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8FD" w:rsidRDefault="00ED58FD" w:rsidP="00ED58FD">
      <w:pPr>
        <w:pStyle w:val="14"/>
        <w:shd w:val="clear" w:color="auto" w:fill="auto"/>
        <w:spacing w:line="240" w:lineRule="auto"/>
        <w:ind w:left="20" w:right="20"/>
        <w:jc w:val="both"/>
        <w:rPr>
          <w:b/>
          <w:sz w:val="28"/>
          <w:szCs w:val="28"/>
        </w:rPr>
      </w:pPr>
    </w:p>
    <w:p w:rsidR="00ED58FD" w:rsidRDefault="00ED58FD" w:rsidP="00ED58FD">
      <w:pPr>
        <w:pStyle w:val="14"/>
        <w:shd w:val="clear" w:color="auto" w:fill="auto"/>
        <w:spacing w:line="240" w:lineRule="auto"/>
        <w:ind w:left="20" w:right="20"/>
        <w:jc w:val="both"/>
        <w:rPr>
          <w:b/>
          <w:sz w:val="28"/>
          <w:szCs w:val="28"/>
        </w:rPr>
      </w:pPr>
    </w:p>
    <w:p w:rsidR="00ED58FD" w:rsidRDefault="00ED58FD" w:rsidP="00ED58FD">
      <w:pPr>
        <w:pStyle w:val="14"/>
        <w:shd w:val="clear" w:color="auto" w:fill="auto"/>
        <w:spacing w:line="240" w:lineRule="auto"/>
        <w:ind w:left="20" w:right="20"/>
        <w:jc w:val="both"/>
        <w:rPr>
          <w:b/>
          <w:sz w:val="28"/>
          <w:szCs w:val="28"/>
        </w:rPr>
      </w:pPr>
    </w:p>
    <w:p w:rsidR="006344F9" w:rsidRPr="00491CDE" w:rsidRDefault="006344F9" w:rsidP="006344F9">
      <w:pPr>
        <w:jc w:val="center"/>
        <w:rPr>
          <w:sz w:val="32"/>
          <w:szCs w:val="32"/>
        </w:rPr>
      </w:pPr>
    </w:p>
    <w:p w:rsidR="006344F9" w:rsidRPr="004A778C" w:rsidRDefault="006344F9" w:rsidP="006344F9">
      <w:pPr>
        <w:jc w:val="center"/>
      </w:pPr>
      <w:r>
        <w:rPr>
          <w:b/>
          <w:noProof/>
          <w:sz w:val="36"/>
          <w:szCs w:val="36"/>
        </w:rPr>
        <w:drawing>
          <wp:inline distT="0" distB="0" distL="0" distR="0">
            <wp:extent cx="1306195" cy="1686560"/>
            <wp:effectExtent l="0" t="0" r="825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306195" cy="1686560"/>
                    </a:xfrm>
                    <a:prstGeom prst="rect">
                      <a:avLst/>
                    </a:prstGeom>
                    <a:solidFill>
                      <a:srgbClr val="FFFFFF"/>
                    </a:solidFill>
                    <a:ln>
                      <a:noFill/>
                    </a:ln>
                  </pic:spPr>
                </pic:pic>
              </a:graphicData>
            </a:graphic>
          </wp:inline>
        </w:drawing>
      </w:r>
    </w:p>
    <w:p w:rsidR="006344F9" w:rsidRDefault="006344F9" w:rsidP="006344F9"/>
    <w:p w:rsidR="006344F9" w:rsidRPr="004A778C" w:rsidRDefault="006344F9" w:rsidP="006344F9"/>
    <w:p w:rsidR="007A2175" w:rsidRDefault="007A2175" w:rsidP="006344F9">
      <w:pPr>
        <w:jc w:val="center"/>
        <w:rPr>
          <w:b/>
          <w:sz w:val="44"/>
          <w:szCs w:val="44"/>
        </w:rPr>
      </w:pPr>
    </w:p>
    <w:p w:rsidR="007A2175" w:rsidRDefault="007A2175" w:rsidP="006344F9">
      <w:pPr>
        <w:jc w:val="center"/>
        <w:rPr>
          <w:b/>
          <w:sz w:val="44"/>
          <w:szCs w:val="44"/>
        </w:rPr>
      </w:pPr>
    </w:p>
    <w:p w:rsidR="006344F9" w:rsidRPr="004A778C" w:rsidRDefault="006344F9" w:rsidP="006344F9">
      <w:pPr>
        <w:jc w:val="center"/>
        <w:rPr>
          <w:b/>
          <w:sz w:val="44"/>
          <w:szCs w:val="44"/>
        </w:rPr>
      </w:pPr>
      <w:r w:rsidRPr="004A778C">
        <w:rPr>
          <w:b/>
          <w:sz w:val="44"/>
          <w:szCs w:val="44"/>
        </w:rPr>
        <w:t>ПРОГРАММА</w:t>
      </w:r>
    </w:p>
    <w:p w:rsidR="006344F9" w:rsidRPr="004A778C" w:rsidRDefault="006344F9" w:rsidP="006344F9">
      <w:pPr>
        <w:jc w:val="center"/>
        <w:rPr>
          <w:b/>
          <w:sz w:val="36"/>
          <w:szCs w:val="36"/>
        </w:rPr>
      </w:pPr>
      <w:r w:rsidRPr="004A778C">
        <w:rPr>
          <w:b/>
          <w:sz w:val="36"/>
          <w:szCs w:val="36"/>
        </w:rPr>
        <w:t xml:space="preserve">КОМПЛЕКСНОГО РАЗВИТИЯ СИСТЕМ КОММУНАЛЬНОЙ ИНФРАСТРУКТУРЫ </w:t>
      </w:r>
      <w:r>
        <w:rPr>
          <w:b/>
          <w:sz w:val="36"/>
          <w:szCs w:val="36"/>
        </w:rPr>
        <w:t>МУНИЦИПАЛЬНОГО ОБРАЗОВАНИЯ                                  «</w:t>
      </w:r>
      <w:r w:rsidR="00C85FE0">
        <w:rPr>
          <w:b/>
          <w:sz w:val="36"/>
          <w:szCs w:val="36"/>
        </w:rPr>
        <w:t>ЛАЧИНОВСКИЙ</w:t>
      </w:r>
      <w:r>
        <w:rPr>
          <w:b/>
          <w:sz w:val="36"/>
          <w:szCs w:val="36"/>
        </w:rPr>
        <w:t xml:space="preserve"> СЕЛЬСОВЕТ»</w:t>
      </w:r>
    </w:p>
    <w:p w:rsidR="006344F9" w:rsidRPr="00DF6E60" w:rsidRDefault="007D7599" w:rsidP="006344F9">
      <w:pPr>
        <w:jc w:val="center"/>
      </w:pPr>
      <w:r>
        <w:t>(</w:t>
      </w:r>
      <w:r w:rsidR="006344F9" w:rsidRPr="00DF6E60">
        <w:t>ПРОГРАММНЫЙ ДОКУМЕНТ</w:t>
      </w:r>
      <w:r>
        <w:t>)</w:t>
      </w:r>
    </w:p>
    <w:p w:rsidR="006344F9" w:rsidRPr="004A778C" w:rsidRDefault="006344F9" w:rsidP="006344F9"/>
    <w:p w:rsidR="006344F9" w:rsidRPr="004A778C" w:rsidRDefault="006344F9" w:rsidP="006344F9"/>
    <w:p w:rsidR="006344F9" w:rsidRPr="004A778C" w:rsidRDefault="006344F9" w:rsidP="006344F9"/>
    <w:p w:rsidR="006344F9" w:rsidRPr="004A778C" w:rsidRDefault="006344F9" w:rsidP="006344F9"/>
    <w:p w:rsidR="006344F9" w:rsidRPr="004A778C" w:rsidRDefault="006344F9" w:rsidP="006344F9"/>
    <w:p w:rsidR="006344F9" w:rsidRPr="004A778C" w:rsidRDefault="006344F9" w:rsidP="006344F9"/>
    <w:p w:rsidR="006344F9" w:rsidRPr="004A778C" w:rsidRDefault="006344F9" w:rsidP="006344F9"/>
    <w:p w:rsidR="006344F9" w:rsidRPr="004A778C" w:rsidRDefault="006344F9" w:rsidP="006344F9"/>
    <w:p w:rsidR="006344F9" w:rsidRPr="004A778C" w:rsidRDefault="006344F9" w:rsidP="006344F9"/>
    <w:p w:rsidR="006344F9" w:rsidRPr="004A778C" w:rsidRDefault="006344F9" w:rsidP="006344F9"/>
    <w:p w:rsidR="006344F9" w:rsidRPr="004A778C" w:rsidRDefault="006344F9" w:rsidP="006344F9"/>
    <w:p w:rsidR="006344F9" w:rsidRPr="004A778C" w:rsidRDefault="006344F9" w:rsidP="006344F9"/>
    <w:p w:rsidR="006344F9" w:rsidRDefault="006344F9" w:rsidP="006344F9">
      <w:pPr>
        <w:jc w:val="center"/>
        <w:rPr>
          <w:b/>
          <w:sz w:val="32"/>
          <w:szCs w:val="32"/>
        </w:rPr>
      </w:pPr>
    </w:p>
    <w:p w:rsidR="006344F9" w:rsidRDefault="006344F9" w:rsidP="006344F9">
      <w:pPr>
        <w:jc w:val="center"/>
        <w:rPr>
          <w:b/>
          <w:sz w:val="32"/>
          <w:szCs w:val="32"/>
        </w:rPr>
      </w:pPr>
    </w:p>
    <w:p w:rsidR="006344F9" w:rsidRDefault="006344F9" w:rsidP="006344F9">
      <w:pPr>
        <w:jc w:val="center"/>
        <w:rPr>
          <w:b/>
          <w:sz w:val="32"/>
          <w:szCs w:val="32"/>
        </w:rPr>
      </w:pPr>
    </w:p>
    <w:p w:rsidR="006344F9" w:rsidRDefault="006344F9" w:rsidP="006344F9">
      <w:pPr>
        <w:jc w:val="center"/>
        <w:rPr>
          <w:b/>
          <w:sz w:val="32"/>
          <w:szCs w:val="32"/>
        </w:rPr>
      </w:pPr>
    </w:p>
    <w:p w:rsidR="006344F9" w:rsidRDefault="006344F9" w:rsidP="006344F9">
      <w:pPr>
        <w:jc w:val="center"/>
        <w:rPr>
          <w:b/>
          <w:sz w:val="32"/>
          <w:szCs w:val="32"/>
        </w:rPr>
      </w:pPr>
    </w:p>
    <w:p w:rsidR="006344F9" w:rsidRDefault="006344F9" w:rsidP="006344F9">
      <w:pPr>
        <w:jc w:val="center"/>
        <w:rPr>
          <w:b/>
          <w:sz w:val="32"/>
          <w:szCs w:val="32"/>
        </w:rPr>
      </w:pPr>
    </w:p>
    <w:p w:rsidR="006344F9" w:rsidRDefault="006344F9" w:rsidP="006344F9">
      <w:pPr>
        <w:jc w:val="center"/>
        <w:rPr>
          <w:b/>
          <w:sz w:val="32"/>
          <w:szCs w:val="32"/>
        </w:rPr>
      </w:pPr>
    </w:p>
    <w:p w:rsidR="006344F9" w:rsidRPr="00F73CBA" w:rsidRDefault="006344F9" w:rsidP="006344F9">
      <w:pPr>
        <w:jc w:val="center"/>
        <w:rPr>
          <w:b/>
          <w:sz w:val="32"/>
          <w:szCs w:val="32"/>
        </w:rPr>
      </w:pPr>
      <w:r w:rsidRPr="00F73CBA">
        <w:rPr>
          <w:b/>
          <w:sz w:val="32"/>
          <w:szCs w:val="32"/>
        </w:rPr>
        <w:t>20</w:t>
      </w:r>
      <w:r>
        <w:rPr>
          <w:b/>
          <w:sz w:val="32"/>
          <w:szCs w:val="32"/>
        </w:rPr>
        <w:t>24</w:t>
      </w:r>
      <w:r w:rsidRPr="00F73CBA">
        <w:rPr>
          <w:b/>
          <w:sz w:val="32"/>
          <w:szCs w:val="32"/>
        </w:rPr>
        <w:t>год</w:t>
      </w:r>
    </w:p>
    <w:sdt>
      <w:sdtPr>
        <w:rPr>
          <w:rFonts w:ascii="Times New Roman" w:eastAsia="Times New Roman" w:hAnsi="Times New Roman" w:cs="Times New Roman"/>
          <w:color w:val="auto"/>
          <w:sz w:val="24"/>
          <w:szCs w:val="20"/>
        </w:rPr>
        <w:id w:val="485355730"/>
        <w:docPartObj>
          <w:docPartGallery w:val="Table of Contents"/>
          <w:docPartUnique/>
        </w:docPartObj>
      </w:sdtPr>
      <w:sdtEndPr>
        <w:rPr>
          <w:b/>
          <w:bCs/>
        </w:rPr>
      </w:sdtEndPr>
      <w:sdtContent>
        <w:p w:rsidR="00DD5AC4" w:rsidRDefault="00DD5AC4">
          <w:pPr>
            <w:pStyle w:val="afffff0"/>
          </w:pPr>
          <w:r>
            <w:t>Оглавление</w:t>
          </w:r>
        </w:p>
        <w:p w:rsidR="00DD5AC4" w:rsidRDefault="004F7C6C">
          <w:pPr>
            <w:pStyle w:val="12"/>
            <w:rPr>
              <w:rFonts w:asciiTheme="minorHAnsi" w:eastAsiaTheme="minorEastAsia" w:hAnsiTheme="minorHAnsi" w:cstheme="minorBidi"/>
              <w:b w:val="0"/>
              <w:caps w:val="0"/>
              <w:noProof/>
              <w:sz w:val="22"/>
              <w:szCs w:val="22"/>
            </w:rPr>
          </w:pPr>
          <w:r w:rsidRPr="004F7C6C">
            <w:fldChar w:fldCharType="begin"/>
          </w:r>
          <w:r w:rsidR="00DD5AC4">
            <w:instrText xml:space="preserve"> TOC \o "1-3" \h \z \u </w:instrText>
          </w:r>
          <w:r w:rsidRPr="004F7C6C">
            <w:fldChar w:fldCharType="separate"/>
          </w:r>
          <w:hyperlink w:anchor="_Toc164676117" w:history="1">
            <w:r w:rsidR="00DD5AC4" w:rsidRPr="00327F78">
              <w:rPr>
                <w:rStyle w:val="a9"/>
                <w:noProof/>
              </w:rPr>
              <w:t>Раздел 1. Паспорт  программы комплексного развития систем коммунальной инфраструктуры муниципального образования «Лачиновский  сельсовет»</w:t>
            </w:r>
            <w:r w:rsidR="00DD5AC4">
              <w:rPr>
                <w:noProof/>
                <w:webHidden/>
              </w:rPr>
              <w:tab/>
            </w:r>
            <w:r>
              <w:rPr>
                <w:noProof/>
                <w:webHidden/>
              </w:rPr>
              <w:fldChar w:fldCharType="begin"/>
            </w:r>
            <w:r w:rsidR="00DD5AC4">
              <w:rPr>
                <w:noProof/>
                <w:webHidden/>
              </w:rPr>
              <w:instrText xml:space="preserve"> PAGEREF _Toc164676117 \h </w:instrText>
            </w:r>
            <w:r>
              <w:rPr>
                <w:noProof/>
                <w:webHidden/>
              </w:rPr>
            </w:r>
            <w:r>
              <w:rPr>
                <w:noProof/>
                <w:webHidden/>
              </w:rPr>
              <w:fldChar w:fldCharType="separate"/>
            </w:r>
            <w:r w:rsidR="001A433D">
              <w:rPr>
                <w:noProof/>
                <w:webHidden/>
              </w:rPr>
              <w:t>4</w:t>
            </w:r>
            <w:r>
              <w:rPr>
                <w:noProof/>
                <w:webHidden/>
              </w:rPr>
              <w:fldChar w:fldCharType="end"/>
            </w:r>
          </w:hyperlink>
        </w:p>
        <w:p w:rsidR="00DD5AC4" w:rsidRDefault="004F7C6C">
          <w:pPr>
            <w:pStyle w:val="23"/>
            <w:rPr>
              <w:rFonts w:asciiTheme="minorHAnsi" w:eastAsiaTheme="minorEastAsia" w:hAnsiTheme="minorHAnsi" w:cstheme="minorBidi"/>
              <w:noProof/>
              <w:sz w:val="22"/>
              <w:szCs w:val="22"/>
            </w:rPr>
          </w:pPr>
          <w:hyperlink w:anchor="_Toc164676118" w:history="1">
            <w:r w:rsidR="00DD5AC4" w:rsidRPr="00327F78">
              <w:rPr>
                <w:rStyle w:val="a9"/>
                <w:iCs/>
                <w:noProof/>
              </w:rPr>
              <w:t>Введение</w:t>
            </w:r>
            <w:r w:rsidR="00DD5AC4">
              <w:rPr>
                <w:noProof/>
                <w:webHidden/>
              </w:rPr>
              <w:tab/>
            </w:r>
            <w:r>
              <w:rPr>
                <w:noProof/>
                <w:webHidden/>
              </w:rPr>
              <w:fldChar w:fldCharType="begin"/>
            </w:r>
            <w:r w:rsidR="00DD5AC4">
              <w:rPr>
                <w:noProof/>
                <w:webHidden/>
              </w:rPr>
              <w:instrText xml:space="preserve"> PAGEREF _Toc164676118 \h </w:instrText>
            </w:r>
            <w:r>
              <w:rPr>
                <w:noProof/>
                <w:webHidden/>
              </w:rPr>
            </w:r>
            <w:r>
              <w:rPr>
                <w:noProof/>
                <w:webHidden/>
              </w:rPr>
              <w:fldChar w:fldCharType="separate"/>
            </w:r>
            <w:r w:rsidR="001A433D">
              <w:rPr>
                <w:noProof/>
                <w:webHidden/>
              </w:rPr>
              <w:t>6</w:t>
            </w:r>
            <w:r>
              <w:rPr>
                <w:noProof/>
                <w:webHidden/>
              </w:rPr>
              <w:fldChar w:fldCharType="end"/>
            </w:r>
          </w:hyperlink>
        </w:p>
        <w:p w:rsidR="00DD5AC4" w:rsidRDefault="004F7C6C">
          <w:pPr>
            <w:pStyle w:val="12"/>
            <w:rPr>
              <w:rFonts w:asciiTheme="minorHAnsi" w:eastAsiaTheme="minorEastAsia" w:hAnsiTheme="minorHAnsi" w:cstheme="minorBidi"/>
              <w:b w:val="0"/>
              <w:caps w:val="0"/>
              <w:noProof/>
              <w:sz w:val="22"/>
              <w:szCs w:val="22"/>
            </w:rPr>
          </w:pPr>
          <w:hyperlink w:anchor="_Toc164676120" w:history="1">
            <w:r w:rsidR="00DD5AC4" w:rsidRPr="00327F78">
              <w:rPr>
                <w:rStyle w:val="a9"/>
                <w:noProof/>
              </w:rPr>
              <w:t>Раздел 2. Характеристика состояния и проблем коммунальной инфраструктуры</w:t>
            </w:r>
            <w:r w:rsidR="00DD5AC4">
              <w:rPr>
                <w:noProof/>
                <w:webHidden/>
              </w:rPr>
              <w:tab/>
            </w:r>
            <w:r>
              <w:rPr>
                <w:noProof/>
                <w:webHidden/>
              </w:rPr>
              <w:fldChar w:fldCharType="begin"/>
            </w:r>
            <w:r w:rsidR="00DD5AC4">
              <w:rPr>
                <w:noProof/>
                <w:webHidden/>
              </w:rPr>
              <w:instrText xml:space="preserve"> PAGEREF _Toc164676120 \h </w:instrText>
            </w:r>
            <w:r>
              <w:rPr>
                <w:noProof/>
                <w:webHidden/>
              </w:rPr>
            </w:r>
            <w:r>
              <w:rPr>
                <w:noProof/>
                <w:webHidden/>
              </w:rPr>
              <w:fldChar w:fldCharType="separate"/>
            </w:r>
            <w:r w:rsidR="001A433D">
              <w:rPr>
                <w:noProof/>
                <w:webHidden/>
              </w:rPr>
              <w:t>9</w:t>
            </w:r>
            <w:r>
              <w:rPr>
                <w:noProof/>
                <w:webHidden/>
              </w:rPr>
              <w:fldChar w:fldCharType="end"/>
            </w:r>
          </w:hyperlink>
        </w:p>
        <w:p w:rsidR="00DD5AC4" w:rsidRDefault="004F7C6C">
          <w:pPr>
            <w:pStyle w:val="23"/>
            <w:rPr>
              <w:rFonts w:asciiTheme="minorHAnsi" w:eastAsiaTheme="minorEastAsia" w:hAnsiTheme="minorHAnsi" w:cstheme="minorBidi"/>
              <w:noProof/>
              <w:sz w:val="22"/>
              <w:szCs w:val="22"/>
            </w:rPr>
          </w:pPr>
          <w:hyperlink w:anchor="_Toc164676121" w:history="1">
            <w:r w:rsidR="00DD5AC4" w:rsidRPr="006C6D72">
              <w:rPr>
                <w:rStyle w:val="a9"/>
                <w:noProof/>
              </w:rPr>
              <w:t>2.1.Существующее положение и проблемы в системе  водоснабжения муниципального образования</w:t>
            </w:r>
            <w:r w:rsidR="00DD5AC4">
              <w:rPr>
                <w:noProof/>
                <w:webHidden/>
              </w:rPr>
              <w:tab/>
            </w:r>
            <w:r>
              <w:rPr>
                <w:noProof/>
                <w:webHidden/>
              </w:rPr>
              <w:fldChar w:fldCharType="begin"/>
            </w:r>
            <w:r w:rsidR="00DD5AC4">
              <w:rPr>
                <w:noProof/>
                <w:webHidden/>
              </w:rPr>
              <w:instrText xml:space="preserve"> PAGEREF _Toc164676121 \h </w:instrText>
            </w:r>
            <w:r>
              <w:rPr>
                <w:noProof/>
                <w:webHidden/>
              </w:rPr>
            </w:r>
            <w:r>
              <w:rPr>
                <w:noProof/>
                <w:webHidden/>
              </w:rPr>
              <w:fldChar w:fldCharType="separate"/>
            </w:r>
            <w:r w:rsidR="001A433D">
              <w:rPr>
                <w:noProof/>
                <w:webHidden/>
              </w:rPr>
              <w:t>9</w:t>
            </w:r>
            <w:r>
              <w:rPr>
                <w:noProof/>
                <w:webHidden/>
              </w:rPr>
              <w:fldChar w:fldCharType="end"/>
            </w:r>
          </w:hyperlink>
        </w:p>
        <w:p w:rsidR="00DD5AC4" w:rsidRDefault="004F7C6C">
          <w:pPr>
            <w:pStyle w:val="23"/>
            <w:rPr>
              <w:rFonts w:asciiTheme="minorHAnsi" w:eastAsiaTheme="minorEastAsia" w:hAnsiTheme="minorHAnsi" w:cstheme="minorBidi"/>
              <w:noProof/>
              <w:sz w:val="22"/>
              <w:szCs w:val="22"/>
            </w:rPr>
          </w:pPr>
          <w:hyperlink w:anchor="_Toc164676122" w:history="1">
            <w:r w:rsidR="00DD5AC4" w:rsidRPr="00327F78">
              <w:rPr>
                <w:rStyle w:val="a9"/>
                <w:noProof/>
              </w:rPr>
              <w:t>Количество</w:t>
            </w:r>
            <w:r w:rsidR="00DD5AC4">
              <w:rPr>
                <w:noProof/>
                <w:webHidden/>
              </w:rPr>
              <w:tab/>
            </w:r>
            <w:r>
              <w:rPr>
                <w:noProof/>
                <w:webHidden/>
              </w:rPr>
              <w:fldChar w:fldCharType="begin"/>
            </w:r>
            <w:r w:rsidR="00DD5AC4">
              <w:rPr>
                <w:noProof/>
                <w:webHidden/>
              </w:rPr>
              <w:instrText xml:space="preserve"> PAGEREF _Toc164676122 \h </w:instrText>
            </w:r>
            <w:r>
              <w:rPr>
                <w:noProof/>
                <w:webHidden/>
              </w:rPr>
            </w:r>
            <w:r>
              <w:rPr>
                <w:noProof/>
                <w:webHidden/>
              </w:rPr>
              <w:fldChar w:fldCharType="separate"/>
            </w:r>
            <w:r w:rsidR="001A433D">
              <w:rPr>
                <w:noProof/>
                <w:webHidden/>
              </w:rPr>
              <w:t>12</w:t>
            </w:r>
            <w:r>
              <w:rPr>
                <w:noProof/>
                <w:webHidden/>
              </w:rPr>
              <w:fldChar w:fldCharType="end"/>
            </w:r>
          </w:hyperlink>
        </w:p>
        <w:p w:rsidR="00DD5AC4" w:rsidRDefault="004F7C6C">
          <w:pPr>
            <w:pStyle w:val="23"/>
            <w:rPr>
              <w:rFonts w:asciiTheme="minorHAnsi" w:eastAsiaTheme="minorEastAsia" w:hAnsiTheme="minorHAnsi" w:cstheme="minorBidi"/>
              <w:noProof/>
              <w:sz w:val="22"/>
              <w:szCs w:val="22"/>
            </w:rPr>
          </w:pPr>
          <w:hyperlink w:anchor="_Toc164676123" w:history="1">
            <w:r w:rsidR="00DD5AC4" w:rsidRPr="00327F78">
              <w:rPr>
                <w:rStyle w:val="a9"/>
                <w:noProof/>
              </w:rPr>
              <w:t>2.2. Характеристика состояния и проблем  в системе электроснабжения</w:t>
            </w:r>
            <w:r w:rsidR="00DD5AC4">
              <w:rPr>
                <w:noProof/>
                <w:webHidden/>
              </w:rPr>
              <w:tab/>
            </w:r>
            <w:r>
              <w:rPr>
                <w:noProof/>
                <w:webHidden/>
              </w:rPr>
              <w:fldChar w:fldCharType="begin"/>
            </w:r>
            <w:r w:rsidR="00DD5AC4">
              <w:rPr>
                <w:noProof/>
                <w:webHidden/>
              </w:rPr>
              <w:instrText xml:space="preserve"> PAGEREF _Toc164676123 \h </w:instrText>
            </w:r>
            <w:r>
              <w:rPr>
                <w:noProof/>
                <w:webHidden/>
              </w:rPr>
            </w:r>
            <w:r>
              <w:rPr>
                <w:noProof/>
                <w:webHidden/>
              </w:rPr>
              <w:fldChar w:fldCharType="separate"/>
            </w:r>
            <w:r w:rsidR="001A433D">
              <w:rPr>
                <w:noProof/>
                <w:webHidden/>
              </w:rPr>
              <w:t>17</w:t>
            </w:r>
            <w:r>
              <w:rPr>
                <w:noProof/>
                <w:webHidden/>
              </w:rPr>
              <w:fldChar w:fldCharType="end"/>
            </w:r>
          </w:hyperlink>
        </w:p>
        <w:p w:rsidR="00DD5AC4" w:rsidRDefault="004F7C6C">
          <w:pPr>
            <w:pStyle w:val="33"/>
            <w:rPr>
              <w:rFonts w:asciiTheme="minorHAnsi" w:eastAsiaTheme="minorEastAsia" w:hAnsiTheme="minorHAnsi" w:cstheme="minorBidi"/>
              <w:i w:val="0"/>
              <w:noProof/>
              <w:sz w:val="22"/>
              <w:szCs w:val="22"/>
            </w:rPr>
          </w:pPr>
          <w:hyperlink w:anchor="_Toc164676124" w:history="1">
            <w:r w:rsidR="00DD5AC4" w:rsidRPr="00327F78">
              <w:rPr>
                <w:rStyle w:val="a9"/>
                <w:noProof/>
              </w:rPr>
              <w:t>2.2.1. Общая характеристика и организационная структура системы</w:t>
            </w:r>
            <w:r w:rsidR="00DD5AC4">
              <w:rPr>
                <w:noProof/>
                <w:webHidden/>
              </w:rPr>
              <w:tab/>
            </w:r>
            <w:r>
              <w:rPr>
                <w:noProof/>
                <w:webHidden/>
              </w:rPr>
              <w:fldChar w:fldCharType="begin"/>
            </w:r>
            <w:r w:rsidR="00DD5AC4">
              <w:rPr>
                <w:noProof/>
                <w:webHidden/>
              </w:rPr>
              <w:instrText xml:space="preserve"> PAGEREF _Toc164676124 \h </w:instrText>
            </w:r>
            <w:r>
              <w:rPr>
                <w:noProof/>
                <w:webHidden/>
              </w:rPr>
            </w:r>
            <w:r>
              <w:rPr>
                <w:noProof/>
                <w:webHidden/>
              </w:rPr>
              <w:fldChar w:fldCharType="separate"/>
            </w:r>
            <w:r w:rsidR="001A433D">
              <w:rPr>
                <w:noProof/>
                <w:webHidden/>
              </w:rPr>
              <w:t>17</w:t>
            </w:r>
            <w:r>
              <w:rPr>
                <w:noProof/>
                <w:webHidden/>
              </w:rPr>
              <w:fldChar w:fldCharType="end"/>
            </w:r>
          </w:hyperlink>
        </w:p>
        <w:p w:rsidR="00DD5AC4" w:rsidRDefault="004F7C6C">
          <w:pPr>
            <w:pStyle w:val="33"/>
            <w:rPr>
              <w:rFonts w:asciiTheme="minorHAnsi" w:eastAsiaTheme="minorEastAsia" w:hAnsiTheme="minorHAnsi" w:cstheme="minorBidi"/>
              <w:i w:val="0"/>
              <w:noProof/>
              <w:sz w:val="22"/>
              <w:szCs w:val="22"/>
            </w:rPr>
          </w:pPr>
          <w:hyperlink w:anchor="_Toc164676125" w:history="1">
            <w:r w:rsidR="00DD5AC4" w:rsidRPr="00327F78">
              <w:rPr>
                <w:rStyle w:val="a9"/>
                <w:bCs/>
                <w:noProof/>
              </w:rPr>
              <w:t>2.2.2.  Тарифы на коммунальные услуги</w:t>
            </w:r>
            <w:r w:rsidR="00DD5AC4">
              <w:rPr>
                <w:noProof/>
                <w:webHidden/>
              </w:rPr>
              <w:tab/>
            </w:r>
            <w:r>
              <w:rPr>
                <w:noProof/>
                <w:webHidden/>
              </w:rPr>
              <w:fldChar w:fldCharType="begin"/>
            </w:r>
            <w:r w:rsidR="00DD5AC4">
              <w:rPr>
                <w:noProof/>
                <w:webHidden/>
              </w:rPr>
              <w:instrText xml:space="preserve"> PAGEREF _Toc164676125 \h </w:instrText>
            </w:r>
            <w:r>
              <w:rPr>
                <w:noProof/>
                <w:webHidden/>
              </w:rPr>
            </w:r>
            <w:r>
              <w:rPr>
                <w:noProof/>
                <w:webHidden/>
              </w:rPr>
              <w:fldChar w:fldCharType="separate"/>
            </w:r>
            <w:r w:rsidR="001A433D">
              <w:rPr>
                <w:noProof/>
                <w:webHidden/>
              </w:rPr>
              <w:t>20</w:t>
            </w:r>
            <w:r>
              <w:rPr>
                <w:noProof/>
                <w:webHidden/>
              </w:rPr>
              <w:fldChar w:fldCharType="end"/>
            </w:r>
          </w:hyperlink>
        </w:p>
        <w:p w:rsidR="00DD5AC4" w:rsidRDefault="004F7C6C">
          <w:pPr>
            <w:pStyle w:val="33"/>
            <w:rPr>
              <w:rFonts w:asciiTheme="minorHAnsi" w:eastAsiaTheme="minorEastAsia" w:hAnsiTheme="minorHAnsi" w:cstheme="minorBidi"/>
              <w:i w:val="0"/>
              <w:noProof/>
              <w:sz w:val="22"/>
              <w:szCs w:val="22"/>
            </w:rPr>
          </w:pPr>
          <w:hyperlink w:anchor="_Toc164676126" w:history="1">
            <w:r w:rsidR="00DD5AC4" w:rsidRPr="00327F78">
              <w:rPr>
                <w:rStyle w:val="a9"/>
                <w:bCs/>
                <w:noProof/>
              </w:rPr>
              <w:t>2.2.3. Существующие  проблемы  в электроснабжении  и направления их решения</w:t>
            </w:r>
            <w:r w:rsidR="00DD5AC4">
              <w:rPr>
                <w:noProof/>
                <w:webHidden/>
              </w:rPr>
              <w:tab/>
            </w:r>
            <w:r>
              <w:rPr>
                <w:noProof/>
                <w:webHidden/>
              </w:rPr>
              <w:fldChar w:fldCharType="begin"/>
            </w:r>
            <w:r w:rsidR="00DD5AC4">
              <w:rPr>
                <w:noProof/>
                <w:webHidden/>
              </w:rPr>
              <w:instrText xml:space="preserve"> PAGEREF _Toc164676126 \h </w:instrText>
            </w:r>
            <w:r>
              <w:rPr>
                <w:noProof/>
                <w:webHidden/>
              </w:rPr>
            </w:r>
            <w:r>
              <w:rPr>
                <w:noProof/>
                <w:webHidden/>
              </w:rPr>
              <w:fldChar w:fldCharType="separate"/>
            </w:r>
            <w:r w:rsidR="001A433D">
              <w:rPr>
                <w:noProof/>
                <w:webHidden/>
              </w:rPr>
              <w:t>22</w:t>
            </w:r>
            <w:r>
              <w:rPr>
                <w:noProof/>
                <w:webHidden/>
              </w:rPr>
              <w:fldChar w:fldCharType="end"/>
            </w:r>
          </w:hyperlink>
        </w:p>
        <w:p w:rsidR="00DD5AC4" w:rsidRDefault="004F7C6C">
          <w:pPr>
            <w:pStyle w:val="33"/>
            <w:rPr>
              <w:rFonts w:asciiTheme="minorHAnsi" w:eastAsiaTheme="minorEastAsia" w:hAnsiTheme="minorHAnsi" w:cstheme="minorBidi"/>
              <w:i w:val="0"/>
              <w:noProof/>
              <w:sz w:val="22"/>
              <w:szCs w:val="22"/>
            </w:rPr>
          </w:pPr>
          <w:hyperlink w:anchor="_Toc164676127" w:history="1">
            <w:r w:rsidR="00DD5AC4" w:rsidRPr="00327F78">
              <w:rPr>
                <w:rStyle w:val="a9"/>
                <w:bCs/>
                <w:noProof/>
              </w:rPr>
              <w:t>2.2.4.Воздействие на окружающую среду</w:t>
            </w:r>
            <w:r w:rsidR="00DD5AC4">
              <w:rPr>
                <w:noProof/>
                <w:webHidden/>
              </w:rPr>
              <w:tab/>
            </w:r>
            <w:r>
              <w:rPr>
                <w:noProof/>
                <w:webHidden/>
              </w:rPr>
              <w:fldChar w:fldCharType="begin"/>
            </w:r>
            <w:r w:rsidR="00DD5AC4">
              <w:rPr>
                <w:noProof/>
                <w:webHidden/>
              </w:rPr>
              <w:instrText xml:space="preserve"> PAGEREF _Toc164676127 \h </w:instrText>
            </w:r>
            <w:r>
              <w:rPr>
                <w:noProof/>
                <w:webHidden/>
              </w:rPr>
            </w:r>
            <w:r>
              <w:rPr>
                <w:noProof/>
                <w:webHidden/>
              </w:rPr>
              <w:fldChar w:fldCharType="separate"/>
            </w:r>
            <w:r w:rsidR="001A433D">
              <w:rPr>
                <w:noProof/>
                <w:webHidden/>
              </w:rPr>
              <w:t>22</w:t>
            </w:r>
            <w:r>
              <w:rPr>
                <w:noProof/>
                <w:webHidden/>
              </w:rPr>
              <w:fldChar w:fldCharType="end"/>
            </w:r>
          </w:hyperlink>
        </w:p>
        <w:p w:rsidR="00DD5AC4" w:rsidRDefault="004F7C6C">
          <w:pPr>
            <w:pStyle w:val="23"/>
            <w:rPr>
              <w:rFonts w:asciiTheme="minorHAnsi" w:eastAsiaTheme="minorEastAsia" w:hAnsiTheme="minorHAnsi" w:cstheme="minorBidi"/>
              <w:noProof/>
              <w:sz w:val="22"/>
              <w:szCs w:val="22"/>
            </w:rPr>
          </w:pPr>
          <w:hyperlink w:anchor="_Toc164676128" w:history="1">
            <w:r w:rsidR="00DD5AC4" w:rsidRPr="00327F78">
              <w:rPr>
                <w:rStyle w:val="a9"/>
                <w:noProof/>
              </w:rPr>
              <w:t>2.3.Характеристика состояния и проблем  системы обращения  с ТКО</w:t>
            </w:r>
            <w:r w:rsidR="00DD5AC4">
              <w:rPr>
                <w:noProof/>
                <w:webHidden/>
              </w:rPr>
              <w:tab/>
            </w:r>
            <w:r>
              <w:rPr>
                <w:noProof/>
                <w:webHidden/>
              </w:rPr>
              <w:fldChar w:fldCharType="begin"/>
            </w:r>
            <w:r w:rsidR="00DD5AC4">
              <w:rPr>
                <w:noProof/>
                <w:webHidden/>
              </w:rPr>
              <w:instrText xml:space="preserve"> PAGEREF _Toc164676128 \h </w:instrText>
            </w:r>
            <w:r>
              <w:rPr>
                <w:noProof/>
                <w:webHidden/>
              </w:rPr>
            </w:r>
            <w:r>
              <w:rPr>
                <w:noProof/>
                <w:webHidden/>
              </w:rPr>
              <w:fldChar w:fldCharType="separate"/>
            </w:r>
            <w:r w:rsidR="001A433D">
              <w:rPr>
                <w:noProof/>
                <w:webHidden/>
              </w:rPr>
              <w:t>23</w:t>
            </w:r>
            <w:r>
              <w:rPr>
                <w:noProof/>
                <w:webHidden/>
              </w:rPr>
              <w:fldChar w:fldCharType="end"/>
            </w:r>
          </w:hyperlink>
        </w:p>
        <w:p w:rsidR="00DD5AC4" w:rsidRDefault="004F7C6C">
          <w:pPr>
            <w:pStyle w:val="33"/>
            <w:rPr>
              <w:rFonts w:asciiTheme="minorHAnsi" w:eastAsiaTheme="minorEastAsia" w:hAnsiTheme="minorHAnsi" w:cstheme="minorBidi"/>
              <w:i w:val="0"/>
              <w:noProof/>
              <w:sz w:val="22"/>
              <w:szCs w:val="22"/>
            </w:rPr>
          </w:pPr>
          <w:hyperlink w:anchor="_Toc164676129" w:history="1">
            <w:r w:rsidR="00DD5AC4" w:rsidRPr="00327F78">
              <w:rPr>
                <w:rStyle w:val="a9"/>
                <w:noProof/>
              </w:rPr>
              <w:t>2.3.1. Общая характеристика и организационная структура системы</w:t>
            </w:r>
            <w:r w:rsidR="00DD5AC4">
              <w:rPr>
                <w:noProof/>
                <w:webHidden/>
              </w:rPr>
              <w:tab/>
            </w:r>
            <w:r>
              <w:rPr>
                <w:noProof/>
                <w:webHidden/>
              </w:rPr>
              <w:fldChar w:fldCharType="begin"/>
            </w:r>
            <w:r w:rsidR="00DD5AC4">
              <w:rPr>
                <w:noProof/>
                <w:webHidden/>
              </w:rPr>
              <w:instrText xml:space="preserve"> PAGEREF _Toc164676129 \h </w:instrText>
            </w:r>
            <w:r>
              <w:rPr>
                <w:noProof/>
                <w:webHidden/>
              </w:rPr>
            </w:r>
            <w:r>
              <w:rPr>
                <w:noProof/>
                <w:webHidden/>
              </w:rPr>
              <w:fldChar w:fldCharType="separate"/>
            </w:r>
            <w:r w:rsidR="001A433D">
              <w:rPr>
                <w:noProof/>
                <w:webHidden/>
              </w:rPr>
              <w:t>23</w:t>
            </w:r>
            <w:r>
              <w:rPr>
                <w:noProof/>
                <w:webHidden/>
              </w:rPr>
              <w:fldChar w:fldCharType="end"/>
            </w:r>
          </w:hyperlink>
        </w:p>
        <w:p w:rsidR="00DD5AC4" w:rsidRDefault="004F7C6C">
          <w:pPr>
            <w:pStyle w:val="33"/>
            <w:rPr>
              <w:rFonts w:asciiTheme="minorHAnsi" w:eastAsiaTheme="minorEastAsia" w:hAnsiTheme="minorHAnsi" w:cstheme="minorBidi"/>
              <w:i w:val="0"/>
              <w:noProof/>
              <w:sz w:val="22"/>
              <w:szCs w:val="22"/>
            </w:rPr>
          </w:pPr>
          <w:hyperlink w:anchor="_Toc164676130" w:history="1">
            <w:r w:rsidR="00DD5AC4" w:rsidRPr="00327F78">
              <w:rPr>
                <w:rStyle w:val="a9"/>
                <w:noProof/>
              </w:rPr>
              <w:t>2.3.2.Основные проблемы при обращении с отходами на территории муниципального образования  и пути  их решения</w:t>
            </w:r>
            <w:r w:rsidR="00DD5AC4">
              <w:rPr>
                <w:noProof/>
                <w:webHidden/>
              </w:rPr>
              <w:tab/>
            </w:r>
            <w:r>
              <w:rPr>
                <w:noProof/>
                <w:webHidden/>
              </w:rPr>
              <w:fldChar w:fldCharType="begin"/>
            </w:r>
            <w:r w:rsidR="00DD5AC4">
              <w:rPr>
                <w:noProof/>
                <w:webHidden/>
              </w:rPr>
              <w:instrText xml:space="preserve"> PAGEREF _Toc164676130 \h </w:instrText>
            </w:r>
            <w:r>
              <w:rPr>
                <w:noProof/>
                <w:webHidden/>
              </w:rPr>
            </w:r>
            <w:r>
              <w:rPr>
                <w:noProof/>
                <w:webHidden/>
              </w:rPr>
              <w:fldChar w:fldCharType="separate"/>
            </w:r>
            <w:r w:rsidR="001A433D">
              <w:rPr>
                <w:noProof/>
                <w:webHidden/>
              </w:rPr>
              <w:t>27</w:t>
            </w:r>
            <w:r>
              <w:rPr>
                <w:noProof/>
                <w:webHidden/>
              </w:rPr>
              <w:fldChar w:fldCharType="end"/>
            </w:r>
          </w:hyperlink>
        </w:p>
        <w:p w:rsidR="00DD5AC4" w:rsidRDefault="004F7C6C">
          <w:pPr>
            <w:pStyle w:val="23"/>
            <w:rPr>
              <w:rFonts w:asciiTheme="minorHAnsi" w:eastAsiaTheme="minorEastAsia" w:hAnsiTheme="minorHAnsi" w:cstheme="minorBidi"/>
              <w:noProof/>
              <w:sz w:val="22"/>
              <w:szCs w:val="22"/>
            </w:rPr>
          </w:pPr>
          <w:hyperlink w:anchor="_Toc164676131" w:history="1">
            <w:r w:rsidR="00DD5AC4" w:rsidRPr="00327F78">
              <w:rPr>
                <w:rStyle w:val="a9"/>
                <w:noProof/>
              </w:rPr>
              <w:t>2.4.Характеристика состояния   и проблем в системе газоснабжения</w:t>
            </w:r>
            <w:r w:rsidR="00DD5AC4">
              <w:rPr>
                <w:noProof/>
                <w:webHidden/>
              </w:rPr>
              <w:tab/>
            </w:r>
            <w:r>
              <w:rPr>
                <w:noProof/>
                <w:webHidden/>
              </w:rPr>
              <w:fldChar w:fldCharType="begin"/>
            </w:r>
            <w:r w:rsidR="00DD5AC4">
              <w:rPr>
                <w:noProof/>
                <w:webHidden/>
              </w:rPr>
              <w:instrText xml:space="preserve"> PAGEREF _Toc164676131 \h </w:instrText>
            </w:r>
            <w:r>
              <w:rPr>
                <w:noProof/>
                <w:webHidden/>
              </w:rPr>
            </w:r>
            <w:r>
              <w:rPr>
                <w:noProof/>
                <w:webHidden/>
              </w:rPr>
              <w:fldChar w:fldCharType="separate"/>
            </w:r>
            <w:r w:rsidR="001A433D">
              <w:rPr>
                <w:noProof/>
                <w:webHidden/>
              </w:rPr>
              <w:t>28</w:t>
            </w:r>
            <w:r>
              <w:rPr>
                <w:noProof/>
                <w:webHidden/>
              </w:rPr>
              <w:fldChar w:fldCharType="end"/>
            </w:r>
          </w:hyperlink>
        </w:p>
        <w:p w:rsidR="00DD5AC4" w:rsidRDefault="004F7C6C">
          <w:pPr>
            <w:pStyle w:val="12"/>
            <w:rPr>
              <w:rFonts w:asciiTheme="minorHAnsi" w:eastAsiaTheme="minorEastAsia" w:hAnsiTheme="minorHAnsi" w:cstheme="minorBidi"/>
              <w:b w:val="0"/>
              <w:caps w:val="0"/>
              <w:noProof/>
              <w:sz w:val="22"/>
              <w:szCs w:val="22"/>
            </w:rPr>
          </w:pPr>
          <w:hyperlink w:anchor="_Toc164676132" w:history="1">
            <w:r w:rsidR="00DD5AC4" w:rsidRPr="00327F78">
              <w:rPr>
                <w:rStyle w:val="a9"/>
                <w:noProof/>
              </w:rPr>
              <w:t>Раздел 3.</w:t>
            </w:r>
            <w:r w:rsidR="00DD5AC4" w:rsidRPr="00327F78">
              <w:rPr>
                <w:rStyle w:val="a9"/>
                <w:bCs/>
                <w:noProof/>
              </w:rPr>
              <w:t xml:space="preserve"> Перспективы развития  муниципального образования и прогноз спроса на коммунальные ресурсы </w:t>
            </w:r>
            <w:r w:rsidR="00DD5AC4" w:rsidRPr="00327F78">
              <w:rPr>
                <w:rStyle w:val="a9"/>
                <w:noProof/>
              </w:rPr>
              <w:t>3.1.Прогноз спроса для системы водоснабжения</w:t>
            </w:r>
            <w:r w:rsidR="00DD5AC4">
              <w:rPr>
                <w:noProof/>
                <w:webHidden/>
              </w:rPr>
              <w:tab/>
            </w:r>
            <w:r>
              <w:rPr>
                <w:noProof/>
                <w:webHidden/>
              </w:rPr>
              <w:fldChar w:fldCharType="begin"/>
            </w:r>
            <w:r w:rsidR="00DD5AC4">
              <w:rPr>
                <w:noProof/>
                <w:webHidden/>
              </w:rPr>
              <w:instrText xml:space="preserve"> PAGEREF _Toc164676132 \h </w:instrText>
            </w:r>
            <w:r>
              <w:rPr>
                <w:noProof/>
                <w:webHidden/>
              </w:rPr>
            </w:r>
            <w:r>
              <w:rPr>
                <w:noProof/>
                <w:webHidden/>
              </w:rPr>
              <w:fldChar w:fldCharType="separate"/>
            </w:r>
            <w:r w:rsidR="001A433D">
              <w:rPr>
                <w:noProof/>
                <w:webHidden/>
              </w:rPr>
              <w:t>30</w:t>
            </w:r>
            <w:r>
              <w:rPr>
                <w:noProof/>
                <w:webHidden/>
              </w:rPr>
              <w:fldChar w:fldCharType="end"/>
            </w:r>
          </w:hyperlink>
        </w:p>
        <w:p w:rsidR="00DD5AC4" w:rsidRDefault="004F7C6C" w:rsidP="006C6D72">
          <w:pPr>
            <w:pStyle w:val="33"/>
            <w:ind w:left="0"/>
            <w:rPr>
              <w:rFonts w:asciiTheme="minorHAnsi" w:eastAsiaTheme="minorEastAsia" w:hAnsiTheme="minorHAnsi" w:cstheme="minorBidi"/>
              <w:i w:val="0"/>
              <w:noProof/>
              <w:sz w:val="22"/>
              <w:szCs w:val="22"/>
            </w:rPr>
          </w:pPr>
          <w:hyperlink w:anchor="_Toc164676133" w:history="1">
            <w:r w:rsidR="00DD5AC4" w:rsidRPr="00327F78">
              <w:rPr>
                <w:rStyle w:val="a9"/>
                <w:bCs/>
                <w:iCs/>
                <w:noProof/>
              </w:rPr>
              <w:t>3.1.1.Общие сведения</w:t>
            </w:r>
            <w:r w:rsidR="00DD5AC4">
              <w:rPr>
                <w:noProof/>
                <w:webHidden/>
              </w:rPr>
              <w:tab/>
            </w:r>
            <w:r>
              <w:rPr>
                <w:noProof/>
                <w:webHidden/>
              </w:rPr>
              <w:fldChar w:fldCharType="begin"/>
            </w:r>
            <w:r w:rsidR="00DD5AC4">
              <w:rPr>
                <w:noProof/>
                <w:webHidden/>
              </w:rPr>
              <w:instrText xml:space="preserve"> PAGEREF _Toc164676133 \h </w:instrText>
            </w:r>
            <w:r>
              <w:rPr>
                <w:noProof/>
                <w:webHidden/>
              </w:rPr>
            </w:r>
            <w:r>
              <w:rPr>
                <w:noProof/>
                <w:webHidden/>
              </w:rPr>
              <w:fldChar w:fldCharType="separate"/>
            </w:r>
            <w:r w:rsidR="001A433D">
              <w:rPr>
                <w:noProof/>
                <w:webHidden/>
              </w:rPr>
              <w:t>30</w:t>
            </w:r>
            <w:r>
              <w:rPr>
                <w:noProof/>
                <w:webHidden/>
              </w:rPr>
              <w:fldChar w:fldCharType="end"/>
            </w:r>
          </w:hyperlink>
        </w:p>
        <w:p w:rsidR="00DD5AC4" w:rsidRDefault="004F7C6C">
          <w:pPr>
            <w:pStyle w:val="23"/>
            <w:rPr>
              <w:rFonts w:asciiTheme="minorHAnsi" w:eastAsiaTheme="minorEastAsia" w:hAnsiTheme="minorHAnsi" w:cstheme="minorBidi"/>
              <w:noProof/>
              <w:sz w:val="22"/>
              <w:szCs w:val="22"/>
            </w:rPr>
          </w:pPr>
          <w:hyperlink w:anchor="_Toc164676135" w:history="1">
            <w:r w:rsidR="00DD5AC4" w:rsidRPr="00327F78">
              <w:rPr>
                <w:rStyle w:val="a9"/>
                <w:noProof/>
              </w:rPr>
              <w:t>3.2. Прогноз спроса для системы обращения с отходами</w:t>
            </w:r>
            <w:r w:rsidR="00DD5AC4">
              <w:rPr>
                <w:noProof/>
                <w:webHidden/>
              </w:rPr>
              <w:tab/>
            </w:r>
            <w:r>
              <w:rPr>
                <w:noProof/>
                <w:webHidden/>
              </w:rPr>
              <w:fldChar w:fldCharType="begin"/>
            </w:r>
            <w:r w:rsidR="00DD5AC4">
              <w:rPr>
                <w:noProof/>
                <w:webHidden/>
              </w:rPr>
              <w:instrText xml:space="preserve"> PAGEREF _Toc164676135 \h </w:instrText>
            </w:r>
            <w:r>
              <w:rPr>
                <w:noProof/>
                <w:webHidden/>
              </w:rPr>
            </w:r>
            <w:r>
              <w:rPr>
                <w:noProof/>
                <w:webHidden/>
              </w:rPr>
              <w:fldChar w:fldCharType="separate"/>
            </w:r>
            <w:r w:rsidR="001A433D">
              <w:rPr>
                <w:noProof/>
                <w:webHidden/>
              </w:rPr>
              <w:t>45</w:t>
            </w:r>
            <w:r>
              <w:rPr>
                <w:noProof/>
                <w:webHidden/>
              </w:rPr>
              <w:fldChar w:fldCharType="end"/>
            </w:r>
          </w:hyperlink>
        </w:p>
        <w:p w:rsidR="00DD5AC4" w:rsidRDefault="004F7C6C">
          <w:pPr>
            <w:pStyle w:val="23"/>
            <w:rPr>
              <w:rFonts w:asciiTheme="minorHAnsi" w:eastAsiaTheme="minorEastAsia" w:hAnsiTheme="minorHAnsi" w:cstheme="minorBidi"/>
              <w:noProof/>
              <w:sz w:val="22"/>
              <w:szCs w:val="22"/>
            </w:rPr>
          </w:pPr>
          <w:hyperlink w:anchor="_Toc164676136" w:history="1">
            <w:r w:rsidR="00DD5AC4" w:rsidRPr="00327F78">
              <w:rPr>
                <w:rStyle w:val="a9"/>
                <w:noProof/>
              </w:rPr>
              <w:t>3.3. Прогноз спроса для системы электроснабжения</w:t>
            </w:r>
            <w:r w:rsidR="00DD5AC4">
              <w:rPr>
                <w:noProof/>
                <w:webHidden/>
              </w:rPr>
              <w:tab/>
            </w:r>
            <w:r>
              <w:rPr>
                <w:noProof/>
                <w:webHidden/>
              </w:rPr>
              <w:fldChar w:fldCharType="begin"/>
            </w:r>
            <w:r w:rsidR="00DD5AC4">
              <w:rPr>
                <w:noProof/>
                <w:webHidden/>
              </w:rPr>
              <w:instrText xml:space="preserve"> PAGEREF _Toc164676136 \h </w:instrText>
            </w:r>
            <w:r>
              <w:rPr>
                <w:noProof/>
                <w:webHidden/>
              </w:rPr>
            </w:r>
            <w:r>
              <w:rPr>
                <w:noProof/>
                <w:webHidden/>
              </w:rPr>
              <w:fldChar w:fldCharType="separate"/>
            </w:r>
            <w:r w:rsidR="001A433D">
              <w:rPr>
                <w:noProof/>
                <w:webHidden/>
              </w:rPr>
              <w:t>48</w:t>
            </w:r>
            <w:r>
              <w:rPr>
                <w:noProof/>
                <w:webHidden/>
              </w:rPr>
              <w:fldChar w:fldCharType="end"/>
            </w:r>
          </w:hyperlink>
        </w:p>
        <w:p w:rsidR="00DD5AC4" w:rsidRDefault="004F7C6C">
          <w:pPr>
            <w:pStyle w:val="33"/>
            <w:rPr>
              <w:rFonts w:asciiTheme="minorHAnsi" w:eastAsiaTheme="minorEastAsia" w:hAnsiTheme="minorHAnsi" w:cstheme="minorBidi"/>
              <w:i w:val="0"/>
              <w:noProof/>
              <w:sz w:val="22"/>
              <w:szCs w:val="22"/>
            </w:rPr>
          </w:pPr>
          <w:hyperlink w:anchor="_Toc164676137" w:history="1">
            <w:r w:rsidR="00DD5AC4" w:rsidRPr="00327F78">
              <w:rPr>
                <w:rStyle w:val="a9"/>
                <w:noProof/>
              </w:rPr>
              <w:t>3.3.1. Общая характеристика и организационная структура системы</w:t>
            </w:r>
            <w:r w:rsidR="00DD5AC4">
              <w:rPr>
                <w:noProof/>
                <w:webHidden/>
              </w:rPr>
              <w:tab/>
            </w:r>
            <w:r>
              <w:rPr>
                <w:noProof/>
                <w:webHidden/>
              </w:rPr>
              <w:fldChar w:fldCharType="begin"/>
            </w:r>
            <w:r w:rsidR="00DD5AC4">
              <w:rPr>
                <w:noProof/>
                <w:webHidden/>
              </w:rPr>
              <w:instrText xml:space="preserve"> PAGEREF _Toc164676137 \h </w:instrText>
            </w:r>
            <w:r>
              <w:rPr>
                <w:noProof/>
                <w:webHidden/>
              </w:rPr>
            </w:r>
            <w:r>
              <w:rPr>
                <w:noProof/>
                <w:webHidden/>
              </w:rPr>
              <w:fldChar w:fldCharType="separate"/>
            </w:r>
            <w:r w:rsidR="001A433D">
              <w:rPr>
                <w:noProof/>
                <w:webHidden/>
              </w:rPr>
              <w:t>48</w:t>
            </w:r>
            <w:r>
              <w:rPr>
                <w:noProof/>
                <w:webHidden/>
              </w:rPr>
              <w:fldChar w:fldCharType="end"/>
            </w:r>
          </w:hyperlink>
        </w:p>
        <w:p w:rsidR="00DD5AC4" w:rsidRDefault="004F7C6C">
          <w:pPr>
            <w:pStyle w:val="23"/>
            <w:rPr>
              <w:rFonts w:asciiTheme="minorHAnsi" w:eastAsiaTheme="minorEastAsia" w:hAnsiTheme="minorHAnsi" w:cstheme="minorBidi"/>
              <w:noProof/>
              <w:sz w:val="22"/>
              <w:szCs w:val="22"/>
            </w:rPr>
          </w:pPr>
          <w:hyperlink w:anchor="_Toc164676138" w:history="1">
            <w:r w:rsidR="00DD5AC4" w:rsidRPr="00327F78">
              <w:rPr>
                <w:rStyle w:val="a9"/>
                <w:noProof/>
              </w:rPr>
              <w:t>3.4. Прогноз спроса для системы газоснабжения</w:t>
            </w:r>
            <w:r w:rsidR="00DD5AC4">
              <w:rPr>
                <w:noProof/>
                <w:webHidden/>
              </w:rPr>
              <w:tab/>
            </w:r>
            <w:r>
              <w:rPr>
                <w:noProof/>
                <w:webHidden/>
              </w:rPr>
              <w:fldChar w:fldCharType="begin"/>
            </w:r>
            <w:r w:rsidR="00DD5AC4">
              <w:rPr>
                <w:noProof/>
                <w:webHidden/>
              </w:rPr>
              <w:instrText xml:space="preserve"> PAGEREF _Toc164676138 \h </w:instrText>
            </w:r>
            <w:r>
              <w:rPr>
                <w:noProof/>
                <w:webHidden/>
              </w:rPr>
            </w:r>
            <w:r>
              <w:rPr>
                <w:noProof/>
                <w:webHidden/>
              </w:rPr>
              <w:fldChar w:fldCharType="separate"/>
            </w:r>
            <w:r w:rsidR="001A433D">
              <w:rPr>
                <w:noProof/>
                <w:webHidden/>
              </w:rPr>
              <w:t>49</w:t>
            </w:r>
            <w:r>
              <w:rPr>
                <w:noProof/>
                <w:webHidden/>
              </w:rPr>
              <w:fldChar w:fldCharType="end"/>
            </w:r>
          </w:hyperlink>
        </w:p>
        <w:p w:rsidR="00DD5AC4" w:rsidRDefault="004F7C6C">
          <w:pPr>
            <w:pStyle w:val="12"/>
            <w:rPr>
              <w:rFonts w:asciiTheme="minorHAnsi" w:eastAsiaTheme="minorEastAsia" w:hAnsiTheme="minorHAnsi" w:cstheme="minorBidi"/>
              <w:b w:val="0"/>
              <w:caps w:val="0"/>
              <w:noProof/>
              <w:sz w:val="22"/>
              <w:szCs w:val="22"/>
            </w:rPr>
          </w:pPr>
          <w:hyperlink w:anchor="_Toc164676139" w:history="1">
            <w:r w:rsidR="00DD5AC4" w:rsidRPr="00327F78">
              <w:rPr>
                <w:rStyle w:val="a9"/>
                <w:noProof/>
              </w:rPr>
              <w:t>Раздел 4. Целевые показатели развития коммунальной инфраструктуры</w:t>
            </w:r>
            <w:r w:rsidR="00DD5AC4">
              <w:rPr>
                <w:noProof/>
                <w:webHidden/>
              </w:rPr>
              <w:tab/>
            </w:r>
            <w:r>
              <w:rPr>
                <w:noProof/>
                <w:webHidden/>
              </w:rPr>
              <w:fldChar w:fldCharType="begin"/>
            </w:r>
            <w:r w:rsidR="00DD5AC4">
              <w:rPr>
                <w:noProof/>
                <w:webHidden/>
              </w:rPr>
              <w:instrText xml:space="preserve"> PAGEREF _Toc164676139 \h </w:instrText>
            </w:r>
            <w:r>
              <w:rPr>
                <w:noProof/>
                <w:webHidden/>
              </w:rPr>
            </w:r>
            <w:r>
              <w:rPr>
                <w:noProof/>
                <w:webHidden/>
              </w:rPr>
              <w:fldChar w:fldCharType="separate"/>
            </w:r>
            <w:r w:rsidR="001A433D">
              <w:rPr>
                <w:noProof/>
                <w:webHidden/>
              </w:rPr>
              <w:t>50</w:t>
            </w:r>
            <w:r>
              <w:rPr>
                <w:noProof/>
                <w:webHidden/>
              </w:rPr>
              <w:fldChar w:fldCharType="end"/>
            </w:r>
          </w:hyperlink>
        </w:p>
        <w:p w:rsidR="00DD5AC4" w:rsidRDefault="004F7C6C">
          <w:pPr>
            <w:pStyle w:val="23"/>
            <w:rPr>
              <w:rFonts w:asciiTheme="minorHAnsi" w:eastAsiaTheme="minorEastAsia" w:hAnsiTheme="minorHAnsi" w:cstheme="minorBidi"/>
              <w:noProof/>
              <w:sz w:val="22"/>
              <w:szCs w:val="22"/>
            </w:rPr>
          </w:pPr>
          <w:hyperlink w:anchor="_Toc164676140" w:history="1">
            <w:r w:rsidR="00DD5AC4" w:rsidRPr="00327F78">
              <w:rPr>
                <w:rStyle w:val="a9"/>
                <w:iCs/>
                <w:noProof/>
              </w:rPr>
              <w:t>4.1.Целевые показатели в водоснабжении муниципального образования</w:t>
            </w:r>
            <w:r w:rsidR="00DD5AC4">
              <w:rPr>
                <w:noProof/>
                <w:webHidden/>
              </w:rPr>
              <w:tab/>
            </w:r>
            <w:r>
              <w:rPr>
                <w:noProof/>
                <w:webHidden/>
              </w:rPr>
              <w:fldChar w:fldCharType="begin"/>
            </w:r>
            <w:r w:rsidR="00DD5AC4">
              <w:rPr>
                <w:noProof/>
                <w:webHidden/>
              </w:rPr>
              <w:instrText xml:space="preserve"> PAGEREF _Toc164676140 \h </w:instrText>
            </w:r>
            <w:r>
              <w:rPr>
                <w:noProof/>
                <w:webHidden/>
              </w:rPr>
            </w:r>
            <w:r>
              <w:rPr>
                <w:noProof/>
                <w:webHidden/>
              </w:rPr>
              <w:fldChar w:fldCharType="separate"/>
            </w:r>
            <w:r w:rsidR="001A433D">
              <w:rPr>
                <w:noProof/>
                <w:webHidden/>
              </w:rPr>
              <w:t>50</w:t>
            </w:r>
            <w:r>
              <w:rPr>
                <w:noProof/>
                <w:webHidden/>
              </w:rPr>
              <w:fldChar w:fldCharType="end"/>
            </w:r>
          </w:hyperlink>
        </w:p>
        <w:p w:rsidR="00DD5AC4" w:rsidRPr="006C6D72" w:rsidRDefault="004F7C6C">
          <w:pPr>
            <w:pStyle w:val="33"/>
            <w:rPr>
              <w:rFonts w:asciiTheme="minorHAnsi" w:eastAsiaTheme="minorEastAsia" w:hAnsiTheme="minorHAnsi" w:cstheme="minorBidi"/>
              <w:i w:val="0"/>
              <w:noProof/>
              <w:sz w:val="22"/>
              <w:szCs w:val="22"/>
            </w:rPr>
          </w:pPr>
          <w:hyperlink w:anchor="_Toc164676141" w:history="1">
            <w:r w:rsidR="00DD5AC4" w:rsidRPr="006C6D72">
              <w:rPr>
                <w:rStyle w:val="a9"/>
                <w:noProof/>
              </w:rPr>
              <w:t>4.1.1.Целевые показатели качества питьевой воды</w:t>
            </w:r>
            <w:r w:rsidR="00DD5AC4" w:rsidRPr="006C6D72">
              <w:rPr>
                <w:noProof/>
                <w:webHidden/>
              </w:rPr>
              <w:tab/>
            </w:r>
            <w:r w:rsidRPr="006C6D72">
              <w:rPr>
                <w:noProof/>
                <w:webHidden/>
              </w:rPr>
              <w:fldChar w:fldCharType="begin"/>
            </w:r>
            <w:r w:rsidR="00DD5AC4" w:rsidRPr="006C6D72">
              <w:rPr>
                <w:noProof/>
                <w:webHidden/>
              </w:rPr>
              <w:instrText xml:space="preserve"> PAGEREF _Toc164676141 \h </w:instrText>
            </w:r>
            <w:r w:rsidRPr="006C6D72">
              <w:rPr>
                <w:noProof/>
                <w:webHidden/>
              </w:rPr>
            </w:r>
            <w:r w:rsidRPr="006C6D72">
              <w:rPr>
                <w:noProof/>
                <w:webHidden/>
              </w:rPr>
              <w:fldChar w:fldCharType="separate"/>
            </w:r>
            <w:r w:rsidR="001A433D">
              <w:rPr>
                <w:noProof/>
                <w:webHidden/>
              </w:rPr>
              <w:t>51</w:t>
            </w:r>
            <w:r w:rsidRPr="006C6D72">
              <w:rPr>
                <w:noProof/>
                <w:webHidden/>
              </w:rPr>
              <w:fldChar w:fldCharType="end"/>
            </w:r>
          </w:hyperlink>
        </w:p>
        <w:p w:rsidR="00DD5AC4" w:rsidRPr="006C6D72" w:rsidRDefault="004F7C6C">
          <w:pPr>
            <w:pStyle w:val="33"/>
            <w:rPr>
              <w:rFonts w:asciiTheme="minorHAnsi" w:eastAsiaTheme="minorEastAsia" w:hAnsiTheme="minorHAnsi" w:cstheme="minorBidi"/>
              <w:i w:val="0"/>
              <w:noProof/>
              <w:sz w:val="22"/>
              <w:szCs w:val="22"/>
            </w:rPr>
          </w:pPr>
          <w:hyperlink w:anchor="_Toc164676142" w:history="1">
            <w:r w:rsidR="00DD5AC4" w:rsidRPr="006C6D72">
              <w:rPr>
                <w:rStyle w:val="a9"/>
                <w:noProof/>
              </w:rPr>
              <w:t>4.1.2. Целевые  показатели надежности и бесперебойности водоснабжения</w:t>
            </w:r>
            <w:r w:rsidR="00DD5AC4" w:rsidRPr="006C6D72">
              <w:rPr>
                <w:noProof/>
                <w:webHidden/>
              </w:rPr>
              <w:tab/>
            </w:r>
            <w:r w:rsidRPr="006C6D72">
              <w:rPr>
                <w:noProof/>
                <w:webHidden/>
              </w:rPr>
              <w:fldChar w:fldCharType="begin"/>
            </w:r>
            <w:r w:rsidR="00DD5AC4" w:rsidRPr="006C6D72">
              <w:rPr>
                <w:noProof/>
                <w:webHidden/>
              </w:rPr>
              <w:instrText xml:space="preserve"> PAGEREF _Toc164676142 \h </w:instrText>
            </w:r>
            <w:r w:rsidRPr="006C6D72">
              <w:rPr>
                <w:noProof/>
                <w:webHidden/>
              </w:rPr>
            </w:r>
            <w:r w:rsidRPr="006C6D72">
              <w:rPr>
                <w:noProof/>
                <w:webHidden/>
              </w:rPr>
              <w:fldChar w:fldCharType="separate"/>
            </w:r>
            <w:r w:rsidR="001A433D">
              <w:rPr>
                <w:noProof/>
                <w:webHidden/>
              </w:rPr>
              <w:t>52</w:t>
            </w:r>
            <w:r w:rsidRPr="006C6D72">
              <w:rPr>
                <w:noProof/>
                <w:webHidden/>
              </w:rPr>
              <w:fldChar w:fldCharType="end"/>
            </w:r>
          </w:hyperlink>
        </w:p>
        <w:p w:rsidR="00DD5AC4" w:rsidRPr="006C6D72" w:rsidRDefault="004F7C6C">
          <w:pPr>
            <w:pStyle w:val="33"/>
            <w:rPr>
              <w:rFonts w:asciiTheme="minorHAnsi" w:eastAsiaTheme="minorEastAsia" w:hAnsiTheme="minorHAnsi" w:cstheme="minorBidi"/>
              <w:i w:val="0"/>
              <w:noProof/>
              <w:sz w:val="22"/>
              <w:szCs w:val="22"/>
            </w:rPr>
          </w:pPr>
          <w:hyperlink w:anchor="_Toc164676143" w:history="1">
            <w:r w:rsidR="00DD5AC4" w:rsidRPr="006C6D72">
              <w:rPr>
                <w:rStyle w:val="a9"/>
                <w:noProof/>
              </w:rPr>
              <w:t>4.1.3. Целевые  показатели эффективности использования ресурсов, в том числе сокращения потерь воды  при транспортировке</w:t>
            </w:r>
            <w:r w:rsidR="00DD5AC4" w:rsidRPr="006C6D72">
              <w:rPr>
                <w:noProof/>
                <w:webHidden/>
              </w:rPr>
              <w:tab/>
            </w:r>
            <w:r w:rsidRPr="006C6D72">
              <w:rPr>
                <w:noProof/>
                <w:webHidden/>
              </w:rPr>
              <w:fldChar w:fldCharType="begin"/>
            </w:r>
            <w:r w:rsidR="00DD5AC4" w:rsidRPr="006C6D72">
              <w:rPr>
                <w:noProof/>
                <w:webHidden/>
              </w:rPr>
              <w:instrText xml:space="preserve"> PAGEREF _Toc164676143 \h </w:instrText>
            </w:r>
            <w:r w:rsidRPr="006C6D72">
              <w:rPr>
                <w:noProof/>
                <w:webHidden/>
              </w:rPr>
            </w:r>
            <w:r w:rsidRPr="006C6D72">
              <w:rPr>
                <w:noProof/>
                <w:webHidden/>
              </w:rPr>
              <w:fldChar w:fldCharType="separate"/>
            </w:r>
            <w:r w:rsidR="001A433D">
              <w:rPr>
                <w:noProof/>
                <w:webHidden/>
              </w:rPr>
              <w:t>53</w:t>
            </w:r>
            <w:r w:rsidRPr="006C6D72">
              <w:rPr>
                <w:noProof/>
                <w:webHidden/>
              </w:rPr>
              <w:fldChar w:fldCharType="end"/>
            </w:r>
          </w:hyperlink>
        </w:p>
        <w:p w:rsidR="00DD5AC4" w:rsidRDefault="004F7C6C">
          <w:pPr>
            <w:pStyle w:val="23"/>
            <w:rPr>
              <w:rFonts w:asciiTheme="minorHAnsi" w:eastAsiaTheme="minorEastAsia" w:hAnsiTheme="minorHAnsi" w:cstheme="minorBidi"/>
              <w:noProof/>
              <w:sz w:val="22"/>
              <w:szCs w:val="22"/>
            </w:rPr>
          </w:pPr>
          <w:hyperlink w:anchor="_Toc164676144" w:history="1">
            <w:r w:rsidR="00DD5AC4" w:rsidRPr="00327F78">
              <w:rPr>
                <w:rStyle w:val="a9"/>
                <w:noProof/>
              </w:rPr>
              <w:t>4.2. Целевые показатели в электроснабжении</w:t>
            </w:r>
            <w:r w:rsidR="00DD5AC4">
              <w:rPr>
                <w:noProof/>
                <w:webHidden/>
              </w:rPr>
              <w:tab/>
            </w:r>
            <w:r>
              <w:rPr>
                <w:noProof/>
                <w:webHidden/>
              </w:rPr>
              <w:fldChar w:fldCharType="begin"/>
            </w:r>
            <w:r w:rsidR="00DD5AC4">
              <w:rPr>
                <w:noProof/>
                <w:webHidden/>
              </w:rPr>
              <w:instrText xml:space="preserve"> PAGEREF _Toc164676144 \h </w:instrText>
            </w:r>
            <w:r>
              <w:rPr>
                <w:noProof/>
                <w:webHidden/>
              </w:rPr>
            </w:r>
            <w:r>
              <w:rPr>
                <w:noProof/>
                <w:webHidden/>
              </w:rPr>
              <w:fldChar w:fldCharType="separate"/>
            </w:r>
            <w:r w:rsidR="001A433D">
              <w:rPr>
                <w:noProof/>
                <w:webHidden/>
              </w:rPr>
              <w:t>54</w:t>
            </w:r>
            <w:r>
              <w:rPr>
                <w:noProof/>
                <w:webHidden/>
              </w:rPr>
              <w:fldChar w:fldCharType="end"/>
            </w:r>
          </w:hyperlink>
        </w:p>
        <w:p w:rsidR="00DD5AC4" w:rsidRDefault="004F7C6C">
          <w:pPr>
            <w:pStyle w:val="23"/>
            <w:rPr>
              <w:rFonts w:asciiTheme="minorHAnsi" w:eastAsiaTheme="minorEastAsia" w:hAnsiTheme="minorHAnsi" w:cstheme="minorBidi"/>
              <w:noProof/>
              <w:sz w:val="22"/>
              <w:szCs w:val="22"/>
            </w:rPr>
          </w:pPr>
          <w:hyperlink w:anchor="_Toc164676145" w:history="1">
            <w:r w:rsidR="00DD5AC4" w:rsidRPr="00327F78">
              <w:rPr>
                <w:rStyle w:val="a9"/>
                <w:noProof/>
              </w:rPr>
              <w:t>4.3.Целевые показатели развития системы обращения с отходами</w:t>
            </w:r>
            <w:r w:rsidR="00DD5AC4">
              <w:rPr>
                <w:noProof/>
                <w:webHidden/>
              </w:rPr>
              <w:tab/>
            </w:r>
            <w:r>
              <w:rPr>
                <w:noProof/>
                <w:webHidden/>
              </w:rPr>
              <w:fldChar w:fldCharType="begin"/>
            </w:r>
            <w:r w:rsidR="00DD5AC4">
              <w:rPr>
                <w:noProof/>
                <w:webHidden/>
              </w:rPr>
              <w:instrText xml:space="preserve"> PAGEREF _Toc164676145 \h </w:instrText>
            </w:r>
            <w:r>
              <w:rPr>
                <w:noProof/>
                <w:webHidden/>
              </w:rPr>
            </w:r>
            <w:r>
              <w:rPr>
                <w:noProof/>
                <w:webHidden/>
              </w:rPr>
              <w:fldChar w:fldCharType="separate"/>
            </w:r>
            <w:r w:rsidR="001A433D">
              <w:rPr>
                <w:noProof/>
                <w:webHidden/>
              </w:rPr>
              <w:t>55</w:t>
            </w:r>
            <w:r>
              <w:rPr>
                <w:noProof/>
                <w:webHidden/>
              </w:rPr>
              <w:fldChar w:fldCharType="end"/>
            </w:r>
          </w:hyperlink>
        </w:p>
        <w:p w:rsidR="00DD5AC4" w:rsidRDefault="004F7C6C">
          <w:pPr>
            <w:pStyle w:val="23"/>
            <w:rPr>
              <w:rFonts w:asciiTheme="minorHAnsi" w:eastAsiaTheme="minorEastAsia" w:hAnsiTheme="minorHAnsi" w:cstheme="minorBidi"/>
              <w:noProof/>
              <w:sz w:val="22"/>
              <w:szCs w:val="22"/>
            </w:rPr>
          </w:pPr>
          <w:hyperlink w:anchor="_Toc164676146" w:history="1">
            <w:r w:rsidR="00DD5AC4" w:rsidRPr="00327F78">
              <w:rPr>
                <w:rStyle w:val="a9"/>
                <w:noProof/>
              </w:rPr>
              <w:t>4.4.Целевые показатели развития системы газоснабжения</w:t>
            </w:r>
            <w:r w:rsidR="00DD5AC4">
              <w:rPr>
                <w:noProof/>
                <w:webHidden/>
              </w:rPr>
              <w:tab/>
            </w:r>
            <w:r>
              <w:rPr>
                <w:noProof/>
                <w:webHidden/>
              </w:rPr>
              <w:fldChar w:fldCharType="begin"/>
            </w:r>
            <w:r w:rsidR="00DD5AC4">
              <w:rPr>
                <w:noProof/>
                <w:webHidden/>
              </w:rPr>
              <w:instrText xml:space="preserve"> PAGEREF _Toc164676146 \h </w:instrText>
            </w:r>
            <w:r>
              <w:rPr>
                <w:noProof/>
                <w:webHidden/>
              </w:rPr>
            </w:r>
            <w:r>
              <w:rPr>
                <w:noProof/>
                <w:webHidden/>
              </w:rPr>
              <w:fldChar w:fldCharType="separate"/>
            </w:r>
            <w:r w:rsidR="001A433D">
              <w:rPr>
                <w:noProof/>
                <w:webHidden/>
              </w:rPr>
              <w:t>56</w:t>
            </w:r>
            <w:r>
              <w:rPr>
                <w:noProof/>
                <w:webHidden/>
              </w:rPr>
              <w:fldChar w:fldCharType="end"/>
            </w:r>
          </w:hyperlink>
        </w:p>
        <w:p w:rsidR="00DD5AC4" w:rsidRDefault="004F7C6C">
          <w:pPr>
            <w:pStyle w:val="12"/>
            <w:rPr>
              <w:rFonts w:asciiTheme="minorHAnsi" w:eastAsiaTheme="minorEastAsia" w:hAnsiTheme="minorHAnsi" w:cstheme="minorBidi"/>
              <w:b w:val="0"/>
              <w:caps w:val="0"/>
              <w:noProof/>
              <w:sz w:val="22"/>
              <w:szCs w:val="22"/>
            </w:rPr>
          </w:pPr>
          <w:hyperlink w:anchor="_Toc164676147" w:history="1">
            <w:r w:rsidR="00DD5AC4" w:rsidRPr="00327F78">
              <w:rPr>
                <w:rStyle w:val="a9"/>
                <w:noProof/>
              </w:rPr>
              <w:t>Раздел 5.  Программа инвестиционных проектов, обеспечивающих достижение целевых показателей</w:t>
            </w:r>
            <w:r w:rsidR="00DD5AC4">
              <w:rPr>
                <w:noProof/>
                <w:webHidden/>
              </w:rPr>
              <w:tab/>
            </w:r>
            <w:r>
              <w:rPr>
                <w:noProof/>
                <w:webHidden/>
              </w:rPr>
              <w:fldChar w:fldCharType="begin"/>
            </w:r>
            <w:r w:rsidR="00DD5AC4">
              <w:rPr>
                <w:noProof/>
                <w:webHidden/>
              </w:rPr>
              <w:instrText xml:space="preserve"> PAGEREF _Toc164676147 \h </w:instrText>
            </w:r>
            <w:r>
              <w:rPr>
                <w:noProof/>
                <w:webHidden/>
              </w:rPr>
            </w:r>
            <w:r>
              <w:rPr>
                <w:noProof/>
                <w:webHidden/>
              </w:rPr>
              <w:fldChar w:fldCharType="separate"/>
            </w:r>
            <w:r w:rsidR="001A433D">
              <w:rPr>
                <w:noProof/>
                <w:webHidden/>
              </w:rPr>
              <w:t>57</w:t>
            </w:r>
            <w:r>
              <w:rPr>
                <w:noProof/>
                <w:webHidden/>
              </w:rPr>
              <w:fldChar w:fldCharType="end"/>
            </w:r>
          </w:hyperlink>
        </w:p>
        <w:p w:rsidR="00DD5AC4" w:rsidRDefault="004F7C6C">
          <w:pPr>
            <w:pStyle w:val="23"/>
            <w:rPr>
              <w:rFonts w:asciiTheme="minorHAnsi" w:eastAsiaTheme="minorEastAsia" w:hAnsiTheme="minorHAnsi" w:cstheme="minorBidi"/>
              <w:noProof/>
              <w:sz w:val="22"/>
              <w:szCs w:val="22"/>
            </w:rPr>
          </w:pPr>
          <w:hyperlink w:anchor="_Toc164676148" w:history="1">
            <w:r w:rsidR="00DD5AC4" w:rsidRPr="00327F78">
              <w:rPr>
                <w:rStyle w:val="a9"/>
                <w:noProof/>
              </w:rPr>
              <w:t>5.1. Программа инвестиционных проектов, обеспечивающих достижение целевых показателей в водоснабжении</w:t>
            </w:r>
            <w:r w:rsidR="00DD5AC4">
              <w:rPr>
                <w:noProof/>
                <w:webHidden/>
              </w:rPr>
              <w:tab/>
            </w:r>
            <w:r>
              <w:rPr>
                <w:noProof/>
                <w:webHidden/>
              </w:rPr>
              <w:fldChar w:fldCharType="begin"/>
            </w:r>
            <w:r w:rsidR="00DD5AC4">
              <w:rPr>
                <w:noProof/>
                <w:webHidden/>
              </w:rPr>
              <w:instrText xml:space="preserve"> PAGEREF _Toc164676148 \h </w:instrText>
            </w:r>
            <w:r>
              <w:rPr>
                <w:noProof/>
                <w:webHidden/>
              </w:rPr>
            </w:r>
            <w:r>
              <w:rPr>
                <w:noProof/>
                <w:webHidden/>
              </w:rPr>
              <w:fldChar w:fldCharType="separate"/>
            </w:r>
            <w:r w:rsidR="001A433D">
              <w:rPr>
                <w:noProof/>
                <w:webHidden/>
              </w:rPr>
              <w:t>57</w:t>
            </w:r>
            <w:r>
              <w:rPr>
                <w:noProof/>
                <w:webHidden/>
              </w:rPr>
              <w:fldChar w:fldCharType="end"/>
            </w:r>
          </w:hyperlink>
        </w:p>
        <w:p w:rsidR="00DD5AC4" w:rsidRDefault="004F7C6C">
          <w:pPr>
            <w:pStyle w:val="23"/>
            <w:rPr>
              <w:rFonts w:asciiTheme="minorHAnsi" w:eastAsiaTheme="minorEastAsia" w:hAnsiTheme="minorHAnsi" w:cstheme="minorBidi"/>
              <w:noProof/>
              <w:sz w:val="22"/>
              <w:szCs w:val="22"/>
            </w:rPr>
          </w:pPr>
          <w:hyperlink w:anchor="_Toc164676149" w:history="1">
            <w:r w:rsidR="00DD5AC4" w:rsidRPr="00327F78">
              <w:rPr>
                <w:rStyle w:val="a9"/>
                <w:noProof/>
              </w:rPr>
              <w:t>5.1.1.Общие положения</w:t>
            </w:r>
            <w:r w:rsidR="00DD5AC4">
              <w:rPr>
                <w:noProof/>
                <w:webHidden/>
              </w:rPr>
              <w:tab/>
            </w:r>
            <w:r>
              <w:rPr>
                <w:noProof/>
                <w:webHidden/>
              </w:rPr>
              <w:fldChar w:fldCharType="begin"/>
            </w:r>
            <w:r w:rsidR="00DD5AC4">
              <w:rPr>
                <w:noProof/>
                <w:webHidden/>
              </w:rPr>
              <w:instrText xml:space="preserve"> PAGEREF _Toc164676149 \h </w:instrText>
            </w:r>
            <w:r>
              <w:rPr>
                <w:noProof/>
                <w:webHidden/>
              </w:rPr>
            </w:r>
            <w:r>
              <w:rPr>
                <w:noProof/>
                <w:webHidden/>
              </w:rPr>
              <w:fldChar w:fldCharType="separate"/>
            </w:r>
            <w:r w:rsidR="001A433D">
              <w:rPr>
                <w:noProof/>
                <w:webHidden/>
              </w:rPr>
              <w:t>57</w:t>
            </w:r>
            <w:r>
              <w:rPr>
                <w:noProof/>
                <w:webHidden/>
              </w:rPr>
              <w:fldChar w:fldCharType="end"/>
            </w:r>
          </w:hyperlink>
        </w:p>
        <w:p w:rsidR="00DD5AC4" w:rsidRDefault="004F7C6C">
          <w:pPr>
            <w:pStyle w:val="12"/>
            <w:rPr>
              <w:rFonts w:asciiTheme="minorHAnsi" w:eastAsiaTheme="minorEastAsia" w:hAnsiTheme="minorHAnsi" w:cstheme="minorBidi"/>
              <w:b w:val="0"/>
              <w:caps w:val="0"/>
              <w:noProof/>
              <w:sz w:val="22"/>
              <w:szCs w:val="22"/>
            </w:rPr>
          </w:pPr>
          <w:hyperlink w:anchor="_Toc164676150" w:history="1">
            <w:r w:rsidR="00DD5AC4" w:rsidRPr="00327F78">
              <w:rPr>
                <w:rStyle w:val="a9"/>
                <w:noProof/>
              </w:rPr>
              <w:t>5.2.Перспективная схема электроснабжения муниципального образования</w:t>
            </w:r>
            <w:r w:rsidR="00DD5AC4">
              <w:rPr>
                <w:noProof/>
                <w:webHidden/>
              </w:rPr>
              <w:tab/>
            </w:r>
            <w:r>
              <w:rPr>
                <w:noProof/>
                <w:webHidden/>
              </w:rPr>
              <w:fldChar w:fldCharType="begin"/>
            </w:r>
            <w:r w:rsidR="00DD5AC4">
              <w:rPr>
                <w:noProof/>
                <w:webHidden/>
              </w:rPr>
              <w:instrText xml:space="preserve"> PAGEREF _Toc164676150 \h </w:instrText>
            </w:r>
            <w:r>
              <w:rPr>
                <w:noProof/>
                <w:webHidden/>
              </w:rPr>
            </w:r>
            <w:r>
              <w:rPr>
                <w:noProof/>
                <w:webHidden/>
              </w:rPr>
              <w:fldChar w:fldCharType="separate"/>
            </w:r>
            <w:r w:rsidR="001A433D">
              <w:rPr>
                <w:noProof/>
                <w:webHidden/>
              </w:rPr>
              <w:t>63</w:t>
            </w:r>
            <w:r>
              <w:rPr>
                <w:noProof/>
                <w:webHidden/>
              </w:rPr>
              <w:fldChar w:fldCharType="end"/>
            </w:r>
          </w:hyperlink>
        </w:p>
        <w:p w:rsidR="00DD5AC4" w:rsidRDefault="004F7C6C">
          <w:pPr>
            <w:pStyle w:val="23"/>
            <w:rPr>
              <w:rFonts w:asciiTheme="minorHAnsi" w:eastAsiaTheme="minorEastAsia" w:hAnsiTheme="minorHAnsi" w:cstheme="minorBidi"/>
              <w:noProof/>
              <w:sz w:val="22"/>
              <w:szCs w:val="22"/>
            </w:rPr>
          </w:pPr>
          <w:hyperlink w:anchor="_Toc164676151" w:history="1">
            <w:r w:rsidR="00DD5AC4" w:rsidRPr="00327F78">
              <w:rPr>
                <w:rStyle w:val="a9"/>
                <w:noProof/>
              </w:rPr>
              <w:t>5.2.1. Общие положения</w:t>
            </w:r>
            <w:r w:rsidR="00DD5AC4">
              <w:rPr>
                <w:noProof/>
                <w:webHidden/>
              </w:rPr>
              <w:tab/>
            </w:r>
            <w:r>
              <w:rPr>
                <w:noProof/>
                <w:webHidden/>
              </w:rPr>
              <w:fldChar w:fldCharType="begin"/>
            </w:r>
            <w:r w:rsidR="00DD5AC4">
              <w:rPr>
                <w:noProof/>
                <w:webHidden/>
              </w:rPr>
              <w:instrText xml:space="preserve"> PAGEREF _Toc164676151 \h </w:instrText>
            </w:r>
            <w:r>
              <w:rPr>
                <w:noProof/>
                <w:webHidden/>
              </w:rPr>
            </w:r>
            <w:r>
              <w:rPr>
                <w:noProof/>
                <w:webHidden/>
              </w:rPr>
              <w:fldChar w:fldCharType="separate"/>
            </w:r>
            <w:r w:rsidR="001A433D">
              <w:rPr>
                <w:noProof/>
                <w:webHidden/>
              </w:rPr>
              <w:t>63</w:t>
            </w:r>
            <w:r>
              <w:rPr>
                <w:noProof/>
                <w:webHidden/>
              </w:rPr>
              <w:fldChar w:fldCharType="end"/>
            </w:r>
          </w:hyperlink>
        </w:p>
        <w:p w:rsidR="00DD5AC4" w:rsidRDefault="004F7C6C">
          <w:pPr>
            <w:pStyle w:val="23"/>
            <w:rPr>
              <w:rFonts w:asciiTheme="minorHAnsi" w:eastAsiaTheme="minorEastAsia" w:hAnsiTheme="minorHAnsi" w:cstheme="minorBidi"/>
              <w:noProof/>
              <w:sz w:val="22"/>
              <w:szCs w:val="22"/>
            </w:rPr>
          </w:pPr>
          <w:hyperlink w:anchor="_Toc164676152" w:history="1">
            <w:r w:rsidR="00DD5AC4" w:rsidRPr="00327F78">
              <w:rPr>
                <w:rStyle w:val="a9"/>
                <w:noProof/>
              </w:rPr>
              <w:t>5.2.2.  Перечень технических мероприятий и исходная информация  для разработки программы инвестиционных проектов в электроснабжении</w:t>
            </w:r>
            <w:r w:rsidR="00DD5AC4">
              <w:rPr>
                <w:noProof/>
                <w:webHidden/>
              </w:rPr>
              <w:tab/>
            </w:r>
            <w:r>
              <w:rPr>
                <w:noProof/>
                <w:webHidden/>
              </w:rPr>
              <w:fldChar w:fldCharType="begin"/>
            </w:r>
            <w:r w:rsidR="00DD5AC4">
              <w:rPr>
                <w:noProof/>
                <w:webHidden/>
              </w:rPr>
              <w:instrText xml:space="preserve"> PAGEREF _Toc164676152 \h </w:instrText>
            </w:r>
            <w:r>
              <w:rPr>
                <w:noProof/>
                <w:webHidden/>
              </w:rPr>
            </w:r>
            <w:r>
              <w:rPr>
                <w:noProof/>
                <w:webHidden/>
              </w:rPr>
              <w:fldChar w:fldCharType="separate"/>
            </w:r>
            <w:r w:rsidR="001A433D">
              <w:rPr>
                <w:noProof/>
                <w:webHidden/>
              </w:rPr>
              <w:t>64</w:t>
            </w:r>
            <w:r>
              <w:rPr>
                <w:noProof/>
                <w:webHidden/>
              </w:rPr>
              <w:fldChar w:fldCharType="end"/>
            </w:r>
          </w:hyperlink>
        </w:p>
        <w:p w:rsidR="00DD5AC4" w:rsidRDefault="004F7C6C">
          <w:pPr>
            <w:pStyle w:val="12"/>
            <w:rPr>
              <w:rFonts w:asciiTheme="minorHAnsi" w:eastAsiaTheme="minorEastAsia" w:hAnsiTheme="minorHAnsi" w:cstheme="minorBidi"/>
              <w:b w:val="0"/>
              <w:caps w:val="0"/>
              <w:noProof/>
              <w:sz w:val="22"/>
              <w:szCs w:val="22"/>
            </w:rPr>
          </w:pPr>
          <w:hyperlink w:anchor="_Toc164676153" w:history="1">
            <w:r w:rsidR="00DD5AC4" w:rsidRPr="00327F78">
              <w:rPr>
                <w:rStyle w:val="a9"/>
                <w:noProof/>
              </w:rPr>
              <w:t>5.3.Перспективная схема обращения с твёрдыми коммунальными отходами  муниципального образования</w:t>
            </w:r>
            <w:r w:rsidR="00DD5AC4">
              <w:rPr>
                <w:noProof/>
                <w:webHidden/>
              </w:rPr>
              <w:tab/>
            </w:r>
            <w:r>
              <w:rPr>
                <w:noProof/>
                <w:webHidden/>
              </w:rPr>
              <w:fldChar w:fldCharType="begin"/>
            </w:r>
            <w:r w:rsidR="00DD5AC4">
              <w:rPr>
                <w:noProof/>
                <w:webHidden/>
              </w:rPr>
              <w:instrText xml:space="preserve"> PAGEREF _Toc164676153 \h </w:instrText>
            </w:r>
            <w:r>
              <w:rPr>
                <w:noProof/>
                <w:webHidden/>
              </w:rPr>
            </w:r>
            <w:r>
              <w:rPr>
                <w:noProof/>
                <w:webHidden/>
              </w:rPr>
              <w:fldChar w:fldCharType="separate"/>
            </w:r>
            <w:r w:rsidR="001A433D">
              <w:rPr>
                <w:noProof/>
                <w:webHidden/>
              </w:rPr>
              <w:t>66</w:t>
            </w:r>
            <w:r>
              <w:rPr>
                <w:noProof/>
                <w:webHidden/>
              </w:rPr>
              <w:fldChar w:fldCharType="end"/>
            </w:r>
          </w:hyperlink>
        </w:p>
        <w:p w:rsidR="00DD5AC4" w:rsidRDefault="004F7C6C">
          <w:pPr>
            <w:pStyle w:val="23"/>
            <w:rPr>
              <w:rFonts w:asciiTheme="minorHAnsi" w:eastAsiaTheme="minorEastAsia" w:hAnsiTheme="minorHAnsi" w:cstheme="minorBidi"/>
              <w:noProof/>
              <w:sz w:val="22"/>
              <w:szCs w:val="22"/>
            </w:rPr>
          </w:pPr>
          <w:hyperlink w:anchor="_Toc164676154" w:history="1">
            <w:r w:rsidR="00DD5AC4" w:rsidRPr="00327F78">
              <w:rPr>
                <w:rStyle w:val="a9"/>
                <w:noProof/>
              </w:rPr>
              <w:t>5.3.1.Общие положения</w:t>
            </w:r>
            <w:r w:rsidR="00DD5AC4">
              <w:rPr>
                <w:noProof/>
                <w:webHidden/>
              </w:rPr>
              <w:tab/>
            </w:r>
            <w:r>
              <w:rPr>
                <w:noProof/>
                <w:webHidden/>
              </w:rPr>
              <w:fldChar w:fldCharType="begin"/>
            </w:r>
            <w:r w:rsidR="00DD5AC4">
              <w:rPr>
                <w:noProof/>
                <w:webHidden/>
              </w:rPr>
              <w:instrText xml:space="preserve"> PAGEREF _Toc164676154 \h </w:instrText>
            </w:r>
            <w:r>
              <w:rPr>
                <w:noProof/>
                <w:webHidden/>
              </w:rPr>
            </w:r>
            <w:r>
              <w:rPr>
                <w:noProof/>
                <w:webHidden/>
              </w:rPr>
              <w:fldChar w:fldCharType="separate"/>
            </w:r>
            <w:r w:rsidR="001A433D">
              <w:rPr>
                <w:noProof/>
                <w:webHidden/>
              </w:rPr>
              <w:t>66</w:t>
            </w:r>
            <w:r>
              <w:rPr>
                <w:noProof/>
                <w:webHidden/>
              </w:rPr>
              <w:fldChar w:fldCharType="end"/>
            </w:r>
          </w:hyperlink>
        </w:p>
        <w:p w:rsidR="00DD5AC4" w:rsidRDefault="004F7C6C">
          <w:pPr>
            <w:pStyle w:val="23"/>
            <w:rPr>
              <w:rFonts w:asciiTheme="minorHAnsi" w:eastAsiaTheme="minorEastAsia" w:hAnsiTheme="minorHAnsi" w:cstheme="minorBidi"/>
              <w:noProof/>
              <w:sz w:val="22"/>
              <w:szCs w:val="22"/>
            </w:rPr>
          </w:pPr>
          <w:hyperlink w:anchor="_Toc164676155" w:history="1">
            <w:r w:rsidR="00DD5AC4" w:rsidRPr="00327F78">
              <w:rPr>
                <w:rStyle w:val="a9"/>
                <w:noProof/>
              </w:rPr>
              <w:t>5.3.2.  Перечень технических мероприятий и исходная информация  для разработки программы инвестиционных проектов в обращении с ТКО</w:t>
            </w:r>
            <w:r w:rsidR="00DD5AC4">
              <w:rPr>
                <w:noProof/>
                <w:webHidden/>
              </w:rPr>
              <w:tab/>
            </w:r>
            <w:r>
              <w:rPr>
                <w:noProof/>
                <w:webHidden/>
              </w:rPr>
              <w:fldChar w:fldCharType="begin"/>
            </w:r>
            <w:r w:rsidR="00DD5AC4">
              <w:rPr>
                <w:noProof/>
                <w:webHidden/>
              </w:rPr>
              <w:instrText xml:space="preserve"> PAGEREF _Toc164676155 \h </w:instrText>
            </w:r>
            <w:r>
              <w:rPr>
                <w:noProof/>
                <w:webHidden/>
              </w:rPr>
            </w:r>
            <w:r>
              <w:rPr>
                <w:noProof/>
                <w:webHidden/>
              </w:rPr>
              <w:fldChar w:fldCharType="separate"/>
            </w:r>
            <w:r w:rsidR="001A433D">
              <w:rPr>
                <w:noProof/>
                <w:webHidden/>
              </w:rPr>
              <w:t>67</w:t>
            </w:r>
            <w:r>
              <w:rPr>
                <w:noProof/>
                <w:webHidden/>
              </w:rPr>
              <w:fldChar w:fldCharType="end"/>
            </w:r>
          </w:hyperlink>
        </w:p>
        <w:p w:rsidR="00DD5AC4" w:rsidRDefault="004F7C6C">
          <w:pPr>
            <w:pStyle w:val="12"/>
            <w:rPr>
              <w:rFonts w:asciiTheme="minorHAnsi" w:eastAsiaTheme="minorEastAsia" w:hAnsiTheme="minorHAnsi" w:cstheme="minorBidi"/>
              <w:b w:val="0"/>
              <w:caps w:val="0"/>
              <w:noProof/>
              <w:sz w:val="22"/>
              <w:szCs w:val="22"/>
            </w:rPr>
          </w:pPr>
          <w:hyperlink w:anchor="_Toc164676156" w:history="1">
            <w:r w:rsidR="00DD5AC4" w:rsidRPr="00327F78">
              <w:rPr>
                <w:rStyle w:val="a9"/>
                <w:noProof/>
              </w:rPr>
              <w:t>5.4.Перспективная схема газоснабжения муниципального образования</w:t>
            </w:r>
            <w:r w:rsidR="00DD5AC4">
              <w:rPr>
                <w:noProof/>
                <w:webHidden/>
              </w:rPr>
              <w:tab/>
            </w:r>
            <w:r>
              <w:rPr>
                <w:noProof/>
                <w:webHidden/>
              </w:rPr>
              <w:fldChar w:fldCharType="begin"/>
            </w:r>
            <w:r w:rsidR="00DD5AC4">
              <w:rPr>
                <w:noProof/>
                <w:webHidden/>
              </w:rPr>
              <w:instrText xml:space="preserve"> PAGEREF _Toc164676156 \h </w:instrText>
            </w:r>
            <w:r>
              <w:rPr>
                <w:noProof/>
                <w:webHidden/>
              </w:rPr>
            </w:r>
            <w:r>
              <w:rPr>
                <w:noProof/>
                <w:webHidden/>
              </w:rPr>
              <w:fldChar w:fldCharType="separate"/>
            </w:r>
            <w:r w:rsidR="001A433D">
              <w:rPr>
                <w:noProof/>
                <w:webHidden/>
              </w:rPr>
              <w:t>68</w:t>
            </w:r>
            <w:r>
              <w:rPr>
                <w:noProof/>
                <w:webHidden/>
              </w:rPr>
              <w:fldChar w:fldCharType="end"/>
            </w:r>
          </w:hyperlink>
        </w:p>
        <w:p w:rsidR="00DD5AC4" w:rsidRDefault="004F7C6C">
          <w:pPr>
            <w:pStyle w:val="23"/>
            <w:rPr>
              <w:rFonts w:asciiTheme="minorHAnsi" w:eastAsiaTheme="minorEastAsia" w:hAnsiTheme="minorHAnsi" w:cstheme="minorBidi"/>
              <w:noProof/>
              <w:sz w:val="22"/>
              <w:szCs w:val="22"/>
            </w:rPr>
          </w:pPr>
          <w:hyperlink w:anchor="_Toc164676157" w:history="1">
            <w:r w:rsidR="00DD5AC4" w:rsidRPr="00327F78">
              <w:rPr>
                <w:rStyle w:val="a9"/>
                <w:noProof/>
              </w:rPr>
              <w:t>5.4.1. Общие положения</w:t>
            </w:r>
            <w:r w:rsidR="00DD5AC4">
              <w:rPr>
                <w:noProof/>
                <w:webHidden/>
              </w:rPr>
              <w:tab/>
            </w:r>
            <w:r>
              <w:rPr>
                <w:noProof/>
                <w:webHidden/>
              </w:rPr>
              <w:fldChar w:fldCharType="begin"/>
            </w:r>
            <w:r w:rsidR="00DD5AC4">
              <w:rPr>
                <w:noProof/>
                <w:webHidden/>
              </w:rPr>
              <w:instrText xml:space="preserve"> PAGEREF _Toc164676157 \h </w:instrText>
            </w:r>
            <w:r>
              <w:rPr>
                <w:noProof/>
                <w:webHidden/>
              </w:rPr>
            </w:r>
            <w:r>
              <w:rPr>
                <w:noProof/>
                <w:webHidden/>
              </w:rPr>
              <w:fldChar w:fldCharType="separate"/>
            </w:r>
            <w:r w:rsidR="001A433D">
              <w:rPr>
                <w:noProof/>
                <w:webHidden/>
              </w:rPr>
              <w:t>68</w:t>
            </w:r>
            <w:r>
              <w:rPr>
                <w:noProof/>
                <w:webHidden/>
              </w:rPr>
              <w:fldChar w:fldCharType="end"/>
            </w:r>
          </w:hyperlink>
        </w:p>
        <w:p w:rsidR="00DD5AC4" w:rsidRDefault="004F7C6C">
          <w:pPr>
            <w:pStyle w:val="12"/>
            <w:rPr>
              <w:rFonts w:asciiTheme="minorHAnsi" w:eastAsiaTheme="minorEastAsia" w:hAnsiTheme="minorHAnsi" w:cstheme="minorBidi"/>
              <w:b w:val="0"/>
              <w:caps w:val="0"/>
              <w:noProof/>
              <w:sz w:val="22"/>
              <w:szCs w:val="22"/>
            </w:rPr>
          </w:pPr>
          <w:hyperlink w:anchor="_Toc164676158" w:history="1">
            <w:r w:rsidR="00DD5AC4" w:rsidRPr="00327F78">
              <w:rPr>
                <w:rStyle w:val="a9"/>
                <w:noProof/>
              </w:rPr>
              <w:t>5.5.Перспективная схема водоотведения  муниципального образования</w:t>
            </w:r>
            <w:r w:rsidR="00DD5AC4">
              <w:rPr>
                <w:noProof/>
                <w:webHidden/>
              </w:rPr>
              <w:tab/>
            </w:r>
            <w:r>
              <w:rPr>
                <w:noProof/>
                <w:webHidden/>
              </w:rPr>
              <w:fldChar w:fldCharType="begin"/>
            </w:r>
            <w:r w:rsidR="00DD5AC4">
              <w:rPr>
                <w:noProof/>
                <w:webHidden/>
              </w:rPr>
              <w:instrText xml:space="preserve"> PAGEREF _Toc164676158 \h </w:instrText>
            </w:r>
            <w:r>
              <w:rPr>
                <w:noProof/>
                <w:webHidden/>
              </w:rPr>
            </w:r>
            <w:r>
              <w:rPr>
                <w:noProof/>
                <w:webHidden/>
              </w:rPr>
              <w:fldChar w:fldCharType="separate"/>
            </w:r>
            <w:r w:rsidR="001A433D">
              <w:rPr>
                <w:noProof/>
                <w:webHidden/>
              </w:rPr>
              <w:t>70</w:t>
            </w:r>
            <w:r>
              <w:rPr>
                <w:noProof/>
                <w:webHidden/>
              </w:rPr>
              <w:fldChar w:fldCharType="end"/>
            </w:r>
          </w:hyperlink>
        </w:p>
        <w:p w:rsidR="00DD5AC4" w:rsidRDefault="004F7C6C">
          <w:pPr>
            <w:pStyle w:val="23"/>
            <w:rPr>
              <w:rFonts w:asciiTheme="minorHAnsi" w:eastAsiaTheme="minorEastAsia" w:hAnsiTheme="minorHAnsi" w:cstheme="minorBidi"/>
              <w:noProof/>
              <w:sz w:val="22"/>
              <w:szCs w:val="22"/>
            </w:rPr>
          </w:pPr>
          <w:hyperlink w:anchor="_Toc164676159" w:history="1">
            <w:r w:rsidR="00DD5AC4" w:rsidRPr="00327F78">
              <w:rPr>
                <w:rStyle w:val="a9"/>
                <w:noProof/>
              </w:rPr>
              <w:t>6.1.Программыинвестиционныхпроектов,тарифдлясистемыэлектроснабжения муниципального образования</w:t>
            </w:r>
            <w:r w:rsidR="00DD5AC4">
              <w:rPr>
                <w:noProof/>
                <w:webHidden/>
              </w:rPr>
              <w:tab/>
            </w:r>
            <w:r>
              <w:rPr>
                <w:noProof/>
                <w:webHidden/>
              </w:rPr>
              <w:fldChar w:fldCharType="begin"/>
            </w:r>
            <w:r w:rsidR="00DD5AC4">
              <w:rPr>
                <w:noProof/>
                <w:webHidden/>
              </w:rPr>
              <w:instrText xml:space="preserve"> PAGEREF _Toc164676159 \h </w:instrText>
            </w:r>
            <w:r>
              <w:rPr>
                <w:noProof/>
                <w:webHidden/>
              </w:rPr>
            </w:r>
            <w:r>
              <w:rPr>
                <w:noProof/>
                <w:webHidden/>
              </w:rPr>
              <w:fldChar w:fldCharType="separate"/>
            </w:r>
            <w:r w:rsidR="001A433D">
              <w:rPr>
                <w:noProof/>
                <w:webHidden/>
              </w:rPr>
              <w:t>72</w:t>
            </w:r>
            <w:r>
              <w:rPr>
                <w:noProof/>
                <w:webHidden/>
              </w:rPr>
              <w:fldChar w:fldCharType="end"/>
            </w:r>
          </w:hyperlink>
        </w:p>
        <w:p w:rsidR="00DD5AC4" w:rsidRDefault="004F7C6C">
          <w:pPr>
            <w:pStyle w:val="33"/>
            <w:rPr>
              <w:rFonts w:asciiTheme="minorHAnsi" w:eastAsiaTheme="minorEastAsia" w:hAnsiTheme="minorHAnsi" w:cstheme="minorBidi"/>
              <w:i w:val="0"/>
              <w:noProof/>
              <w:sz w:val="22"/>
              <w:szCs w:val="22"/>
            </w:rPr>
          </w:pPr>
          <w:hyperlink w:anchor="_Toc164676160" w:history="1">
            <w:r w:rsidR="00DD5AC4" w:rsidRPr="00327F78">
              <w:rPr>
                <w:rStyle w:val="a9"/>
                <w:noProof/>
              </w:rPr>
              <w:t>6.1.1.Обоснованиеисточниковфинансированиядляреализацииинвестиционныхпроектов электроснабжения</w:t>
            </w:r>
            <w:r w:rsidR="00DD5AC4">
              <w:rPr>
                <w:noProof/>
                <w:webHidden/>
              </w:rPr>
              <w:tab/>
            </w:r>
            <w:r>
              <w:rPr>
                <w:noProof/>
                <w:webHidden/>
              </w:rPr>
              <w:fldChar w:fldCharType="begin"/>
            </w:r>
            <w:r w:rsidR="00DD5AC4">
              <w:rPr>
                <w:noProof/>
                <w:webHidden/>
              </w:rPr>
              <w:instrText xml:space="preserve"> PAGEREF _Toc164676160 \h </w:instrText>
            </w:r>
            <w:r>
              <w:rPr>
                <w:noProof/>
                <w:webHidden/>
              </w:rPr>
            </w:r>
            <w:r>
              <w:rPr>
                <w:noProof/>
                <w:webHidden/>
              </w:rPr>
              <w:fldChar w:fldCharType="separate"/>
            </w:r>
            <w:r w:rsidR="001A433D">
              <w:rPr>
                <w:noProof/>
                <w:webHidden/>
              </w:rPr>
              <w:t>72</w:t>
            </w:r>
            <w:r>
              <w:rPr>
                <w:noProof/>
                <w:webHidden/>
              </w:rPr>
              <w:fldChar w:fldCharType="end"/>
            </w:r>
          </w:hyperlink>
        </w:p>
        <w:p w:rsidR="00DD5AC4" w:rsidRDefault="004F7C6C">
          <w:pPr>
            <w:pStyle w:val="33"/>
            <w:rPr>
              <w:rFonts w:asciiTheme="minorHAnsi" w:eastAsiaTheme="minorEastAsia" w:hAnsiTheme="minorHAnsi" w:cstheme="minorBidi"/>
              <w:i w:val="0"/>
              <w:noProof/>
              <w:sz w:val="22"/>
              <w:szCs w:val="22"/>
            </w:rPr>
          </w:pPr>
          <w:hyperlink w:anchor="_Toc164676161" w:history="1">
            <w:r w:rsidR="00DD5AC4" w:rsidRPr="00327F78">
              <w:rPr>
                <w:rStyle w:val="a9"/>
                <w:noProof/>
              </w:rPr>
              <w:t>6.1.2.Оценкауровнятарифовнаэлектрическуюэнергиюприреализациипрограммы инвестиционных проектов электроснабжения</w:t>
            </w:r>
            <w:r w:rsidR="00DD5AC4">
              <w:rPr>
                <w:noProof/>
                <w:webHidden/>
              </w:rPr>
              <w:tab/>
            </w:r>
            <w:r>
              <w:rPr>
                <w:noProof/>
                <w:webHidden/>
              </w:rPr>
              <w:fldChar w:fldCharType="begin"/>
            </w:r>
            <w:r w:rsidR="00DD5AC4">
              <w:rPr>
                <w:noProof/>
                <w:webHidden/>
              </w:rPr>
              <w:instrText xml:space="preserve"> PAGEREF _Toc164676161 \h </w:instrText>
            </w:r>
            <w:r>
              <w:rPr>
                <w:noProof/>
                <w:webHidden/>
              </w:rPr>
            </w:r>
            <w:r>
              <w:rPr>
                <w:noProof/>
                <w:webHidden/>
              </w:rPr>
              <w:fldChar w:fldCharType="separate"/>
            </w:r>
            <w:r w:rsidR="001A433D">
              <w:rPr>
                <w:noProof/>
                <w:webHidden/>
              </w:rPr>
              <w:t>75</w:t>
            </w:r>
            <w:r>
              <w:rPr>
                <w:noProof/>
                <w:webHidden/>
              </w:rPr>
              <w:fldChar w:fldCharType="end"/>
            </w:r>
          </w:hyperlink>
        </w:p>
        <w:p w:rsidR="00DD5AC4" w:rsidRDefault="004F7C6C">
          <w:pPr>
            <w:pStyle w:val="23"/>
            <w:rPr>
              <w:rFonts w:asciiTheme="minorHAnsi" w:eastAsiaTheme="minorEastAsia" w:hAnsiTheme="minorHAnsi" w:cstheme="minorBidi"/>
              <w:noProof/>
              <w:sz w:val="22"/>
              <w:szCs w:val="22"/>
            </w:rPr>
          </w:pPr>
          <w:hyperlink w:anchor="_Toc164676162" w:history="1">
            <w:r w:rsidR="00DD5AC4" w:rsidRPr="00327F78">
              <w:rPr>
                <w:rStyle w:val="a9"/>
                <w:iCs/>
                <w:noProof/>
              </w:rPr>
              <w:t>6.2.Программыинвестиционныхпроектов,тарифдлясистемводоснабжения</w:t>
            </w:r>
            <w:r w:rsidR="00DD5AC4" w:rsidRPr="00327F78">
              <w:rPr>
                <w:rStyle w:val="a9"/>
                <w:iCs/>
                <w:noProof/>
                <w:spacing w:val="-4"/>
              </w:rPr>
              <w:t xml:space="preserve"> муниципального образования</w:t>
            </w:r>
            <w:r w:rsidR="00DD5AC4">
              <w:rPr>
                <w:noProof/>
                <w:webHidden/>
              </w:rPr>
              <w:tab/>
            </w:r>
            <w:r>
              <w:rPr>
                <w:noProof/>
                <w:webHidden/>
              </w:rPr>
              <w:fldChar w:fldCharType="begin"/>
            </w:r>
            <w:r w:rsidR="00DD5AC4">
              <w:rPr>
                <w:noProof/>
                <w:webHidden/>
              </w:rPr>
              <w:instrText xml:space="preserve"> PAGEREF _Toc164676162 \h </w:instrText>
            </w:r>
            <w:r>
              <w:rPr>
                <w:noProof/>
                <w:webHidden/>
              </w:rPr>
            </w:r>
            <w:r>
              <w:rPr>
                <w:noProof/>
                <w:webHidden/>
              </w:rPr>
              <w:fldChar w:fldCharType="separate"/>
            </w:r>
            <w:r w:rsidR="001A433D">
              <w:rPr>
                <w:noProof/>
                <w:webHidden/>
              </w:rPr>
              <w:t>75</w:t>
            </w:r>
            <w:r>
              <w:rPr>
                <w:noProof/>
                <w:webHidden/>
              </w:rPr>
              <w:fldChar w:fldCharType="end"/>
            </w:r>
          </w:hyperlink>
        </w:p>
        <w:p w:rsidR="00DD5AC4" w:rsidRDefault="004F7C6C">
          <w:pPr>
            <w:pStyle w:val="33"/>
            <w:rPr>
              <w:rFonts w:asciiTheme="minorHAnsi" w:eastAsiaTheme="minorEastAsia" w:hAnsiTheme="minorHAnsi" w:cstheme="minorBidi"/>
              <w:i w:val="0"/>
              <w:noProof/>
              <w:sz w:val="22"/>
              <w:szCs w:val="22"/>
            </w:rPr>
          </w:pPr>
          <w:hyperlink w:anchor="_Toc164676163" w:history="1">
            <w:r w:rsidR="00DD5AC4" w:rsidRPr="00327F78">
              <w:rPr>
                <w:rStyle w:val="a9"/>
                <w:noProof/>
              </w:rPr>
              <w:t>6.2.1.Обоснованиеисточниковфинансированиядляреализацииинвестиционныхпроектов водоснабжения</w:t>
            </w:r>
            <w:r w:rsidR="00DD5AC4">
              <w:rPr>
                <w:noProof/>
                <w:webHidden/>
              </w:rPr>
              <w:tab/>
            </w:r>
            <w:r>
              <w:rPr>
                <w:noProof/>
                <w:webHidden/>
              </w:rPr>
              <w:fldChar w:fldCharType="begin"/>
            </w:r>
            <w:r w:rsidR="00DD5AC4">
              <w:rPr>
                <w:noProof/>
                <w:webHidden/>
              </w:rPr>
              <w:instrText xml:space="preserve"> PAGEREF _Toc164676163 \h </w:instrText>
            </w:r>
            <w:r>
              <w:rPr>
                <w:noProof/>
                <w:webHidden/>
              </w:rPr>
            </w:r>
            <w:r>
              <w:rPr>
                <w:noProof/>
                <w:webHidden/>
              </w:rPr>
              <w:fldChar w:fldCharType="separate"/>
            </w:r>
            <w:r w:rsidR="001A433D">
              <w:rPr>
                <w:noProof/>
                <w:webHidden/>
              </w:rPr>
              <w:t>75</w:t>
            </w:r>
            <w:r>
              <w:rPr>
                <w:noProof/>
                <w:webHidden/>
              </w:rPr>
              <w:fldChar w:fldCharType="end"/>
            </w:r>
          </w:hyperlink>
        </w:p>
        <w:p w:rsidR="00DD5AC4" w:rsidRDefault="004F7C6C">
          <w:pPr>
            <w:pStyle w:val="33"/>
            <w:rPr>
              <w:rFonts w:asciiTheme="minorHAnsi" w:eastAsiaTheme="minorEastAsia" w:hAnsiTheme="minorHAnsi" w:cstheme="minorBidi"/>
              <w:i w:val="0"/>
              <w:noProof/>
              <w:sz w:val="22"/>
              <w:szCs w:val="22"/>
            </w:rPr>
          </w:pPr>
          <w:hyperlink w:anchor="_Toc164676164" w:history="1">
            <w:r w:rsidR="00DD5AC4" w:rsidRPr="006C6D72">
              <w:rPr>
                <w:rStyle w:val="a9"/>
                <w:bCs/>
                <w:noProof/>
              </w:rPr>
              <w:t>6.2.2.Оценкауровнятарифовнауслугиводоснабжения</w:t>
            </w:r>
            <w:r w:rsidR="00DD5AC4" w:rsidRPr="006C6D72">
              <w:rPr>
                <w:rStyle w:val="a9"/>
                <w:bCs/>
                <w:noProof/>
                <w:spacing w:val="-4"/>
              </w:rPr>
              <w:t xml:space="preserve"> для</w:t>
            </w:r>
            <w:r w:rsidR="00DD5AC4" w:rsidRPr="006C6D72">
              <w:rPr>
                <w:rStyle w:val="a9"/>
                <w:bCs/>
                <w:noProof/>
              </w:rPr>
              <w:t xml:space="preserve"> реализациипрограммы инвестиционных проектов в водоснабжении</w:t>
            </w:r>
            <w:r w:rsidR="00DD5AC4">
              <w:rPr>
                <w:noProof/>
                <w:webHidden/>
              </w:rPr>
              <w:tab/>
            </w:r>
            <w:r>
              <w:rPr>
                <w:noProof/>
                <w:webHidden/>
              </w:rPr>
              <w:fldChar w:fldCharType="begin"/>
            </w:r>
            <w:r w:rsidR="00DD5AC4">
              <w:rPr>
                <w:noProof/>
                <w:webHidden/>
              </w:rPr>
              <w:instrText xml:space="preserve"> PAGEREF _Toc164676164 \h </w:instrText>
            </w:r>
            <w:r>
              <w:rPr>
                <w:noProof/>
                <w:webHidden/>
              </w:rPr>
            </w:r>
            <w:r>
              <w:rPr>
                <w:noProof/>
                <w:webHidden/>
              </w:rPr>
              <w:fldChar w:fldCharType="separate"/>
            </w:r>
            <w:r w:rsidR="001A433D">
              <w:rPr>
                <w:noProof/>
                <w:webHidden/>
              </w:rPr>
              <w:t>78</w:t>
            </w:r>
            <w:r>
              <w:rPr>
                <w:noProof/>
                <w:webHidden/>
              </w:rPr>
              <w:fldChar w:fldCharType="end"/>
            </w:r>
          </w:hyperlink>
        </w:p>
        <w:p w:rsidR="00DD5AC4" w:rsidRDefault="004F7C6C">
          <w:pPr>
            <w:pStyle w:val="23"/>
            <w:rPr>
              <w:rFonts w:asciiTheme="minorHAnsi" w:eastAsiaTheme="minorEastAsia" w:hAnsiTheme="minorHAnsi" w:cstheme="minorBidi"/>
              <w:noProof/>
              <w:sz w:val="22"/>
              <w:szCs w:val="22"/>
            </w:rPr>
          </w:pPr>
          <w:hyperlink w:anchor="_Toc164676165" w:history="1">
            <w:r w:rsidR="00DD5AC4" w:rsidRPr="00327F78">
              <w:rPr>
                <w:rStyle w:val="a9"/>
                <w:noProof/>
              </w:rPr>
              <w:t>6.3.Программыинвестиционныхпроектов,тариф длясистемсбораизахоронения (утилизации) ТКО</w:t>
            </w:r>
            <w:r w:rsidR="00DD5AC4" w:rsidRPr="00327F78">
              <w:rPr>
                <w:rStyle w:val="a9"/>
                <w:noProof/>
                <w:spacing w:val="-4"/>
              </w:rPr>
              <w:t>муниципального образования</w:t>
            </w:r>
            <w:r w:rsidR="00DD5AC4">
              <w:rPr>
                <w:noProof/>
                <w:webHidden/>
              </w:rPr>
              <w:tab/>
            </w:r>
            <w:r>
              <w:rPr>
                <w:noProof/>
                <w:webHidden/>
              </w:rPr>
              <w:fldChar w:fldCharType="begin"/>
            </w:r>
            <w:r w:rsidR="00DD5AC4">
              <w:rPr>
                <w:noProof/>
                <w:webHidden/>
              </w:rPr>
              <w:instrText xml:space="preserve"> PAGEREF _Toc164676165 \h </w:instrText>
            </w:r>
            <w:r>
              <w:rPr>
                <w:noProof/>
                <w:webHidden/>
              </w:rPr>
            </w:r>
            <w:r>
              <w:rPr>
                <w:noProof/>
                <w:webHidden/>
              </w:rPr>
              <w:fldChar w:fldCharType="separate"/>
            </w:r>
            <w:r w:rsidR="001A433D">
              <w:rPr>
                <w:noProof/>
                <w:webHidden/>
              </w:rPr>
              <w:t>78</w:t>
            </w:r>
            <w:r>
              <w:rPr>
                <w:noProof/>
                <w:webHidden/>
              </w:rPr>
              <w:fldChar w:fldCharType="end"/>
            </w:r>
          </w:hyperlink>
        </w:p>
        <w:p w:rsidR="00DD5AC4" w:rsidRDefault="004F7C6C">
          <w:pPr>
            <w:pStyle w:val="33"/>
            <w:rPr>
              <w:rFonts w:asciiTheme="minorHAnsi" w:eastAsiaTheme="minorEastAsia" w:hAnsiTheme="minorHAnsi" w:cstheme="minorBidi"/>
              <w:i w:val="0"/>
              <w:noProof/>
              <w:sz w:val="22"/>
              <w:szCs w:val="22"/>
            </w:rPr>
          </w:pPr>
          <w:hyperlink w:anchor="_Toc164676166" w:history="1">
            <w:r w:rsidR="00DD5AC4" w:rsidRPr="00327F78">
              <w:rPr>
                <w:rStyle w:val="a9"/>
                <w:noProof/>
              </w:rPr>
              <w:t>6.3.1.Обоснованиеисточниковфинансированиядляреализацииинвестиционныхпроектов по обращению с ТКО</w:t>
            </w:r>
            <w:r w:rsidR="00DD5AC4">
              <w:rPr>
                <w:noProof/>
                <w:webHidden/>
              </w:rPr>
              <w:tab/>
            </w:r>
            <w:r>
              <w:rPr>
                <w:noProof/>
                <w:webHidden/>
              </w:rPr>
              <w:fldChar w:fldCharType="begin"/>
            </w:r>
            <w:r w:rsidR="00DD5AC4">
              <w:rPr>
                <w:noProof/>
                <w:webHidden/>
              </w:rPr>
              <w:instrText xml:space="preserve"> PAGEREF _Toc164676166 \h </w:instrText>
            </w:r>
            <w:r>
              <w:rPr>
                <w:noProof/>
                <w:webHidden/>
              </w:rPr>
            </w:r>
            <w:r>
              <w:rPr>
                <w:noProof/>
                <w:webHidden/>
              </w:rPr>
              <w:fldChar w:fldCharType="separate"/>
            </w:r>
            <w:r w:rsidR="001A433D">
              <w:rPr>
                <w:noProof/>
                <w:webHidden/>
              </w:rPr>
              <w:t>78</w:t>
            </w:r>
            <w:r>
              <w:rPr>
                <w:noProof/>
                <w:webHidden/>
              </w:rPr>
              <w:fldChar w:fldCharType="end"/>
            </w:r>
          </w:hyperlink>
        </w:p>
        <w:p w:rsidR="00DD5AC4" w:rsidRDefault="004F7C6C">
          <w:pPr>
            <w:pStyle w:val="33"/>
            <w:rPr>
              <w:rFonts w:asciiTheme="minorHAnsi" w:eastAsiaTheme="minorEastAsia" w:hAnsiTheme="minorHAnsi" w:cstheme="minorBidi"/>
              <w:i w:val="0"/>
              <w:noProof/>
              <w:sz w:val="22"/>
              <w:szCs w:val="22"/>
            </w:rPr>
          </w:pPr>
          <w:hyperlink w:anchor="_Toc164676167" w:history="1">
            <w:r w:rsidR="00DD5AC4" w:rsidRPr="00327F78">
              <w:rPr>
                <w:rStyle w:val="a9"/>
                <w:noProof/>
              </w:rPr>
              <w:t>6.3.2.Оценка уровня тарифов на услуги сбора и захоронения (утилизации) ТКО при реализациипрограммыинвестиционныхпроектовсбораизахоронения(утилизации) ТКО</w:t>
            </w:r>
            <w:r w:rsidR="00DD5AC4">
              <w:rPr>
                <w:noProof/>
                <w:webHidden/>
              </w:rPr>
              <w:tab/>
            </w:r>
            <w:r>
              <w:rPr>
                <w:noProof/>
                <w:webHidden/>
              </w:rPr>
              <w:fldChar w:fldCharType="begin"/>
            </w:r>
            <w:r w:rsidR="00DD5AC4">
              <w:rPr>
                <w:noProof/>
                <w:webHidden/>
              </w:rPr>
              <w:instrText xml:space="preserve"> PAGEREF _Toc164676167 \h </w:instrText>
            </w:r>
            <w:r>
              <w:rPr>
                <w:noProof/>
                <w:webHidden/>
              </w:rPr>
            </w:r>
            <w:r>
              <w:rPr>
                <w:noProof/>
                <w:webHidden/>
              </w:rPr>
              <w:fldChar w:fldCharType="separate"/>
            </w:r>
            <w:r w:rsidR="001A433D">
              <w:rPr>
                <w:noProof/>
                <w:webHidden/>
              </w:rPr>
              <w:t>81</w:t>
            </w:r>
            <w:r>
              <w:rPr>
                <w:noProof/>
                <w:webHidden/>
              </w:rPr>
              <w:fldChar w:fldCharType="end"/>
            </w:r>
          </w:hyperlink>
        </w:p>
        <w:p w:rsidR="00DD5AC4" w:rsidRDefault="004F7C6C">
          <w:pPr>
            <w:pStyle w:val="23"/>
            <w:rPr>
              <w:rFonts w:asciiTheme="minorHAnsi" w:eastAsiaTheme="minorEastAsia" w:hAnsiTheme="minorHAnsi" w:cstheme="minorBidi"/>
              <w:noProof/>
              <w:sz w:val="22"/>
              <w:szCs w:val="22"/>
            </w:rPr>
          </w:pPr>
          <w:hyperlink w:anchor="_Toc164676168" w:history="1">
            <w:r w:rsidR="00DD5AC4" w:rsidRPr="00327F78">
              <w:rPr>
                <w:rStyle w:val="a9"/>
                <w:iCs/>
                <w:noProof/>
              </w:rPr>
              <w:t>6.4.Программыинвестиционныхпроектов,тарифдлясистем</w:t>
            </w:r>
            <w:r w:rsidR="00DD5AC4" w:rsidRPr="00327F78">
              <w:rPr>
                <w:rStyle w:val="a9"/>
                <w:iCs/>
                <w:noProof/>
                <w:spacing w:val="-11"/>
              </w:rPr>
              <w:t xml:space="preserve"> газо</w:t>
            </w:r>
            <w:r w:rsidR="00DD5AC4" w:rsidRPr="00327F78">
              <w:rPr>
                <w:rStyle w:val="a9"/>
                <w:iCs/>
                <w:noProof/>
              </w:rPr>
              <w:t>снабжения</w:t>
            </w:r>
            <w:r w:rsidR="00DD5AC4" w:rsidRPr="00327F78">
              <w:rPr>
                <w:rStyle w:val="a9"/>
                <w:iCs/>
                <w:noProof/>
                <w:spacing w:val="-4"/>
              </w:rPr>
              <w:t xml:space="preserve"> муниципального образования</w:t>
            </w:r>
            <w:r w:rsidR="00DD5AC4">
              <w:rPr>
                <w:noProof/>
                <w:webHidden/>
              </w:rPr>
              <w:tab/>
            </w:r>
            <w:r>
              <w:rPr>
                <w:noProof/>
                <w:webHidden/>
              </w:rPr>
              <w:fldChar w:fldCharType="begin"/>
            </w:r>
            <w:r w:rsidR="00DD5AC4">
              <w:rPr>
                <w:noProof/>
                <w:webHidden/>
              </w:rPr>
              <w:instrText xml:space="preserve"> PAGEREF _Toc164676168 \h </w:instrText>
            </w:r>
            <w:r>
              <w:rPr>
                <w:noProof/>
                <w:webHidden/>
              </w:rPr>
            </w:r>
            <w:r>
              <w:rPr>
                <w:noProof/>
                <w:webHidden/>
              </w:rPr>
              <w:fldChar w:fldCharType="separate"/>
            </w:r>
            <w:r w:rsidR="001A433D">
              <w:rPr>
                <w:noProof/>
                <w:webHidden/>
              </w:rPr>
              <w:t>81</w:t>
            </w:r>
            <w:r>
              <w:rPr>
                <w:noProof/>
                <w:webHidden/>
              </w:rPr>
              <w:fldChar w:fldCharType="end"/>
            </w:r>
          </w:hyperlink>
        </w:p>
        <w:p w:rsidR="00DD5AC4" w:rsidRDefault="004F7C6C">
          <w:pPr>
            <w:pStyle w:val="33"/>
            <w:rPr>
              <w:rFonts w:asciiTheme="minorHAnsi" w:eastAsiaTheme="minorEastAsia" w:hAnsiTheme="minorHAnsi" w:cstheme="minorBidi"/>
              <w:i w:val="0"/>
              <w:noProof/>
              <w:sz w:val="22"/>
              <w:szCs w:val="22"/>
            </w:rPr>
          </w:pPr>
          <w:hyperlink w:anchor="_Toc164676169" w:history="1">
            <w:r w:rsidR="00DD5AC4" w:rsidRPr="00327F78">
              <w:rPr>
                <w:rStyle w:val="a9"/>
                <w:noProof/>
              </w:rPr>
              <w:t>6.4.1.Обоснованиеисточниковфинансированиядляреализацииинвестиционныхпроектов газоснабжения</w:t>
            </w:r>
            <w:r w:rsidR="00DD5AC4">
              <w:rPr>
                <w:noProof/>
                <w:webHidden/>
              </w:rPr>
              <w:tab/>
            </w:r>
            <w:r>
              <w:rPr>
                <w:noProof/>
                <w:webHidden/>
              </w:rPr>
              <w:fldChar w:fldCharType="begin"/>
            </w:r>
            <w:r w:rsidR="00DD5AC4">
              <w:rPr>
                <w:noProof/>
                <w:webHidden/>
              </w:rPr>
              <w:instrText xml:space="preserve"> PAGEREF _Toc164676169 \h </w:instrText>
            </w:r>
            <w:r>
              <w:rPr>
                <w:noProof/>
                <w:webHidden/>
              </w:rPr>
            </w:r>
            <w:r>
              <w:rPr>
                <w:noProof/>
                <w:webHidden/>
              </w:rPr>
              <w:fldChar w:fldCharType="separate"/>
            </w:r>
            <w:r w:rsidR="001A433D">
              <w:rPr>
                <w:noProof/>
                <w:webHidden/>
              </w:rPr>
              <w:t>81</w:t>
            </w:r>
            <w:r>
              <w:rPr>
                <w:noProof/>
                <w:webHidden/>
              </w:rPr>
              <w:fldChar w:fldCharType="end"/>
            </w:r>
          </w:hyperlink>
        </w:p>
        <w:p w:rsidR="00DD5AC4" w:rsidRDefault="004F7C6C">
          <w:pPr>
            <w:pStyle w:val="33"/>
            <w:rPr>
              <w:rFonts w:asciiTheme="minorHAnsi" w:eastAsiaTheme="minorEastAsia" w:hAnsiTheme="minorHAnsi" w:cstheme="minorBidi"/>
              <w:i w:val="0"/>
              <w:noProof/>
              <w:sz w:val="22"/>
              <w:szCs w:val="22"/>
            </w:rPr>
          </w:pPr>
          <w:hyperlink w:anchor="_Toc164676170" w:history="1">
            <w:r w:rsidR="00DD5AC4" w:rsidRPr="00327F78">
              <w:rPr>
                <w:rStyle w:val="a9"/>
                <w:noProof/>
              </w:rPr>
              <w:t>6.4.2.Оценкауровнятарифовнауслуги</w:t>
            </w:r>
            <w:r w:rsidR="00DD5AC4" w:rsidRPr="00327F78">
              <w:rPr>
                <w:rStyle w:val="a9"/>
                <w:noProof/>
                <w:spacing w:val="-4"/>
              </w:rPr>
              <w:t xml:space="preserve"> газо</w:t>
            </w:r>
            <w:r w:rsidR="00DD5AC4" w:rsidRPr="00327F78">
              <w:rPr>
                <w:rStyle w:val="a9"/>
                <w:noProof/>
              </w:rPr>
              <w:t>снабженияпри реализациипрограммы инвестиционных проектов газоснабжения</w:t>
            </w:r>
            <w:r w:rsidR="00DD5AC4">
              <w:rPr>
                <w:noProof/>
                <w:webHidden/>
              </w:rPr>
              <w:tab/>
            </w:r>
            <w:r>
              <w:rPr>
                <w:noProof/>
                <w:webHidden/>
              </w:rPr>
              <w:fldChar w:fldCharType="begin"/>
            </w:r>
            <w:r w:rsidR="00DD5AC4">
              <w:rPr>
                <w:noProof/>
                <w:webHidden/>
              </w:rPr>
              <w:instrText xml:space="preserve"> PAGEREF _Toc164676170 \h </w:instrText>
            </w:r>
            <w:r>
              <w:rPr>
                <w:noProof/>
                <w:webHidden/>
              </w:rPr>
            </w:r>
            <w:r>
              <w:rPr>
                <w:noProof/>
                <w:webHidden/>
              </w:rPr>
              <w:fldChar w:fldCharType="separate"/>
            </w:r>
            <w:r w:rsidR="001A433D">
              <w:rPr>
                <w:noProof/>
                <w:webHidden/>
              </w:rPr>
              <w:t>84</w:t>
            </w:r>
            <w:r>
              <w:rPr>
                <w:noProof/>
                <w:webHidden/>
              </w:rPr>
              <w:fldChar w:fldCharType="end"/>
            </w:r>
          </w:hyperlink>
        </w:p>
        <w:p w:rsidR="00DD5AC4" w:rsidRDefault="004F7C6C">
          <w:pPr>
            <w:pStyle w:val="12"/>
            <w:rPr>
              <w:rFonts w:asciiTheme="minorHAnsi" w:eastAsiaTheme="minorEastAsia" w:hAnsiTheme="minorHAnsi" w:cstheme="minorBidi"/>
              <w:b w:val="0"/>
              <w:caps w:val="0"/>
              <w:noProof/>
              <w:sz w:val="22"/>
              <w:szCs w:val="22"/>
            </w:rPr>
          </w:pPr>
          <w:hyperlink w:anchor="_Toc164676171" w:history="1">
            <w:r w:rsidR="00DD5AC4" w:rsidRPr="00327F78">
              <w:rPr>
                <w:rStyle w:val="a9"/>
                <w:noProof/>
              </w:rPr>
              <w:t>Раздел 7.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r w:rsidR="00DD5AC4">
              <w:rPr>
                <w:noProof/>
                <w:webHidden/>
              </w:rPr>
              <w:tab/>
            </w:r>
            <w:r>
              <w:rPr>
                <w:noProof/>
                <w:webHidden/>
              </w:rPr>
              <w:fldChar w:fldCharType="begin"/>
            </w:r>
            <w:r w:rsidR="00DD5AC4">
              <w:rPr>
                <w:noProof/>
                <w:webHidden/>
              </w:rPr>
              <w:instrText xml:space="preserve"> PAGEREF _Toc164676171 \h </w:instrText>
            </w:r>
            <w:r>
              <w:rPr>
                <w:noProof/>
                <w:webHidden/>
              </w:rPr>
            </w:r>
            <w:r>
              <w:rPr>
                <w:noProof/>
                <w:webHidden/>
              </w:rPr>
              <w:fldChar w:fldCharType="separate"/>
            </w:r>
            <w:r w:rsidR="001A433D">
              <w:rPr>
                <w:noProof/>
                <w:webHidden/>
              </w:rPr>
              <w:t>86</w:t>
            </w:r>
            <w:r>
              <w:rPr>
                <w:noProof/>
                <w:webHidden/>
              </w:rPr>
              <w:fldChar w:fldCharType="end"/>
            </w:r>
          </w:hyperlink>
        </w:p>
        <w:p w:rsidR="00DD5AC4" w:rsidRDefault="004F7C6C">
          <w:pPr>
            <w:pStyle w:val="23"/>
            <w:rPr>
              <w:rFonts w:asciiTheme="minorHAnsi" w:eastAsiaTheme="minorEastAsia" w:hAnsiTheme="minorHAnsi" w:cstheme="minorBidi"/>
              <w:noProof/>
              <w:sz w:val="22"/>
              <w:szCs w:val="22"/>
            </w:rPr>
          </w:pPr>
          <w:hyperlink w:anchor="_Toc164676172" w:history="1">
            <w:r w:rsidR="00DD5AC4" w:rsidRPr="00327F78">
              <w:rPr>
                <w:rStyle w:val="a9"/>
                <w:iCs/>
                <w:noProof/>
              </w:rPr>
              <w:t>7.1. Расчет прогнозного совокупного платежа населения  муниципального образования за коммунальные ресурсы на основе прогноза спроса   без учета льгот и субсидий</w:t>
            </w:r>
            <w:r w:rsidR="00DD5AC4">
              <w:rPr>
                <w:noProof/>
                <w:webHidden/>
              </w:rPr>
              <w:tab/>
            </w:r>
            <w:r>
              <w:rPr>
                <w:noProof/>
                <w:webHidden/>
              </w:rPr>
              <w:fldChar w:fldCharType="begin"/>
            </w:r>
            <w:r w:rsidR="00DD5AC4">
              <w:rPr>
                <w:noProof/>
                <w:webHidden/>
              </w:rPr>
              <w:instrText xml:space="preserve"> PAGEREF _Toc164676172 \h </w:instrText>
            </w:r>
            <w:r>
              <w:rPr>
                <w:noProof/>
                <w:webHidden/>
              </w:rPr>
            </w:r>
            <w:r>
              <w:rPr>
                <w:noProof/>
                <w:webHidden/>
              </w:rPr>
              <w:fldChar w:fldCharType="separate"/>
            </w:r>
            <w:r w:rsidR="001A433D">
              <w:rPr>
                <w:noProof/>
                <w:webHidden/>
              </w:rPr>
              <w:t>87</w:t>
            </w:r>
            <w:r>
              <w:rPr>
                <w:noProof/>
                <w:webHidden/>
              </w:rPr>
              <w:fldChar w:fldCharType="end"/>
            </w:r>
          </w:hyperlink>
        </w:p>
        <w:p w:rsidR="00DD5AC4" w:rsidRDefault="004F7C6C">
          <w:pPr>
            <w:pStyle w:val="23"/>
            <w:rPr>
              <w:rFonts w:asciiTheme="minorHAnsi" w:eastAsiaTheme="minorEastAsia" w:hAnsiTheme="minorHAnsi" w:cstheme="minorBidi"/>
              <w:noProof/>
              <w:sz w:val="22"/>
              <w:szCs w:val="22"/>
            </w:rPr>
          </w:pPr>
          <w:hyperlink w:anchor="_Toc164676173" w:history="1">
            <w:r w:rsidR="00DD5AC4" w:rsidRPr="00327F78">
              <w:rPr>
                <w:rStyle w:val="a9"/>
                <w:iCs/>
                <w:noProof/>
              </w:rPr>
              <w:t>7.2. Сопоставление прогнозного совокупного платежа населения за коммунальные ресурсы с прогнозами доходов населения</w:t>
            </w:r>
            <w:r w:rsidR="00DD5AC4">
              <w:rPr>
                <w:noProof/>
                <w:webHidden/>
              </w:rPr>
              <w:tab/>
            </w:r>
            <w:r>
              <w:rPr>
                <w:noProof/>
                <w:webHidden/>
              </w:rPr>
              <w:fldChar w:fldCharType="begin"/>
            </w:r>
            <w:r w:rsidR="00DD5AC4">
              <w:rPr>
                <w:noProof/>
                <w:webHidden/>
              </w:rPr>
              <w:instrText xml:space="preserve"> PAGEREF _Toc164676173 \h </w:instrText>
            </w:r>
            <w:r>
              <w:rPr>
                <w:noProof/>
                <w:webHidden/>
              </w:rPr>
            </w:r>
            <w:r>
              <w:rPr>
                <w:noProof/>
                <w:webHidden/>
              </w:rPr>
              <w:fldChar w:fldCharType="separate"/>
            </w:r>
            <w:r w:rsidR="001A433D">
              <w:rPr>
                <w:noProof/>
                <w:webHidden/>
              </w:rPr>
              <w:t>87</w:t>
            </w:r>
            <w:r>
              <w:rPr>
                <w:noProof/>
                <w:webHidden/>
              </w:rPr>
              <w:fldChar w:fldCharType="end"/>
            </w:r>
          </w:hyperlink>
        </w:p>
        <w:p w:rsidR="00DD5AC4" w:rsidRDefault="004F7C6C">
          <w:pPr>
            <w:pStyle w:val="23"/>
            <w:rPr>
              <w:rFonts w:asciiTheme="minorHAnsi" w:eastAsiaTheme="minorEastAsia" w:hAnsiTheme="minorHAnsi" w:cstheme="minorBidi"/>
              <w:noProof/>
              <w:sz w:val="22"/>
              <w:szCs w:val="22"/>
            </w:rPr>
          </w:pPr>
          <w:hyperlink w:anchor="_Toc164676174" w:history="1">
            <w:r w:rsidR="00DD5AC4" w:rsidRPr="00327F78">
              <w:rPr>
                <w:rStyle w:val="a9"/>
                <w:iCs/>
                <w:noProof/>
              </w:rPr>
              <w:t>7.3. Проверка доступности тарифов на коммунальные услуги для населения</w:t>
            </w:r>
            <w:r w:rsidR="00DD5AC4">
              <w:rPr>
                <w:noProof/>
                <w:webHidden/>
              </w:rPr>
              <w:tab/>
            </w:r>
            <w:r>
              <w:rPr>
                <w:noProof/>
                <w:webHidden/>
              </w:rPr>
              <w:fldChar w:fldCharType="begin"/>
            </w:r>
            <w:r w:rsidR="00DD5AC4">
              <w:rPr>
                <w:noProof/>
                <w:webHidden/>
              </w:rPr>
              <w:instrText xml:space="preserve"> PAGEREF _Toc164676174 \h </w:instrText>
            </w:r>
            <w:r>
              <w:rPr>
                <w:noProof/>
                <w:webHidden/>
              </w:rPr>
            </w:r>
            <w:r>
              <w:rPr>
                <w:noProof/>
                <w:webHidden/>
              </w:rPr>
              <w:fldChar w:fldCharType="separate"/>
            </w:r>
            <w:r w:rsidR="001A433D">
              <w:rPr>
                <w:noProof/>
                <w:webHidden/>
              </w:rPr>
              <w:t>92</w:t>
            </w:r>
            <w:r>
              <w:rPr>
                <w:noProof/>
                <w:webHidden/>
              </w:rPr>
              <w:fldChar w:fldCharType="end"/>
            </w:r>
          </w:hyperlink>
        </w:p>
        <w:p w:rsidR="00DD5AC4" w:rsidRDefault="004F7C6C">
          <w:pPr>
            <w:pStyle w:val="12"/>
            <w:rPr>
              <w:rFonts w:asciiTheme="minorHAnsi" w:eastAsiaTheme="minorEastAsia" w:hAnsiTheme="minorHAnsi" w:cstheme="minorBidi"/>
              <w:b w:val="0"/>
              <w:caps w:val="0"/>
              <w:noProof/>
              <w:sz w:val="22"/>
              <w:szCs w:val="22"/>
            </w:rPr>
          </w:pPr>
          <w:hyperlink w:anchor="_Toc164676175" w:history="1">
            <w:r w:rsidR="00DD5AC4" w:rsidRPr="00327F78">
              <w:rPr>
                <w:rStyle w:val="a9"/>
                <w:noProof/>
              </w:rPr>
              <w:t>8. Управление программой</w:t>
            </w:r>
            <w:r w:rsidR="00DD5AC4">
              <w:rPr>
                <w:noProof/>
                <w:webHidden/>
              </w:rPr>
              <w:tab/>
            </w:r>
            <w:r>
              <w:rPr>
                <w:noProof/>
                <w:webHidden/>
              </w:rPr>
              <w:fldChar w:fldCharType="begin"/>
            </w:r>
            <w:r w:rsidR="00DD5AC4">
              <w:rPr>
                <w:noProof/>
                <w:webHidden/>
              </w:rPr>
              <w:instrText xml:space="preserve"> PAGEREF _Toc164676175 \h </w:instrText>
            </w:r>
            <w:r>
              <w:rPr>
                <w:noProof/>
                <w:webHidden/>
              </w:rPr>
            </w:r>
            <w:r>
              <w:rPr>
                <w:noProof/>
                <w:webHidden/>
              </w:rPr>
              <w:fldChar w:fldCharType="separate"/>
            </w:r>
            <w:r w:rsidR="001A433D">
              <w:rPr>
                <w:noProof/>
                <w:webHidden/>
              </w:rPr>
              <w:t>95</w:t>
            </w:r>
            <w:r>
              <w:rPr>
                <w:noProof/>
                <w:webHidden/>
              </w:rPr>
              <w:fldChar w:fldCharType="end"/>
            </w:r>
          </w:hyperlink>
        </w:p>
        <w:p w:rsidR="00DD5AC4" w:rsidRDefault="004F7C6C">
          <w:pPr>
            <w:pStyle w:val="23"/>
            <w:rPr>
              <w:rFonts w:asciiTheme="minorHAnsi" w:eastAsiaTheme="minorEastAsia" w:hAnsiTheme="minorHAnsi" w:cstheme="minorBidi"/>
              <w:noProof/>
              <w:sz w:val="22"/>
              <w:szCs w:val="22"/>
            </w:rPr>
          </w:pPr>
          <w:hyperlink w:anchor="_Toc164676176" w:history="1">
            <w:r w:rsidR="00DD5AC4" w:rsidRPr="00327F78">
              <w:rPr>
                <w:rStyle w:val="a9"/>
                <w:iCs/>
                <w:noProof/>
              </w:rPr>
              <w:t>8.1. Ответственный за реализацию программы</w:t>
            </w:r>
            <w:r w:rsidR="00DD5AC4">
              <w:rPr>
                <w:noProof/>
                <w:webHidden/>
              </w:rPr>
              <w:tab/>
            </w:r>
            <w:r>
              <w:rPr>
                <w:noProof/>
                <w:webHidden/>
              </w:rPr>
              <w:fldChar w:fldCharType="begin"/>
            </w:r>
            <w:r w:rsidR="00DD5AC4">
              <w:rPr>
                <w:noProof/>
                <w:webHidden/>
              </w:rPr>
              <w:instrText xml:space="preserve"> PAGEREF _Toc164676176 \h </w:instrText>
            </w:r>
            <w:r>
              <w:rPr>
                <w:noProof/>
                <w:webHidden/>
              </w:rPr>
            </w:r>
            <w:r>
              <w:rPr>
                <w:noProof/>
                <w:webHidden/>
              </w:rPr>
              <w:fldChar w:fldCharType="separate"/>
            </w:r>
            <w:r w:rsidR="001A433D">
              <w:rPr>
                <w:noProof/>
                <w:webHidden/>
              </w:rPr>
              <w:t>95</w:t>
            </w:r>
            <w:r>
              <w:rPr>
                <w:noProof/>
                <w:webHidden/>
              </w:rPr>
              <w:fldChar w:fldCharType="end"/>
            </w:r>
          </w:hyperlink>
        </w:p>
        <w:p w:rsidR="00DD5AC4" w:rsidRDefault="004F7C6C">
          <w:pPr>
            <w:pStyle w:val="23"/>
            <w:rPr>
              <w:rFonts w:asciiTheme="minorHAnsi" w:eastAsiaTheme="minorEastAsia" w:hAnsiTheme="minorHAnsi" w:cstheme="minorBidi"/>
              <w:noProof/>
              <w:sz w:val="22"/>
              <w:szCs w:val="22"/>
            </w:rPr>
          </w:pPr>
          <w:hyperlink w:anchor="_Toc164676177" w:history="1">
            <w:r w:rsidR="00DD5AC4" w:rsidRPr="00327F78">
              <w:rPr>
                <w:rStyle w:val="a9"/>
                <w:iCs/>
                <w:noProof/>
              </w:rPr>
              <w:t>8.2. План-график работ по реализации программы</w:t>
            </w:r>
            <w:r w:rsidR="00DD5AC4">
              <w:rPr>
                <w:noProof/>
                <w:webHidden/>
              </w:rPr>
              <w:tab/>
            </w:r>
            <w:r>
              <w:rPr>
                <w:noProof/>
                <w:webHidden/>
              </w:rPr>
              <w:fldChar w:fldCharType="begin"/>
            </w:r>
            <w:r w:rsidR="00DD5AC4">
              <w:rPr>
                <w:noProof/>
                <w:webHidden/>
              </w:rPr>
              <w:instrText xml:space="preserve"> PAGEREF _Toc164676177 \h </w:instrText>
            </w:r>
            <w:r>
              <w:rPr>
                <w:noProof/>
                <w:webHidden/>
              </w:rPr>
            </w:r>
            <w:r>
              <w:rPr>
                <w:noProof/>
                <w:webHidden/>
              </w:rPr>
              <w:fldChar w:fldCharType="separate"/>
            </w:r>
            <w:r w:rsidR="001A433D">
              <w:rPr>
                <w:noProof/>
                <w:webHidden/>
              </w:rPr>
              <w:t>95</w:t>
            </w:r>
            <w:r>
              <w:rPr>
                <w:noProof/>
                <w:webHidden/>
              </w:rPr>
              <w:fldChar w:fldCharType="end"/>
            </w:r>
          </w:hyperlink>
        </w:p>
        <w:p w:rsidR="00DD5AC4" w:rsidRDefault="004F7C6C">
          <w:pPr>
            <w:pStyle w:val="23"/>
            <w:rPr>
              <w:rFonts w:asciiTheme="minorHAnsi" w:eastAsiaTheme="minorEastAsia" w:hAnsiTheme="minorHAnsi" w:cstheme="minorBidi"/>
              <w:noProof/>
              <w:sz w:val="22"/>
              <w:szCs w:val="22"/>
            </w:rPr>
          </w:pPr>
          <w:hyperlink w:anchor="_Toc164676178" w:history="1">
            <w:r w:rsidR="00DD5AC4" w:rsidRPr="00327F78">
              <w:rPr>
                <w:rStyle w:val="a9"/>
                <w:iCs/>
                <w:noProof/>
              </w:rPr>
              <w:t>8.3. Порядок предоставления отчетности по выполнению программы</w:t>
            </w:r>
            <w:r w:rsidR="00DD5AC4">
              <w:rPr>
                <w:noProof/>
                <w:webHidden/>
              </w:rPr>
              <w:tab/>
            </w:r>
            <w:r>
              <w:rPr>
                <w:noProof/>
                <w:webHidden/>
              </w:rPr>
              <w:fldChar w:fldCharType="begin"/>
            </w:r>
            <w:r w:rsidR="00DD5AC4">
              <w:rPr>
                <w:noProof/>
                <w:webHidden/>
              </w:rPr>
              <w:instrText xml:space="preserve"> PAGEREF _Toc164676178 \h </w:instrText>
            </w:r>
            <w:r>
              <w:rPr>
                <w:noProof/>
                <w:webHidden/>
              </w:rPr>
            </w:r>
            <w:r>
              <w:rPr>
                <w:noProof/>
                <w:webHidden/>
              </w:rPr>
              <w:fldChar w:fldCharType="separate"/>
            </w:r>
            <w:r w:rsidR="001A433D">
              <w:rPr>
                <w:noProof/>
                <w:webHidden/>
              </w:rPr>
              <w:t>96</w:t>
            </w:r>
            <w:r>
              <w:rPr>
                <w:noProof/>
                <w:webHidden/>
              </w:rPr>
              <w:fldChar w:fldCharType="end"/>
            </w:r>
          </w:hyperlink>
        </w:p>
        <w:p w:rsidR="00DD5AC4" w:rsidRDefault="004F7C6C">
          <w:pPr>
            <w:pStyle w:val="23"/>
            <w:rPr>
              <w:rFonts w:asciiTheme="minorHAnsi" w:eastAsiaTheme="minorEastAsia" w:hAnsiTheme="minorHAnsi" w:cstheme="minorBidi"/>
              <w:noProof/>
              <w:sz w:val="22"/>
              <w:szCs w:val="22"/>
            </w:rPr>
          </w:pPr>
          <w:hyperlink w:anchor="_Toc164676179" w:history="1">
            <w:r w:rsidR="00DD5AC4" w:rsidRPr="00327F78">
              <w:rPr>
                <w:rStyle w:val="a9"/>
                <w:iCs/>
                <w:noProof/>
              </w:rPr>
              <w:t>8.4. Порядок и сроки корректировки программы</w:t>
            </w:r>
            <w:r w:rsidR="00DD5AC4">
              <w:rPr>
                <w:noProof/>
                <w:webHidden/>
              </w:rPr>
              <w:tab/>
            </w:r>
            <w:r>
              <w:rPr>
                <w:noProof/>
                <w:webHidden/>
              </w:rPr>
              <w:fldChar w:fldCharType="begin"/>
            </w:r>
            <w:r w:rsidR="00DD5AC4">
              <w:rPr>
                <w:noProof/>
                <w:webHidden/>
              </w:rPr>
              <w:instrText xml:space="preserve"> PAGEREF _Toc164676179 \h </w:instrText>
            </w:r>
            <w:r>
              <w:rPr>
                <w:noProof/>
                <w:webHidden/>
              </w:rPr>
            </w:r>
            <w:r>
              <w:rPr>
                <w:noProof/>
                <w:webHidden/>
              </w:rPr>
              <w:fldChar w:fldCharType="separate"/>
            </w:r>
            <w:r w:rsidR="001A433D">
              <w:rPr>
                <w:noProof/>
                <w:webHidden/>
              </w:rPr>
              <w:t>99</w:t>
            </w:r>
            <w:r>
              <w:rPr>
                <w:noProof/>
                <w:webHidden/>
              </w:rPr>
              <w:fldChar w:fldCharType="end"/>
            </w:r>
          </w:hyperlink>
        </w:p>
        <w:p w:rsidR="00DD5AC4" w:rsidRDefault="004F7C6C">
          <w:r>
            <w:rPr>
              <w:b/>
              <w:bCs/>
            </w:rPr>
            <w:fldChar w:fldCharType="end"/>
          </w:r>
        </w:p>
      </w:sdtContent>
    </w:sdt>
    <w:p w:rsidR="00E55E2B" w:rsidRDefault="00E55E2B" w:rsidP="006344F9">
      <w:pPr>
        <w:rPr>
          <w:b/>
          <w:sz w:val="28"/>
          <w:szCs w:val="28"/>
        </w:rPr>
      </w:pPr>
    </w:p>
    <w:p w:rsidR="00E55E2B" w:rsidRDefault="00E55E2B" w:rsidP="006344F9">
      <w:pPr>
        <w:rPr>
          <w:b/>
          <w:sz w:val="28"/>
          <w:szCs w:val="28"/>
        </w:rPr>
      </w:pPr>
    </w:p>
    <w:p w:rsidR="00E55E2B" w:rsidRDefault="00E55E2B" w:rsidP="006344F9">
      <w:pPr>
        <w:rPr>
          <w:b/>
          <w:sz w:val="28"/>
          <w:szCs w:val="28"/>
        </w:rPr>
      </w:pPr>
    </w:p>
    <w:p w:rsidR="00E55E2B" w:rsidRDefault="00E55E2B" w:rsidP="006344F9">
      <w:pPr>
        <w:rPr>
          <w:b/>
          <w:sz w:val="28"/>
          <w:szCs w:val="28"/>
        </w:rPr>
      </w:pPr>
    </w:p>
    <w:p w:rsidR="00E55E2B" w:rsidRDefault="00E55E2B" w:rsidP="006344F9">
      <w:pPr>
        <w:rPr>
          <w:b/>
          <w:sz w:val="28"/>
          <w:szCs w:val="28"/>
        </w:rPr>
      </w:pPr>
    </w:p>
    <w:p w:rsidR="00E55E2B" w:rsidRDefault="00E55E2B" w:rsidP="006344F9">
      <w:pPr>
        <w:rPr>
          <w:b/>
          <w:sz w:val="28"/>
          <w:szCs w:val="28"/>
        </w:rPr>
      </w:pPr>
    </w:p>
    <w:p w:rsidR="00E55E2B" w:rsidRDefault="00E55E2B" w:rsidP="006344F9">
      <w:pPr>
        <w:rPr>
          <w:b/>
          <w:sz w:val="28"/>
          <w:szCs w:val="28"/>
        </w:rPr>
      </w:pPr>
    </w:p>
    <w:p w:rsidR="00E55E2B" w:rsidRDefault="00E55E2B" w:rsidP="006344F9">
      <w:pPr>
        <w:rPr>
          <w:b/>
          <w:sz w:val="28"/>
          <w:szCs w:val="28"/>
        </w:rPr>
      </w:pPr>
    </w:p>
    <w:p w:rsidR="00E55E2B" w:rsidRDefault="00E55E2B" w:rsidP="006344F9">
      <w:pPr>
        <w:rPr>
          <w:b/>
          <w:sz w:val="28"/>
          <w:szCs w:val="28"/>
        </w:rPr>
      </w:pPr>
    </w:p>
    <w:p w:rsidR="00E55E2B" w:rsidRDefault="00E55E2B" w:rsidP="006344F9">
      <w:pPr>
        <w:rPr>
          <w:b/>
          <w:sz w:val="28"/>
          <w:szCs w:val="28"/>
        </w:rPr>
      </w:pPr>
    </w:p>
    <w:p w:rsidR="00E55E2B" w:rsidRDefault="00E55E2B" w:rsidP="006344F9">
      <w:pPr>
        <w:rPr>
          <w:b/>
          <w:sz w:val="28"/>
          <w:szCs w:val="28"/>
        </w:rPr>
      </w:pPr>
    </w:p>
    <w:p w:rsidR="00E55E2B" w:rsidRDefault="00E55E2B" w:rsidP="006344F9">
      <w:pPr>
        <w:rPr>
          <w:b/>
          <w:sz w:val="28"/>
          <w:szCs w:val="28"/>
        </w:rPr>
      </w:pPr>
    </w:p>
    <w:p w:rsidR="00E55E2B" w:rsidRDefault="00E55E2B" w:rsidP="006344F9">
      <w:pPr>
        <w:rPr>
          <w:b/>
          <w:sz w:val="28"/>
          <w:szCs w:val="28"/>
        </w:rPr>
      </w:pPr>
    </w:p>
    <w:p w:rsidR="00E55E2B" w:rsidRDefault="00E55E2B" w:rsidP="006344F9">
      <w:pPr>
        <w:rPr>
          <w:b/>
          <w:sz w:val="28"/>
          <w:szCs w:val="28"/>
        </w:rPr>
      </w:pPr>
    </w:p>
    <w:p w:rsidR="00E55E2B" w:rsidRDefault="00E55E2B" w:rsidP="006344F9">
      <w:pPr>
        <w:rPr>
          <w:b/>
          <w:sz w:val="28"/>
          <w:szCs w:val="28"/>
        </w:rPr>
      </w:pPr>
    </w:p>
    <w:p w:rsidR="00E55E2B" w:rsidRDefault="00E55E2B" w:rsidP="006344F9">
      <w:pPr>
        <w:rPr>
          <w:b/>
          <w:sz w:val="28"/>
          <w:szCs w:val="28"/>
        </w:rPr>
      </w:pPr>
    </w:p>
    <w:p w:rsidR="00E55E2B" w:rsidRDefault="00E55E2B" w:rsidP="006344F9">
      <w:pPr>
        <w:rPr>
          <w:b/>
          <w:sz w:val="28"/>
          <w:szCs w:val="28"/>
        </w:rPr>
      </w:pPr>
    </w:p>
    <w:p w:rsidR="00E55E2B" w:rsidRDefault="00E55E2B" w:rsidP="006344F9">
      <w:pPr>
        <w:rPr>
          <w:b/>
          <w:sz w:val="28"/>
          <w:szCs w:val="28"/>
        </w:rPr>
      </w:pPr>
    </w:p>
    <w:p w:rsidR="00E55E2B" w:rsidRDefault="00E55E2B" w:rsidP="006344F9">
      <w:pPr>
        <w:rPr>
          <w:b/>
          <w:sz w:val="28"/>
          <w:szCs w:val="28"/>
        </w:rPr>
      </w:pPr>
    </w:p>
    <w:p w:rsidR="00E55E2B" w:rsidRDefault="00E55E2B" w:rsidP="006344F9">
      <w:pPr>
        <w:rPr>
          <w:b/>
          <w:sz w:val="28"/>
          <w:szCs w:val="28"/>
        </w:rPr>
      </w:pPr>
    </w:p>
    <w:p w:rsidR="00E55E2B" w:rsidRDefault="00E55E2B" w:rsidP="006344F9">
      <w:pPr>
        <w:rPr>
          <w:b/>
          <w:sz w:val="28"/>
          <w:szCs w:val="28"/>
        </w:rPr>
      </w:pPr>
    </w:p>
    <w:p w:rsidR="00E55E2B" w:rsidRDefault="00E55E2B" w:rsidP="006344F9">
      <w:pPr>
        <w:rPr>
          <w:b/>
          <w:sz w:val="28"/>
          <w:szCs w:val="28"/>
        </w:rPr>
      </w:pPr>
    </w:p>
    <w:p w:rsidR="00E55E2B" w:rsidRDefault="00E55E2B" w:rsidP="006344F9">
      <w:pPr>
        <w:rPr>
          <w:b/>
          <w:sz w:val="28"/>
          <w:szCs w:val="28"/>
        </w:rPr>
      </w:pPr>
    </w:p>
    <w:p w:rsidR="00E55E2B" w:rsidRDefault="00E55E2B" w:rsidP="006344F9">
      <w:pPr>
        <w:rPr>
          <w:b/>
          <w:sz w:val="28"/>
          <w:szCs w:val="28"/>
        </w:rPr>
      </w:pPr>
    </w:p>
    <w:p w:rsidR="00E55E2B" w:rsidRDefault="00E55E2B" w:rsidP="006344F9">
      <w:pPr>
        <w:rPr>
          <w:b/>
          <w:sz w:val="28"/>
          <w:szCs w:val="28"/>
        </w:rPr>
      </w:pPr>
    </w:p>
    <w:p w:rsidR="009B06E1" w:rsidRDefault="009B06E1" w:rsidP="006344F9">
      <w:pPr>
        <w:rPr>
          <w:b/>
          <w:sz w:val="28"/>
          <w:szCs w:val="28"/>
        </w:rPr>
      </w:pPr>
    </w:p>
    <w:p w:rsidR="009B06E1" w:rsidRDefault="009B06E1" w:rsidP="006344F9">
      <w:pPr>
        <w:rPr>
          <w:b/>
          <w:sz w:val="28"/>
          <w:szCs w:val="28"/>
        </w:rPr>
      </w:pPr>
    </w:p>
    <w:p w:rsidR="009B06E1" w:rsidRDefault="009B06E1" w:rsidP="006344F9">
      <w:pPr>
        <w:rPr>
          <w:b/>
          <w:sz w:val="28"/>
          <w:szCs w:val="28"/>
        </w:rPr>
      </w:pPr>
    </w:p>
    <w:p w:rsidR="004E27BC" w:rsidRDefault="004E27BC" w:rsidP="006344F9">
      <w:pPr>
        <w:rPr>
          <w:b/>
          <w:sz w:val="28"/>
          <w:szCs w:val="28"/>
        </w:rPr>
      </w:pPr>
    </w:p>
    <w:p w:rsidR="009B06E1" w:rsidRDefault="009B06E1" w:rsidP="006344F9">
      <w:pPr>
        <w:rPr>
          <w:b/>
          <w:sz w:val="28"/>
          <w:szCs w:val="28"/>
        </w:rPr>
      </w:pPr>
    </w:p>
    <w:p w:rsidR="009B06E1" w:rsidRDefault="009B06E1" w:rsidP="006344F9">
      <w:pPr>
        <w:rPr>
          <w:b/>
          <w:sz w:val="28"/>
          <w:szCs w:val="28"/>
        </w:rPr>
      </w:pPr>
    </w:p>
    <w:p w:rsidR="009B06E1" w:rsidRDefault="009B06E1" w:rsidP="006344F9">
      <w:pPr>
        <w:rPr>
          <w:b/>
          <w:sz w:val="28"/>
          <w:szCs w:val="28"/>
        </w:rPr>
      </w:pPr>
    </w:p>
    <w:p w:rsidR="00931DE9" w:rsidRDefault="00931DE9" w:rsidP="006344F9">
      <w:pPr>
        <w:rPr>
          <w:b/>
          <w:sz w:val="28"/>
          <w:szCs w:val="28"/>
        </w:rPr>
      </w:pPr>
    </w:p>
    <w:p w:rsidR="00931DE9" w:rsidRDefault="00931DE9" w:rsidP="006344F9">
      <w:pPr>
        <w:rPr>
          <w:b/>
          <w:sz w:val="28"/>
          <w:szCs w:val="28"/>
        </w:rPr>
      </w:pPr>
    </w:p>
    <w:p w:rsidR="00E55E2B" w:rsidRDefault="00E55E2B" w:rsidP="006344F9">
      <w:pPr>
        <w:rPr>
          <w:b/>
          <w:sz w:val="28"/>
          <w:szCs w:val="28"/>
        </w:rPr>
      </w:pPr>
    </w:p>
    <w:p w:rsidR="006C6D72" w:rsidRDefault="006C6D72" w:rsidP="006344F9">
      <w:pPr>
        <w:rPr>
          <w:b/>
          <w:sz w:val="28"/>
          <w:szCs w:val="28"/>
        </w:rPr>
      </w:pPr>
    </w:p>
    <w:p w:rsidR="006344F9" w:rsidRPr="000D0242" w:rsidRDefault="006344F9" w:rsidP="0053646F">
      <w:pPr>
        <w:pStyle w:val="1"/>
        <w:jc w:val="left"/>
        <w:rPr>
          <w:b w:val="0"/>
          <w:sz w:val="28"/>
          <w:szCs w:val="28"/>
        </w:rPr>
      </w:pPr>
      <w:bookmarkStart w:id="0" w:name="_Toc164630255"/>
      <w:bookmarkStart w:id="1" w:name="_Toc164676117"/>
      <w:r w:rsidRPr="000D0242">
        <w:rPr>
          <w:sz w:val="28"/>
          <w:szCs w:val="28"/>
        </w:rPr>
        <w:lastRenderedPageBreak/>
        <w:t>Раздел 1. Паспорт  программы комплексного развития систем коммунальной инфраструктуры муниципального образования «</w:t>
      </w:r>
      <w:r w:rsidR="00C85FE0">
        <w:t>Лачиновский</w:t>
      </w:r>
      <w:r>
        <w:rPr>
          <w:sz w:val="28"/>
          <w:szCs w:val="28"/>
        </w:rPr>
        <w:t xml:space="preserve"> сельсовет</w:t>
      </w:r>
      <w:r w:rsidRPr="000D0242">
        <w:rPr>
          <w:sz w:val="28"/>
          <w:szCs w:val="28"/>
        </w:rPr>
        <w:t>»</w:t>
      </w:r>
      <w:bookmarkEnd w:id="0"/>
      <w:bookmarkEnd w:id="1"/>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6"/>
        <w:gridCol w:w="2895"/>
        <w:gridCol w:w="6649"/>
      </w:tblGrid>
      <w:tr w:rsidR="006344F9" w:rsidRPr="00DF6E60" w:rsidTr="00A21E71">
        <w:trPr>
          <w:trHeight w:val="674"/>
        </w:trPr>
        <w:tc>
          <w:tcPr>
            <w:tcW w:w="536" w:type="dxa"/>
            <w:vAlign w:val="center"/>
          </w:tcPr>
          <w:p w:rsidR="006344F9" w:rsidRPr="00DF6E60" w:rsidRDefault="006344F9" w:rsidP="00CF7618">
            <w:pPr>
              <w:jc w:val="center"/>
            </w:pPr>
            <w:r w:rsidRPr="00DF6E60">
              <w:t>1</w:t>
            </w:r>
          </w:p>
        </w:tc>
        <w:tc>
          <w:tcPr>
            <w:tcW w:w="2895" w:type="dxa"/>
            <w:vAlign w:val="center"/>
          </w:tcPr>
          <w:p w:rsidR="006344F9" w:rsidRPr="00DF6E60" w:rsidRDefault="006344F9" w:rsidP="00CF7618">
            <w:pPr>
              <w:jc w:val="center"/>
            </w:pPr>
            <w:r w:rsidRPr="00DF6E60">
              <w:t>Наименование программы</w:t>
            </w:r>
          </w:p>
        </w:tc>
        <w:tc>
          <w:tcPr>
            <w:tcW w:w="6649" w:type="dxa"/>
            <w:vAlign w:val="center"/>
          </w:tcPr>
          <w:p w:rsidR="006344F9" w:rsidRPr="00DF6E60" w:rsidRDefault="006344F9" w:rsidP="00CF7618">
            <w:pPr>
              <w:jc w:val="center"/>
            </w:pPr>
            <w:r w:rsidRPr="00DF6E60">
              <w:t xml:space="preserve">Программа комплексного развития систем коммунальной инфраструктуры </w:t>
            </w:r>
            <w:r>
              <w:t>муниципального образования «</w:t>
            </w:r>
            <w:r w:rsidR="00C85FE0">
              <w:t>Лачиновский</w:t>
            </w:r>
            <w:r>
              <w:t xml:space="preserve"> сельсовет»</w:t>
            </w:r>
          </w:p>
        </w:tc>
      </w:tr>
      <w:tr w:rsidR="006344F9" w:rsidRPr="00DF6E60" w:rsidTr="00A21E71">
        <w:trPr>
          <w:trHeight w:val="403"/>
        </w:trPr>
        <w:tc>
          <w:tcPr>
            <w:tcW w:w="536" w:type="dxa"/>
            <w:vAlign w:val="center"/>
          </w:tcPr>
          <w:p w:rsidR="006344F9" w:rsidRPr="00DF6E60" w:rsidRDefault="006344F9" w:rsidP="00CF7618">
            <w:pPr>
              <w:jc w:val="center"/>
            </w:pPr>
            <w:r w:rsidRPr="00DF6E60">
              <w:t>2</w:t>
            </w:r>
          </w:p>
        </w:tc>
        <w:tc>
          <w:tcPr>
            <w:tcW w:w="2895" w:type="dxa"/>
            <w:vAlign w:val="center"/>
          </w:tcPr>
          <w:p w:rsidR="006344F9" w:rsidRPr="00DF6E60" w:rsidRDefault="006344F9" w:rsidP="00CF7618">
            <w:pPr>
              <w:jc w:val="center"/>
            </w:pPr>
            <w:r w:rsidRPr="00DF6E60">
              <w:t>Основание для разработки программы</w:t>
            </w:r>
          </w:p>
        </w:tc>
        <w:tc>
          <w:tcPr>
            <w:tcW w:w="6649" w:type="dxa"/>
            <w:vAlign w:val="center"/>
          </w:tcPr>
          <w:p w:rsidR="006344F9" w:rsidRPr="00DF6E60" w:rsidRDefault="006344F9" w:rsidP="00CF7618">
            <w:r w:rsidRPr="00DF6E60">
              <w:t xml:space="preserve">Муниципальный контракт </w:t>
            </w:r>
            <w:r>
              <w:t xml:space="preserve"> на оказание услуг</w:t>
            </w:r>
            <w:r w:rsidRPr="00DF6E60">
              <w:t xml:space="preserve"> по разработкепрограммы  комплексного развития систем коммунальной инфраструктуры </w:t>
            </w:r>
            <w:r>
              <w:t>на развитие  системы передачи электроэнергии,  развитию водоснабжения и водоотведения,  развитию теплоснабжения, газоснабжения и обращению с ТКО в МО «</w:t>
            </w:r>
            <w:r w:rsidR="00C85FE0">
              <w:t>Лачиновский</w:t>
            </w:r>
            <w:r>
              <w:t xml:space="preserve"> сельсовет» Касторенского района   Курской области на период до 203</w:t>
            </w:r>
            <w:r w:rsidR="00C85FE0">
              <w:t>3</w:t>
            </w:r>
            <w:r>
              <w:t xml:space="preserve">года </w:t>
            </w:r>
          </w:p>
        </w:tc>
      </w:tr>
      <w:tr w:rsidR="006344F9" w:rsidRPr="00DF6E60" w:rsidTr="00A21E71">
        <w:trPr>
          <w:trHeight w:val="517"/>
        </w:trPr>
        <w:tc>
          <w:tcPr>
            <w:tcW w:w="536" w:type="dxa"/>
            <w:vAlign w:val="center"/>
          </w:tcPr>
          <w:p w:rsidR="006344F9" w:rsidRPr="00DF6E60" w:rsidRDefault="006344F9" w:rsidP="00CF7618">
            <w:pPr>
              <w:jc w:val="center"/>
            </w:pPr>
            <w:r w:rsidRPr="00DF6E60">
              <w:t>3</w:t>
            </w:r>
          </w:p>
        </w:tc>
        <w:tc>
          <w:tcPr>
            <w:tcW w:w="2895" w:type="dxa"/>
            <w:vAlign w:val="center"/>
          </w:tcPr>
          <w:p w:rsidR="006344F9" w:rsidRPr="00DF6E60" w:rsidRDefault="006344F9" w:rsidP="00CF7618">
            <w:pPr>
              <w:jc w:val="center"/>
            </w:pPr>
            <w:r w:rsidRPr="00DF6E60">
              <w:t>Заказчик программы</w:t>
            </w:r>
          </w:p>
        </w:tc>
        <w:tc>
          <w:tcPr>
            <w:tcW w:w="6649" w:type="dxa"/>
            <w:vAlign w:val="center"/>
          </w:tcPr>
          <w:p w:rsidR="006344F9" w:rsidRPr="00DF6E60" w:rsidRDefault="006344F9" w:rsidP="0053646F">
            <w:r>
              <w:t>Муниципальное образование «</w:t>
            </w:r>
            <w:r w:rsidR="00C85FE0">
              <w:t>Лачиновский</w:t>
            </w:r>
            <w:r>
              <w:t xml:space="preserve"> сельсовет»</w:t>
            </w:r>
          </w:p>
        </w:tc>
      </w:tr>
      <w:tr w:rsidR="006344F9" w:rsidRPr="00DF6E60" w:rsidTr="00A21E71">
        <w:trPr>
          <w:trHeight w:val="345"/>
        </w:trPr>
        <w:tc>
          <w:tcPr>
            <w:tcW w:w="536" w:type="dxa"/>
            <w:vAlign w:val="center"/>
          </w:tcPr>
          <w:p w:rsidR="006344F9" w:rsidRPr="00DF6E60" w:rsidRDefault="006344F9" w:rsidP="00CF7618">
            <w:pPr>
              <w:jc w:val="center"/>
            </w:pPr>
            <w:r w:rsidRPr="00DF6E60">
              <w:t>4</w:t>
            </w:r>
          </w:p>
        </w:tc>
        <w:tc>
          <w:tcPr>
            <w:tcW w:w="2895" w:type="dxa"/>
            <w:vAlign w:val="center"/>
          </w:tcPr>
          <w:p w:rsidR="006344F9" w:rsidRPr="00DF6E60" w:rsidRDefault="006344F9" w:rsidP="00CF7618">
            <w:pPr>
              <w:jc w:val="center"/>
            </w:pPr>
            <w:r w:rsidRPr="00DF6E60">
              <w:t>Разработчик программы</w:t>
            </w:r>
          </w:p>
        </w:tc>
        <w:tc>
          <w:tcPr>
            <w:tcW w:w="6649" w:type="dxa"/>
            <w:vAlign w:val="center"/>
          </w:tcPr>
          <w:p w:rsidR="006344F9" w:rsidRPr="00DF6E60" w:rsidRDefault="006344F9" w:rsidP="0053646F">
            <w:r w:rsidRPr="00DF6E60">
              <w:t>О</w:t>
            </w:r>
            <w:r>
              <w:t xml:space="preserve">бщество с ограниченной ответственностью </w:t>
            </w:r>
            <w:r w:rsidRPr="00DF6E60">
              <w:t>«ЖилКомКонсалт»</w:t>
            </w:r>
          </w:p>
        </w:tc>
      </w:tr>
      <w:tr w:rsidR="006344F9" w:rsidRPr="00DF6E60" w:rsidTr="00A21E71">
        <w:trPr>
          <w:trHeight w:val="462"/>
        </w:trPr>
        <w:tc>
          <w:tcPr>
            <w:tcW w:w="536" w:type="dxa"/>
            <w:vAlign w:val="center"/>
          </w:tcPr>
          <w:p w:rsidR="006344F9" w:rsidRPr="00DF6E60" w:rsidRDefault="00455EB7" w:rsidP="00455EB7">
            <w:pPr>
              <w:jc w:val="center"/>
            </w:pPr>
            <w:r>
              <w:t>5</w:t>
            </w:r>
          </w:p>
        </w:tc>
        <w:tc>
          <w:tcPr>
            <w:tcW w:w="2895" w:type="dxa"/>
            <w:vAlign w:val="center"/>
          </w:tcPr>
          <w:p w:rsidR="006344F9" w:rsidRPr="00DF6E60" w:rsidRDefault="006344F9" w:rsidP="00CF7618">
            <w:pPr>
              <w:jc w:val="center"/>
            </w:pPr>
            <w:r w:rsidRPr="00DF6E60">
              <w:t>Соисполнители программы</w:t>
            </w:r>
          </w:p>
        </w:tc>
        <w:tc>
          <w:tcPr>
            <w:tcW w:w="6649" w:type="dxa"/>
            <w:vAlign w:val="center"/>
          </w:tcPr>
          <w:p w:rsidR="006344F9" w:rsidRPr="00DF6E60" w:rsidRDefault="006344F9" w:rsidP="0053646F">
            <w:r>
              <w:t xml:space="preserve">АО «Курскоблводоканал»,  </w:t>
            </w:r>
            <w:r w:rsidRPr="0011764A">
              <w:t>АО "Спецавтобаза по уборке города Курска"</w:t>
            </w:r>
            <w:r>
              <w:t xml:space="preserve">, филиал ОАО МРСК Центра «Курскэнерго», Курский филиал АО «Межрегионгаз»  </w:t>
            </w:r>
          </w:p>
        </w:tc>
      </w:tr>
      <w:tr w:rsidR="006344F9" w:rsidRPr="00DF6E60" w:rsidTr="00A21E71">
        <w:trPr>
          <w:trHeight w:val="462"/>
        </w:trPr>
        <w:tc>
          <w:tcPr>
            <w:tcW w:w="536" w:type="dxa"/>
            <w:vAlign w:val="center"/>
          </w:tcPr>
          <w:p w:rsidR="006344F9" w:rsidRPr="00DF6E60" w:rsidRDefault="00455EB7" w:rsidP="00455EB7">
            <w:pPr>
              <w:jc w:val="center"/>
            </w:pPr>
            <w:r>
              <w:t>6</w:t>
            </w:r>
          </w:p>
        </w:tc>
        <w:tc>
          <w:tcPr>
            <w:tcW w:w="2895" w:type="dxa"/>
            <w:vAlign w:val="center"/>
          </w:tcPr>
          <w:p w:rsidR="006344F9" w:rsidRPr="00DF6E60" w:rsidRDefault="006344F9" w:rsidP="00CF7618">
            <w:pPr>
              <w:jc w:val="center"/>
            </w:pPr>
            <w:r w:rsidRPr="00DF6E60">
              <w:t>Цель программы</w:t>
            </w:r>
          </w:p>
        </w:tc>
        <w:tc>
          <w:tcPr>
            <w:tcW w:w="6649" w:type="dxa"/>
            <w:vAlign w:val="center"/>
          </w:tcPr>
          <w:p w:rsidR="006344F9" w:rsidRPr="00DF6E60" w:rsidRDefault="006344F9" w:rsidP="00CF7618">
            <w:pPr>
              <w:jc w:val="both"/>
            </w:pPr>
            <w:r w:rsidRPr="00DF6E60">
              <w:t xml:space="preserve">Целью Программы является обеспечение сбалансированного, перспективного развития систем коммунальной инфраструктуры в соответствии с потребностями в строительстве объектов капитального строительства и соответствующей установленным требованиям надежности, энергетической эффективности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утилизации, обезвреживанию и захоронению твердых коммунальных отходов </w:t>
            </w:r>
            <w:r>
              <w:t>муниципального образования «</w:t>
            </w:r>
            <w:r w:rsidR="00C85FE0">
              <w:t>Лачиновский</w:t>
            </w:r>
            <w:r>
              <w:t xml:space="preserve"> сельсовет»</w:t>
            </w:r>
            <w:r w:rsidRPr="00DF6E60">
              <w:t xml:space="preserve"> на период с 20</w:t>
            </w:r>
            <w:r>
              <w:t>24</w:t>
            </w:r>
            <w:r w:rsidRPr="00DF6E60">
              <w:t xml:space="preserve"> по 20</w:t>
            </w:r>
            <w:r>
              <w:t>3</w:t>
            </w:r>
            <w:r w:rsidR="00C85FE0">
              <w:t>3</w:t>
            </w:r>
            <w:r w:rsidRPr="00DF6E60">
              <w:t xml:space="preserve"> годы.</w:t>
            </w:r>
          </w:p>
        </w:tc>
      </w:tr>
      <w:tr w:rsidR="006344F9" w:rsidRPr="00DF6E60" w:rsidTr="00A21E71">
        <w:trPr>
          <w:trHeight w:val="462"/>
        </w:trPr>
        <w:tc>
          <w:tcPr>
            <w:tcW w:w="536" w:type="dxa"/>
            <w:vAlign w:val="center"/>
          </w:tcPr>
          <w:p w:rsidR="006344F9" w:rsidRPr="00DF6E60" w:rsidRDefault="00455EB7" w:rsidP="00455EB7">
            <w:pPr>
              <w:jc w:val="center"/>
            </w:pPr>
            <w:r>
              <w:t>7</w:t>
            </w:r>
          </w:p>
        </w:tc>
        <w:tc>
          <w:tcPr>
            <w:tcW w:w="2895" w:type="dxa"/>
            <w:vAlign w:val="center"/>
          </w:tcPr>
          <w:p w:rsidR="006344F9" w:rsidRPr="00DF6E60" w:rsidRDefault="006344F9" w:rsidP="00CF7618">
            <w:pPr>
              <w:jc w:val="center"/>
            </w:pPr>
            <w:r w:rsidRPr="00DF6E60">
              <w:t>Задачи программы</w:t>
            </w:r>
          </w:p>
        </w:tc>
        <w:tc>
          <w:tcPr>
            <w:tcW w:w="6649" w:type="dxa"/>
            <w:vAlign w:val="center"/>
          </w:tcPr>
          <w:p w:rsidR="006344F9" w:rsidRPr="00DF6E60" w:rsidRDefault="006344F9" w:rsidP="00CF7618">
            <w:r w:rsidRPr="00DF6E60">
              <w:t>Задачами Программы являются:</w:t>
            </w:r>
            <w:r w:rsidRPr="00DF6E60">
              <w:br/>
              <w:t>1) инженерно-техническая оптимизация коммунальных систем;</w:t>
            </w:r>
            <w:r w:rsidRPr="00DF6E60">
              <w:br/>
              <w:t>2) перспективное планирование развития коммунальных систем;</w:t>
            </w:r>
            <w:r w:rsidRPr="00DF6E60">
              <w:br/>
              <w:t>3) разработка мероприятий по строительству, комплексной реконструкции и модернизации системы коммунальной инфраструктуры;</w:t>
            </w:r>
            <w:r w:rsidRPr="00DF6E60">
              <w:br/>
              <w:t>4) повышение инвестиционной привлекательности коммунальной инфраструктуры;</w:t>
            </w:r>
            <w:r w:rsidRPr="00DF6E60">
              <w:br/>
              <w:t>5) обеспечение сбалансированности интересов субъектов коммунальной инфраструктуры и потребителей</w:t>
            </w:r>
          </w:p>
        </w:tc>
      </w:tr>
      <w:tr w:rsidR="006344F9" w:rsidRPr="00DF6E60" w:rsidTr="00A21E71">
        <w:trPr>
          <w:trHeight w:val="462"/>
        </w:trPr>
        <w:tc>
          <w:tcPr>
            <w:tcW w:w="536" w:type="dxa"/>
            <w:vAlign w:val="center"/>
          </w:tcPr>
          <w:p w:rsidR="006344F9" w:rsidRPr="00DF6E60" w:rsidRDefault="00455EB7" w:rsidP="00455EB7">
            <w:pPr>
              <w:jc w:val="center"/>
            </w:pPr>
            <w:r>
              <w:t>8</w:t>
            </w:r>
          </w:p>
        </w:tc>
        <w:tc>
          <w:tcPr>
            <w:tcW w:w="2895" w:type="dxa"/>
            <w:vAlign w:val="center"/>
          </w:tcPr>
          <w:p w:rsidR="006344F9" w:rsidRPr="00DF6E60" w:rsidRDefault="006344F9" w:rsidP="00CF7618">
            <w:pPr>
              <w:jc w:val="center"/>
            </w:pPr>
            <w:r w:rsidRPr="00DF6E60">
              <w:t>Важнейшие целевые показатели</w:t>
            </w:r>
          </w:p>
        </w:tc>
        <w:tc>
          <w:tcPr>
            <w:tcW w:w="6649" w:type="dxa"/>
            <w:vAlign w:val="center"/>
          </w:tcPr>
          <w:p w:rsidR="006344F9" w:rsidRPr="00C0312E" w:rsidRDefault="006344F9" w:rsidP="00CF7618">
            <w:r w:rsidRPr="00C0312E">
              <w:t>Полный прогнозируемый перечень целевы</w:t>
            </w:r>
            <w:r>
              <w:t>х</w:t>
            </w:r>
            <w:r w:rsidRPr="00C0312E">
              <w:t xml:space="preserve"> показател</w:t>
            </w:r>
            <w:r>
              <w:t>ей</w:t>
            </w:r>
            <w:r w:rsidRPr="00C0312E">
              <w:t xml:space="preserve"> по каждой системе коммунальной инфраструктуры представлен Разделе 3 Программного документа, в том числе на расчётный срок Программы:</w:t>
            </w:r>
          </w:p>
          <w:p w:rsidR="006344F9" w:rsidRPr="009D1DA3" w:rsidRDefault="006344F9" w:rsidP="00CF7618">
            <w:pPr>
              <w:rPr>
                <w:color w:val="FF0000"/>
              </w:rPr>
            </w:pPr>
            <w:r w:rsidRPr="00C0312E">
              <w:t xml:space="preserve">1. Численность населения </w:t>
            </w:r>
            <w:r>
              <w:t>МО «</w:t>
            </w:r>
            <w:r w:rsidR="00C85FE0">
              <w:t>Лачиновский</w:t>
            </w:r>
            <w:r>
              <w:t xml:space="preserve"> сельсовет» на 01.01.</w:t>
            </w:r>
            <w:r w:rsidRPr="004F247F">
              <w:t>202</w:t>
            </w:r>
            <w:r w:rsidR="00CF7618" w:rsidRPr="004F247F">
              <w:t>3</w:t>
            </w:r>
            <w:r w:rsidRPr="004F247F">
              <w:t xml:space="preserve">года - </w:t>
            </w:r>
            <w:r w:rsidR="00BE4F72">
              <w:t>561</w:t>
            </w:r>
            <w:r w:rsidRPr="004F247F">
              <w:t xml:space="preserve"> чел;</w:t>
            </w:r>
          </w:p>
          <w:p w:rsidR="006344F9" w:rsidRPr="00455EB7" w:rsidRDefault="006344F9" w:rsidP="00CF7618">
            <w:r w:rsidRPr="00455EB7">
              <w:lastRenderedPageBreak/>
              <w:t>2. Доля граждан, обслуживаемая коммунальными  системами:</w:t>
            </w:r>
          </w:p>
          <w:p w:rsidR="006344F9" w:rsidRPr="00CF7618" w:rsidRDefault="006344F9" w:rsidP="00CF7618">
            <w:r w:rsidRPr="00CF7618">
              <w:t> электроснабжения – 100,0 %;</w:t>
            </w:r>
          </w:p>
          <w:p w:rsidR="006344F9" w:rsidRPr="00CF7618" w:rsidRDefault="006344F9" w:rsidP="00CF7618">
            <w:r w:rsidRPr="00CF7618">
              <w:t> газоснабжения –</w:t>
            </w:r>
            <w:r w:rsidR="0021529C">
              <w:t>91,62</w:t>
            </w:r>
            <w:r w:rsidRPr="00CF7618">
              <w:t xml:space="preserve"> %;</w:t>
            </w:r>
          </w:p>
          <w:p w:rsidR="006344F9" w:rsidRPr="009D1DA3" w:rsidRDefault="006344F9" w:rsidP="00CF7618">
            <w:pPr>
              <w:rPr>
                <w:color w:val="FF0000"/>
              </w:rPr>
            </w:pPr>
            <w:r w:rsidRPr="009D1DA3">
              <w:rPr>
                <w:color w:val="FF0000"/>
              </w:rPr>
              <w:t xml:space="preserve"> </w:t>
            </w:r>
            <w:r w:rsidRPr="00FA4DA2">
              <w:t>водоснабжения –</w:t>
            </w:r>
            <w:r w:rsidR="00C85FE0">
              <w:t>100</w:t>
            </w:r>
            <w:r w:rsidRPr="00FA4DA2">
              <w:t xml:space="preserve"> %;</w:t>
            </w:r>
          </w:p>
          <w:p w:rsidR="006344F9" w:rsidRPr="0053646F" w:rsidRDefault="006344F9" w:rsidP="00CF7618">
            <w:pPr>
              <w:rPr>
                <w:color w:val="FF0000"/>
              </w:rPr>
            </w:pPr>
            <w:r w:rsidRPr="009D1DA3">
              <w:rPr>
                <w:color w:val="FF0000"/>
              </w:rPr>
              <w:t xml:space="preserve"> </w:t>
            </w:r>
            <w:r w:rsidRPr="00FA4DA2">
              <w:t xml:space="preserve">обращения с ТКО – </w:t>
            </w:r>
            <w:r w:rsidR="0021529C">
              <w:t xml:space="preserve">         68,8</w:t>
            </w:r>
            <w:r w:rsidRPr="0053646F">
              <w:rPr>
                <w:color w:val="FF0000"/>
              </w:rPr>
              <w:t xml:space="preserve"> %.</w:t>
            </w:r>
          </w:p>
          <w:p w:rsidR="006344F9" w:rsidRPr="004F247F" w:rsidRDefault="006344F9" w:rsidP="00CF7618">
            <w:pPr>
              <w:autoSpaceDE w:val="0"/>
              <w:autoSpaceDN w:val="0"/>
              <w:adjustRightInd w:val="0"/>
              <w:contextualSpacing/>
            </w:pPr>
            <w:r w:rsidRPr="004F247F">
              <w:t xml:space="preserve">3.Доля совокупных расходов населения  за  коммунальные ресурсы в среднедушевом доходе с 2024 по 2028 год -  от </w:t>
            </w:r>
            <w:r w:rsidR="00D05DE1">
              <w:t>4,</w:t>
            </w:r>
            <w:r w:rsidR="006C6D72">
              <w:t>33</w:t>
            </w:r>
            <w:r w:rsidR="00D05DE1">
              <w:t>-4,</w:t>
            </w:r>
            <w:r w:rsidR="006C6D72">
              <w:t>45</w:t>
            </w:r>
            <w:r w:rsidRPr="004F247F">
              <w:t>%.</w:t>
            </w:r>
          </w:p>
          <w:p w:rsidR="006344F9" w:rsidRPr="004F247F" w:rsidRDefault="006344F9" w:rsidP="00CF7618">
            <w:pPr>
              <w:autoSpaceDE w:val="0"/>
              <w:autoSpaceDN w:val="0"/>
              <w:adjustRightInd w:val="0"/>
              <w:contextualSpacing/>
            </w:pPr>
            <w:r w:rsidRPr="004F247F">
              <w:t>4.Доля совокупных расходов населения  за   коммунальные ресурсы в среднедушевом доходе с 2029 по 203</w:t>
            </w:r>
            <w:r w:rsidR="00C85FE0">
              <w:t>3</w:t>
            </w:r>
            <w:r w:rsidRPr="004F247F">
              <w:t xml:space="preserve"> год составляет в среднем  </w:t>
            </w:r>
            <w:r w:rsidR="00D05DE1">
              <w:t>4,</w:t>
            </w:r>
            <w:r w:rsidR="006C6D72">
              <w:t>55</w:t>
            </w:r>
            <w:r w:rsidRPr="004F247F">
              <w:t>%.</w:t>
            </w:r>
          </w:p>
          <w:p w:rsidR="006344F9" w:rsidRPr="00C34150" w:rsidRDefault="00455EB7" w:rsidP="00455EB7">
            <w:pPr>
              <w:autoSpaceDE w:val="0"/>
              <w:autoSpaceDN w:val="0"/>
              <w:adjustRightInd w:val="0"/>
              <w:contextualSpacing/>
            </w:pPr>
            <w:r>
              <w:t>5</w:t>
            </w:r>
            <w:r w:rsidR="006344F9" w:rsidRPr="00C34150">
              <w:t>.</w:t>
            </w:r>
            <w:r w:rsidR="006344F9" w:rsidRPr="00C34150">
              <w:rPr>
                <w:color w:val="2D2D2D"/>
                <w:spacing w:val="1"/>
              </w:rPr>
              <w:t xml:space="preserve"> Доля получателей субсидий на оплату коммунальных услуг в общей численности населения </w:t>
            </w:r>
            <w:r w:rsidR="006344F9" w:rsidRPr="00C21D63">
              <w:rPr>
                <w:color w:val="FF0000"/>
                <w:spacing w:val="1"/>
              </w:rPr>
              <w:t xml:space="preserve">– </w:t>
            </w:r>
            <w:r w:rsidR="00AA471B" w:rsidRPr="00AA471B">
              <w:rPr>
                <w:spacing w:val="1"/>
              </w:rPr>
              <w:t>менее 1,0%</w:t>
            </w:r>
          </w:p>
        </w:tc>
      </w:tr>
      <w:tr w:rsidR="006344F9" w:rsidRPr="00DF6E60" w:rsidTr="00A21E71">
        <w:trPr>
          <w:trHeight w:val="462"/>
        </w:trPr>
        <w:tc>
          <w:tcPr>
            <w:tcW w:w="536" w:type="dxa"/>
            <w:vAlign w:val="center"/>
          </w:tcPr>
          <w:p w:rsidR="006344F9" w:rsidRPr="00DF6E60" w:rsidRDefault="00455EB7" w:rsidP="00455EB7">
            <w:pPr>
              <w:jc w:val="center"/>
            </w:pPr>
            <w:r>
              <w:lastRenderedPageBreak/>
              <w:t>9</w:t>
            </w:r>
          </w:p>
        </w:tc>
        <w:tc>
          <w:tcPr>
            <w:tcW w:w="2895" w:type="dxa"/>
            <w:vAlign w:val="center"/>
          </w:tcPr>
          <w:p w:rsidR="006344F9" w:rsidRPr="00DF6E60" w:rsidRDefault="006344F9" w:rsidP="00CF7618">
            <w:pPr>
              <w:jc w:val="center"/>
            </w:pPr>
            <w:r w:rsidRPr="00DF6E60">
              <w:t>Сроки и этапы реализации программы</w:t>
            </w:r>
          </w:p>
        </w:tc>
        <w:tc>
          <w:tcPr>
            <w:tcW w:w="6649" w:type="dxa"/>
            <w:vAlign w:val="center"/>
          </w:tcPr>
          <w:p w:rsidR="006344F9" w:rsidRPr="00DF6E60" w:rsidRDefault="006344F9" w:rsidP="00CF7618">
            <w:pPr>
              <w:jc w:val="center"/>
            </w:pPr>
            <w:r w:rsidRPr="00DF6E60">
              <w:t>Срок реализации программы:                                                                            1этап - 20</w:t>
            </w:r>
            <w:r>
              <w:t>24</w:t>
            </w:r>
            <w:r w:rsidRPr="00DF6E60">
              <w:t>-202</w:t>
            </w:r>
            <w:r>
              <w:t>8</w:t>
            </w:r>
            <w:r w:rsidRPr="00DF6E60">
              <w:t>г.г.                                                                                              2этап - 202</w:t>
            </w:r>
            <w:r>
              <w:t>9</w:t>
            </w:r>
            <w:r w:rsidRPr="00DF6E60">
              <w:t>-20</w:t>
            </w:r>
            <w:r>
              <w:t>3</w:t>
            </w:r>
            <w:r w:rsidR="00C85FE0">
              <w:t>3</w:t>
            </w:r>
            <w:r w:rsidRPr="00DF6E60">
              <w:t>г.г.</w:t>
            </w:r>
          </w:p>
        </w:tc>
      </w:tr>
      <w:tr w:rsidR="006344F9" w:rsidRPr="00DF6E60" w:rsidTr="00A21E71">
        <w:trPr>
          <w:trHeight w:val="462"/>
        </w:trPr>
        <w:tc>
          <w:tcPr>
            <w:tcW w:w="536" w:type="dxa"/>
            <w:vAlign w:val="center"/>
          </w:tcPr>
          <w:p w:rsidR="006344F9" w:rsidRPr="00DF6E60" w:rsidRDefault="006344F9" w:rsidP="00455EB7">
            <w:pPr>
              <w:jc w:val="center"/>
            </w:pPr>
            <w:r w:rsidRPr="00DF6E60">
              <w:t>1</w:t>
            </w:r>
            <w:r w:rsidR="00455EB7">
              <w:t>0</w:t>
            </w:r>
          </w:p>
        </w:tc>
        <w:tc>
          <w:tcPr>
            <w:tcW w:w="2895" w:type="dxa"/>
            <w:vAlign w:val="center"/>
          </w:tcPr>
          <w:p w:rsidR="006344F9" w:rsidRPr="00DF6E60" w:rsidRDefault="006344F9" w:rsidP="00CF7618">
            <w:pPr>
              <w:jc w:val="center"/>
            </w:pPr>
            <w:r w:rsidRPr="00DF6E60">
              <w:t>Объемы финансирования программы</w:t>
            </w:r>
            <w:r w:rsidR="00240684">
              <w:t xml:space="preserve"> 1 этап</w:t>
            </w:r>
          </w:p>
        </w:tc>
        <w:tc>
          <w:tcPr>
            <w:tcW w:w="6649" w:type="dxa"/>
            <w:vAlign w:val="center"/>
          </w:tcPr>
          <w:p w:rsidR="006344F9" w:rsidRPr="00DF6E60" w:rsidRDefault="006344F9" w:rsidP="009D191A">
            <w:pPr>
              <w:jc w:val="both"/>
            </w:pPr>
            <w:r w:rsidRPr="009D191A">
              <w:t>Объем финансирования Программы на расчетный срок до 20</w:t>
            </w:r>
            <w:r w:rsidR="00240684" w:rsidRPr="009D191A">
              <w:t>28</w:t>
            </w:r>
            <w:r w:rsidRPr="009D191A">
              <w:t xml:space="preserve"> года составляет </w:t>
            </w:r>
            <w:r w:rsidR="00A21E71">
              <w:t>12863,9</w:t>
            </w:r>
            <w:r w:rsidRPr="009D191A">
              <w:t xml:space="preserve"> тыс. рублей с НДС с учётом инфляции, в т.ч. по видам коммунальных ресурсов, тыс.руб:</w:t>
            </w:r>
            <w:r w:rsidRPr="009D191A">
              <w:br/>
              <w:t xml:space="preserve">–Система электроснабжения--                       </w:t>
            </w:r>
            <w:r w:rsidR="00E55E2B" w:rsidRPr="009D191A">
              <w:rPr>
                <w:rFonts w:ascii="Calibri" w:hAnsi="Calibri" w:cs="Calibri"/>
                <w:sz w:val="22"/>
                <w:szCs w:val="22"/>
              </w:rPr>
              <w:t>8335</w:t>
            </w:r>
            <w:r w:rsidR="00CF7618" w:rsidRPr="009D191A">
              <w:br/>
            </w:r>
            <w:r w:rsidRPr="009D191A">
              <w:t xml:space="preserve">–Системы водоснабжения--                                         </w:t>
            </w:r>
            <w:r w:rsidR="00A21E71">
              <w:t>1166,4</w:t>
            </w:r>
            <w:r w:rsidRPr="009D191A">
              <w:br/>
              <w:t xml:space="preserve">–Системы </w:t>
            </w:r>
            <w:r w:rsidR="00CF7618" w:rsidRPr="009D191A">
              <w:t xml:space="preserve">газоснабжения </w:t>
            </w:r>
            <w:r w:rsidRPr="009D191A">
              <w:t xml:space="preserve">-                                           </w:t>
            </w:r>
            <w:r w:rsidR="009D191A" w:rsidRPr="009D191A">
              <w:t>3250,0</w:t>
            </w:r>
            <w:r w:rsidRPr="009D191A">
              <w:t xml:space="preserve">                                              –Система обращения с отходами--      </w:t>
            </w:r>
            <w:r w:rsidR="00A21E71">
              <w:t>112,5</w:t>
            </w:r>
          </w:p>
        </w:tc>
      </w:tr>
      <w:tr w:rsidR="00240684" w:rsidRPr="00DF6E60" w:rsidTr="00A21E71">
        <w:trPr>
          <w:trHeight w:val="462"/>
        </w:trPr>
        <w:tc>
          <w:tcPr>
            <w:tcW w:w="536" w:type="dxa"/>
            <w:vAlign w:val="center"/>
          </w:tcPr>
          <w:p w:rsidR="00240684" w:rsidRPr="009D191A" w:rsidRDefault="00240684" w:rsidP="00455EB7">
            <w:pPr>
              <w:jc w:val="center"/>
            </w:pPr>
            <w:r w:rsidRPr="009D191A">
              <w:t>1</w:t>
            </w:r>
            <w:r w:rsidR="00455EB7" w:rsidRPr="009D191A">
              <w:t>1</w:t>
            </w:r>
          </w:p>
        </w:tc>
        <w:tc>
          <w:tcPr>
            <w:tcW w:w="2895" w:type="dxa"/>
            <w:vAlign w:val="center"/>
          </w:tcPr>
          <w:p w:rsidR="00240684" w:rsidRPr="009D191A" w:rsidRDefault="00240684" w:rsidP="00240684">
            <w:pPr>
              <w:jc w:val="center"/>
            </w:pPr>
            <w:r w:rsidRPr="009D191A">
              <w:t>Объемы финансирования программы 2 этап</w:t>
            </w:r>
          </w:p>
        </w:tc>
        <w:tc>
          <w:tcPr>
            <w:tcW w:w="6649" w:type="dxa"/>
            <w:vAlign w:val="center"/>
          </w:tcPr>
          <w:p w:rsidR="00240684" w:rsidRPr="009D191A" w:rsidRDefault="00240684" w:rsidP="00455EB7">
            <w:r w:rsidRPr="009D191A">
              <w:t xml:space="preserve">Объем финансирования Программы на расчетный срок до 2032 года составляет </w:t>
            </w:r>
            <w:r w:rsidR="00A21E71">
              <w:t>13467,6</w:t>
            </w:r>
            <w:r w:rsidRPr="009D191A">
              <w:t xml:space="preserve"> тыс. рублей с НДС с учётом инфляции, в т.ч. по видам коммунальных ресурсов, тыс.руб:</w:t>
            </w:r>
            <w:r w:rsidRPr="009D191A">
              <w:br/>
              <w:t xml:space="preserve">–Система электроснабжения--                                </w:t>
            </w:r>
            <w:r w:rsidR="00A21E71">
              <w:t>8335,0</w:t>
            </w:r>
            <w:r w:rsidRPr="009D191A">
              <w:t xml:space="preserve">–Системы водоснабжения--                                       </w:t>
            </w:r>
            <w:r w:rsidR="009D191A" w:rsidRPr="009D191A">
              <w:t>1</w:t>
            </w:r>
            <w:r w:rsidR="00A21E71">
              <w:t>792,6</w:t>
            </w:r>
            <w:r w:rsidRPr="009D191A">
              <w:t xml:space="preserve">–Системы газоснабжения -                                         </w:t>
            </w:r>
            <w:r w:rsidR="009D191A" w:rsidRPr="009D191A">
              <w:t xml:space="preserve">     3250,0</w:t>
            </w:r>
            <w:r w:rsidRPr="009D191A">
              <w:t xml:space="preserve">                                                      –Система обращения с </w:t>
            </w:r>
            <w:r w:rsidR="00455EB7" w:rsidRPr="009D191A">
              <w:t xml:space="preserve">ТКО </w:t>
            </w:r>
            <w:r w:rsidRPr="009D191A">
              <w:t xml:space="preserve">--                               </w:t>
            </w:r>
            <w:r w:rsidR="00A21E71">
              <w:t>60,0</w:t>
            </w:r>
          </w:p>
        </w:tc>
      </w:tr>
      <w:tr w:rsidR="006344F9" w:rsidRPr="00DF6E60" w:rsidTr="00A21E71">
        <w:trPr>
          <w:trHeight w:val="462"/>
        </w:trPr>
        <w:tc>
          <w:tcPr>
            <w:tcW w:w="536" w:type="dxa"/>
            <w:vAlign w:val="center"/>
          </w:tcPr>
          <w:p w:rsidR="006344F9" w:rsidRPr="00DF6E60" w:rsidRDefault="00CF7618" w:rsidP="00455EB7">
            <w:pPr>
              <w:jc w:val="center"/>
            </w:pPr>
            <w:r>
              <w:t>1</w:t>
            </w:r>
            <w:r w:rsidR="00455EB7">
              <w:t>2</w:t>
            </w:r>
          </w:p>
        </w:tc>
        <w:tc>
          <w:tcPr>
            <w:tcW w:w="2895" w:type="dxa"/>
            <w:vAlign w:val="center"/>
          </w:tcPr>
          <w:p w:rsidR="006344F9" w:rsidRPr="00DF6E60" w:rsidRDefault="006344F9" w:rsidP="00CF7618">
            <w:r w:rsidRPr="00DF6E60">
              <w:t xml:space="preserve">Источники финансирования Программы </w:t>
            </w:r>
          </w:p>
        </w:tc>
        <w:tc>
          <w:tcPr>
            <w:tcW w:w="6649" w:type="dxa"/>
          </w:tcPr>
          <w:p w:rsidR="00240684" w:rsidRDefault="006344F9" w:rsidP="00240684">
            <w:r w:rsidRPr="00235589">
              <w:t>Источники финансирования</w:t>
            </w:r>
            <w:r>
              <w:t xml:space="preserve">:                                   </w:t>
            </w:r>
          </w:p>
          <w:p w:rsidR="00A21E71" w:rsidRDefault="00240684" w:rsidP="009D191A">
            <w:pPr>
              <w:rPr>
                <w:color w:val="000000"/>
                <w:szCs w:val="22"/>
              </w:rPr>
            </w:pPr>
            <w:r w:rsidRPr="009D191A">
              <w:rPr>
                <w:color w:val="000000"/>
                <w:sz w:val="22"/>
                <w:szCs w:val="22"/>
              </w:rPr>
              <w:t>Федеральный бюджет</w:t>
            </w:r>
            <w:r w:rsidR="00A5104F">
              <w:rPr>
                <w:color w:val="000000"/>
                <w:sz w:val="22"/>
                <w:szCs w:val="22"/>
              </w:rPr>
              <w:t>0</w:t>
            </w:r>
            <w:r w:rsidR="00A21E71">
              <w:rPr>
                <w:color w:val="000000"/>
                <w:sz w:val="22"/>
                <w:szCs w:val="22"/>
              </w:rPr>
              <w:t>,0</w:t>
            </w:r>
          </w:p>
          <w:p w:rsidR="00A5104F" w:rsidRDefault="009D191A" w:rsidP="009D191A">
            <w:pPr>
              <w:rPr>
                <w:color w:val="000000"/>
                <w:szCs w:val="22"/>
              </w:rPr>
            </w:pPr>
            <w:r>
              <w:rPr>
                <w:color w:val="000000"/>
                <w:sz w:val="22"/>
                <w:szCs w:val="22"/>
              </w:rPr>
              <w:t>Б</w:t>
            </w:r>
            <w:r w:rsidR="00240684" w:rsidRPr="009D191A">
              <w:rPr>
                <w:color w:val="000000"/>
                <w:sz w:val="22"/>
                <w:szCs w:val="22"/>
              </w:rPr>
              <w:t>юджет субъекта РФ</w:t>
            </w:r>
            <w:r w:rsidR="00A5104F">
              <w:rPr>
                <w:color w:val="000000"/>
                <w:sz w:val="22"/>
                <w:szCs w:val="22"/>
              </w:rPr>
              <w:t>16163,1</w:t>
            </w:r>
          </w:p>
          <w:p w:rsidR="00240684" w:rsidRPr="009D191A" w:rsidRDefault="009D191A" w:rsidP="009D191A">
            <w:pPr>
              <w:rPr>
                <w:color w:val="000000"/>
                <w:szCs w:val="22"/>
              </w:rPr>
            </w:pPr>
            <w:r>
              <w:rPr>
                <w:color w:val="000000"/>
                <w:sz w:val="22"/>
                <w:szCs w:val="22"/>
              </w:rPr>
              <w:t>Б</w:t>
            </w:r>
            <w:r w:rsidR="00240684" w:rsidRPr="009D191A">
              <w:rPr>
                <w:color w:val="000000"/>
                <w:sz w:val="22"/>
                <w:szCs w:val="22"/>
              </w:rPr>
              <w:t>юджет муниципального образования (района)</w:t>
            </w:r>
            <w:r w:rsidR="00A21E71">
              <w:rPr>
                <w:color w:val="000000"/>
                <w:sz w:val="22"/>
                <w:szCs w:val="22"/>
              </w:rPr>
              <w:t>295,9</w:t>
            </w:r>
          </w:p>
          <w:p w:rsidR="00240684" w:rsidRPr="009D191A" w:rsidRDefault="009D191A" w:rsidP="009D191A">
            <w:pPr>
              <w:rPr>
                <w:color w:val="000000"/>
                <w:szCs w:val="22"/>
              </w:rPr>
            </w:pPr>
            <w:r>
              <w:rPr>
                <w:color w:val="000000"/>
                <w:sz w:val="22"/>
                <w:szCs w:val="22"/>
              </w:rPr>
              <w:t>Б</w:t>
            </w:r>
            <w:r w:rsidR="00240684" w:rsidRPr="009D191A">
              <w:rPr>
                <w:color w:val="000000"/>
                <w:sz w:val="22"/>
                <w:szCs w:val="22"/>
              </w:rPr>
              <w:t xml:space="preserve">юджет </w:t>
            </w:r>
            <w:r w:rsidR="00C85FE0">
              <w:rPr>
                <w:color w:val="000000"/>
                <w:sz w:val="22"/>
                <w:szCs w:val="22"/>
              </w:rPr>
              <w:t>МО</w:t>
            </w:r>
            <w:r w:rsidR="00240684" w:rsidRPr="009D191A">
              <w:rPr>
                <w:color w:val="000000"/>
                <w:sz w:val="22"/>
                <w:szCs w:val="22"/>
              </w:rPr>
              <w:t xml:space="preserve"> (</w:t>
            </w:r>
            <w:r w:rsidR="00C85FE0">
              <w:t>Лачиновский</w:t>
            </w:r>
            <w:r w:rsidR="00240684" w:rsidRPr="009D191A">
              <w:rPr>
                <w:color w:val="000000"/>
                <w:sz w:val="22"/>
                <w:szCs w:val="22"/>
              </w:rPr>
              <w:t xml:space="preserve"> сельсовет)</w:t>
            </w:r>
            <w:r w:rsidR="00A21E71">
              <w:rPr>
                <w:rFonts w:ascii="Calibri" w:hAnsi="Calibri" w:cs="Calibri"/>
                <w:color w:val="000000"/>
                <w:sz w:val="22"/>
                <w:szCs w:val="22"/>
              </w:rPr>
              <w:t>1392,5</w:t>
            </w:r>
          </w:p>
          <w:p w:rsidR="00240684" w:rsidRDefault="00240684" w:rsidP="009D191A">
            <w:pPr>
              <w:rPr>
                <w:color w:val="000000"/>
                <w:szCs w:val="22"/>
              </w:rPr>
            </w:pPr>
            <w:r w:rsidRPr="009D191A">
              <w:rPr>
                <w:color w:val="000000"/>
                <w:sz w:val="22"/>
                <w:szCs w:val="22"/>
              </w:rPr>
              <w:t>Собственные средства РСО</w:t>
            </w:r>
            <w:r w:rsidR="00A21E71">
              <w:rPr>
                <w:color w:val="000000"/>
                <w:sz w:val="22"/>
                <w:szCs w:val="22"/>
              </w:rPr>
              <w:t>10</w:t>
            </w:r>
            <w:r w:rsidR="00AA471B">
              <w:rPr>
                <w:color w:val="000000"/>
                <w:sz w:val="22"/>
                <w:szCs w:val="22"/>
              </w:rPr>
              <w:t>000,0</w:t>
            </w:r>
          </w:p>
          <w:p w:rsidR="006344F9" w:rsidRPr="00DF6E60" w:rsidRDefault="009D191A" w:rsidP="00AA471B">
            <w:r>
              <w:t xml:space="preserve">Тариф за подключение </w:t>
            </w:r>
            <w:r w:rsidR="00A5104F">
              <w:t>3000,0</w:t>
            </w:r>
          </w:p>
        </w:tc>
      </w:tr>
    </w:tbl>
    <w:p w:rsidR="00D05DE1" w:rsidRDefault="00D05DE1" w:rsidP="006344F9">
      <w:pPr>
        <w:pStyle w:val="2"/>
        <w:spacing w:before="0" w:after="240"/>
        <w:jc w:val="both"/>
        <w:textAlignment w:val="baseline"/>
        <w:rPr>
          <w:rFonts w:ascii="Times New Roman" w:hAnsi="Times New Roman"/>
          <w:i w:val="0"/>
          <w:iCs/>
          <w:szCs w:val="28"/>
        </w:rPr>
      </w:pPr>
    </w:p>
    <w:p w:rsidR="00D05DE1" w:rsidRDefault="00D05DE1" w:rsidP="00D05DE1"/>
    <w:p w:rsidR="00D05DE1" w:rsidRDefault="00D05DE1" w:rsidP="00D05DE1"/>
    <w:p w:rsidR="00D05DE1" w:rsidRDefault="00D05DE1" w:rsidP="00D05DE1"/>
    <w:p w:rsidR="00D05DE1" w:rsidRDefault="00D05DE1" w:rsidP="00D05DE1"/>
    <w:p w:rsidR="00D05DE1" w:rsidRDefault="00D05DE1" w:rsidP="00D05DE1"/>
    <w:p w:rsidR="00D05DE1" w:rsidRDefault="00D05DE1" w:rsidP="00D05DE1"/>
    <w:p w:rsidR="00235589" w:rsidRDefault="00235589" w:rsidP="00D05DE1"/>
    <w:p w:rsidR="00235589" w:rsidRDefault="00235589" w:rsidP="00D05DE1"/>
    <w:p w:rsidR="00235589" w:rsidRDefault="00235589" w:rsidP="00D05DE1"/>
    <w:p w:rsidR="00235589" w:rsidRDefault="00235589" w:rsidP="00D05DE1"/>
    <w:p w:rsidR="00235589" w:rsidRDefault="00235589" w:rsidP="00D05DE1"/>
    <w:p w:rsidR="00235589" w:rsidRDefault="00235589" w:rsidP="00D05DE1"/>
    <w:p w:rsidR="004F7CA8" w:rsidRPr="006344F9" w:rsidRDefault="006344F9" w:rsidP="006344F9">
      <w:pPr>
        <w:pStyle w:val="2"/>
        <w:spacing w:before="0" w:after="240"/>
        <w:jc w:val="both"/>
        <w:textAlignment w:val="baseline"/>
        <w:rPr>
          <w:rFonts w:ascii="Times New Roman" w:hAnsi="Times New Roman"/>
          <w:b w:val="0"/>
          <w:bCs/>
          <w:i w:val="0"/>
          <w:iCs/>
          <w:sz w:val="24"/>
          <w:szCs w:val="24"/>
        </w:rPr>
      </w:pPr>
      <w:bookmarkStart w:id="2" w:name="_Toc164630256"/>
      <w:bookmarkStart w:id="3" w:name="_Toc164676118"/>
      <w:r w:rsidRPr="006344F9">
        <w:rPr>
          <w:rFonts w:ascii="Times New Roman" w:hAnsi="Times New Roman"/>
          <w:i w:val="0"/>
          <w:iCs/>
          <w:szCs w:val="28"/>
        </w:rPr>
        <w:lastRenderedPageBreak/>
        <w:t>Введение</w:t>
      </w:r>
      <w:bookmarkEnd w:id="2"/>
      <w:bookmarkEnd w:id="3"/>
    </w:p>
    <w:p w:rsidR="006344F9" w:rsidRPr="00381F8D" w:rsidRDefault="006344F9" w:rsidP="006344F9">
      <w:pPr>
        <w:pStyle w:val="2"/>
        <w:spacing w:before="0" w:after="240"/>
        <w:jc w:val="both"/>
        <w:textAlignment w:val="baseline"/>
        <w:rPr>
          <w:b w:val="0"/>
          <w:bCs/>
          <w:i w:val="0"/>
          <w:iCs/>
          <w:color w:val="444444"/>
        </w:rPr>
      </w:pPr>
      <w:bookmarkStart w:id="4" w:name="_Toc162689173"/>
      <w:bookmarkStart w:id="5" w:name="_Toc163328266"/>
      <w:bookmarkStart w:id="6" w:name="_Toc164630257"/>
      <w:bookmarkStart w:id="7" w:name="_Toc164630577"/>
      <w:bookmarkStart w:id="8" w:name="_Toc164676119"/>
      <w:r w:rsidRPr="00381F8D">
        <w:rPr>
          <w:rFonts w:ascii="Times New Roman" w:hAnsi="Times New Roman"/>
          <w:b w:val="0"/>
          <w:bCs/>
          <w:i w:val="0"/>
          <w:iCs/>
          <w:sz w:val="24"/>
          <w:szCs w:val="24"/>
        </w:rPr>
        <w:t xml:space="preserve">Программа комплексного развития систем коммунальной инфраструктуры муниципального образования </w:t>
      </w:r>
      <w:r w:rsidR="006D1C2D">
        <w:rPr>
          <w:rFonts w:ascii="Times New Roman" w:hAnsi="Times New Roman"/>
          <w:b w:val="0"/>
          <w:bCs/>
          <w:i w:val="0"/>
          <w:iCs/>
          <w:sz w:val="24"/>
          <w:szCs w:val="24"/>
        </w:rPr>
        <w:t xml:space="preserve"> «Лачиновский</w:t>
      </w:r>
      <w:r w:rsidRPr="00381F8D">
        <w:rPr>
          <w:rFonts w:ascii="Times New Roman" w:hAnsi="Times New Roman"/>
          <w:b w:val="0"/>
          <w:bCs/>
          <w:i w:val="0"/>
          <w:iCs/>
          <w:sz w:val="24"/>
          <w:szCs w:val="24"/>
        </w:rPr>
        <w:t xml:space="preserve"> сельсовет» до 2032 года (далее - Программа) разработана в соответствии с требованиями Градостроительного кодекса РФ , Федерального Закона № 131-ФЗ «Об общих принципах организации местного самоуправления в Российской Федерации», Генерального плана муниципального образования, постановления Правительства Российской Федерации от 14 июня 2013 г. № 502 «Об утверждении требований к программам комплексного развития систем коммунальной инфраструктуры поселений, городских округов». и приказа №359/ГС Федерального агентства по строительству и жилищно-коммунальному хозяйству от 01 октября 2013 года «</w:t>
      </w:r>
      <w:r w:rsidRPr="00381F8D">
        <w:rPr>
          <w:rFonts w:ascii="Times New Roman" w:hAnsi="Times New Roman"/>
          <w:b w:val="0"/>
          <w:bCs/>
          <w:i w:val="0"/>
          <w:iCs/>
          <w:color w:val="444444"/>
          <w:sz w:val="24"/>
          <w:szCs w:val="24"/>
        </w:rPr>
        <w:t>Об утверждении </w:t>
      </w:r>
      <w:hyperlink r:id="rId9" w:anchor="6540IN" w:history="1">
        <w:r w:rsidRPr="00381F8D">
          <w:rPr>
            <w:rFonts w:ascii="Times New Roman" w:hAnsi="Times New Roman"/>
            <w:b w:val="0"/>
            <w:bCs/>
            <w:i w:val="0"/>
            <w:iCs/>
            <w:sz w:val="24"/>
            <w:szCs w:val="24"/>
          </w:rPr>
          <w:t>Методических рекомендаций по разработке программ комплексного развития систем коммунальной инфраструктуры поселений, городских округов</w:t>
        </w:r>
      </w:hyperlink>
      <w:r w:rsidRPr="00381F8D">
        <w:rPr>
          <w:b w:val="0"/>
          <w:bCs/>
          <w:i w:val="0"/>
          <w:iCs/>
        </w:rPr>
        <w:t>»</w:t>
      </w:r>
      <w:bookmarkEnd w:id="4"/>
      <w:bookmarkEnd w:id="5"/>
      <w:bookmarkEnd w:id="6"/>
      <w:bookmarkEnd w:id="7"/>
      <w:bookmarkEnd w:id="8"/>
    </w:p>
    <w:p w:rsidR="006344F9" w:rsidRPr="00C0312E" w:rsidRDefault="006344F9" w:rsidP="006344F9">
      <w:pPr>
        <w:jc w:val="both"/>
        <w:rPr>
          <w:szCs w:val="24"/>
        </w:rPr>
      </w:pPr>
      <w:r w:rsidRPr="00C0312E">
        <w:rPr>
          <w:szCs w:val="24"/>
        </w:rPr>
        <w:t>Программа комплексного развития систем коммунальной инфраструктуры поселения,  – документ, устанавливающий перечень мероприятий по строительству, реконструкции систем электро-,  водоснабжения и водоотведения, объектов, используемых для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соответствующими межрегиональными, региональными программами,  схемами водоснабжения и водоотведения, программами в области обращения с отходами.</w:t>
      </w:r>
    </w:p>
    <w:p w:rsidR="006344F9" w:rsidRPr="00C0312E" w:rsidRDefault="006344F9" w:rsidP="006344F9">
      <w:pPr>
        <w:jc w:val="both"/>
        <w:rPr>
          <w:szCs w:val="24"/>
        </w:rPr>
      </w:pPr>
      <w:r w:rsidRPr="00C0312E">
        <w:rPr>
          <w:szCs w:val="24"/>
        </w:rPr>
        <w:t xml:space="preserve">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тепло-, водоснабжения и водоотведения до точек подключения (технологического присоединения) к инженерным системам электро-,   водоснабжения и водоотведения объектов капитального строительства, а также объекты, используемые для </w:t>
      </w:r>
      <w:r>
        <w:rPr>
          <w:szCs w:val="24"/>
        </w:rPr>
        <w:t>обращения с ТКО</w:t>
      </w:r>
      <w:r w:rsidRPr="00C0312E">
        <w:rPr>
          <w:szCs w:val="24"/>
        </w:rPr>
        <w:t xml:space="preserve">. Ответственность за разработку Программы и ее утверждение закреплены за органами местного самоуправления. Инвестиционная программа организации коммунального комплекса по развитию системы коммунальной инфраструктуры разрабатывается организациями коммунального комплекса, согласуется и представляется в орган регулирования или утверждается представительным органом муниципального образования. На основании утвержденной Программы орган местного самоуправления может определять порядок и условия разработки производственных и инвестиционных программ организаций коммунального комплекса с учетом местных особенностей и муниципальных правовых актов. </w:t>
      </w:r>
    </w:p>
    <w:p w:rsidR="006344F9" w:rsidRPr="00C0312E" w:rsidRDefault="006344F9" w:rsidP="006344F9">
      <w:pPr>
        <w:jc w:val="both"/>
        <w:rPr>
          <w:szCs w:val="24"/>
        </w:rPr>
      </w:pPr>
      <w:r w:rsidRPr="00C0312E">
        <w:rPr>
          <w:szCs w:val="24"/>
        </w:rPr>
        <w:t>Программа является базовым документом для разработки инвестиционных и производственных программ организаций коммунального комплекса муниципального образования. Утвержденная Программа является документом, на основании которого органы местного самоуправления и организации коммунального комплекса принимают решение о подготовке проектной документации на различные виды объектов капитального строительства (объекты производственного назначения – головные объекты систем 4 коммунальной инфраструктуры и линейные объекты систем коммунальной инфраструктуры), о подготовке проектной документации в отношении отдельных этапов строительства, реконструкции и капитального ремонта перечисленных объектов капитального строительства.</w:t>
      </w:r>
    </w:p>
    <w:p w:rsidR="006344F9" w:rsidRPr="00C0312E" w:rsidRDefault="006344F9" w:rsidP="006344F9">
      <w:pPr>
        <w:jc w:val="both"/>
        <w:rPr>
          <w:szCs w:val="24"/>
        </w:rPr>
      </w:pPr>
      <w:r w:rsidRPr="00C0312E">
        <w:rPr>
          <w:szCs w:val="24"/>
        </w:rPr>
        <w:t>Логика разработки Программы базируется на необходимости достижения целевых уровней индикаторов состояния коммунальной инфраструктуры муниципального образования, которые одновременно являются индикаторами выполнения производственных и инвестиционных программ организациями коммунального комплекса при соблюдении ограничений по финансовой нагрузке на семейные и местный бюджет, то есть при обеспечении не только технической, но и экономической доступности коммунальных услуг для потребителей муниципального образования.</w:t>
      </w:r>
    </w:p>
    <w:p w:rsidR="006344F9" w:rsidRPr="00C0312E" w:rsidRDefault="006344F9" w:rsidP="006344F9">
      <w:pPr>
        <w:jc w:val="both"/>
        <w:rPr>
          <w:szCs w:val="24"/>
        </w:rPr>
      </w:pPr>
      <w:r w:rsidRPr="00C0312E">
        <w:rPr>
          <w:szCs w:val="24"/>
        </w:rPr>
        <w:lastRenderedPageBreak/>
        <w:t>В виду этого Программа рассматривается на длительном временном интервале (с 20</w:t>
      </w:r>
      <w:r>
        <w:rPr>
          <w:szCs w:val="24"/>
        </w:rPr>
        <w:t>24</w:t>
      </w:r>
      <w:r w:rsidRPr="00C0312E">
        <w:rPr>
          <w:szCs w:val="24"/>
        </w:rPr>
        <w:t xml:space="preserve"> до 20</w:t>
      </w:r>
      <w:r>
        <w:rPr>
          <w:szCs w:val="24"/>
        </w:rPr>
        <w:t>3</w:t>
      </w:r>
      <w:r w:rsidR="00D05DE1">
        <w:rPr>
          <w:szCs w:val="24"/>
        </w:rPr>
        <w:t>3</w:t>
      </w:r>
      <w:r w:rsidRPr="00C0312E">
        <w:rPr>
          <w:szCs w:val="24"/>
        </w:rPr>
        <w:t xml:space="preserve"> год). Целью разработки Программы является обеспечение надежности, качества и эффективности работы коммунального комплекса в соответствии с планируемыми потребностями развития муниципального образования на период 20</w:t>
      </w:r>
      <w:r>
        <w:rPr>
          <w:szCs w:val="24"/>
        </w:rPr>
        <w:t>24</w:t>
      </w:r>
      <w:r w:rsidRPr="00C0312E">
        <w:rPr>
          <w:szCs w:val="24"/>
        </w:rPr>
        <w:t>–20</w:t>
      </w:r>
      <w:r>
        <w:rPr>
          <w:szCs w:val="24"/>
        </w:rPr>
        <w:t>3</w:t>
      </w:r>
      <w:r w:rsidR="00D05DE1">
        <w:rPr>
          <w:szCs w:val="24"/>
        </w:rPr>
        <w:t>3</w:t>
      </w:r>
      <w:r w:rsidRPr="00C0312E">
        <w:rPr>
          <w:szCs w:val="24"/>
        </w:rPr>
        <w:t>г</w:t>
      </w:r>
      <w:r>
        <w:rPr>
          <w:szCs w:val="24"/>
        </w:rPr>
        <w:t>.</w:t>
      </w:r>
      <w:r w:rsidRPr="00C0312E">
        <w:rPr>
          <w:szCs w:val="24"/>
        </w:rPr>
        <w:t xml:space="preserve">г. Программа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муниципального образования. Основными задачами Программы являются: </w:t>
      </w:r>
    </w:p>
    <w:p w:rsidR="006344F9" w:rsidRDefault="006344F9" w:rsidP="006344F9">
      <w:pPr>
        <w:rPr>
          <w:szCs w:val="24"/>
        </w:rPr>
      </w:pPr>
      <w:r w:rsidRPr="00C0312E">
        <w:rPr>
          <w:szCs w:val="24"/>
        </w:rPr>
        <w:sym w:font="Symbol" w:char="F0B7"/>
      </w:r>
      <w:r w:rsidRPr="00C0312E">
        <w:rPr>
          <w:szCs w:val="24"/>
        </w:rPr>
        <w:t xml:space="preserve">инженерно-техническая оптимизация систем коммунальной инфраструктуры муниципального образования; </w:t>
      </w:r>
      <w:r w:rsidRPr="00C0312E">
        <w:rPr>
          <w:szCs w:val="24"/>
        </w:rPr>
        <w:sym w:font="Symbol" w:char="F0B7"/>
      </w:r>
      <w:r w:rsidRPr="00C0312E">
        <w:rPr>
          <w:szCs w:val="24"/>
        </w:rPr>
        <w:t xml:space="preserve"> взаимоувязанное по срокам и объемам финансирования перспективное планирование развития систем коммунальной инфраструктуры муниципального образования;</w:t>
      </w:r>
      <w:r w:rsidRPr="00C0312E">
        <w:rPr>
          <w:szCs w:val="24"/>
        </w:rPr>
        <w:sym w:font="Symbol" w:char="F0B7"/>
      </w:r>
      <w:r w:rsidRPr="00C0312E">
        <w:rPr>
          <w:szCs w:val="24"/>
        </w:rPr>
        <w:t xml:space="preserve"> разработка мероприятий по комплексной реконструкции и модернизации систем коммунальной инфраструктуры муниципального образования; </w:t>
      </w:r>
      <w:r w:rsidRPr="00C0312E">
        <w:rPr>
          <w:szCs w:val="24"/>
        </w:rPr>
        <w:sym w:font="Symbol" w:char="F0B7"/>
      </w:r>
      <w:r w:rsidRPr="00C0312E">
        <w:rPr>
          <w:szCs w:val="24"/>
        </w:rPr>
        <w:t xml:space="preserve"> повышение надежности коммунальных систем и качества коммунальных услуг муниципального образования; </w:t>
      </w:r>
      <w:r w:rsidRPr="00C0312E">
        <w:rPr>
          <w:szCs w:val="24"/>
        </w:rPr>
        <w:sym w:font="Symbol" w:char="F0B7"/>
      </w:r>
      <w:r w:rsidRPr="00C0312E">
        <w:rPr>
          <w:szCs w:val="24"/>
        </w:rPr>
        <w:t xml:space="preserve"> совершенствование механизмов развития энергосбережения и повышение энергоэффективности коммунальной инфраструктуры муниципального образования;</w:t>
      </w:r>
      <w:r w:rsidRPr="00C0312E">
        <w:rPr>
          <w:szCs w:val="24"/>
        </w:rPr>
        <w:sym w:font="Symbol" w:char="F0B7"/>
      </w:r>
      <w:r w:rsidRPr="00C0312E">
        <w:rPr>
          <w:szCs w:val="24"/>
        </w:rPr>
        <w:t xml:space="preserve"> повышение инвестиционной привлекательности коммунальной инфраструктуры муниципального образования; </w:t>
      </w:r>
      <w:r w:rsidRPr="00C0312E">
        <w:rPr>
          <w:szCs w:val="24"/>
        </w:rPr>
        <w:sym w:font="Symbol" w:char="F0B7"/>
      </w:r>
      <w:r w:rsidRPr="00C0312E">
        <w:rPr>
          <w:szCs w:val="24"/>
        </w:rPr>
        <w:t xml:space="preserve"> обеспечение сбалансированности интересов субъектов коммунальной инфраструктуры и потребителей муниципального образования. </w:t>
      </w:r>
    </w:p>
    <w:p w:rsidR="006344F9" w:rsidRPr="00C0312E" w:rsidRDefault="006344F9" w:rsidP="006344F9">
      <w:pPr>
        <w:rPr>
          <w:szCs w:val="24"/>
        </w:rPr>
      </w:pPr>
      <w:r w:rsidRPr="00C0312E">
        <w:rPr>
          <w:szCs w:val="24"/>
        </w:rPr>
        <w:t>Формирование и реализация Программы базируется на следующих принципах:</w:t>
      </w:r>
      <w:r w:rsidRPr="00C0312E">
        <w:rPr>
          <w:szCs w:val="24"/>
        </w:rPr>
        <w:sym w:font="Symbol" w:char="F0B7"/>
      </w:r>
      <w:r w:rsidRPr="00C0312E">
        <w:rPr>
          <w:szCs w:val="24"/>
        </w:rPr>
        <w:t xml:space="preserve"> целевом – мероприятия и решения Программы должны обеспечивать достижение поставленных целей;</w:t>
      </w:r>
      <w:r w:rsidRPr="00C0312E">
        <w:rPr>
          <w:szCs w:val="24"/>
        </w:rPr>
        <w:sym w:font="Symbol" w:char="F0B7"/>
      </w:r>
      <w:r w:rsidRPr="00C0312E">
        <w:rPr>
          <w:szCs w:val="24"/>
        </w:rPr>
        <w:t xml:space="preserve"> системности – рассмотрение всех субъектов коммунальной инфраструктуры муниципального образования как единой системы с учетом взаимного влияния всех элементов Программы друг на друга;</w:t>
      </w:r>
      <w:r w:rsidRPr="00C0312E">
        <w:rPr>
          <w:szCs w:val="24"/>
        </w:rPr>
        <w:sym w:font="Symbol" w:char="F0B7"/>
      </w:r>
      <w:r w:rsidRPr="00C0312E">
        <w:rPr>
          <w:szCs w:val="24"/>
        </w:rPr>
        <w:t xml:space="preserve"> комплексности – формирование Программы в увязке с различными целевыми программами (областными, муниципальными, предприятий и организаций), реализуемыми на территории муниципального образования.</w:t>
      </w:r>
    </w:p>
    <w:p w:rsidR="006344F9" w:rsidRDefault="006344F9" w:rsidP="006344F9">
      <w:pPr>
        <w:rPr>
          <w:szCs w:val="24"/>
        </w:rPr>
      </w:pPr>
      <w:r w:rsidRPr="00C0312E">
        <w:rPr>
          <w:szCs w:val="24"/>
        </w:rPr>
        <w:t xml:space="preserve">Перспективные показатели развития муниципального образования являются основой для разработки Программы и формируются на основании: </w:t>
      </w:r>
      <w:r w:rsidRPr="00C0312E">
        <w:rPr>
          <w:szCs w:val="24"/>
        </w:rPr>
        <w:sym w:font="Symbol" w:char="F0B7"/>
      </w:r>
      <w:r w:rsidRPr="00C0312E">
        <w:rPr>
          <w:szCs w:val="24"/>
        </w:rPr>
        <w:t xml:space="preserve"> схемы территориального планирования муниципального образования, в том числе схемы границ земельных участков, которые предоставлены для размещения объектов капитального строительства местного значения, или на которых размещаются объекты капитального строительства, находящиеся в собственности муниципального района, а также границ зон планирования, размещения объектов капитального строительства местного значения;</w:t>
      </w:r>
      <w:r w:rsidRPr="00C0312E">
        <w:rPr>
          <w:szCs w:val="24"/>
        </w:rPr>
        <w:sym w:font="Symbol" w:char="F0B7"/>
      </w:r>
      <w:r w:rsidRPr="00C0312E">
        <w:rPr>
          <w:szCs w:val="24"/>
        </w:rPr>
        <w:t xml:space="preserve"> генерального плана муниципального образования; </w:t>
      </w:r>
      <w:r w:rsidRPr="00C0312E">
        <w:rPr>
          <w:szCs w:val="24"/>
        </w:rPr>
        <w:sym w:font="Symbol" w:char="F0B7"/>
      </w:r>
      <w:r w:rsidRPr="00C0312E">
        <w:rPr>
          <w:szCs w:val="24"/>
        </w:rPr>
        <w:t xml:space="preserve"> правил землепользования и застройки муниципального образования; </w:t>
      </w:r>
      <w:r w:rsidRPr="00C0312E">
        <w:rPr>
          <w:szCs w:val="24"/>
        </w:rPr>
        <w:sym w:font="Symbol" w:char="F0B7"/>
      </w:r>
      <w:r w:rsidRPr="00C0312E">
        <w:rPr>
          <w:szCs w:val="24"/>
        </w:rPr>
        <w:t xml:space="preserve"> схемы </w:t>
      </w:r>
      <w:r>
        <w:rPr>
          <w:szCs w:val="24"/>
        </w:rPr>
        <w:t>газо</w:t>
      </w:r>
      <w:r w:rsidRPr="00C0312E">
        <w:rPr>
          <w:szCs w:val="24"/>
        </w:rPr>
        <w:t>снабжения муниципального образования;</w:t>
      </w:r>
      <w:r w:rsidRPr="00C0312E">
        <w:rPr>
          <w:szCs w:val="24"/>
        </w:rPr>
        <w:sym w:font="Symbol" w:char="F0B7"/>
      </w:r>
      <w:r w:rsidRPr="00C0312E">
        <w:rPr>
          <w:szCs w:val="24"/>
        </w:rPr>
        <w:t xml:space="preserve"> схемы водоснабжения и водоотведения муниципального образования</w:t>
      </w:r>
      <w:r>
        <w:rPr>
          <w:szCs w:val="24"/>
        </w:rPr>
        <w:t>;</w:t>
      </w:r>
    </w:p>
    <w:p w:rsidR="006344F9" w:rsidRPr="00C0312E" w:rsidRDefault="006344F9" w:rsidP="00FA4DA2">
      <w:pPr>
        <w:jc w:val="both"/>
        <w:rPr>
          <w:szCs w:val="24"/>
        </w:rPr>
      </w:pPr>
      <w:r w:rsidRPr="00C0312E">
        <w:rPr>
          <w:szCs w:val="24"/>
        </w:rPr>
        <w:t>Программа разработана в соответствии со следующими нормативно-правовыми актами и документами:</w:t>
      </w:r>
      <w:r w:rsidRPr="00C0312E">
        <w:rPr>
          <w:szCs w:val="24"/>
        </w:rPr>
        <w:sym w:font="Symbol" w:char="F0B7"/>
      </w:r>
      <w:r w:rsidRPr="00C0312E">
        <w:rPr>
          <w:szCs w:val="24"/>
        </w:rPr>
        <w:t xml:space="preserve"> федеральным законом от 21.07.2007 г. № 185-ФЗ «О Фонде содействия реформированию жилищно-коммунальногохозяйства»; </w:t>
      </w:r>
      <w:r w:rsidRPr="00C0312E">
        <w:rPr>
          <w:szCs w:val="24"/>
        </w:rPr>
        <w:sym w:font="Symbol" w:char="F0B7"/>
      </w:r>
      <w:r w:rsidRPr="00C0312E">
        <w:rPr>
          <w:szCs w:val="24"/>
        </w:rPr>
        <w:t xml:space="preserve"> указом Президента Российской Федерации от 04.06.2008 г. № 889 «О некоторых мерах по повышению энергетической и экологической эффективности российской экономики»;</w:t>
      </w:r>
      <w:r w:rsidRPr="00C0312E">
        <w:rPr>
          <w:szCs w:val="24"/>
        </w:rPr>
        <w:sym w:font="Symbol" w:char="F0B7"/>
      </w:r>
      <w:r w:rsidRPr="00C0312E">
        <w:rPr>
          <w:szCs w:val="24"/>
        </w:rPr>
        <w:t xml:space="preserve"> постановлением Правительства РФ от 23.07.2007 г. № 464 «Об утверждении Правил финансирования инвестиционных программ организаций коммунального комплекса - производителей товаров и услуг в сфере электро- и (или) теплоснабжения»;</w:t>
      </w:r>
      <w:r w:rsidRPr="00C0312E">
        <w:rPr>
          <w:szCs w:val="24"/>
        </w:rPr>
        <w:sym w:font="Symbol" w:char="F0B7"/>
      </w:r>
      <w:r w:rsidRPr="00C0312E">
        <w:rPr>
          <w:szCs w:val="24"/>
        </w:rPr>
        <w:t xml:space="preserve">  постановлением Правительства РФ от 06.05.2011 г. № 354 «О предоставлении коммунальных услуг собственникам и пользователям помещений в многоквартирных домах и жилых домов»;</w:t>
      </w:r>
      <w:r w:rsidRPr="00C0312E">
        <w:rPr>
          <w:szCs w:val="24"/>
        </w:rPr>
        <w:sym w:font="Symbol" w:char="F0B7"/>
      </w:r>
      <w:r w:rsidRPr="00C0312E">
        <w:rPr>
          <w:szCs w:val="24"/>
        </w:rPr>
        <w:t xml:space="preserve"> программами энергосбережения и повышения энергетической эффективности организаций коммунального комплекса, расположенных на территории муниципального образования и (или) осуществляющих деятельность на территории муниципального образования (при их наличии); </w:t>
      </w:r>
      <w:r w:rsidRPr="00C0312E">
        <w:rPr>
          <w:szCs w:val="24"/>
        </w:rPr>
        <w:sym w:font="Symbol" w:char="F0B7"/>
      </w:r>
      <w:r w:rsidRPr="00C0312E">
        <w:rPr>
          <w:szCs w:val="24"/>
        </w:rPr>
        <w:t xml:space="preserve"> методическими рекомендациями по разработке программ комплексного развития систем коммунальной инфраструктуры поселений, городских округов, утвержденные Приказом Министерства регионального развития РФ № 359/ГС от 01.10.2013 г;</w:t>
      </w:r>
      <w:r w:rsidRPr="00C0312E">
        <w:rPr>
          <w:szCs w:val="24"/>
        </w:rPr>
        <w:sym w:font="Symbol" w:char="F0B7"/>
      </w:r>
      <w:r w:rsidRPr="00C0312E">
        <w:rPr>
          <w:szCs w:val="24"/>
        </w:rPr>
        <w:t xml:space="preserve"> постановлением Правительства Российской Федерации от 14 </w:t>
      </w:r>
      <w:r w:rsidRPr="00C0312E">
        <w:rPr>
          <w:szCs w:val="24"/>
        </w:rPr>
        <w:lastRenderedPageBreak/>
        <w:t>июня 2013 г. № 502 «Об утверждении требований к программам комплексного развития систем коммунальной инфраструктуры поселений, городских округов».</w:t>
      </w:r>
    </w:p>
    <w:p w:rsidR="006D1C2D" w:rsidRDefault="006D1C2D" w:rsidP="00217F14">
      <w:pPr>
        <w:pStyle w:val="14"/>
        <w:shd w:val="clear" w:color="auto" w:fill="auto"/>
        <w:spacing w:line="240" w:lineRule="auto"/>
        <w:ind w:left="20" w:right="20"/>
        <w:jc w:val="both"/>
        <w:outlineLvl w:val="0"/>
        <w:rPr>
          <w:b/>
          <w:sz w:val="28"/>
          <w:szCs w:val="28"/>
        </w:rPr>
      </w:pPr>
    </w:p>
    <w:p w:rsidR="00ED58FD" w:rsidRDefault="00ED58FD" w:rsidP="00217F14">
      <w:pPr>
        <w:pStyle w:val="14"/>
        <w:shd w:val="clear" w:color="auto" w:fill="auto"/>
        <w:spacing w:line="240" w:lineRule="auto"/>
        <w:ind w:left="20" w:right="20"/>
        <w:jc w:val="both"/>
        <w:outlineLvl w:val="0"/>
        <w:rPr>
          <w:b/>
          <w:sz w:val="28"/>
          <w:szCs w:val="28"/>
        </w:rPr>
      </w:pPr>
      <w:bookmarkStart w:id="9" w:name="_Toc164630258"/>
      <w:bookmarkStart w:id="10" w:name="_Toc164676120"/>
      <w:r>
        <w:rPr>
          <w:b/>
          <w:sz w:val="28"/>
          <w:szCs w:val="28"/>
        </w:rPr>
        <w:t xml:space="preserve">Раздел </w:t>
      </w:r>
      <w:r w:rsidR="007D7599">
        <w:rPr>
          <w:b/>
          <w:sz w:val="28"/>
          <w:szCs w:val="28"/>
        </w:rPr>
        <w:t>2</w:t>
      </w:r>
      <w:r>
        <w:rPr>
          <w:b/>
          <w:sz w:val="28"/>
          <w:szCs w:val="28"/>
        </w:rPr>
        <w:t>. Характеристика состояния и пробл</w:t>
      </w:r>
      <w:r w:rsidR="00217F14">
        <w:rPr>
          <w:b/>
          <w:sz w:val="28"/>
          <w:szCs w:val="28"/>
        </w:rPr>
        <w:t>ем коммунальной инфраструктуры</w:t>
      </w:r>
      <w:bookmarkEnd w:id="9"/>
      <w:bookmarkEnd w:id="10"/>
    </w:p>
    <w:p w:rsidR="00ED58FD" w:rsidRDefault="007D7599" w:rsidP="00217F14">
      <w:pPr>
        <w:pStyle w:val="formattexttopleveltext"/>
        <w:jc w:val="both"/>
        <w:outlineLvl w:val="1"/>
        <w:rPr>
          <w:b/>
        </w:rPr>
      </w:pPr>
      <w:bookmarkStart w:id="11" w:name="_Toc164630259"/>
      <w:bookmarkStart w:id="12" w:name="_Toc164676121"/>
      <w:r>
        <w:rPr>
          <w:b/>
        </w:rPr>
        <w:t>2</w:t>
      </w:r>
      <w:r w:rsidR="00ED58FD">
        <w:rPr>
          <w:b/>
        </w:rPr>
        <w:t>.1.Существующее положение и проблемы в системе  водоснабжения муниципального образования</w:t>
      </w:r>
      <w:bookmarkEnd w:id="11"/>
      <w:bookmarkEnd w:id="12"/>
    </w:p>
    <w:p w:rsidR="00505D23" w:rsidRDefault="00505D23" w:rsidP="00D05DE1">
      <w:pPr>
        <w:jc w:val="both"/>
        <w:rPr>
          <w:b/>
          <w:bCs/>
        </w:rPr>
      </w:pPr>
      <w:r>
        <w:rPr>
          <w:b/>
          <w:bCs/>
        </w:rPr>
        <w:t>2.1.1.Общие сведения.</w:t>
      </w:r>
    </w:p>
    <w:p w:rsidR="00505D23" w:rsidRDefault="00505D23" w:rsidP="00D05DE1">
      <w:pPr>
        <w:jc w:val="both"/>
        <w:rPr>
          <w:b/>
          <w:bCs/>
        </w:rPr>
      </w:pPr>
    </w:p>
    <w:p w:rsidR="00D05DE1" w:rsidRPr="00505D23" w:rsidRDefault="00D05DE1" w:rsidP="00D05DE1">
      <w:pPr>
        <w:jc w:val="both"/>
      </w:pPr>
      <w:r w:rsidRPr="00505D23">
        <w:t xml:space="preserve">В населённых пунктах Лачиновского   сельсовета водоснабжение населения обеспечивается на </w:t>
      </w:r>
      <w:r w:rsidR="00505D23" w:rsidRPr="00505D23">
        <w:t>100</w:t>
      </w:r>
      <w:r w:rsidRPr="00505D23">
        <w:t xml:space="preserve">%. Основными потребителями питьевой воды в населённых пунктах являются население, бюджетные и прочие потребители. </w:t>
      </w:r>
    </w:p>
    <w:p w:rsidR="00D05DE1" w:rsidRDefault="00D05DE1" w:rsidP="00D05DE1">
      <w:pPr>
        <w:jc w:val="both"/>
      </w:pPr>
      <w:r>
        <w:t xml:space="preserve">Процесс передачи питьевой воды от водозаборов до потребителя осуществляется одним   юридическим лицом – АО «Курскоблводоканал». </w:t>
      </w:r>
    </w:p>
    <w:p w:rsidR="00D05DE1" w:rsidRDefault="00D05DE1" w:rsidP="00D05DE1">
      <w:pPr>
        <w:jc w:val="both"/>
      </w:pPr>
      <w:r>
        <w:t xml:space="preserve">Постановление Правительства Российской Федерации от 05.09.2013 года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вводит новое понятия в сфере водоотведения: "эксплуатационная зона" - зона эксплуатационной ответственности организации, осуществляющей горячее водоснабжение или холодное водоснабжение и (или) водоотведение, определенная по признаку обязанностей (ответственности) организации по эксплуатации централизованных систем водоснабжения и (или) водоотведения.  </w:t>
      </w:r>
    </w:p>
    <w:p w:rsidR="00D05DE1" w:rsidRPr="00E9705C" w:rsidRDefault="00D05DE1" w:rsidP="00D05DE1">
      <w:pPr>
        <w:pStyle w:val="4"/>
        <w:spacing w:before="122" w:after="6"/>
        <w:rPr>
          <w:spacing w:val="-2"/>
          <w:sz w:val="22"/>
          <w:szCs w:val="22"/>
        </w:rPr>
      </w:pPr>
      <w:r w:rsidRPr="00E9705C">
        <w:rPr>
          <w:sz w:val="22"/>
          <w:szCs w:val="22"/>
        </w:rPr>
        <w:t xml:space="preserve">Таблица </w:t>
      </w:r>
      <w:r w:rsidR="00505D23">
        <w:rPr>
          <w:sz w:val="22"/>
          <w:szCs w:val="22"/>
        </w:rPr>
        <w:t>2</w:t>
      </w:r>
      <w:r w:rsidRPr="00E9705C">
        <w:rPr>
          <w:sz w:val="22"/>
          <w:szCs w:val="22"/>
        </w:rPr>
        <w:t>.1.Организационнаяструктурасистемыводоснабжения</w:t>
      </w:r>
      <w:r>
        <w:rPr>
          <w:spacing w:val="-4"/>
          <w:sz w:val="22"/>
          <w:szCs w:val="22"/>
        </w:rPr>
        <w:t>муниципального образования</w:t>
      </w:r>
    </w:p>
    <w:tbl>
      <w:tblPr>
        <w:tblStyle w:val="TableNormal"/>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5"/>
        <w:gridCol w:w="3948"/>
        <w:gridCol w:w="2414"/>
        <w:gridCol w:w="2001"/>
      </w:tblGrid>
      <w:tr w:rsidR="00D05DE1" w:rsidRPr="00E9705C" w:rsidTr="00DD5AC4">
        <w:trPr>
          <w:trHeight w:val="585"/>
          <w:jc w:val="center"/>
        </w:trPr>
        <w:tc>
          <w:tcPr>
            <w:tcW w:w="1555" w:type="dxa"/>
            <w:vAlign w:val="center"/>
          </w:tcPr>
          <w:p w:rsidR="00D05DE1" w:rsidRPr="00E9705C" w:rsidRDefault="00D05DE1" w:rsidP="00DD5AC4">
            <w:pPr>
              <w:pStyle w:val="TableParagraph"/>
              <w:spacing w:before="58"/>
              <w:ind w:right="217"/>
              <w:jc w:val="center"/>
              <w:rPr>
                <w:bCs/>
                <w:sz w:val="20"/>
                <w:szCs w:val="20"/>
                <w:lang w:val="ru-RU"/>
              </w:rPr>
            </w:pPr>
            <w:r w:rsidRPr="00E9705C">
              <w:rPr>
                <w:bCs/>
                <w:sz w:val="20"/>
                <w:szCs w:val="20"/>
                <w:lang w:val="ru-RU"/>
              </w:rPr>
              <w:t>Организации,предоставляю- щие услуги водоснабжения</w:t>
            </w:r>
          </w:p>
        </w:tc>
        <w:tc>
          <w:tcPr>
            <w:tcW w:w="3948" w:type="dxa"/>
            <w:vAlign w:val="center"/>
          </w:tcPr>
          <w:p w:rsidR="00D05DE1" w:rsidRPr="00E9705C" w:rsidRDefault="00D05DE1" w:rsidP="00DD5AC4">
            <w:pPr>
              <w:pStyle w:val="TableParagraph"/>
              <w:spacing w:before="173"/>
              <w:ind w:left="4" w:right="1"/>
              <w:jc w:val="center"/>
              <w:rPr>
                <w:bCs/>
                <w:sz w:val="20"/>
                <w:szCs w:val="20"/>
              </w:rPr>
            </w:pPr>
            <w:r w:rsidRPr="00E9705C">
              <w:rPr>
                <w:bCs/>
                <w:sz w:val="20"/>
                <w:szCs w:val="20"/>
              </w:rPr>
              <w:t>Функции</w:t>
            </w:r>
            <w:r w:rsidRPr="00E9705C">
              <w:rPr>
                <w:bCs/>
                <w:spacing w:val="-5"/>
                <w:sz w:val="20"/>
                <w:szCs w:val="20"/>
                <w:lang w:val="ru-RU"/>
              </w:rPr>
              <w:t>ресурсоснабжающей организации</w:t>
            </w:r>
          </w:p>
        </w:tc>
        <w:tc>
          <w:tcPr>
            <w:tcW w:w="2414" w:type="dxa"/>
            <w:vAlign w:val="center"/>
          </w:tcPr>
          <w:p w:rsidR="00D05DE1" w:rsidRPr="00E9705C" w:rsidRDefault="00D05DE1" w:rsidP="00DD5AC4">
            <w:pPr>
              <w:pStyle w:val="TableParagraph"/>
              <w:spacing w:before="173"/>
              <w:ind w:left="10" w:right="7"/>
              <w:jc w:val="center"/>
              <w:rPr>
                <w:bCs/>
                <w:sz w:val="20"/>
                <w:szCs w:val="20"/>
              </w:rPr>
            </w:pPr>
            <w:r w:rsidRPr="00E9705C">
              <w:rPr>
                <w:bCs/>
                <w:sz w:val="20"/>
                <w:szCs w:val="20"/>
              </w:rPr>
              <w:t>Система</w:t>
            </w:r>
            <w:r w:rsidRPr="00E9705C">
              <w:rPr>
                <w:bCs/>
                <w:spacing w:val="-2"/>
                <w:sz w:val="20"/>
                <w:szCs w:val="20"/>
              </w:rPr>
              <w:t>расчётов</w:t>
            </w:r>
          </w:p>
        </w:tc>
        <w:tc>
          <w:tcPr>
            <w:tcW w:w="2001" w:type="dxa"/>
            <w:vAlign w:val="center"/>
          </w:tcPr>
          <w:p w:rsidR="00D05DE1" w:rsidRPr="00E9705C" w:rsidRDefault="00D05DE1" w:rsidP="00DD5AC4">
            <w:pPr>
              <w:pStyle w:val="TableParagraph"/>
              <w:spacing w:before="173"/>
              <w:ind w:left="15" w:right="10"/>
              <w:jc w:val="center"/>
              <w:rPr>
                <w:bCs/>
                <w:sz w:val="20"/>
                <w:szCs w:val="20"/>
              </w:rPr>
            </w:pPr>
            <w:r w:rsidRPr="00E9705C">
              <w:rPr>
                <w:bCs/>
                <w:spacing w:val="-2"/>
                <w:sz w:val="20"/>
                <w:szCs w:val="20"/>
              </w:rPr>
              <w:t>Потребителиводоснабжения</w:t>
            </w:r>
          </w:p>
        </w:tc>
      </w:tr>
      <w:tr w:rsidR="00D05DE1" w:rsidRPr="00E9705C" w:rsidTr="00DD5AC4">
        <w:trPr>
          <w:trHeight w:val="297"/>
          <w:jc w:val="center"/>
        </w:trPr>
        <w:tc>
          <w:tcPr>
            <w:tcW w:w="1555" w:type="dxa"/>
            <w:vAlign w:val="center"/>
          </w:tcPr>
          <w:p w:rsidR="00D05DE1" w:rsidRPr="00E9705C" w:rsidRDefault="00D05DE1" w:rsidP="00DD5AC4">
            <w:pPr>
              <w:pStyle w:val="TableParagraph"/>
              <w:spacing w:before="24"/>
              <w:jc w:val="center"/>
              <w:rPr>
                <w:bCs/>
                <w:sz w:val="20"/>
                <w:szCs w:val="20"/>
              </w:rPr>
            </w:pPr>
            <w:r w:rsidRPr="00E9705C">
              <w:rPr>
                <w:bCs/>
                <w:spacing w:val="-10"/>
                <w:sz w:val="20"/>
                <w:szCs w:val="20"/>
              </w:rPr>
              <w:t>1</w:t>
            </w:r>
          </w:p>
        </w:tc>
        <w:tc>
          <w:tcPr>
            <w:tcW w:w="3948" w:type="dxa"/>
            <w:vAlign w:val="center"/>
          </w:tcPr>
          <w:p w:rsidR="00D05DE1" w:rsidRPr="00E9705C" w:rsidRDefault="00D05DE1" w:rsidP="00DD5AC4">
            <w:pPr>
              <w:pStyle w:val="TableParagraph"/>
              <w:spacing w:before="24"/>
              <w:ind w:left="4"/>
              <w:jc w:val="center"/>
              <w:rPr>
                <w:bCs/>
                <w:sz w:val="20"/>
                <w:szCs w:val="20"/>
              </w:rPr>
            </w:pPr>
            <w:r w:rsidRPr="00E9705C">
              <w:rPr>
                <w:bCs/>
                <w:spacing w:val="-10"/>
                <w:sz w:val="20"/>
                <w:szCs w:val="20"/>
              </w:rPr>
              <w:t>2</w:t>
            </w:r>
          </w:p>
        </w:tc>
        <w:tc>
          <w:tcPr>
            <w:tcW w:w="2414" w:type="dxa"/>
            <w:vAlign w:val="center"/>
          </w:tcPr>
          <w:p w:rsidR="00D05DE1" w:rsidRPr="00E9705C" w:rsidRDefault="00D05DE1" w:rsidP="00DD5AC4">
            <w:pPr>
              <w:pStyle w:val="TableParagraph"/>
              <w:spacing w:before="24"/>
              <w:ind w:left="10" w:right="10"/>
              <w:jc w:val="center"/>
              <w:rPr>
                <w:bCs/>
                <w:sz w:val="20"/>
                <w:szCs w:val="20"/>
              </w:rPr>
            </w:pPr>
            <w:r w:rsidRPr="00E9705C">
              <w:rPr>
                <w:bCs/>
                <w:spacing w:val="-10"/>
                <w:sz w:val="20"/>
                <w:szCs w:val="20"/>
              </w:rPr>
              <w:t>3</w:t>
            </w:r>
          </w:p>
        </w:tc>
        <w:tc>
          <w:tcPr>
            <w:tcW w:w="2001" w:type="dxa"/>
            <w:vAlign w:val="center"/>
          </w:tcPr>
          <w:p w:rsidR="00D05DE1" w:rsidRPr="00E9705C" w:rsidRDefault="00D05DE1" w:rsidP="00DD5AC4">
            <w:pPr>
              <w:pStyle w:val="TableParagraph"/>
              <w:spacing w:before="24"/>
              <w:ind w:left="18" w:right="3"/>
              <w:jc w:val="center"/>
              <w:rPr>
                <w:bCs/>
                <w:sz w:val="20"/>
                <w:szCs w:val="20"/>
              </w:rPr>
            </w:pPr>
            <w:r w:rsidRPr="00E9705C">
              <w:rPr>
                <w:bCs/>
                <w:spacing w:val="-10"/>
                <w:sz w:val="20"/>
                <w:szCs w:val="20"/>
              </w:rPr>
              <w:t>4</w:t>
            </w:r>
          </w:p>
        </w:tc>
      </w:tr>
      <w:tr w:rsidR="00D05DE1" w:rsidRPr="00E9705C" w:rsidTr="00DD5AC4">
        <w:trPr>
          <w:trHeight w:val="558"/>
          <w:jc w:val="center"/>
        </w:trPr>
        <w:tc>
          <w:tcPr>
            <w:tcW w:w="1555" w:type="dxa"/>
            <w:vAlign w:val="center"/>
          </w:tcPr>
          <w:p w:rsidR="00D05DE1" w:rsidRPr="00E9705C" w:rsidRDefault="00D05DE1" w:rsidP="00DD5AC4">
            <w:pPr>
              <w:pStyle w:val="TableParagraph"/>
              <w:jc w:val="center"/>
              <w:rPr>
                <w:bCs/>
                <w:sz w:val="20"/>
                <w:szCs w:val="20"/>
                <w:lang w:val="ru-RU"/>
              </w:rPr>
            </w:pPr>
          </w:p>
          <w:p w:rsidR="00D05DE1" w:rsidRPr="00E9705C" w:rsidRDefault="00D05DE1" w:rsidP="00DD5AC4">
            <w:pPr>
              <w:pStyle w:val="TableParagraph"/>
              <w:ind w:left="105"/>
              <w:jc w:val="center"/>
              <w:rPr>
                <w:bCs/>
                <w:sz w:val="20"/>
                <w:szCs w:val="20"/>
                <w:lang w:val="ru-RU"/>
              </w:rPr>
            </w:pPr>
            <w:r w:rsidRPr="00E9705C">
              <w:rPr>
                <w:bCs/>
                <w:sz w:val="20"/>
                <w:szCs w:val="20"/>
                <w:lang w:val="ru-RU"/>
              </w:rPr>
              <w:t>А</w:t>
            </w:r>
            <w:r>
              <w:rPr>
                <w:bCs/>
                <w:sz w:val="20"/>
                <w:szCs w:val="20"/>
                <w:lang w:val="ru-RU"/>
              </w:rPr>
              <w:t>О</w:t>
            </w:r>
            <w:r w:rsidRPr="00E9705C">
              <w:rPr>
                <w:bCs/>
                <w:sz w:val="20"/>
                <w:szCs w:val="20"/>
                <w:lang w:val="ru-RU"/>
              </w:rPr>
              <w:t xml:space="preserve"> «Курскоблводоканал»</w:t>
            </w:r>
          </w:p>
        </w:tc>
        <w:tc>
          <w:tcPr>
            <w:tcW w:w="3948" w:type="dxa"/>
            <w:vAlign w:val="center"/>
          </w:tcPr>
          <w:p w:rsidR="00D05DE1" w:rsidRPr="00E9705C" w:rsidRDefault="00D05DE1" w:rsidP="00234489">
            <w:pPr>
              <w:pStyle w:val="TableParagraph"/>
              <w:numPr>
                <w:ilvl w:val="0"/>
                <w:numId w:val="8"/>
              </w:numPr>
              <w:tabs>
                <w:tab w:val="left" w:pos="310"/>
              </w:tabs>
              <w:spacing w:before="38"/>
              <w:ind w:left="310" w:hanging="205"/>
              <w:rPr>
                <w:bCs/>
                <w:sz w:val="20"/>
                <w:szCs w:val="20"/>
              </w:rPr>
            </w:pPr>
            <w:r w:rsidRPr="00E9705C">
              <w:rPr>
                <w:bCs/>
                <w:sz w:val="20"/>
                <w:szCs w:val="20"/>
              </w:rPr>
              <w:t>Подъемводыиз</w:t>
            </w:r>
            <w:r w:rsidRPr="00E9705C">
              <w:rPr>
                <w:bCs/>
                <w:spacing w:val="-2"/>
                <w:sz w:val="20"/>
                <w:szCs w:val="20"/>
              </w:rPr>
              <w:t>скважин.</w:t>
            </w:r>
          </w:p>
          <w:p w:rsidR="00D05DE1" w:rsidRPr="000F35FA" w:rsidRDefault="00D05DE1" w:rsidP="00234489">
            <w:pPr>
              <w:pStyle w:val="TableParagraph"/>
              <w:numPr>
                <w:ilvl w:val="0"/>
                <w:numId w:val="8"/>
              </w:numPr>
              <w:tabs>
                <w:tab w:val="left" w:pos="310"/>
              </w:tabs>
              <w:spacing w:before="1"/>
              <w:ind w:left="310" w:hanging="205"/>
              <w:rPr>
                <w:bCs/>
                <w:sz w:val="20"/>
                <w:szCs w:val="20"/>
                <w:lang w:val="ru-RU"/>
              </w:rPr>
            </w:pPr>
            <w:r w:rsidRPr="000F35FA">
              <w:rPr>
                <w:bCs/>
                <w:sz w:val="20"/>
                <w:szCs w:val="20"/>
                <w:lang w:val="ru-RU"/>
              </w:rPr>
              <w:t>Очисткаводычерезочистные</w:t>
            </w:r>
            <w:r w:rsidRPr="000F35FA">
              <w:rPr>
                <w:bCs/>
                <w:spacing w:val="-2"/>
                <w:sz w:val="20"/>
                <w:szCs w:val="20"/>
                <w:lang w:val="ru-RU"/>
              </w:rPr>
              <w:t>сооружения</w:t>
            </w:r>
            <w:r>
              <w:rPr>
                <w:bCs/>
                <w:spacing w:val="-2"/>
                <w:sz w:val="20"/>
                <w:szCs w:val="20"/>
                <w:lang w:val="ru-RU"/>
              </w:rPr>
              <w:t xml:space="preserve"> (водонапорные башни)</w:t>
            </w:r>
          </w:p>
          <w:p w:rsidR="00D05DE1" w:rsidRPr="00E9705C" w:rsidRDefault="00D05DE1" w:rsidP="00234489">
            <w:pPr>
              <w:pStyle w:val="TableParagraph"/>
              <w:numPr>
                <w:ilvl w:val="0"/>
                <w:numId w:val="8"/>
              </w:numPr>
              <w:tabs>
                <w:tab w:val="left" w:pos="310"/>
              </w:tabs>
              <w:ind w:left="105" w:right="115" w:firstLine="0"/>
              <w:rPr>
                <w:bCs/>
                <w:sz w:val="20"/>
                <w:szCs w:val="20"/>
                <w:lang w:val="ru-RU"/>
              </w:rPr>
            </w:pPr>
            <w:r w:rsidRPr="00E9705C">
              <w:rPr>
                <w:bCs/>
                <w:sz w:val="20"/>
                <w:szCs w:val="20"/>
                <w:lang w:val="ru-RU"/>
              </w:rPr>
              <w:t>Подачаводыпотребителямпотрубопроводом централизованной системы водоснабжения.</w:t>
            </w:r>
          </w:p>
          <w:p w:rsidR="00D05DE1" w:rsidRPr="00E9705C" w:rsidRDefault="00D05DE1" w:rsidP="00234489">
            <w:pPr>
              <w:pStyle w:val="TableParagraph"/>
              <w:numPr>
                <w:ilvl w:val="0"/>
                <w:numId w:val="8"/>
              </w:numPr>
              <w:tabs>
                <w:tab w:val="left" w:pos="310"/>
              </w:tabs>
              <w:spacing w:before="1"/>
              <w:ind w:left="310" w:hanging="205"/>
              <w:rPr>
                <w:bCs/>
                <w:sz w:val="20"/>
                <w:szCs w:val="20"/>
              </w:rPr>
            </w:pPr>
            <w:r w:rsidRPr="00E9705C">
              <w:rPr>
                <w:bCs/>
                <w:spacing w:val="-2"/>
                <w:sz w:val="20"/>
                <w:szCs w:val="20"/>
              </w:rPr>
              <w:t>Подключениепотребителей</w:t>
            </w:r>
          </w:p>
          <w:p w:rsidR="00D05DE1" w:rsidRPr="00E9705C" w:rsidRDefault="00D05DE1" w:rsidP="00234489">
            <w:pPr>
              <w:pStyle w:val="TableParagraph"/>
              <w:numPr>
                <w:ilvl w:val="0"/>
                <w:numId w:val="8"/>
              </w:numPr>
              <w:tabs>
                <w:tab w:val="left" w:pos="310"/>
              </w:tabs>
              <w:ind w:left="105" w:right="199" w:firstLine="0"/>
              <w:rPr>
                <w:bCs/>
                <w:sz w:val="20"/>
                <w:szCs w:val="20"/>
                <w:lang w:val="ru-RU"/>
              </w:rPr>
            </w:pPr>
            <w:r w:rsidRPr="00E9705C">
              <w:rPr>
                <w:bCs/>
                <w:sz w:val="20"/>
                <w:szCs w:val="20"/>
                <w:lang w:val="ru-RU"/>
              </w:rPr>
              <w:t>Обслуживаниеисточниковисетейводоснабжения .</w:t>
            </w:r>
          </w:p>
        </w:tc>
        <w:tc>
          <w:tcPr>
            <w:tcW w:w="2414" w:type="dxa"/>
            <w:vAlign w:val="center"/>
          </w:tcPr>
          <w:p w:rsidR="00D05DE1" w:rsidRPr="00E9705C" w:rsidRDefault="00D05DE1" w:rsidP="00DD5AC4">
            <w:pPr>
              <w:pStyle w:val="TableParagraph"/>
              <w:ind w:left="105" w:right="224"/>
              <w:jc w:val="center"/>
              <w:rPr>
                <w:bCs/>
                <w:sz w:val="20"/>
                <w:szCs w:val="20"/>
                <w:lang w:val="ru-RU"/>
              </w:rPr>
            </w:pPr>
            <w:r w:rsidRPr="00E9705C">
              <w:rPr>
                <w:bCs/>
                <w:sz w:val="20"/>
                <w:szCs w:val="20"/>
                <w:lang w:val="ru-RU"/>
              </w:rPr>
              <w:t>Прямыедоговорас</w:t>
            </w:r>
            <w:r w:rsidRPr="00E9705C">
              <w:rPr>
                <w:bCs/>
                <w:spacing w:val="-13"/>
                <w:sz w:val="20"/>
                <w:szCs w:val="20"/>
                <w:lang w:val="ru-RU"/>
              </w:rPr>
              <w:t xml:space="preserve"> МО</w:t>
            </w:r>
            <w:r w:rsidRPr="00E9705C">
              <w:rPr>
                <w:bCs/>
                <w:sz w:val="20"/>
                <w:szCs w:val="20"/>
                <w:lang w:val="ru-RU"/>
              </w:rPr>
              <w:t>, предприятиями , собственникамииндивидуальных жилых до</w:t>
            </w:r>
            <w:r w:rsidRPr="00E9705C">
              <w:rPr>
                <w:bCs/>
                <w:spacing w:val="-4"/>
                <w:sz w:val="20"/>
                <w:szCs w:val="20"/>
                <w:lang w:val="ru-RU"/>
              </w:rPr>
              <w:t>мов</w:t>
            </w:r>
          </w:p>
        </w:tc>
        <w:tc>
          <w:tcPr>
            <w:tcW w:w="2001" w:type="dxa"/>
            <w:vAlign w:val="center"/>
          </w:tcPr>
          <w:p w:rsidR="00D05DE1" w:rsidRPr="00E9705C" w:rsidRDefault="00D05DE1" w:rsidP="00DD5AC4">
            <w:pPr>
              <w:pStyle w:val="TableParagraph"/>
              <w:ind w:left="110"/>
              <w:jc w:val="center"/>
              <w:rPr>
                <w:bCs/>
                <w:sz w:val="20"/>
                <w:szCs w:val="20"/>
                <w:lang w:val="ru-RU"/>
              </w:rPr>
            </w:pPr>
            <w:r w:rsidRPr="00E9705C">
              <w:rPr>
                <w:bCs/>
                <w:sz w:val="20"/>
                <w:szCs w:val="20"/>
                <w:lang w:val="ru-RU"/>
              </w:rPr>
              <w:t>Жилыеиобщественныездания, производственные объекты</w:t>
            </w:r>
          </w:p>
        </w:tc>
      </w:tr>
    </w:tbl>
    <w:p w:rsidR="00D05DE1" w:rsidRDefault="00D05DE1" w:rsidP="00D05DE1">
      <w:pPr>
        <w:jc w:val="both"/>
      </w:pPr>
    </w:p>
    <w:p w:rsidR="00D05DE1" w:rsidRDefault="00D05DE1" w:rsidP="00D05DE1">
      <w:pPr>
        <w:jc w:val="both"/>
      </w:pPr>
      <w:r>
        <w:t xml:space="preserve">        Исходя из определения эксплуатационной зоны водоснабжения в централизованной системе водоснабжения  сельсовета можно выделить существующую  схему водоснабжения  в виде  одной зоны  централизованного водоснабжения, характеристики которых представлены в таблице </w:t>
      </w:r>
      <w:r w:rsidR="00505D23">
        <w:t>2</w:t>
      </w:r>
      <w:r>
        <w:t>.2.</w:t>
      </w:r>
    </w:p>
    <w:p w:rsidR="00D05DE1" w:rsidRDefault="00D05DE1" w:rsidP="00D05DE1">
      <w:pPr>
        <w:jc w:val="both"/>
      </w:pPr>
    </w:p>
    <w:p w:rsidR="00D05DE1" w:rsidRDefault="00D05DE1" w:rsidP="00D05DE1">
      <w:pPr>
        <w:jc w:val="both"/>
      </w:pPr>
    </w:p>
    <w:p w:rsidR="00D05DE1" w:rsidRDefault="00D05DE1" w:rsidP="00D05DE1">
      <w:pPr>
        <w:jc w:val="both"/>
      </w:pPr>
    </w:p>
    <w:p w:rsidR="00D05DE1" w:rsidRDefault="00D05DE1" w:rsidP="00D05DE1">
      <w:pPr>
        <w:rPr>
          <w:b/>
          <w:bCs/>
        </w:rPr>
      </w:pPr>
      <w:r>
        <w:rPr>
          <w:b/>
          <w:bCs/>
        </w:rPr>
        <w:t xml:space="preserve">Таблица  </w:t>
      </w:r>
      <w:r w:rsidR="00505D23">
        <w:rPr>
          <w:b/>
          <w:bCs/>
        </w:rPr>
        <w:t>2</w:t>
      </w:r>
      <w:r>
        <w:rPr>
          <w:b/>
          <w:bCs/>
        </w:rPr>
        <w:t>.2.Описание технологических зон водоснабжения Лачиновского   сельсовета</w:t>
      </w:r>
    </w:p>
    <w:tbl>
      <w:tblPr>
        <w:tblW w:w="9837" w:type="dxa"/>
        <w:tblInd w:w="108" w:type="dxa"/>
        <w:tblLayout w:type="fixed"/>
        <w:tblLook w:val="04A0"/>
      </w:tblPr>
      <w:tblGrid>
        <w:gridCol w:w="2035"/>
        <w:gridCol w:w="1590"/>
        <w:gridCol w:w="866"/>
        <w:gridCol w:w="1060"/>
        <w:gridCol w:w="2305"/>
        <w:gridCol w:w="1981"/>
      </w:tblGrid>
      <w:tr w:rsidR="00D05DE1" w:rsidTr="00DD5AC4">
        <w:trPr>
          <w:trHeight w:val="986"/>
        </w:trPr>
        <w:tc>
          <w:tcPr>
            <w:tcW w:w="2035" w:type="dxa"/>
            <w:tcBorders>
              <w:top w:val="single" w:sz="4" w:space="0" w:color="000000"/>
              <w:left w:val="single" w:sz="4" w:space="0" w:color="000000"/>
              <w:bottom w:val="single" w:sz="4" w:space="0" w:color="000000"/>
            </w:tcBorders>
            <w:shd w:val="clear" w:color="auto" w:fill="auto"/>
            <w:vAlign w:val="center"/>
          </w:tcPr>
          <w:p w:rsidR="00D05DE1" w:rsidRDefault="00D05DE1" w:rsidP="00DD5AC4">
            <w:pPr>
              <w:rPr>
                <w:szCs w:val="22"/>
              </w:rPr>
            </w:pPr>
            <w:r>
              <w:rPr>
                <w:sz w:val="22"/>
                <w:szCs w:val="22"/>
              </w:rPr>
              <w:t>Зоны</w:t>
            </w:r>
          </w:p>
        </w:tc>
        <w:tc>
          <w:tcPr>
            <w:tcW w:w="1590" w:type="dxa"/>
            <w:tcBorders>
              <w:top w:val="single" w:sz="4" w:space="0" w:color="000000"/>
              <w:left w:val="single" w:sz="4" w:space="0" w:color="000000"/>
              <w:bottom w:val="single" w:sz="4" w:space="0" w:color="000000"/>
            </w:tcBorders>
            <w:shd w:val="clear" w:color="auto" w:fill="auto"/>
            <w:vAlign w:val="center"/>
          </w:tcPr>
          <w:p w:rsidR="00D05DE1" w:rsidRDefault="00D05DE1" w:rsidP="00DD5AC4">
            <w:pPr>
              <w:rPr>
                <w:szCs w:val="22"/>
              </w:rPr>
            </w:pPr>
            <w:r>
              <w:rPr>
                <w:sz w:val="22"/>
                <w:szCs w:val="22"/>
              </w:rPr>
              <w:t>Наименование населенных пунктов</w:t>
            </w:r>
          </w:p>
        </w:tc>
        <w:tc>
          <w:tcPr>
            <w:tcW w:w="866" w:type="dxa"/>
            <w:tcBorders>
              <w:top w:val="single" w:sz="4" w:space="0" w:color="000000"/>
              <w:left w:val="single" w:sz="4" w:space="0" w:color="000000"/>
              <w:bottom w:val="single" w:sz="4" w:space="0" w:color="000000"/>
            </w:tcBorders>
            <w:shd w:val="clear" w:color="auto" w:fill="auto"/>
            <w:vAlign w:val="center"/>
          </w:tcPr>
          <w:p w:rsidR="00D05DE1" w:rsidRDefault="00D05DE1" w:rsidP="00DD5AC4">
            <w:pPr>
              <w:rPr>
                <w:szCs w:val="22"/>
              </w:rPr>
            </w:pPr>
            <w:r>
              <w:rPr>
                <w:sz w:val="22"/>
                <w:szCs w:val="22"/>
              </w:rPr>
              <w:t>Число дворов</w:t>
            </w:r>
          </w:p>
        </w:tc>
        <w:tc>
          <w:tcPr>
            <w:tcW w:w="1060" w:type="dxa"/>
            <w:tcBorders>
              <w:top w:val="single" w:sz="4" w:space="0" w:color="000000"/>
              <w:left w:val="single" w:sz="4" w:space="0" w:color="000000"/>
              <w:bottom w:val="single" w:sz="4" w:space="0" w:color="000000"/>
            </w:tcBorders>
            <w:shd w:val="clear" w:color="auto" w:fill="auto"/>
            <w:vAlign w:val="center"/>
          </w:tcPr>
          <w:p w:rsidR="00D05DE1" w:rsidRDefault="00D05DE1" w:rsidP="00DD5AC4">
            <w:pPr>
              <w:rPr>
                <w:szCs w:val="22"/>
              </w:rPr>
            </w:pPr>
            <w:r>
              <w:rPr>
                <w:sz w:val="22"/>
                <w:szCs w:val="22"/>
              </w:rPr>
              <w:t>Общее число жителей, чел.</w:t>
            </w:r>
          </w:p>
        </w:tc>
        <w:tc>
          <w:tcPr>
            <w:tcW w:w="2305" w:type="dxa"/>
            <w:tcBorders>
              <w:top w:val="single" w:sz="4" w:space="0" w:color="000000"/>
              <w:left w:val="single" w:sz="4" w:space="0" w:color="000000"/>
              <w:bottom w:val="single" w:sz="4" w:space="0" w:color="000000"/>
            </w:tcBorders>
            <w:shd w:val="clear" w:color="auto" w:fill="auto"/>
            <w:vAlign w:val="center"/>
          </w:tcPr>
          <w:p w:rsidR="00D05DE1" w:rsidRDefault="00D05DE1" w:rsidP="00DD5AC4">
            <w:pPr>
              <w:rPr>
                <w:szCs w:val="22"/>
              </w:rPr>
            </w:pPr>
            <w:r>
              <w:rPr>
                <w:sz w:val="22"/>
                <w:szCs w:val="22"/>
              </w:rPr>
              <w:t>Ресурсоснабжающая организация, обслуживающая систему водоснабжения</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DE1" w:rsidRDefault="00D05DE1" w:rsidP="00DD5AC4">
            <w:pPr>
              <w:rPr>
                <w:szCs w:val="22"/>
              </w:rPr>
            </w:pPr>
            <w:r>
              <w:rPr>
                <w:sz w:val="22"/>
                <w:szCs w:val="22"/>
              </w:rPr>
              <w:t>Собственность  системы водоснабжения</w:t>
            </w:r>
          </w:p>
        </w:tc>
      </w:tr>
      <w:tr w:rsidR="00D05DE1" w:rsidTr="00DD5AC4">
        <w:trPr>
          <w:trHeight w:val="315"/>
        </w:trPr>
        <w:tc>
          <w:tcPr>
            <w:tcW w:w="2035" w:type="dxa"/>
            <w:tcBorders>
              <w:top w:val="single" w:sz="4" w:space="0" w:color="000000"/>
              <w:left w:val="single" w:sz="4" w:space="0" w:color="000000"/>
              <w:bottom w:val="single" w:sz="4" w:space="0" w:color="000000"/>
            </w:tcBorders>
            <w:shd w:val="clear" w:color="auto" w:fill="auto"/>
            <w:vAlign w:val="center"/>
          </w:tcPr>
          <w:p w:rsidR="00D05DE1" w:rsidRDefault="00D05DE1" w:rsidP="00DD5AC4">
            <w:pPr>
              <w:rPr>
                <w:szCs w:val="22"/>
              </w:rPr>
            </w:pPr>
            <w:r w:rsidRPr="00411B6E">
              <w:rPr>
                <w:color w:val="000000"/>
                <w:sz w:val="22"/>
                <w:szCs w:val="22"/>
              </w:rPr>
              <w:lastRenderedPageBreak/>
              <w:t>Водозабор в п. Лачиново, ул. Советская</w:t>
            </w:r>
          </w:p>
        </w:tc>
        <w:tc>
          <w:tcPr>
            <w:tcW w:w="1590" w:type="dxa"/>
            <w:tcBorders>
              <w:top w:val="single" w:sz="4" w:space="0" w:color="000000"/>
              <w:left w:val="single" w:sz="4" w:space="0" w:color="000000"/>
              <w:bottom w:val="single" w:sz="4" w:space="0" w:color="000000"/>
            </w:tcBorders>
            <w:shd w:val="clear" w:color="auto" w:fill="auto"/>
            <w:vAlign w:val="center"/>
          </w:tcPr>
          <w:p w:rsidR="00D05DE1" w:rsidRDefault="00D05DE1" w:rsidP="00DD5AC4">
            <w:pPr>
              <w:jc w:val="center"/>
              <w:rPr>
                <w:szCs w:val="22"/>
              </w:rPr>
            </w:pPr>
            <w:r>
              <w:rPr>
                <w:color w:val="000000"/>
                <w:sz w:val="20"/>
              </w:rPr>
              <w:t>П.Лачиново</w:t>
            </w:r>
          </w:p>
        </w:tc>
        <w:tc>
          <w:tcPr>
            <w:tcW w:w="866" w:type="dxa"/>
            <w:tcBorders>
              <w:top w:val="single" w:sz="4" w:space="0" w:color="000000"/>
              <w:left w:val="single" w:sz="4" w:space="0" w:color="000000"/>
              <w:bottom w:val="single" w:sz="4" w:space="0" w:color="000000"/>
            </w:tcBorders>
            <w:shd w:val="clear" w:color="auto" w:fill="auto"/>
            <w:vAlign w:val="center"/>
          </w:tcPr>
          <w:p w:rsidR="00D05DE1" w:rsidRDefault="00D05DE1" w:rsidP="00DD5AC4">
            <w:pPr>
              <w:jc w:val="center"/>
              <w:rPr>
                <w:szCs w:val="22"/>
              </w:rPr>
            </w:pPr>
            <w:r>
              <w:rPr>
                <w:color w:val="000000"/>
                <w:sz w:val="22"/>
                <w:szCs w:val="22"/>
              </w:rPr>
              <w:t>166</w:t>
            </w:r>
          </w:p>
        </w:tc>
        <w:tc>
          <w:tcPr>
            <w:tcW w:w="1060" w:type="dxa"/>
            <w:tcBorders>
              <w:top w:val="single" w:sz="4" w:space="0" w:color="000000"/>
              <w:left w:val="single" w:sz="4" w:space="0" w:color="000000"/>
              <w:bottom w:val="single" w:sz="4" w:space="0" w:color="000000"/>
            </w:tcBorders>
            <w:shd w:val="clear" w:color="auto" w:fill="auto"/>
            <w:vAlign w:val="center"/>
          </w:tcPr>
          <w:p w:rsidR="00D05DE1" w:rsidRDefault="00D05DE1" w:rsidP="00DD5AC4">
            <w:pPr>
              <w:jc w:val="center"/>
              <w:rPr>
                <w:szCs w:val="22"/>
              </w:rPr>
            </w:pPr>
            <w:r>
              <w:rPr>
                <w:color w:val="000000"/>
                <w:sz w:val="22"/>
                <w:szCs w:val="22"/>
              </w:rPr>
              <w:t>437</w:t>
            </w:r>
          </w:p>
        </w:tc>
        <w:tc>
          <w:tcPr>
            <w:tcW w:w="2305" w:type="dxa"/>
            <w:tcBorders>
              <w:top w:val="single" w:sz="4" w:space="0" w:color="000000"/>
              <w:left w:val="single" w:sz="4" w:space="0" w:color="000000"/>
              <w:bottom w:val="single" w:sz="4" w:space="0" w:color="000000"/>
            </w:tcBorders>
            <w:shd w:val="clear" w:color="auto" w:fill="auto"/>
            <w:vAlign w:val="center"/>
          </w:tcPr>
          <w:p w:rsidR="00D05DE1" w:rsidRDefault="00D05DE1" w:rsidP="00DD5AC4">
            <w:pPr>
              <w:jc w:val="center"/>
              <w:rPr>
                <w:szCs w:val="22"/>
              </w:rPr>
            </w:pPr>
            <w:r w:rsidRPr="00C11439">
              <w:rPr>
                <w:color w:val="000000"/>
                <w:sz w:val="20"/>
              </w:rPr>
              <w:t>АО «Курскоблводоканал»</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DE1" w:rsidRDefault="00D05DE1" w:rsidP="00DD5AC4">
            <w:pPr>
              <w:jc w:val="center"/>
              <w:rPr>
                <w:szCs w:val="22"/>
              </w:rPr>
            </w:pPr>
            <w:r w:rsidRPr="00C11439">
              <w:rPr>
                <w:color w:val="000000"/>
                <w:sz w:val="20"/>
              </w:rPr>
              <w:t>Администрация  Касторенского района</w:t>
            </w:r>
          </w:p>
        </w:tc>
      </w:tr>
      <w:tr w:rsidR="00D05DE1" w:rsidTr="00DD5AC4">
        <w:trPr>
          <w:trHeight w:val="390"/>
        </w:trPr>
        <w:tc>
          <w:tcPr>
            <w:tcW w:w="2035" w:type="dxa"/>
            <w:tcBorders>
              <w:top w:val="single" w:sz="4" w:space="0" w:color="000000"/>
              <w:left w:val="single" w:sz="4" w:space="0" w:color="000000"/>
              <w:bottom w:val="single" w:sz="4" w:space="0" w:color="000000"/>
            </w:tcBorders>
            <w:shd w:val="clear" w:color="auto" w:fill="auto"/>
            <w:vAlign w:val="center"/>
          </w:tcPr>
          <w:p w:rsidR="00D05DE1" w:rsidRDefault="00D05DE1" w:rsidP="00DD5AC4">
            <w:pPr>
              <w:rPr>
                <w:szCs w:val="22"/>
              </w:rPr>
            </w:pPr>
            <w:r w:rsidRPr="00411B6E">
              <w:rPr>
                <w:color w:val="000000"/>
                <w:sz w:val="22"/>
                <w:szCs w:val="22"/>
              </w:rPr>
              <w:t>Водозабор в п.Лачиново, ул. Железнодорожная</w:t>
            </w:r>
          </w:p>
        </w:tc>
        <w:tc>
          <w:tcPr>
            <w:tcW w:w="1590" w:type="dxa"/>
            <w:tcBorders>
              <w:top w:val="single" w:sz="4" w:space="0" w:color="000000"/>
              <w:left w:val="single" w:sz="4" w:space="0" w:color="000000"/>
              <w:bottom w:val="single" w:sz="4" w:space="0" w:color="000000"/>
            </w:tcBorders>
            <w:shd w:val="clear" w:color="auto" w:fill="auto"/>
            <w:vAlign w:val="center"/>
          </w:tcPr>
          <w:p w:rsidR="00D05DE1" w:rsidRDefault="00D05DE1" w:rsidP="00DD5AC4">
            <w:pPr>
              <w:jc w:val="center"/>
              <w:rPr>
                <w:szCs w:val="22"/>
              </w:rPr>
            </w:pPr>
            <w:r>
              <w:rPr>
                <w:color w:val="000000"/>
                <w:sz w:val="20"/>
              </w:rPr>
              <w:t>П.Лачиново</w:t>
            </w:r>
          </w:p>
        </w:tc>
        <w:tc>
          <w:tcPr>
            <w:tcW w:w="866" w:type="dxa"/>
            <w:tcBorders>
              <w:top w:val="single" w:sz="4" w:space="0" w:color="000000"/>
              <w:left w:val="single" w:sz="4" w:space="0" w:color="000000"/>
              <w:bottom w:val="single" w:sz="4" w:space="0" w:color="000000"/>
            </w:tcBorders>
            <w:shd w:val="clear" w:color="auto" w:fill="auto"/>
            <w:vAlign w:val="center"/>
          </w:tcPr>
          <w:p w:rsidR="00D05DE1" w:rsidRDefault="00D05DE1" w:rsidP="00DD5AC4">
            <w:pPr>
              <w:jc w:val="center"/>
              <w:rPr>
                <w:szCs w:val="22"/>
              </w:rPr>
            </w:pPr>
          </w:p>
        </w:tc>
        <w:tc>
          <w:tcPr>
            <w:tcW w:w="1060" w:type="dxa"/>
            <w:tcBorders>
              <w:top w:val="single" w:sz="4" w:space="0" w:color="000000"/>
              <w:left w:val="single" w:sz="4" w:space="0" w:color="000000"/>
              <w:bottom w:val="single" w:sz="4" w:space="0" w:color="000000"/>
            </w:tcBorders>
            <w:shd w:val="clear" w:color="auto" w:fill="auto"/>
            <w:vAlign w:val="center"/>
          </w:tcPr>
          <w:p w:rsidR="00D05DE1" w:rsidRDefault="00D05DE1" w:rsidP="00DD5AC4">
            <w:pPr>
              <w:jc w:val="center"/>
              <w:rPr>
                <w:szCs w:val="22"/>
              </w:rPr>
            </w:pPr>
          </w:p>
        </w:tc>
        <w:tc>
          <w:tcPr>
            <w:tcW w:w="2305" w:type="dxa"/>
            <w:tcBorders>
              <w:top w:val="single" w:sz="4" w:space="0" w:color="000000"/>
              <w:left w:val="single" w:sz="4" w:space="0" w:color="000000"/>
              <w:bottom w:val="single" w:sz="4" w:space="0" w:color="000000"/>
            </w:tcBorders>
            <w:shd w:val="clear" w:color="auto" w:fill="auto"/>
            <w:vAlign w:val="center"/>
          </w:tcPr>
          <w:p w:rsidR="00D05DE1" w:rsidRDefault="00D05DE1" w:rsidP="00DD5AC4">
            <w:pPr>
              <w:jc w:val="center"/>
              <w:rPr>
                <w:szCs w:val="22"/>
              </w:rPr>
            </w:pPr>
            <w:r w:rsidRPr="00C11439">
              <w:rPr>
                <w:color w:val="000000"/>
                <w:sz w:val="20"/>
              </w:rPr>
              <w:t>АО «Курскоблводоканал»</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DE1" w:rsidRDefault="00D05DE1" w:rsidP="00DD5AC4">
            <w:pPr>
              <w:jc w:val="center"/>
              <w:rPr>
                <w:szCs w:val="22"/>
              </w:rPr>
            </w:pPr>
            <w:r w:rsidRPr="00C11439">
              <w:rPr>
                <w:color w:val="000000"/>
                <w:sz w:val="20"/>
              </w:rPr>
              <w:t>Администрация  Касторенского района</w:t>
            </w:r>
          </w:p>
        </w:tc>
      </w:tr>
      <w:tr w:rsidR="00D05DE1" w:rsidTr="00DD5AC4">
        <w:trPr>
          <w:trHeight w:val="390"/>
        </w:trPr>
        <w:tc>
          <w:tcPr>
            <w:tcW w:w="2035" w:type="dxa"/>
            <w:tcBorders>
              <w:top w:val="single" w:sz="4" w:space="0" w:color="000000"/>
              <w:left w:val="single" w:sz="4" w:space="0" w:color="000000"/>
              <w:bottom w:val="single" w:sz="4" w:space="0" w:color="000000"/>
            </w:tcBorders>
            <w:shd w:val="clear" w:color="auto" w:fill="auto"/>
            <w:vAlign w:val="center"/>
          </w:tcPr>
          <w:p w:rsidR="00D05DE1" w:rsidRDefault="00D05DE1" w:rsidP="00DD5AC4">
            <w:pPr>
              <w:rPr>
                <w:szCs w:val="22"/>
              </w:rPr>
            </w:pPr>
            <w:r w:rsidRPr="00411B6E">
              <w:rPr>
                <w:color w:val="000000"/>
                <w:sz w:val="22"/>
                <w:szCs w:val="22"/>
              </w:rPr>
              <w:t>Водозабор в д. Успено-Раевка</w:t>
            </w:r>
          </w:p>
        </w:tc>
        <w:tc>
          <w:tcPr>
            <w:tcW w:w="1590" w:type="dxa"/>
            <w:tcBorders>
              <w:top w:val="single" w:sz="4" w:space="0" w:color="000000"/>
              <w:left w:val="single" w:sz="4" w:space="0" w:color="000000"/>
              <w:bottom w:val="single" w:sz="4" w:space="0" w:color="000000"/>
            </w:tcBorders>
            <w:shd w:val="clear" w:color="auto" w:fill="auto"/>
            <w:vAlign w:val="center"/>
          </w:tcPr>
          <w:p w:rsidR="00D05DE1" w:rsidRDefault="00D05DE1" w:rsidP="00DD5AC4">
            <w:pPr>
              <w:jc w:val="center"/>
              <w:rPr>
                <w:szCs w:val="22"/>
              </w:rPr>
            </w:pPr>
            <w:r w:rsidRPr="00AD1E70">
              <w:rPr>
                <w:color w:val="000000"/>
                <w:sz w:val="20"/>
              </w:rPr>
              <w:t xml:space="preserve">д. </w:t>
            </w:r>
            <w:r w:rsidRPr="00411B6E">
              <w:rPr>
                <w:color w:val="000000"/>
                <w:sz w:val="22"/>
                <w:szCs w:val="22"/>
              </w:rPr>
              <w:t>Успено-Раевка</w:t>
            </w:r>
          </w:p>
        </w:tc>
        <w:tc>
          <w:tcPr>
            <w:tcW w:w="866" w:type="dxa"/>
            <w:tcBorders>
              <w:top w:val="single" w:sz="4" w:space="0" w:color="000000"/>
              <w:left w:val="single" w:sz="4" w:space="0" w:color="000000"/>
              <w:bottom w:val="single" w:sz="4" w:space="0" w:color="000000"/>
            </w:tcBorders>
            <w:shd w:val="clear" w:color="auto" w:fill="auto"/>
            <w:vAlign w:val="center"/>
          </w:tcPr>
          <w:p w:rsidR="00D05DE1" w:rsidRDefault="00D05DE1" w:rsidP="00DD5AC4">
            <w:pPr>
              <w:jc w:val="center"/>
              <w:rPr>
                <w:szCs w:val="22"/>
              </w:rPr>
            </w:pPr>
            <w:r>
              <w:rPr>
                <w:color w:val="000000"/>
                <w:sz w:val="20"/>
              </w:rPr>
              <w:t>63</w:t>
            </w:r>
          </w:p>
        </w:tc>
        <w:tc>
          <w:tcPr>
            <w:tcW w:w="1060" w:type="dxa"/>
            <w:tcBorders>
              <w:top w:val="single" w:sz="4" w:space="0" w:color="000000"/>
              <w:left w:val="single" w:sz="4" w:space="0" w:color="000000"/>
              <w:bottom w:val="single" w:sz="4" w:space="0" w:color="000000"/>
            </w:tcBorders>
            <w:shd w:val="clear" w:color="auto" w:fill="auto"/>
            <w:vAlign w:val="center"/>
          </w:tcPr>
          <w:p w:rsidR="00D05DE1" w:rsidRDefault="00D05DE1" w:rsidP="00DD5AC4">
            <w:pPr>
              <w:jc w:val="center"/>
              <w:rPr>
                <w:szCs w:val="22"/>
              </w:rPr>
            </w:pPr>
            <w:r>
              <w:t>167</w:t>
            </w:r>
          </w:p>
        </w:tc>
        <w:tc>
          <w:tcPr>
            <w:tcW w:w="2305" w:type="dxa"/>
            <w:tcBorders>
              <w:top w:val="single" w:sz="4" w:space="0" w:color="000000"/>
              <w:left w:val="single" w:sz="4" w:space="0" w:color="000000"/>
              <w:bottom w:val="single" w:sz="4" w:space="0" w:color="000000"/>
            </w:tcBorders>
            <w:shd w:val="clear" w:color="auto" w:fill="auto"/>
            <w:vAlign w:val="center"/>
          </w:tcPr>
          <w:p w:rsidR="00D05DE1" w:rsidRDefault="00D05DE1" w:rsidP="00DD5AC4">
            <w:pPr>
              <w:jc w:val="center"/>
              <w:rPr>
                <w:szCs w:val="22"/>
              </w:rPr>
            </w:pPr>
            <w:r w:rsidRPr="00C11439">
              <w:rPr>
                <w:color w:val="000000"/>
                <w:sz w:val="20"/>
              </w:rPr>
              <w:t>АО «Курскоблводоканал»</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DE1" w:rsidRDefault="00D05DE1" w:rsidP="00DD5AC4">
            <w:pPr>
              <w:jc w:val="center"/>
              <w:rPr>
                <w:szCs w:val="22"/>
              </w:rPr>
            </w:pPr>
            <w:r w:rsidRPr="00C11439">
              <w:rPr>
                <w:color w:val="000000"/>
                <w:sz w:val="20"/>
              </w:rPr>
              <w:t>Администрация  Касторенского района</w:t>
            </w:r>
          </w:p>
        </w:tc>
      </w:tr>
      <w:tr w:rsidR="00D05DE1" w:rsidTr="00DD5AC4">
        <w:trPr>
          <w:trHeight w:val="315"/>
        </w:trPr>
        <w:tc>
          <w:tcPr>
            <w:tcW w:w="2035" w:type="dxa"/>
            <w:tcBorders>
              <w:top w:val="single" w:sz="4" w:space="0" w:color="000000"/>
              <w:left w:val="single" w:sz="4" w:space="0" w:color="000000"/>
              <w:bottom w:val="single" w:sz="4" w:space="0" w:color="000000"/>
            </w:tcBorders>
            <w:shd w:val="clear" w:color="auto" w:fill="auto"/>
            <w:vAlign w:val="center"/>
          </w:tcPr>
          <w:p w:rsidR="00D05DE1" w:rsidRDefault="00D05DE1" w:rsidP="00DD5AC4">
            <w:pPr>
              <w:jc w:val="center"/>
              <w:rPr>
                <w:szCs w:val="22"/>
              </w:rPr>
            </w:pPr>
            <w:r w:rsidRPr="00C11439">
              <w:rPr>
                <w:color w:val="000000"/>
                <w:sz w:val="20"/>
              </w:rPr>
              <w:t>ИТОГО</w:t>
            </w:r>
          </w:p>
        </w:tc>
        <w:tc>
          <w:tcPr>
            <w:tcW w:w="1590" w:type="dxa"/>
            <w:tcBorders>
              <w:top w:val="single" w:sz="4" w:space="0" w:color="000000"/>
              <w:left w:val="single" w:sz="4" w:space="0" w:color="000000"/>
              <w:bottom w:val="single" w:sz="4" w:space="0" w:color="000000"/>
            </w:tcBorders>
            <w:shd w:val="clear" w:color="auto" w:fill="auto"/>
            <w:vAlign w:val="center"/>
          </w:tcPr>
          <w:p w:rsidR="00D05DE1" w:rsidRDefault="00D05DE1" w:rsidP="00DD5AC4">
            <w:pPr>
              <w:jc w:val="center"/>
              <w:rPr>
                <w:szCs w:val="22"/>
              </w:rPr>
            </w:pPr>
          </w:p>
        </w:tc>
        <w:tc>
          <w:tcPr>
            <w:tcW w:w="866" w:type="dxa"/>
            <w:tcBorders>
              <w:top w:val="single" w:sz="4" w:space="0" w:color="000000"/>
              <w:left w:val="single" w:sz="4" w:space="0" w:color="000000"/>
              <w:bottom w:val="single" w:sz="4" w:space="0" w:color="000000"/>
            </w:tcBorders>
            <w:shd w:val="clear" w:color="auto" w:fill="auto"/>
            <w:vAlign w:val="center"/>
          </w:tcPr>
          <w:p w:rsidR="00D05DE1" w:rsidRDefault="00D05DE1" w:rsidP="00DD5AC4">
            <w:pPr>
              <w:jc w:val="center"/>
              <w:rPr>
                <w:szCs w:val="22"/>
              </w:rPr>
            </w:pPr>
            <w:r>
              <w:rPr>
                <w:rFonts w:ascii="Calibri" w:hAnsi="Calibri" w:cs="Calibri"/>
                <w:color w:val="000000"/>
                <w:sz w:val="20"/>
              </w:rPr>
              <w:t>229</w:t>
            </w:r>
          </w:p>
        </w:tc>
        <w:tc>
          <w:tcPr>
            <w:tcW w:w="1060" w:type="dxa"/>
            <w:tcBorders>
              <w:top w:val="single" w:sz="4" w:space="0" w:color="000000"/>
              <w:left w:val="single" w:sz="4" w:space="0" w:color="000000"/>
              <w:bottom w:val="single" w:sz="4" w:space="0" w:color="000000"/>
            </w:tcBorders>
            <w:shd w:val="clear" w:color="auto" w:fill="auto"/>
            <w:vAlign w:val="center"/>
          </w:tcPr>
          <w:p w:rsidR="00D05DE1" w:rsidRDefault="00D05DE1" w:rsidP="00DD5AC4">
            <w:pPr>
              <w:jc w:val="center"/>
              <w:rPr>
                <w:szCs w:val="22"/>
              </w:rPr>
            </w:pPr>
            <w:r>
              <w:rPr>
                <w:b/>
                <w:bCs/>
                <w:color w:val="000000"/>
                <w:sz w:val="20"/>
              </w:rPr>
              <w:t>604</w:t>
            </w:r>
          </w:p>
        </w:tc>
        <w:tc>
          <w:tcPr>
            <w:tcW w:w="2305" w:type="dxa"/>
            <w:tcBorders>
              <w:top w:val="single" w:sz="4" w:space="0" w:color="000000"/>
              <w:left w:val="single" w:sz="4" w:space="0" w:color="000000"/>
              <w:bottom w:val="single" w:sz="4" w:space="0" w:color="000000"/>
            </w:tcBorders>
            <w:shd w:val="clear" w:color="auto" w:fill="auto"/>
            <w:vAlign w:val="center"/>
          </w:tcPr>
          <w:p w:rsidR="00D05DE1" w:rsidRDefault="00D05DE1" w:rsidP="00DD5AC4">
            <w:pPr>
              <w:jc w:val="center"/>
              <w:rPr>
                <w:szCs w:val="22"/>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DE1" w:rsidRDefault="00D05DE1" w:rsidP="00DD5AC4">
            <w:pPr>
              <w:jc w:val="center"/>
              <w:rPr>
                <w:szCs w:val="22"/>
              </w:rPr>
            </w:pPr>
          </w:p>
        </w:tc>
      </w:tr>
    </w:tbl>
    <w:p w:rsidR="00D05DE1" w:rsidRDefault="00D05DE1" w:rsidP="00D05DE1"/>
    <w:p w:rsidR="00D05DE1" w:rsidRDefault="00D05DE1" w:rsidP="00D05DE1">
      <w:pPr>
        <w:jc w:val="both"/>
      </w:pPr>
      <w:r>
        <w:t xml:space="preserve">Используется вода на хозяйственно-питьевые и производственные нужды, в том числе, на полив приусадебных участков и пожаротушение. </w:t>
      </w:r>
    </w:p>
    <w:p w:rsidR="00D05DE1" w:rsidRDefault="00D05DE1" w:rsidP="00D05DE1">
      <w:pPr>
        <w:jc w:val="both"/>
      </w:pPr>
      <w:r>
        <w:t xml:space="preserve">Анализ жилого фонда населенных пунктов Лачиновскогосельсовета  позволяет сделать вывод о том, что почти все категории жилых домов  обеспечены определённой частью степеней  благоустройства и инженерного оборудования. </w:t>
      </w:r>
    </w:p>
    <w:p w:rsidR="00D05DE1" w:rsidRDefault="00D05DE1" w:rsidP="00D05DE1">
      <w:pPr>
        <w:jc w:val="both"/>
      </w:pPr>
      <w:r>
        <w:t>В населенных пунктах Лачиновского    сельсовета    преобладает частный сектор жилья, где проживает около 100% населения. В данных населённых пунктах водоснабжение  осуществляется  по различным вариантам  степеней инженерного обеспечения:</w:t>
      </w:r>
    </w:p>
    <w:p w:rsidR="00D05DE1" w:rsidRDefault="00D05DE1" w:rsidP="00D05DE1">
      <w:pPr>
        <w:jc w:val="both"/>
      </w:pPr>
      <w:r>
        <w:t>-  водопроводные сети заведены в жилые дома;</w:t>
      </w:r>
    </w:p>
    <w:p w:rsidR="00D05DE1" w:rsidRDefault="00D05DE1" w:rsidP="00D05DE1">
      <w:pPr>
        <w:jc w:val="both"/>
      </w:pPr>
      <w:r>
        <w:t>-  водозаборные  колонки расположены во дворах жилых домов;</w:t>
      </w:r>
    </w:p>
    <w:p w:rsidR="00D05DE1" w:rsidRDefault="00D05DE1" w:rsidP="00D05DE1">
      <w:pPr>
        <w:jc w:val="both"/>
      </w:pPr>
      <w:r>
        <w:t>-  водозаборные  колонки расположены вне  жилых домов на улицах;</w:t>
      </w:r>
    </w:p>
    <w:p w:rsidR="00D05DE1" w:rsidRDefault="00D05DE1" w:rsidP="00D05DE1">
      <w:pPr>
        <w:jc w:val="both"/>
      </w:pPr>
      <w:r>
        <w:t>-  шахтные колодцы.</w:t>
      </w:r>
    </w:p>
    <w:p w:rsidR="00D05DE1" w:rsidRDefault="00D05DE1" w:rsidP="00D05DE1">
      <w:pPr>
        <w:jc w:val="both"/>
      </w:pPr>
      <w:r>
        <w:t>Различные степени благоустройства определяют величину  норматива водоснабжения и водоотведения, утверждённого комитетом жилищно-коммунального хозяйства и ТЭК  Курской области.</w:t>
      </w:r>
    </w:p>
    <w:p w:rsidR="00D05DE1" w:rsidRDefault="00D05DE1" w:rsidP="00D05DE1">
      <w:pPr>
        <w:pStyle w:val="formattexttopleveltext"/>
        <w:spacing w:before="0" w:beforeAutospacing="0" w:after="0" w:afterAutospacing="0" w:line="276" w:lineRule="auto"/>
        <w:rPr>
          <w:b/>
        </w:rPr>
      </w:pPr>
    </w:p>
    <w:p w:rsidR="00D05DE1" w:rsidRPr="004D1957" w:rsidRDefault="00505D23" w:rsidP="00D05DE1">
      <w:pPr>
        <w:pStyle w:val="formattexttopleveltext"/>
        <w:spacing w:after="0" w:afterAutospacing="0"/>
        <w:jc w:val="both"/>
        <w:rPr>
          <w:b/>
        </w:rPr>
      </w:pPr>
      <w:r>
        <w:rPr>
          <w:b/>
        </w:rPr>
        <w:t>2.1.2</w:t>
      </w:r>
      <w:r w:rsidR="00D05DE1" w:rsidRPr="004D1957">
        <w:rPr>
          <w:b/>
        </w:rPr>
        <w:t xml:space="preserve">. Описание результатов технического обследования централизованных систем водоснабжения                                                                                                                                                                </w:t>
      </w:r>
    </w:p>
    <w:p w:rsidR="00D05DE1" w:rsidRPr="00331006" w:rsidRDefault="00D05DE1" w:rsidP="00D05DE1">
      <w:pPr>
        <w:pStyle w:val="formattexttopleveltext"/>
        <w:spacing w:after="0" w:afterAutospacing="0"/>
        <w:jc w:val="both"/>
      </w:pPr>
      <w:r w:rsidRPr="00331006">
        <w:t xml:space="preserve">Для обеспечения холодным водоснабжением территории </w:t>
      </w:r>
      <w:r>
        <w:t xml:space="preserve">сельсовета имеется  6 артезианских скважины, все находятся в рабочем состоянии,  четыре  </w:t>
      </w:r>
      <w:r w:rsidRPr="00331006">
        <w:t xml:space="preserve"> водозабор</w:t>
      </w:r>
      <w:r>
        <w:t>а в комплексе в водонапорными башнями</w:t>
      </w:r>
      <w:r w:rsidRPr="00331006">
        <w:t xml:space="preserve">. Подача воды производится электрическими насосами производительностью </w:t>
      </w:r>
      <w:r>
        <w:t>6,5-10,0</w:t>
      </w:r>
      <w:r w:rsidRPr="00331006">
        <w:t xml:space="preserve"> м3/час с накоплением в башнях Рожновского и передачей потребителям по магистральным сетям, в том числе и на водозаборные колонки.</w:t>
      </w:r>
    </w:p>
    <w:p w:rsidR="00D05DE1" w:rsidRPr="00263C96" w:rsidRDefault="00D05DE1" w:rsidP="00D05DE1">
      <w:pPr>
        <w:jc w:val="both"/>
      </w:pPr>
      <w:r w:rsidRPr="00790A88">
        <w:t xml:space="preserve">Все водозаборы стоят на балансе </w:t>
      </w:r>
      <w:bookmarkStart w:id="13" w:name="_Hlk116842292"/>
      <w:r w:rsidRPr="00790A88">
        <w:t>Касторенского  района</w:t>
      </w:r>
      <w:bookmarkEnd w:id="13"/>
      <w:r w:rsidRPr="00790A88">
        <w:t>. С</w:t>
      </w:r>
      <w:r w:rsidRPr="00790A88">
        <w:rPr>
          <w:bCs/>
          <w:spacing w:val="-1"/>
        </w:rPr>
        <w:t>уммарная (установленная) производительность всех водозаборов составляет 26 м</w:t>
      </w:r>
      <w:r w:rsidRPr="00790A88">
        <w:rPr>
          <w:bCs/>
          <w:spacing w:val="-1"/>
          <w:vertAlign w:val="superscript"/>
        </w:rPr>
        <w:t>3</w:t>
      </w:r>
      <w:r w:rsidRPr="00790A88">
        <w:rPr>
          <w:bCs/>
          <w:spacing w:val="-1"/>
        </w:rPr>
        <w:t>/час. На производственные и хозяйственно-питьевые нужды в настоящее время используется вода из 4 действующих артезианских скважин.</w:t>
      </w:r>
      <w:r w:rsidRPr="00263C96">
        <w:t xml:space="preserve">Забор воды осуществляется как групповыми, так и одиночными скважинами. Принадлежность скважин  к водозаборам </w:t>
      </w:r>
      <w:r w:rsidRPr="00A529F1">
        <w:t xml:space="preserve">отражена в  таблице  </w:t>
      </w:r>
      <w:r>
        <w:t>3.7</w:t>
      </w:r>
      <w:r w:rsidRPr="00A529F1">
        <w:t>.</w:t>
      </w:r>
    </w:p>
    <w:p w:rsidR="00D05DE1" w:rsidRDefault="00D05DE1" w:rsidP="00D05DE1">
      <w:pPr>
        <w:jc w:val="both"/>
      </w:pPr>
      <w:r w:rsidRPr="00263C96">
        <w:t>Характеристика  водозаборов МО   по износу и мощности и сравнительные характеристики по энергоёмкости производства и транспортировки воды, кВт.ч/куб.м, производительность труда и другим показателям представлены в таблиц</w:t>
      </w:r>
      <w:r>
        <w:t>е</w:t>
      </w:r>
      <w:r w:rsidR="00505D23">
        <w:t>2.3</w:t>
      </w:r>
      <w:r w:rsidRPr="00263C96">
        <w:t xml:space="preserve">. </w:t>
      </w:r>
    </w:p>
    <w:p w:rsidR="00DD5AC4" w:rsidRDefault="00DD5AC4" w:rsidP="00D05DE1">
      <w:pPr>
        <w:jc w:val="both"/>
      </w:pPr>
    </w:p>
    <w:p w:rsidR="00D05DE1" w:rsidRDefault="00D05DE1" w:rsidP="00D05DE1">
      <w:pPr>
        <w:spacing w:line="276" w:lineRule="auto"/>
        <w:jc w:val="both"/>
      </w:pPr>
    </w:p>
    <w:p w:rsidR="00D05DE1" w:rsidRPr="00790A88" w:rsidRDefault="00D05DE1" w:rsidP="00505D23">
      <w:pPr>
        <w:pStyle w:val="aff1"/>
        <w:ind w:left="0"/>
        <w:rPr>
          <w:b/>
          <w:sz w:val="22"/>
          <w:szCs w:val="22"/>
        </w:rPr>
      </w:pPr>
      <w:r w:rsidRPr="00790A88">
        <w:rPr>
          <w:b/>
          <w:sz w:val="22"/>
          <w:szCs w:val="22"/>
        </w:rPr>
        <w:t xml:space="preserve">Таблица </w:t>
      </w:r>
      <w:r w:rsidR="00505D23">
        <w:rPr>
          <w:b/>
          <w:sz w:val="22"/>
          <w:szCs w:val="22"/>
        </w:rPr>
        <w:t>2.3</w:t>
      </w:r>
      <w:r>
        <w:rPr>
          <w:b/>
          <w:sz w:val="22"/>
          <w:szCs w:val="22"/>
        </w:rPr>
        <w:t>.</w:t>
      </w:r>
      <w:r w:rsidRPr="00790A88">
        <w:rPr>
          <w:b/>
          <w:sz w:val="22"/>
          <w:szCs w:val="22"/>
        </w:rPr>
        <w:t xml:space="preserve">Характеристика водозаборного оборудования  на водозаборах  на территории МО «Лачиновский  сельсовет» </w:t>
      </w:r>
    </w:p>
    <w:tbl>
      <w:tblPr>
        <w:tblW w:w="9778" w:type="dxa"/>
        <w:jc w:val="center"/>
        <w:tblLayout w:type="fixed"/>
        <w:tblLook w:val="04A0"/>
      </w:tblPr>
      <w:tblGrid>
        <w:gridCol w:w="638"/>
        <w:gridCol w:w="1559"/>
        <w:gridCol w:w="1418"/>
        <w:gridCol w:w="1134"/>
        <w:gridCol w:w="1276"/>
        <w:gridCol w:w="850"/>
        <w:gridCol w:w="992"/>
        <w:gridCol w:w="993"/>
        <w:gridCol w:w="918"/>
      </w:tblGrid>
      <w:tr w:rsidR="00D05DE1" w:rsidRPr="00411B6E" w:rsidTr="00DD5AC4">
        <w:trPr>
          <w:trHeight w:val="878"/>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DE1" w:rsidRPr="00411B6E" w:rsidRDefault="00D05DE1" w:rsidP="00DD5AC4">
            <w:pPr>
              <w:jc w:val="center"/>
              <w:rPr>
                <w:color w:val="000000"/>
                <w:sz w:val="20"/>
              </w:rPr>
            </w:pPr>
            <w:r w:rsidRPr="00411B6E">
              <w:rPr>
                <w:color w:val="000000"/>
                <w:sz w:val="20"/>
              </w:rPr>
              <w:t>№ п/п</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05DE1" w:rsidRPr="00411B6E" w:rsidRDefault="00D05DE1" w:rsidP="00DD5AC4">
            <w:pPr>
              <w:jc w:val="center"/>
              <w:rPr>
                <w:color w:val="000000"/>
                <w:sz w:val="20"/>
              </w:rPr>
            </w:pPr>
            <w:r w:rsidRPr="00411B6E">
              <w:rPr>
                <w:color w:val="000000"/>
                <w:sz w:val="20"/>
              </w:rPr>
              <w:t>Наименование скважины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05DE1" w:rsidRPr="00411B6E" w:rsidRDefault="00D05DE1" w:rsidP="00DD5AC4">
            <w:pPr>
              <w:jc w:val="center"/>
              <w:rPr>
                <w:color w:val="000000"/>
                <w:sz w:val="20"/>
              </w:rPr>
            </w:pPr>
            <w:r w:rsidRPr="00411B6E">
              <w:rPr>
                <w:color w:val="000000"/>
                <w:sz w:val="20"/>
              </w:rPr>
              <w:t>Характеристика (глубина скважины и диаметр)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5DE1" w:rsidRPr="00411B6E" w:rsidRDefault="00D05DE1" w:rsidP="00DD5AC4">
            <w:pPr>
              <w:jc w:val="center"/>
              <w:rPr>
                <w:color w:val="000000"/>
                <w:sz w:val="20"/>
              </w:rPr>
            </w:pPr>
            <w:r w:rsidRPr="00411B6E">
              <w:rPr>
                <w:color w:val="000000"/>
                <w:sz w:val="20"/>
              </w:rPr>
              <w:t>Тип насоса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05DE1" w:rsidRPr="00411B6E" w:rsidRDefault="00D05DE1" w:rsidP="00DD5AC4">
            <w:pPr>
              <w:jc w:val="center"/>
              <w:rPr>
                <w:color w:val="000000"/>
                <w:sz w:val="20"/>
              </w:rPr>
            </w:pPr>
            <w:r w:rsidRPr="00411B6E">
              <w:rPr>
                <w:color w:val="000000"/>
                <w:sz w:val="20"/>
              </w:rPr>
              <w:t>Год ввода в эксплуатацию</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05DE1" w:rsidRPr="00411B6E" w:rsidRDefault="00D05DE1" w:rsidP="00DD5AC4">
            <w:pPr>
              <w:jc w:val="center"/>
              <w:rPr>
                <w:color w:val="000000"/>
                <w:sz w:val="20"/>
              </w:rPr>
            </w:pPr>
            <w:r w:rsidRPr="00411B6E">
              <w:rPr>
                <w:color w:val="000000"/>
                <w:sz w:val="20"/>
              </w:rPr>
              <w:t>Износ,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05DE1" w:rsidRPr="00411B6E" w:rsidRDefault="00D05DE1" w:rsidP="00DD5AC4">
            <w:pPr>
              <w:jc w:val="center"/>
              <w:rPr>
                <w:color w:val="000000"/>
                <w:sz w:val="20"/>
              </w:rPr>
            </w:pPr>
            <w:r w:rsidRPr="00411B6E">
              <w:rPr>
                <w:color w:val="000000"/>
                <w:sz w:val="20"/>
              </w:rPr>
              <w:t>Тип насоса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05DE1" w:rsidRPr="00411B6E" w:rsidRDefault="00D05DE1" w:rsidP="00DD5AC4">
            <w:pPr>
              <w:jc w:val="center"/>
              <w:rPr>
                <w:color w:val="000000"/>
                <w:sz w:val="20"/>
              </w:rPr>
            </w:pPr>
            <w:r>
              <w:rPr>
                <w:color w:val="000000"/>
                <w:sz w:val="20"/>
                <w:lang w:val="en-US"/>
              </w:rPr>
              <w:t>N</w:t>
            </w:r>
            <w:r w:rsidRPr="00411B6E">
              <w:rPr>
                <w:color w:val="000000"/>
                <w:sz w:val="20"/>
              </w:rPr>
              <w:t xml:space="preserve"> водозабора, м</w:t>
            </w:r>
            <w:r w:rsidRPr="00411B6E">
              <w:rPr>
                <w:color w:val="000000"/>
                <w:sz w:val="20"/>
                <w:vertAlign w:val="superscript"/>
              </w:rPr>
              <w:t>3</w:t>
            </w:r>
            <w:r w:rsidRPr="00411B6E">
              <w:rPr>
                <w:color w:val="000000"/>
                <w:sz w:val="20"/>
              </w:rPr>
              <w:t>/ч (номин</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D05DE1" w:rsidRPr="00411B6E" w:rsidRDefault="00D05DE1" w:rsidP="00DD5AC4">
            <w:pPr>
              <w:rPr>
                <w:color w:val="000000"/>
                <w:sz w:val="20"/>
              </w:rPr>
            </w:pPr>
            <w:r>
              <w:rPr>
                <w:color w:val="000000"/>
                <w:sz w:val="20"/>
              </w:rPr>
              <w:t>Ё</w:t>
            </w:r>
            <w:r w:rsidRPr="00411B6E">
              <w:rPr>
                <w:color w:val="000000"/>
                <w:sz w:val="20"/>
              </w:rPr>
              <w:t>мкость  башни</w:t>
            </w:r>
            <w:r w:rsidRPr="00BB3B8A">
              <w:rPr>
                <w:color w:val="000000"/>
                <w:sz w:val="20"/>
              </w:rPr>
              <w:t xml:space="preserve">. </w:t>
            </w:r>
            <w:r>
              <w:rPr>
                <w:color w:val="000000"/>
                <w:sz w:val="20"/>
              </w:rPr>
              <w:t>м3</w:t>
            </w:r>
          </w:p>
        </w:tc>
      </w:tr>
      <w:tr w:rsidR="00D05DE1" w:rsidRPr="00411B6E" w:rsidTr="00DD5AC4">
        <w:trPr>
          <w:trHeight w:val="300"/>
          <w:jc w:val="center"/>
        </w:trPr>
        <w:tc>
          <w:tcPr>
            <w:tcW w:w="9778" w:type="dxa"/>
            <w:gridSpan w:val="9"/>
            <w:tcBorders>
              <w:top w:val="single" w:sz="4" w:space="0" w:color="auto"/>
              <w:left w:val="single" w:sz="4" w:space="0" w:color="auto"/>
              <w:bottom w:val="single" w:sz="4" w:space="0" w:color="auto"/>
              <w:right w:val="single" w:sz="4" w:space="0" w:color="auto"/>
            </w:tcBorders>
            <w:shd w:val="clear" w:color="FFFF00" w:fill="FFFF00"/>
            <w:vAlign w:val="center"/>
            <w:hideMark/>
          </w:tcPr>
          <w:p w:rsidR="00D05DE1" w:rsidRPr="00411B6E" w:rsidRDefault="00D05DE1" w:rsidP="00DD5AC4">
            <w:pPr>
              <w:jc w:val="center"/>
              <w:rPr>
                <w:color w:val="000000"/>
                <w:szCs w:val="22"/>
              </w:rPr>
            </w:pPr>
            <w:r w:rsidRPr="00411B6E">
              <w:rPr>
                <w:color w:val="000000"/>
                <w:sz w:val="22"/>
                <w:szCs w:val="22"/>
              </w:rPr>
              <w:t>Водозабор в п. Лачиново, ул. Советская</w:t>
            </w:r>
          </w:p>
        </w:tc>
      </w:tr>
      <w:tr w:rsidR="00D05DE1" w:rsidRPr="00411B6E" w:rsidTr="00DD5AC4">
        <w:trPr>
          <w:trHeight w:val="510"/>
          <w:jc w:val="center"/>
        </w:trPr>
        <w:tc>
          <w:tcPr>
            <w:tcW w:w="638" w:type="dxa"/>
            <w:tcBorders>
              <w:top w:val="nil"/>
              <w:left w:val="single" w:sz="4" w:space="0" w:color="auto"/>
              <w:bottom w:val="single" w:sz="4" w:space="0" w:color="auto"/>
              <w:right w:val="single" w:sz="4" w:space="0" w:color="auto"/>
            </w:tcBorders>
            <w:shd w:val="clear" w:color="auto" w:fill="auto"/>
            <w:vAlign w:val="center"/>
            <w:hideMark/>
          </w:tcPr>
          <w:p w:rsidR="00D05DE1" w:rsidRPr="00411B6E" w:rsidRDefault="00D05DE1" w:rsidP="00DD5AC4">
            <w:pPr>
              <w:jc w:val="center"/>
              <w:rPr>
                <w:color w:val="000000"/>
                <w:sz w:val="20"/>
              </w:rPr>
            </w:pPr>
            <w:r w:rsidRPr="00411B6E">
              <w:rPr>
                <w:color w:val="000000"/>
                <w:sz w:val="20"/>
              </w:rPr>
              <w:lastRenderedPageBreak/>
              <w:t> 1</w:t>
            </w:r>
          </w:p>
        </w:tc>
        <w:tc>
          <w:tcPr>
            <w:tcW w:w="1559" w:type="dxa"/>
            <w:tcBorders>
              <w:top w:val="nil"/>
              <w:left w:val="nil"/>
              <w:bottom w:val="single" w:sz="4" w:space="0" w:color="auto"/>
              <w:right w:val="single" w:sz="4" w:space="0" w:color="auto"/>
            </w:tcBorders>
            <w:shd w:val="clear" w:color="auto" w:fill="auto"/>
            <w:vAlign w:val="center"/>
            <w:hideMark/>
          </w:tcPr>
          <w:p w:rsidR="00D05DE1" w:rsidRPr="00411B6E" w:rsidRDefault="00D05DE1" w:rsidP="00DD5AC4">
            <w:pPr>
              <w:jc w:val="center"/>
              <w:rPr>
                <w:color w:val="000000"/>
                <w:sz w:val="20"/>
              </w:rPr>
            </w:pPr>
            <w:r w:rsidRPr="00411B6E">
              <w:rPr>
                <w:color w:val="000000"/>
                <w:sz w:val="20"/>
              </w:rPr>
              <w:t>Водозаборная скважина</w:t>
            </w:r>
          </w:p>
        </w:tc>
        <w:tc>
          <w:tcPr>
            <w:tcW w:w="1418" w:type="dxa"/>
            <w:tcBorders>
              <w:top w:val="nil"/>
              <w:left w:val="nil"/>
              <w:bottom w:val="single" w:sz="4" w:space="0" w:color="auto"/>
              <w:right w:val="single" w:sz="4" w:space="0" w:color="auto"/>
            </w:tcBorders>
            <w:shd w:val="clear" w:color="auto" w:fill="auto"/>
            <w:vAlign w:val="center"/>
            <w:hideMark/>
          </w:tcPr>
          <w:p w:rsidR="00D05DE1" w:rsidRPr="00411B6E" w:rsidRDefault="00D05DE1" w:rsidP="00DD5AC4">
            <w:pPr>
              <w:jc w:val="center"/>
              <w:rPr>
                <w:color w:val="000000"/>
                <w:sz w:val="20"/>
              </w:rPr>
            </w:pPr>
            <w:r w:rsidRPr="00411B6E">
              <w:rPr>
                <w:color w:val="000000"/>
                <w:sz w:val="20"/>
              </w:rPr>
              <w:t>58 м</w:t>
            </w:r>
          </w:p>
        </w:tc>
        <w:tc>
          <w:tcPr>
            <w:tcW w:w="1134" w:type="dxa"/>
            <w:tcBorders>
              <w:top w:val="nil"/>
              <w:left w:val="nil"/>
              <w:bottom w:val="single" w:sz="4" w:space="0" w:color="auto"/>
              <w:right w:val="single" w:sz="4" w:space="0" w:color="auto"/>
            </w:tcBorders>
            <w:shd w:val="clear" w:color="auto" w:fill="auto"/>
            <w:vAlign w:val="center"/>
            <w:hideMark/>
          </w:tcPr>
          <w:p w:rsidR="00D05DE1" w:rsidRPr="00411B6E" w:rsidRDefault="00D05DE1" w:rsidP="00DD5AC4">
            <w:pPr>
              <w:jc w:val="center"/>
              <w:rPr>
                <w:sz w:val="20"/>
              </w:rPr>
            </w:pPr>
            <w:r w:rsidRPr="00411B6E">
              <w:rPr>
                <w:sz w:val="20"/>
              </w:rPr>
              <w:t>погружной</w:t>
            </w:r>
          </w:p>
        </w:tc>
        <w:tc>
          <w:tcPr>
            <w:tcW w:w="1276" w:type="dxa"/>
            <w:tcBorders>
              <w:top w:val="nil"/>
              <w:left w:val="nil"/>
              <w:bottom w:val="single" w:sz="4" w:space="0" w:color="auto"/>
              <w:right w:val="single" w:sz="4" w:space="0" w:color="auto"/>
            </w:tcBorders>
            <w:shd w:val="clear" w:color="auto" w:fill="auto"/>
            <w:vAlign w:val="center"/>
            <w:hideMark/>
          </w:tcPr>
          <w:p w:rsidR="00D05DE1" w:rsidRPr="00411B6E" w:rsidRDefault="00D05DE1" w:rsidP="00DD5AC4">
            <w:pPr>
              <w:jc w:val="center"/>
              <w:rPr>
                <w:rFonts w:ascii="Calibri" w:hAnsi="Calibri" w:cs="Calibri"/>
                <w:color w:val="000000"/>
                <w:sz w:val="20"/>
              </w:rPr>
            </w:pPr>
            <w:r w:rsidRPr="00411B6E">
              <w:rPr>
                <w:rFonts w:ascii="Calibri" w:hAnsi="Calibri" w:cs="Calibri"/>
                <w:color w:val="000000"/>
                <w:sz w:val="20"/>
              </w:rPr>
              <w:t>1986</w:t>
            </w:r>
          </w:p>
        </w:tc>
        <w:tc>
          <w:tcPr>
            <w:tcW w:w="850" w:type="dxa"/>
            <w:tcBorders>
              <w:top w:val="nil"/>
              <w:left w:val="nil"/>
              <w:bottom w:val="single" w:sz="4" w:space="0" w:color="auto"/>
              <w:right w:val="single" w:sz="4" w:space="0" w:color="auto"/>
            </w:tcBorders>
            <w:shd w:val="clear" w:color="auto" w:fill="auto"/>
            <w:vAlign w:val="center"/>
            <w:hideMark/>
          </w:tcPr>
          <w:p w:rsidR="00D05DE1" w:rsidRPr="00411B6E" w:rsidRDefault="00D05DE1" w:rsidP="00DD5AC4">
            <w:pPr>
              <w:jc w:val="center"/>
              <w:rPr>
                <w:color w:val="000000"/>
                <w:sz w:val="20"/>
              </w:rPr>
            </w:pPr>
            <w:r>
              <w:rPr>
                <w:color w:val="000000"/>
                <w:sz w:val="20"/>
              </w:rPr>
              <w:t>80</w:t>
            </w:r>
            <w:r w:rsidRPr="00411B6E">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D05DE1" w:rsidRPr="009E1C8D" w:rsidRDefault="00D05DE1" w:rsidP="00DD5AC4">
            <w:pPr>
              <w:jc w:val="center"/>
              <w:rPr>
                <w:bCs/>
                <w:sz w:val="18"/>
                <w:szCs w:val="18"/>
              </w:rPr>
            </w:pPr>
            <w:r w:rsidRPr="009E1C8D">
              <w:rPr>
                <w:bCs/>
                <w:sz w:val="18"/>
                <w:szCs w:val="18"/>
              </w:rPr>
              <w:t xml:space="preserve">ЭЦВ </w:t>
            </w:r>
            <w:r>
              <w:rPr>
                <w:bCs/>
                <w:sz w:val="18"/>
                <w:szCs w:val="18"/>
                <w:lang w:val="en-US"/>
              </w:rPr>
              <w:t>5</w:t>
            </w:r>
            <w:r w:rsidRPr="009E1C8D">
              <w:rPr>
                <w:bCs/>
                <w:sz w:val="18"/>
                <w:szCs w:val="18"/>
              </w:rPr>
              <w:t>-6,5-90</w:t>
            </w:r>
          </w:p>
        </w:tc>
        <w:tc>
          <w:tcPr>
            <w:tcW w:w="993" w:type="dxa"/>
            <w:tcBorders>
              <w:top w:val="nil"/>
              <w:left w:val="nil"/>
              <w:bottom w:val="single" w:sz="4" w:space="0" w:color="auto"/>
              <w:right w:val="single" w:sz="4" w:space="0" w:color="auto"/>
            </w:tcBorders>
            <w:shd w:val="clear" w:color="auto" w:fill="auto"/>
            <w:vAlign w:val="center"/>
            <w:hideMark/>
          </w:tcPr>
          <w:p w:rsidR="00D05DE1" w:rsidRPr="00411B6E" w:rsidRDefault="00D05DE1" w:rsidP="00DD5AC4">
            <w:pPr>
              <w:jc w:val="center"/>
              <w:rPr>
                <w:color w:val="000000"/>
                <w:sz w:val="20"/>
              </w:rPr>
            </w:pPr>
            <w:r>
              <w:rPr>
                <w:color w:val="000000"/>
                <w:sz w:val="20"/>
              </w:rPr>
              <w:t>6,5</w:t>
            </w:r>
            <w:r w:rsidRPr="00411B6E">
              <w:rPr>
                <w:color w:val="000000"/>
                <w:sz w:val="20"/>
              </w:rPr>
              <w:t> </w:t>
            </w:r>
          </w:p>
        </w:tc>
        <w:tc>
          <w:tcPr>
            <w:tcW w:w="918" w:type="dxa"/>
            <w:tcBorders>
              <w:top w:val="nil"/>
              <w:left w:val="nil"/>
              <w:bottom w:val="single" w:sz="4" w:space="0" w:color="auto"/>
              <w:right w:val="single" w:sz="4" w:space="0" w:color="auto"/>
            </w:tcBorders>
            <w:shd w:val="clear" w:color="auto" w:fill="auto"/>
            <w:vAlign w:val="center"/>
            <w:hideMark/>
          </w:tcPr>
          <w:p w:rsidR="00D05DE1" w:rsidRPr="00411B6E" w:rsidRDefault="00D05DE1" w:rsidP="00DD5AC4">
            <w:pPr>
              <w:jc w:val="center"/>
              <w:rPr>
                <w:color w:val="000000"/>
                <w:sz w:val="20"/>
              </w:rPr>
            </w:pPr>
            <w:r w:rsidRPr="00411B6E">
              <w:rPr>
                <w:color w:val="000000"/>
                <w:sz w:val="20"/>
              </w:rPr>
              <w:t>25</w:t>
            </w:r>
          </w:p>
        </w:tc>
      </w:tr>
      <w:tr w:rsidR="00D05DE1" w:rsidRPr="00411B6E" w:rsidTr="00DD5AC4">
        <w:trPr>
          <w:trHeight w:val="300"/>
          <w:jc w:val="center"/>
        </w:trPr>
        <w:tc>
          <w:tcPr>
            <w:tcW w:w="9778" w:type="dxa"/>
            <w:gridSpan w:val="9"/>
            <w:tcBorders>
              <w:top w:val="single" w:sz="4" w:space="0" w:color="auto"/>
              <w:left w:val="single" w:sz="4" w:space="0" w:color="auto"/>
              <w:bottom w:val="single" w:sz="4" w:space="0" w:color="auto"/>
              <w:right w:val="single" w:sz="4" w:space="0" w:color="auto"/>
            </w:tcBorders>
            <w:shd w:val="clear" w:color="FFFF00" w:fill="FFFF00"/>
            <w:vAlign w:val="center"/>
            <w:hideMark/>
          </w:tcPr>
          <w:p w:rsidR="00D05DE1" w:rsidRPr="00411B6E" w:rsidRDefault="00D05DE1" w:rsidP="00DD5AC4">
            <w:pPr>
              <w:jc w:val="center"/>
              <w:rPr>
                <w:color w:val="000000"/>
                <w:szCs w:val="22"/>
              </w:rPr>
            </w:pPr>
            <w:r w:rsidRPr="00411B6E">
              <w:rPr>
                <w:color w:val="000000"/>
                <w:sz w:val="22"/>
                <w:szCs w:val="22"/>
              </w:rPr>
              <w:t>Водозабор в п.Лачиново, ул. Железнодорожная</w:t>
            </w:r>
          </w:p>
        </w:tc>
      </w:tr>
      <w:tr w:rsidR="00D05DE1" w:rsidRPr="00411B6E" w:rsidTr="00DD5AC4">
        <w:trPr>
          <w:trHeight w:val="510"/>
          <w:jc w:val="center"/>
        </w:trPr>
        <w:tc>
          <w:tcPr>
            <w:tcW w:w="638" w:type="dxa"/>
            <w:tcBorders>
              <w:top w:val="nil"/>
              <w:left w:val="single" w:sz="4" w:space="0" w:color="auto"/>
              <w:bottom w:val="single" w:sz="4" w:space="0" w:color="auto"/>
              <w:right w:val="single" w:sz="4" w:space="0" w:color="auto"/>
            </w:tcBorders>
            <w:shd w:val="clear" w:color="auto" w:fill="auto"/>
            <w:vAlign w:val="center"/>
            <w:hideMark/>
          </w:tcPr>
          <w:p w:rsidR="00D05DE1" w:rsidRPr="00411B6E" w:rsidRDefault="00D05DE1" w:rsidP="00DD5AC4">
            <w:pPr>
              <w:jc w:val="center"/>
              <w:rPr>
                <w:color w:val="000000"/>
                <w:sz w:val="20"/>
              </w:rPr>
            </w:pPr>
            <w:r w:rsidRPr="00411B6E">
              <w:rPr>
                <w:color w:val="000000"/>
                <w:sz w:val="20"/>
              </w:rPr>
              <w:t>2</w:t>
            </w:r>
          </w:p>
        </w:tc>
        <w:tc>
          <w:tcPr>
            <w:tcW w:w="1559" w:type="dxa"/>
            <w:tcBorders>
              <w:top w:val="nil"/>
              <w:left w:val="nil"/>
              <w:bottom w:val="single" w:sz="4" w:space="0" w:color="auto"/>
              <w:right w:val="single" w:sz="4" w:space="0" w:color="auto"/>
            </w:tcBorders>
            <w:shd w:val="clear" w:color="auto" w:fill="auto"/>
            <w:vAlign w:val="center"/>
            <w:hideMark/>
          </w:tcPr>
          <w:p w:rsidR="00D05DE1" w:rsidRPr="00411B6E" w:rsidRDefault="00D05DE1" w:rsidP="00DD5AC4">
            <w:pPr>
              <w:jc w:val="center"/>
              <w:rPr>
                <w:color w:val="000000"/>
                <w:sz w:val="20"/>
              </w:rPr>
            </w:pPr>
            <w:r w:rsidRPr="00411B6E">
              <w:rPr>
                <w:color w:val="000000"/>
                <w:sz w:val="20"/>
              </w:rPr>
              <w:t>Водозаборная скважина</w:t>
            </w:r>
          </w:p>
        </w:tc>
        <w:tc>
          <w:tcPr>
            <w:tcW w:w="1418" w:type="dxa"/>
            <w:tcBorders>
              <w:top w:val="nil"/>
              <w:left w:val="nil"/>
              <w:bottom w:val="single" w:sz="4" w:space="0" w:color="auto"/>
              <w:right w:val="single" w:sz="4" w:space="0" w:color="auto"/>
            </w:tcBorders>
            <w:shd w:val="clear" w:color="auto" w:fill="auto"/>
            <w:vAlign w:val="center"/>
            <w:hideMark/>
          </w:tcPr>
          <w:p w:rsidR="00D05DE1" w:rsidRPr="00411B6E" w:rsidRDefault="00D05DE1" w:rsidP="00DD5AC4">
            <w:pPr>
              <w:jc w:val="center"/>
              <w:rPr>
                <w:color w:val="000000"/>
                <w:sz w:val="20"/>
              </w:rPr>
            </w:pPr>
            <w:r w:rsidRPr="00411B6E">
              <w:rPr>
                <w:color w:val="000000"/>
                <w:sz w:val="20"/>
              </w:rPr>
              <w:t>50</w:t>
            </w:r>
          </w:p>
        </w:tc>
        <w:tc>
          <w:tcPr>
            <w:tcW w:w="1134" w:type="dxa"/>
            <w:tcBorders>
              <w:top w:val="nil"/>
              <w:left w:val="nil"/>
              <w:bottom w:val="single" w:sz="4" w:space="0" w:color="auto"/>
              <w:right w:val="single" w:sz="4" w:space="0" w:color="auto"/>
            </w:tcBorders>
            <w:shd w:val="clear" w:color="auto" w:fill="auto"/>
            <w:vAlign w:val="center"/>
            <w:hideMark/>
          </w:tcPr>
          <w:p w:rsidR="00D05DE1" w:rsidRPr="00411B6E" w:rsidRDefault="00D05DE1" w:rsidP="00DD5AC4">
            <w:pPr>
              <w:jc w:val="center"/>
              <w:rPr>
                <w:sz w:val="20"/>
              </w:rPr>
            </w:pPr>
            <w:r w:rsidRPr="00411B6E">
              <w:rPr>
                <w:sz w:val="20"/>
              </w:rPr>
              <w:t>погружной</w:t>
            </w:r>
          </w:p>
        </w:tc>
        <w:tc>
          <w:tcPr>
            <w:tcW w:w="1276" w:type="dxa"/>
            <w:tcBorders>
              <w:top w:val="nil"/>
              <w:left w:val="nil"/>
              <w:bottom w:val="single" w:sz="4" w:space="0" w:color="auto"/>
              <w:right w:val="single" w:sz="4" w:space="0" w:color="auto"/>
            </w:tcBorders>
            <w:shd w:val="clear" w:color="auto" w:fill="auto"/>
            <w:vAlign w:val="center"/>
            <w:hideMark/>
          </w:tcPr>
          <w:p w:rsidR="00D05DE1" w:rsidRPr="00411B6E" w:rsidRDefault="00D05DE1" w:rsidP="00DD5AC4">
            <w:pPr>
              <w:jc w:val="center"/>
              <w:rPr>
                <w:rFonts w:ascii="Calibri" w:hAnsi="Calibri" w:cs="Calibri"/>
                <w:color w:val="000000"/>
                <w:sz w:val="20"/>
              </w:rPr>
            </w:pPr>
            <w:r w:rsidRPr="00411B6E">
              <w:rPr>
                <w:rFonts w:ascii="Calibri" w:hAnsi="Calibri" w:cs="Calibri"/>
                <w:color w:val="000000"/>
                <w:sz w:val="20"/>
              </w:rPr>
              <w:t>1898</w:t>
            </w:r>
          </w:p>
        </w:tc>
        <w:tc>
          <w:tcPr>
            <w:tcW w:w="850" w:type="dxa"/>
            <w:tcBorders>
              <w:top w:val="nil"/>
              <w:left w:val="nil"/>
              <w:bottom w:val="single" w:sz="4" w:space="0" w:color="auto"/>
              <w:right w:val="single" w:sz="4" w:space="0" w:color="auto"/>
            </w:tcBorders>
            <w:shd w:val="clear" w:color="auto" w:fill="auto"/>
            <w:vAlign w:val="center"/>
            <w:hideMark/>
          </w:tcPr>
          <w:p w:rsidR="00D05DE1" w:rsidRPr="00411B6E" w:rsidRDefault="00D05DE1" w:rsidP="00DD5AC4">
            <w:pPr>
              <w:jc w:val="center"/>
              <w:rPr>
                <w:color w:val="000000"/>
                <w:sz w:val="20"/>
              </w:rPr>
            </w:pPr>
            <w:r>
              <w:rPr>
                <w:color w:val="000000"/>
                <w:sz w:val="20"/>
              </w:rPr>
              <w:t>75</w:t>
            </w:r>
            <w:r w:rsidRPr="00411B6E">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D05DE1" w:rsidRPr="00411B6E" w:rsidRDefault="00D05DE1" w:rsidP="00DD5AC4">
            <w:pPr>
              <w:jc w:val="center"/>
              <w:rPr>
                <w:sz w:val="20"/>
              </w:rPr>
            </w:pPr>
            <w:r w:rsidRPr="009E1C8D">
              <w:rPr>
                <w:bCs/>
                <w:sz w:val="18"/>
                <w:szCs w:val="18"/>
              </w:rPr>
              <w:t xml:space="preserve">ЭЦВ </w:t>
            </w:r>
            <w:r>
              <w:rPr>
                <w:bCs/>
                <w:sz w:val="18"/>
                <w:szCs w:val="18"/>
                <w:lang w:val="en-US"/>
              </w:rPr>
              <w:t>5</w:t>
            </w:r>
            <w:r w:rsidRPr="009E1C8D">
              <w:rPr>
                <w:bCs/>
                <w:sz w:val="18"/>
                <w:szCs w:val="18"/>
              </w:rPr>
              <w:t>-6,5-90</w:t>
            </w:r>
          </w:p>
        </w:tc>
        <w:tc>
          <w:tcPr>
            <w:tcW w:w="993" w:type="dxa"/>
            <w:tcBorders>
              <w:top w:val="nil"/>
              <w:left w:val="nil"/>
              <w:bottom w:val="single" w:sz="4" w:space="0" w:color="auto"/>
              <w:right w:val="single" w:sz="4" w:space="0" w:color="auto"/>
            </w:tcBorders>
            <w:shd w:val="clear" w:color="auto" w:fill="auto"/>
            <w:vAlign w:val="center"/>
            <w:hideMark/>
          </w:tcPr>
          <w:p w:rsidR="00D05DE1" w:rsidRPr="00411B6E" w:rsidRDefault="00D05DE1" w:rsidP="00DD5AC4">
            <w:pPr>
              <w:jc w:val="center"/>
              <w:rPr>
                <w:color w:val="000000"/>
                <w:sz w:val="20"/>
              </w:rPr>
            </w:pPr>
            <w:r>
              <w:rPr>
                <w:color w:val="000000"/>
                <w:sz w:val="20"/>
              </w:rPr>
              <w:t>6,5</w:t>
            </w:r>
            <w:r w:rsidRPr="00411B6E">
              <w:rPr>
                <w:color w:val="000000"/>
                <w:sz w:val="20"/>
              </w:rPr>
              <w:t> </w:t>
            </w:r>
          </w:p>
        </w:tc>
        <w:tc>
          <w:tcPr>
            <w:tcW w:w="918" w:type="dxa"/>
            <w:tcBorders>
              <w:top w:val="nil"/>
              <w:left w:val="nil"/>
              <w:bottom w:val="single" w:sz="4" w:space="0" w:color="auto"/>
              <w:right w:val="single" w:sz="4" w:space="0" w:color="auto"/>
            </w:tcBorders>
            <w:shd w:val="clear" w:color="auto" w:fill="auto"/>
            <w:vAlign w:val="center"/>
            <w:hideMark/>
          </w:tcPr>
          <w:p w:rsidR="00D05DE1" w:rsidRPr="00411B6E" w:rsidRDefault="00D05DE1" w:rsidP="00DD5AC4">
            <w:pPr>
              <w:jc w:val="center"/>
              <w:rPr>
                <w:color w:val="000000"/>
                <w:sz w:val="20"/>
              </w:rPr>
            </w:pPr>
            <w:r w:rsidRPr="00411B6E">
              <w:rPr>
                <w:color w:val="000000"/>
                <w:sz w:val="20"/>
              </w:rPr>
              <w:t>25</w:t>
            </w:r>
          </w:p>
        </w:tc>
      </w:tr>
      <w:tr w:rsidR="00D05DE1" w:rsidRPr="00411B6E" w:rsidTr="00DD5AC4">
        <w:trPr>
          <w:trHeight w:val="300"/>
          <w:jc w:val="center"/>
        </w:trPr>
        <w:tc>
          <w:tcPr>
            <w:tcW w:w="9778" w:type="dxa"/>
            <w:gridSpan w:val="9"/>
            <w:tcBorders>
              <w:top w:val="single" w:sz="4" w:space="0" w:color="auto"/>
              <w:left w:val="single" w:sz="4" w:space="0" w:color="auto"/>
              <w:bottom w:val="single" w:sz="4" w:space="0" w:color="auto"/>
              <w:right w:val="single" w:sz="4" w:space="0" w:color="auto"/>
            </w:tcBorders>
            <w:shd w:val="clear" w:color="FFFF00" w:fill="FFFF00"/>
            <w:vAlign w:val="center"/>
            <w:hideMark/>
          </w:tcPr>
          <w:p w:rsidR="00D05DE1" w:rsidRPr="00411B6E" w:rsidRDefault="00D05DE1" w:rsidP="00DD5AC4">
            <w:pPr>
              <w:jc w:val="center"/>
              <w:rPr>
                <w:color w:val="000000"/>
                <w:szCs w:val="22"/>
              </w:rPr>
            </w:pPr>
            <w:r w:rsidRPr="00411B6E">
              <w:rPr>
                <w:color w:val="000000"/>
                <w:sz w:val="22"/>
                <w:szCs w:val="22"/>
              </w:rPr>
              <w:t>Водозабор в д. Успено-Раевка</w:t>
            </w:r>
          </w:p>
        </w:tc>
      </w:tr>
      <w:tr w:rsidR="00D05DE1" w:rsidRPr="00411B6E" w:rsidTr="00DD5AC4">
        <w:trPr>
          <w:trHeight w:val="510"/>
          <w:jc w:val="center"/>
        </w:trPr>
        <w:tc>
          <w:tcPr>
            <w:tcW w:w="638" w:type="dxa"/>
            <w:tcBorders>
              <w:top w:val="nil"/>
              <w:left w:val="single" w:sz="4" w:space="0" w:color="auto"/>
              <w:bottom w:val="single" w:sz="4" w:space="0" w:color="auto"/>
              <w:right w:val="single" w:sz="4" w:space="0" w:color="auto"/>
            </w:tcBorders>
            <w:shd w:val="clear" w:color="auto" w:fill="auto"/>
            <w:vAlign w:val="center"/>
            <w:hideMark/>
          </w:tcPr>
          <w:p w:rsidR="00D05DE1" w:rsidRPr="00411B6E" w:rsidRDefault="00D05DE1" w:rsidP="00DD5AC4">
            <w:pPr>
              <w:jc w:val="center"/>
              <w:rPr>
                <w:color w:val="000000"/>
                <w:szCs w:val="22"/>
              </w:rPr>
            </w:pPr>
            <w:r w:rsidRPr="00411B6E">
              <w:rPr>
                <w:color w:val="000000"/>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D05DE1" w:rsidRPr="00411B6E" w:rsidRDefault="00D05DE1" w:rsidP="00DD5AC4">
            <w:pPr>
              <w:jc w:val="center"/>
              <w:rPr>
                <w:color w:val="000000"/>
                <w:sz w:val="20"/>
              </w:rPr>
            </w:pPr>
            <w:r w:rsidRPr="00411B6E">
              <w:rPr>
                <w:color w:val="000000"/>
                <w:sz w:val="20"/>
              </w:rPr>
              <w:t xml:space="preserve">Водозаборная скважина </w:t>
            </w:r>
          </w:p>
        </w:tc>
        <w:tc>
          <w:tcPr>
            <w:tcW w:w="1418" w:type="dxa"/>
            <w:tcBorders>
              <w:top w:val="nil"/>
              <w:left w:val="nil"/>
              <w:bottom w:val="single" w:sz="4" w:space="0" w:color="auto"/>
              <w:right w:val="single" w:sz="4" w:space="0" w:color="auto"/>
            </w:tcBorders>
            <w:shd w:val="clear" w:color="auto" w:fill="auto"/>
            <w:vAlign w:val="center"/>
            <w:hideMark/>
          </w:tcPr>
          <w:p w:rsidR="00D05DE1" w:rsidRPr="00411B6E" w:rsidRDefault="00D05DE1" w:rsidP="00DD5AC4">
            <w:pPr>
              <w:jc w:val="center"/>
              <w:rPr>
                <w:rFonts w:ascii="Calibri" w:hAnsi="Calibri" w:cs="Calibri"/>
                <w:color w:val="000000"/>
                <w:sz w:val="20"/>
              </w:rPr>
            </w:pPr>
            <w:r w:rsidRPr="00411B6E">
              <w:rPr>
                <w:rFonts w:ascii="Calibri" w:hAnsi="Calibri" w:cs="Calibri"/>
                <w:color w:val="000000"/>
                <w:sz w:val="20"/>
              </w:rPr>
              <w:t>40</w:t>
            </w:r>
          </w:p>
        </w:tc>
        <w:tc>
          <w:tcPr>
            <w:tcW w:w="1134" w:type="dxa"/>
            <w:tcBorders>
              <w:top w:val="nil"/>
              <w:left w:val="nil"/>
              <w:bottom w:val="single" w:sz="4" w:space="0" w:color="auto"/>
              <w:right w:val="single" w:sz="4" w:space="0" w:color="auto"/>
            </w:tcBorders>
            <w:shd w:val="clear" w:color="auto" w:fill="auto"/>
            <w:vAlign w:val="center"/>
            <w:hideMark/>
          </w:tcPr>
          <w:p w:rsidR="00D05DE1" w:rsidRPr="00411B6E" w:rsidRDefault="00D05DE1" w:rsidP="00DD5AC4">
            <w:pPr>
              <w:jc w:val="center"/>
              <w:rPr>
                <w:sz w:val="20"/>
              </w:rPr>
            </w:pPr>
            <w:r w:rsidRPr="00411B6E">
              <w:rPr>
                <w:sz w:val="20"/>
              </w:rPr>
              <w:t>погружной</w:t>
            </w:r>
          </w:p>
        </w:tc>
        <w:tc>
          <w:tcPr>
            <w:tcW w:w="1276" w:type="dxa"/>
            <w:tcBorders>
              <w:top w:val="nil"/>
              <w:left w:val="nil"/>
              <w:bottom w:val="single" w:sz="4" w:space="0" w:color="auto"/>
              <w:right w:val="single" w:sz="4" w:space="0" w:color="auto"/>
            </w:tcBorders>
            <w:shd w:val="clear" w:color="auto" w:fill="auto"/>
            <w:vAlign w:val="center"/>
            <w:hideMark/>
          </w:tcPr>
          <w:p w:rsidR="00D05DE1" w:rsidRPr="00411B6E" w:rsidRDefault="00D05DE1" w:rsidP="00DD5AC4">
            <w:pPr>
              <w:jc w:val="center"/>
              <w:rPr>
                <w:rFonts w:ascii="Calibri" w:hAnsi="Calibri" w:cs="Calibri"/>
                <w:color w:val="000000"/>
                <w:sz w:val="20"/>
              </w:rPr>
            </w:pPr>
            <w:r w:rsidRPr="00411B6E">
              <w:rPr>
                <w:rFonts w:ascii="Calibri" w:hAnsi="Calibri" w:cs="Calibri"/>
                <w:color w:val="000000"/>
                <w:sz w:val="20"/>
              </w:rPr>
              <w:t>1972</w:t>
            </w:r>
          </w:p>
        </w:tc>
        <w:tc>
          <w:tcPr>
            <w:tcW w:w="850" w:type="dxa"/>
            <w:tcBorders>
              <w:top w:val="nil"/>
              <w:left w:val="nil"/>
              <w:bottom w:val="single" w:sz="4" w:space="0" w:color="auto"/>
              <w:right w:val="single" w:sz="4" w:space="0" w:color="auto"/>
            </w:tcBorders>
            <w:shd w:val="clear" w:color="auto" w:fill="auto"/>
            <w:vAlign w:val="center"/>
            <w:hideMark/>
          </w:tcPr>
          <w:p w:rsidR="00D05DE1" w:rsidRPr="00411B6E" w:rsidRDefault="00D05DE1" w:rsidP="00DD5AC4">
            <w:pPr>
              <w:jc w:val="center"/>
              <w:rPr>
                <w:rFonts w:ascii="Calibri" w:hAnsi="Calibri" w:cs="Calibri"/>
                <w:color w:val="000000"/>
                <w:sz w:val="20"/>
              </w:rPr>
            </w:pPr>
            <w:r w:rsidRPr="00411B6E">
              <w:rPr>
                <w:rFonts w:ascii="Calibri" w:hAnsi="Calibri" w:cs="Calibri"/>
                <w:color w:val="000000"/>
                <w:sz w:val="20"/>
              </w:rPr>
              <w:t>100</w:t>
            </w:r>
          </w:p>
        </w:tc>
        <w:tc>
          <w:tcPr>
            <w:tcW w:w="992" w:type="dxa"/>
            <w:tcBorders>
              <w:top w:val="nil"/>
              <w:left w:val="nil"/>
              <w:bottom w:val="single" w:sz="4" w:space="0" w:color="auto"/>
              <w:right w:val="single" w:sz="4" w:space="0" w:color="auto"/>
            </w:tcBorders>
            <w:shd w:val="clear" w:color="auto" w:fill="auto"/>
            <w:vAlign w:val="center"/>
            <w:hideMark/>
          </w:tcPr>
          <w:p w:rsidR="00D05DE1" w:rsidRPr="00411B6E" w:rsidRDefault="00D05DE1" w:rsidP="00DD5AC4">
            <w:pPr>
              <w:jc w:val="center"/>
              <w:rPr>
                <w:rFonts w:ascii="Calibri" w:hAnsi="Calibri" w:cs="Calibri"/>
                <w:color w:val="000000"/>
                <w:szCs w:val="22"/>
              </w:rPr>
            </w:pPr>
            <w:r w:rsidRPr="009E1C8D">
              <w:rPr>
                <w:bCs/>
                <w:sz w:val="18"/>
                <w:szCs w:val="18"/>
              </w:rPr>
              <w:t xml:space="preserve">ЭЦВ </w:t>
            </w:r>
            <w:r>
              <w:rPr>
                <w:bCs/>
                <w:sz w:val="18"/>
                <w:szCs w:val="18"/>
                <w:lang w:val="en-US"/>
              </w:rPr>
              <w:t>5</w:t>
            </w:r>
            <w:r w:rsidRPr="009E1C8D">
              <w:rPr>
                <w:bCs/>
                <w:sz w:val="18"/>
                <w:szCs w:val="18"/>
              </w:rPr>
              <w:t>-6,5-90</w:t>
            </w:r>
          </w:p>
        </w:tc>
        <w:tc>
          <w:tcPr>
            <w:tcW w:w="993" w:type="dxa"/>
            <w:tcBorders>
              <w:top w:val="nil"/>
              <w:left w:val="nil"/>
              <w:bottom w:val="single" w:sz="4" w:space="0" w:color="auto"/>
              <w:right w:val="single" w:sz="4" w:space="0" w:color="auto"/>
            </w:tcBorders>
            <w:shd w:val="clear" w:color="auto" w:fill="auto"/>
            <w:vAlign w:val="center"/>
            <w:hideMark/>
          </w:tcPr>
          <w:p w:rsidR="00D05DE1" w:rsidRPr="00411B6E" w:rsidRDefault="00D05DE1" w:rsidP="00DD5AC4">
            <w:pPr>
              <w:jc w:val="center"/>
              <w:rPr>
                <w:rFonts w:ascii="Calibri" w:hAnsi="Calibri" w:cs="Calibri"/>
                <w:color w:val="000000"/>
                <w:szCs w:val="22"/>
              </w:rPr>
            </w:pPr>
            <w:r w:rsidRPr="00411B6E">
              <w:rPr>
                <w:rFonts w:ascii="Calibri" w:hAnsi="Calibri" w:cs="Calibri"/>
                <w:color w:val="000000"/>
                <w:sz w:val="22"/>
                <w:szCs w:val="22"/>
              </w:rPr>
              <w:t> </w:t>
            </w:r>
            <w:r>
              <w:rPr>
                <w:rFonts w:ascii="Calibri" w:hAnsi="Calibri" w:cs="Calibri"/>
                <w:color w:val="000000"/>
                <w:sz w:val="22"/>
                <w:szCs w:val="22"/>
              </w:rPr>
              <w:t>6,5</w:t>
            </w:r>
          </w:p>
        </w:tc>
        <w:tc>
          <w:tcPr>
            <w:tcW w:w="918" w:type="dxa"/>
            <w:tcBorders>
              <w:top w:val="nil"/>
              <w:left w:val="nil"/>
              <w:bottom w:val="single" w:sz="4" w:space="0" w:color="auto"/>
              <w:right w:val="single" w:sz="4" w:space="0" w:color="auto"/>
            </w:tcBorders>
            <w:shd w:val="clear" w:color="auto" w:fill="auto"/>
            <w:vAlign w:val="center"/>
            <w:hideMark/>
          </w:tcPr>
          <w:p w:rsidR="00D05DE1" w:rsidRPr="00411B6E" w:rsidRDefault="00D05DE1" w:rsidP="00DD5AC4">
            <w:pPr>
              <w:jc w:val="center"/>
              <w:rPr>
                <w:rFonts w:ascii="Calibri" w:hAnsi="Calibri" w:cs="Calibri"/>
                <w:color w:val="000000"/>
                <w:szCs w:val="22"/>
              </w:rPr>
            </w:pPr>
            <w:r w:rsidRPr="00411B6E">
              <w:rPr>
                <w:rFonts w:ascii="Calibri" w:hAnsi="Calibri" w:cs="Calibri"/>
                <w:color w:val="000000"/>
                <w:sz w:val="22"/>
                <w:szCs w:val="22"/>
              </w:rPr>
              <w:t>25</w:t>
            </w:r>
          </w:p>
        </w:tc>
      </w:tr>
      <w:tr w:rsidR="00D05DE1" w:rsidRPr="00411B6E" w:rsidTr="00DD5AC4">
        <w:trPr>
          <w:trHeight w:val="510"/>
          <w:jc w:val="center"/>
        </w:trPr>
        <w:tc>
          <w:tcPr>
            <w:tcW w:w="638" w:type="dxa"/>
            <w:tcBorders>
              <w:top w:val="nil"/>
              <w:left w:val="single" w:sz="4" w:space="0" w:color="auto"/>
              <w:bottom w:val="single" w:sz="4" w:space="0" w:color="auto"/>
              <w:right w:val="single" w:sz="4" w:space="0" w:color="auto"/>
            </w:tcBorders>
            <w:shd w:val="clear" w:color="auto" w:fill="auto"/>
            <w:vAlign w:val="center"/>
            <w:hideMark/>
          </w:tcPr>
          <w:p w:rsidR="00D05DE1" w:rsidRPr="00411B6E" w:rsidRDefault="00D05DE1" w:rsidP="00DD5AC4">
            <w:pPr>
              <w:jc w:val="center"/>
              <w:rPr>
                <w:color w:val="000000"/>
                <w:szCs w:val="22"/>
              </w:rPr>
            </w:pPr>
            <w:r w:rsidRPr="00411B6E">
              <w:rPr>
                <w:color w:val="000000"/>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D05DE1" w:rsidRPr="00411B6E" w:rsidRDefault="00D05DE1" w:rsidP="00DD5AC4">
            <w:pPr>
              <w:jc w:val="center"/>
              <w:rPr>
                <w:color w:val="000000"/>
                <w:sz w:val="20"/>
              </w:rPr>
            </w:pPr>
            <w:r w:rsidRPr="00411B6E">
              <w:rPr>
                <w:color w:val="000000"/>
                <w:sz w:val="20"/>
              </w:rPr>
              <w:t xml:space="preserve">Водозаборная скважина </w:t>
            </w:r>
          </w:p>
        </w:tc>
        <w:tc>
          <w:tcPr>
            <w:tcW w:w="1418" w:type="dxa"/>
            <w:tcBorders>
              <w:top w:val="nil"/>
              <w:left w:val="nil"/>
              <w:bottom w:val="single" w:sz="4" w:space="0" w:color="auto"/>
              <w:right w:val="single" w:sz="4" w:space="0" w:color="auto"/>
            </w:tcBorders>
            <w:shd w:val="clear" w:color="auto" w:fill="auto"/>
            <w:vAlign w:val="center"/>
            <w:hideMark/>
          </w:tcPr>
          <w:p w:rsidR="00D05DE1" w:rsidRPr="00411B6E" w:rsidRDefault="00D05DE1" w:rsidP="00DD5AC4">
            <w:pPr>
              <w:jc w:val="center"/>
              <w:rPr>
                <w:rFonts w:ascii="Calibri" w:hAnsi="Calibri" w:cs="Calibri"/>
                <w:color w:val="000000"/>
                <w:sz w:val="20"/>
              </w:rPr>
            </w:pPr>
            <w:r w:rsidRPr="00411B6E">
              <w:rPr>
                <w:rFonts w:ascii="Calibri" w:hAnsi="Calibri" w:cs="Calibri"/>
                <w:color w:val="000000"/>
                <w:sz w:val="20"/>
              </w:rPr>
              <w:t>40</w:t>
            </w:r>
          </w:p>
        </w:tc>
        <w:tc>
          <w:tcPr>
            <w:tcW w:w="1134" w:type="dxa"/>
            <w:tcBorders>
              <w:top w:val="nil"/>
              <w:left w:val="nil"/>
              <w:bottom w:val="single" w:sz="4" w:space="0" w:color="auto"/>
              <w:right w:val="single" w:sz="4" w:space="0" w:color="auto"/>
            </w:tcBorders>
            <w:shd w:val="clear" w:color="auto" w:fill="auto"/>
            <w:vAlign w:val="center"/>
            <w:hideMark/>
          </w:tcPr>
          <w:p w:rsidR="00D05DE1" w:rsidRPr="00411B6E" w:rsidRDefault="00D05DE1" w:rsidP="00DD5AC4">
            <w:pPr>
              <w:jc w:val="center"/>
              <w:rPr>
                <w:sz w:val="20"/>
              </w:rPr>
            </w:pPr>
            <w:r w:rsidRPr="00411B6E">
              <w:rPr>
                <w:sz w:val="20"/>
              </w:rPr>
              <w:t>погружной</w:t>
            </w:r>
          </w:p>
        </w:tc>
        <w:tc>
          <w:tcPr>
            <w:tcW w:w="1276" w:type="dxa"/>
            <w:tcBorders>
              <w:top w:val="nil"/>
              <w:left w:val="nil"/>
              <w:bottom w:val="single" w:sz="4" w:space="0" w:color="auto"/>
              <w:right w:val="single" w:sz="4" w:space="0" w:color="auto"/>
            </w:tcBorders>
            <w:shd w:val="clear" w:color="auto" w:fill="auto"/>
            <w:vAlign w:val="center"/>
            <w:hideMark/>
          </w:tcPr>
          <w:p w:rsidR="00D05DE1" w:rsidRPr="00411B6E" w:rsidRDefault="00D05DE1" w:rsidP="00DD5AC4">
            <w:pPr>
              <w:jc w:val="center"/>
              <w:rPr>
                <w:rFonts w:ascii="Calibri" w:hAnsi="Calibri" w:cs="Calibri"/>
                <w:color w:val="000000"/>
                <w:sz w:val="20"/>
              </w:rPr>
            </w:pPr>
            <w:r w:rsidRPr="00411B6E">
              <w:rPr>
                <w:rFonts w:ascii="Calibri" w:hAnsi="Calibri" w:cs="Calibri"/>
                <w:color w:val="000000"/>
                <w:sz w:val="20"/>
              </w:rPr>
              <w:t>1970</w:t>
            </w:r>
          </w:p>
        </w:tc>
        <w:tc>
          <w:tcPr>
            <w:tcW w:w="850" w:type="dxa"/>
            <w:tcBorders>
              <w:top w:val="nil"/>
              <w:left w:val="nil"/>
              <w:bottom w:val="single" w:sz="4" w:space="0" w:color="auto"/>
              <w:right w:val="single" w:sz="4" w:space="0" w:color="auto"/>
            </w:tcBorders>
            <w:shd w:val="clear" w:color="auto" w:fill="auto"/>
            <w:vAlign w:val="center"/>
            <w:hideMark/>
          </w:tcPr>
          <w:p w:rsidR="00D05DE1" w:rsidRPr="00411B6E" w:rsidRDefault="00D05DE1" w:rsidP="00DD5AC4">
            <w:pPr>
              <w:jc w:val="center"/>
              <w:rPr>
                <w:rFonts w:ascii="Calibri" w:hAnsi="Calibri" w:cs="Calibri"/>
                <w:color w:val="000000"/>
                <w:sz w:val="20"/>
              </w:rPr>
            </w:pPr>
            <w:r w:rsidRPr="00411B6E">
              <w:rPr>
                <w:rFonts w:ascii="Calibri" w:hAnsi="Calibri" w:cs="Calibri"/>
                <w:color w:val="000000"/>
                <w:sz w:val="20"/>
              </w:rPr>
              <w:t>100</w:t>
            </w:r>
          </w:p>
        </w:tc>
        <w:tc>
          <w:tcPr>
            <w:tcW w:w="992" w:type="dxa"/>
            <w:tcBorders>
              <w:top w:val="nil"/>
              <w:left w:val="nil"/>
              <w:bottom w:val="single" w:sz="4" w:space="0" w:color="auto"/>
              <w:right w:val="single" w:sz="4" w:space="0" w:color="auto"/>
            </w:tcBorders>
            <w:shd w:val="clear" w:color="auto" w:fill="auto"/>
            <w:vAlign w:val="center"/>
            <w:hideMark/>
          </w:tcPr>
          <w:p w:rsidR="00D05DE1" w:rsidRPr="00411B6E" w:rsidRDefault="00D05DE1" w:rsidP="00DD5AC4">
            <w:pPr>
              <w:jc w:val="center"/>
              <w:rPr>
                <w:rFonts w:ascii="Calibri" w:hAnsi="Calibri" w:cs="Calibri"/>
                <w:color w:val="000000"/>
                <w:szCs w:val="22"/>
              </w:rPr>
            </w:pPr>
            <w:r w:rsidRPr="009E1C8D">
              <w:rPr>
                <w:bCs/>
                <w:sz w:val="18"/>
                <w:szCs w:val="18"/>
              </w:rPr>
              <w:t xml:space="preserve">ЭЦВ </w:t>
            </w:r>
            <w:r>
              <w:rPr>
                <w:bCs/>
                <w:sz w:val="18"/>
                <w:szCs w:val="18"/>
                <w:lang w:val="en-US"/>
              </w:rPr>
              <w:t>5</w:t>
            </w:r>
            <w:r w:rsidRPr="009E1C8D">
              <w:rPr>
                <w:bCs/>
                <w:sz w:val="18"/>
                <w:szCs w:val="18"/>
              </w:rPr>
              <w:t>-6,5-90</w:t>
            </w:r>
          </w:p>
        </w:tc>
        <w:tc>
          <w:tcPr>
            <w:tcW w:w="993" w:type="dxa"/>
            <w:tcBorders>
              <w:top w:val="nil"/>
              <w:left w:val="nil"/>
              <w:bottom w:val="single" w:sz="4" w:space="0" w:color="auto"/>
              <w:right w:val="single" w:sz="4" w:space="0" w:color="auto"/>
            </w:tcBorders>
            <w:shd w:val="clear" w:color="auto" w:fill="auto"/>
            <w:vAlign w:val="center"/>
            <w:hideMark/>
          </w:tcPr>
          <w:p w:rsidR="00D05DE1" w:rsidRPr="00411B6E" w:rsidRDefault="00D05DE1" w:rsidP="00DD5AC4">
            <w:pPr>
              <w:jc w:val="center"/>
              <w:rPr>
                <w:rFonts w:ascii="Calibri" w:hAnsi="Calibri" w:cs="Calibri"/>
                <w:color w:val="000000"/>
                <w:szCs w:val="22"/>
              </w:rPr>
            </w:pPr>
            <w:r>
              <w:rPr>
                <w:rFonts w:ascii="Calibri" w:hAnsi="Calibri" w:cs="Calibri"/>
                <w:color w:val="000000"/>
                <w:sz w:val="22"/>
                <w:szCs w:val="22"/>
              </w:rPr>
              <w:t>6,5</w:t>
            </w:r>
            <w:r w:rsidRPr="00411B6E">
              <w:rPr>
                <w:rFonts w:ascii="Calibri" w:hAnsi="Calibri" w:cs="Calibri"/>
                <w:color w:val="000000"/>
                <w:sz w:val="22"/>
                <w:szCs w:val="22"/>
              </w:rPr>
              <w:t> </w:t>
            </w:r>
          </w:p>
        </w:tc>
        <w:tc>
          <w:tcPr>
            <w:tcW w:w="918" w:type="dxa"/>
            <w:tcBorders>
              <w:top w:val="nil"/>
              <w:left w:val="nil"/>
              <w:bottom w:val="single" w:sz="4" w:space="0" w:color="auto"/>
              <w:right w:val="single" w:sz="4" w:space="0" w:color="auto"/>
            </w:tcBorders>
            <w:shd w:val="clear" w:color="auto" w:fill="auto"/>
            <w:vAlign w:val="center"/>
            <w:hideMark/>
          </w:tcPr>
          <w:p w:rsidR="00D05DE1" w:rsidRPr="00411B6E" w:rsidRDefault="00D05DE1" w:rsidP="00DD5AC4">
            <w:pPr>
              <w:jc w:val="center"/>
              <w:rPr>
                <w:rFonts w:ascii="Calibri" w:hAnsi="Calibri" w:cs="Calibri"/>
                <w:color w:val="000000"/>
                <w:szCs w:val="22"/>
              </w:rPr>
            </w:pPr>
            <w:r w:rsidRPr="00411B6E">
              <w:rPr>
                <w:rFonts w:ascii="Calibri" w:hAnsi="Calibri" w:cs="Calibri"/>
                <w:color w:val="000000"/>
                <w:sz w:val="22"/>
                <w:szCs w:val="22"/>
              </w:rPr>
              <w:t>25</w:t>
            </w:r>
          </w:p>
        </w:tc>
      </w:tr>
    </w:tbl>
    <w:p w:rsidR="00D05DE1" w:rsidRDefault="00D05DE1" w:rsidP="00D05DE1">
      <w:pPr>
        <w:pStyle w:val="aff1"/>
        <w:rPr>
          <w:b/>
          <w:sz w:val="22"/>
          <w:szCs w:val="22"/>
        </w:rPr>
      </w:pPr>
    </w:p>
    <w:p w:rsidR="00D05DE1" w:rsidRPr="006B3B42" w:rsidRDefault="00D05DE1" w:rsidP="00D05DE1">
      <w:pPr>
        <w:suppressAutoHyphens/>
        <w:spacing w:before="120" w:line="276" w:lineRule="auto"/>
        <w:jc w:val="both"/>
        <w:rPr>
          <w:bCs/>
          <w:spacing w:val="-1"/>
        </w:rPr>
      </w:pPr>
      <w:r w:rsidRPr="00134B3A">
        <w:rPr>
          <w:bCs/>
          <w:spacing w:val="-1"/>
        </w:rPr>
        <w:t xml:space="preserve">Исходя из представленных в таблице </w:t>
      </w:r>
      <w:r w:rsidR="00505D23">
        <w:rPr>
          <w:bCs/>
          <w:spacing w:val="-1"/>
        </w:rPr>
        <w:t>2.3</w:t>
      </w:r>
      <w:r w:rsidRPr="00134B3A">
        <w:rPr>
          <w:bCs/>
          <w:spacing w:val="-1"/>
        </w:rPr>
        <w:t xml:space="preserve"> данных, износ объектов системы водоснабжения составляет  до 100%.</w:t>
      </w:r>
    </w:p>
    <w:p w:rsidR="00D05DE1" w:rsidRDefault="00505D23" w:rsidP="00505D23">
      <w:pPr>
        <w:pStyle w:val="formattexttopleveltext"/>
        <w:spacing w:after="0" w:line="276" w:lineRule="auto"/>
        <w:jc w:val="both"/>
        <w:rPr>
          <w:b/>
        </w:rPr>
      </w:pPr>
      <w:r>
        <w:rPr>
          <w:b/>
        </w:rPr>
        <w:t>2.1.3</w:t>
      </w:r>
      <w:r w:rsidR="00D05DE1" w:rsidRPr="00654291">
        <w:rPr>
          <w:b/>
        </w:rPr>
        <w:t>.</w:t>
      </w:r>
      <w:r w:rsidR="00D05DE1" w:rsidRPr="00614D39">
        <w:rPr>
          <w:b/>
        </w:rPr>
        <w:t xml:space="preserve">Описание состояния и функционирования водопроводных сетей систем водоснабжения, включая оценку величины износа сетей </w:t>
      </w:r>
    </w:p>
    <w:p w:rsidR="00D05DE1" w:rsidRDefault="00D05DE1" w:rsidP="00D05DE1">
      <w:r w:rsidRPr="00790A88">
        <w:t>Водопроводные сети, проложенные по 2-м  населённым пунктам, имеют срок службы  от 39 до 55 лет. Все водоводы имеют износ до  100%.  Все существующие  сети   имеют материал из стали и чугуна. Более детальная характеристика  водопроводов  представлена в таблиц</w:t>
      </w:r>
      <w:r w:rsidR="00505D23">
        <w:t>е2.4</w:t>
      </w:r>
      <w:r w:rsidRPr="00790A88">
        <w:t>.</w:t>
      </w:r>
    </w:p>
    <w:p w:rsidR="00D05DE1" w:rsidRDefault="00D05DE1" w:rsidP="00D05DE1"/>
    <w:p w:rsidR="00D05DE1" w:rsidRPr="00790A88" w:rsidRDefault="00D05DE1" w:rsidP="00D05DE1">
      <w:pPr>
        <w:pStyle w:val="aff1"/>
        <w:ind w:left="0"/>
        <w:jc w:val="both"/>
        <w:rPr>
          <w:b/>
          <w:sz w:val="22"/>
          <w:szCs w:val="22"/>
        </w:rPr>
      </w:pPr>
      <w:r w:rsidRPr="00790A88">
        <w:rPr>
          <w:b/>
          <w:sz w:val="22"/>
          <w:szCs w:val="22"/>
        </w:rPr>
        <w:t xml:space="preserve">Таблица </w:t>
      </w:r>
      <w:r w:rsidR="00505D23">
        <w:rPr>
          <w:b/>
          <w:sz w:val="22"/>
          <w:szCs w:val="22"/>
        </w:rPr>
        <w:t>2.4</w:t>
      </w:r>
      <w:r>
        <w:rPr>
          <w:b/>
          <w:sz w:val="22"/>
          <w:szCs w:val="22"/>
        </w:rPr>
        <w:t>. Х</w:t>
      </w:r>
      <w:r w:rsidRPr="00790A88">
        <w:rPr>
          <w:b/>
          <w:sz w:val="22"/>
          <w:szCs w:val="22"/>
        </w:rPr>
        <w:t xml:space="preserve">арактеристика водопроводных сетей  на водозаборах  МО «Лачиновский  сельсовет» </w:t>
      </w:r>
    </w:p>
    <w:tbl>
      <w:tblPr>
        <w:tblW w:w="9847" w:type="dxa"/>
        <w:jc w:val="center"/>
        <w:tblLook w:val="04A0"/>
      </w:tblPr>
      <w:tblGrid>
        <w:gridCol w:w="2231"/>
        <w:gridCol w:w="1737"/>
        <w:gridCol w:w="1720"/>
        <w:gridCol w:w="2131"/>
        <w:gridCol w:w="2028"/>
      </w:tblGrid>
      <w:tr w:rsidR="00D05DE1" w:rsidRPr="00790A88" w:rsidTr="00DD5AC4">
        <w:trPr>
          <w:trHeight w:val="668"/>
          <w:jc w:val="center"/>
        </w:trPr>
        <w:tc>
          <w:tcPr>
            <w:tcW w:w="2231" w:type="dxa"/>
            <w:tcBorders>
              <w:top w:val="single" w:sz="8" w:space="0" w:color="auto"/>
              <w:left w:val="single" w:sz="8" w:space="0" w:color="auto"/>
              <w:bottom w:val="nil"/>
              <w:right w:val="single" w:sz="8" w:space="0" w:color="auto"/>
            </w:tcBorders>
            <w:shd w:val="clear" w:color="auto" w:fill="auto"/>
            <w:vAlign w:val="center"/>
            <w:hideMark/>
          </w:tcPr>
          <w:p w:rsidR="00D05DE1" w:rsidRPr="00790A88" w:rsidRDefault="00D05DE1" w:rsidP="00DD5AC4">
            <w:pPr>
              <w:jc w:val="center"/>
              <w:rPr>
                <w:szCs w:val="22"/>
              </w:rPr>
            </w:pPr>
            <w:r w:rsidRPr="00790A88">
              <w:rPr>
                <w:sz w:val="22"/>
                <w:szCs w:val="22"/>
              </w:rPr>
              <w:t>Диаметр сети ВС,мм</w:t>
            </w:r>
          </w:p>
        </w:tc>
        <w:tc>
          <w:tcPr>
            <w:tcW w:w="1737" w:type="dxa"/>
            <w:tcBorders>
              <w:top w:val="single" w:sz="8" w:space="0" w:color="auto"/>
              <w:left w:val="nil"/>
              <w:bottom w:val="nil"/>
              <w:right w:val="single" w:sz="8" w:space="0" w:color="auto"/>
            </w:tcBorders>
            <w:shd w:val="clear" w:color="auto" w:fill="auto"/>
            <w:vAlign w:val="center"/>
            <w:hideMark/>
          </w:tcPr>
          <w:p w:rsidR="00D05DE1" w:rsidRPr="00790A88" w:rsidRDefault="00D05DE1" w:rsidP="00DD5AC4">
            <w:pPr>
              <w:jc w:val="center"/>
              <w:rPr>
                <w:szCs w:val="22"/>
              </w:rPr>
            </w:pPr>
            <w:r w:rsidRPr="00790A88">
              <w:rPr>
                <w:sz w:val="22"/>
                <w:szCs w:val="22"/>
              </w:rPr>
              <w:t>Протяженность, п.м.</w:t>
            </w:r>
          </w:p>
        </w:tc>
        <w:tc>
          <w:tcPr>
            <w:tcW w:w="1720" w:type="dxa"/>
            <w:tcBorders>
              <w:top w:val="single" w:sz="8" w:space="0" w:color="auto"/>
              <w:left w:val="nil"/>
              <w:bottom w:val="nil"/>
              <w:right w:val="single" w:sz="8" w:space="0" w:color="auto"/>
            </w:tcBorders>
            <w:shd w:val="clear" w:color="auto" w:fill="auto"/>
            <w:vAlign w:val="center"/>
            <w:hideMark/>
          </w:tcPr>
          <w:p w:rsidR="00D05DE1" w:rsidRPr="00790A88" w:rsidRDefault="00D05DE1" w:rsidP="00DD5AC4">
            <w:pPr>
              <w:jc w:val="center"/>
              <w:rPr>
                <w:szCs w:val="22"/>
              </w:rPr>
            </w:pPr>
            <w:r w:rsidRPr="00790A88">
              <w:rPr>
                <w:sz w:val="22"/>
                <w:szCs w:val="22"/>
              </w:rPr>
              <w:t> Материал труб</w:t>
            </w:r>
          </w:p>
        </w:tc>
        <w:tc>
          <w:tcPr>
            <w:tcW w:w="2131" w:type="dxa"/>
            <w:tcBorders>
              <w:top w:val="single" w:sz="8" w:space="0" w:color="auto"/>
              <w:left w:val="nil"/>
              <w:bottom w:val="nil"/>
              <w:right w:val="single" w:sz="8" w:space="0" w:color="auto"/>
            </w:tcBorders>
            <w:shd w:val="clear" w:color="auto" w:fill="auto"/>
            <w:vAlign w:val="center"/>
            <w:hideMark/>
          </w:tcPr>
          <w:p w:rsidR="00D05DE1" w:rsidRPr="00790A88" w:rsidRDefault="00D05DE1" w:rsidP="00DD5AC4">
            <w:pPr>
              <w:jc w:val="center"/>
              <w:rPr>
                <w:szCs w:val="22"/>
              </w:rPr>
            </w:pPr>
            <w:r w:rsidRPr="00790A88">
              <w:rPr>
                <w:sz w:val="22"/>
                <w:szCs w:val="22"/>
              </w:rPr>
              <w:t>Период строительства</w:t>
            </w:r>
          </w:p>
        </w:tc>
        <w:tc>
          <w:tcPr>
            <w:tcW w:w="2028" w:type="dxa"/>
            <w:tcBorders>
              <w:top w:val="single" w:sz="8" w:space="0" w:color="auto"/>
              <w:left w:val="nil"/>
              <w:bottom w:val="nil"/>
              <w:right w:val="single" w:sz="8" w:space="0" w:color="auto"/>
            </w:tcBorders>
            <w:shd w:val="clear" w:color="auto" w:fill="auto"/>
            <w:vAlign w:val="center"/>
            <w:hideMark/>
          </w:tcPr>
          <w:p w:rsidR="00D05DE1" w:rsidRPr="00790A88" w:rsidRDefault="00D05DE1" w:rsidP="00DD5AC4">
            <w:pPr>
              <w:rPr>
                <w:szCs w:val="22"/>
              </w:rPr>
            </w:pPr>
            <w:r w:rsidRPr="00790A88">
              <w:rPr>
                <w:sz w:val="22"/>
                <w:szCs w:val="22"/>
              </w:rPr>
              <w:t>Требуется замена по причине полного износа, п.м.</w:t>
            </w:r>
          </w:p>
        </w:tc>
      </w:tr>
      <w:tr w:rsidR="00D05DE1" w:rsidRPr="00790A88" w:rsidTr="00DD5AC4">
        <w:trPr>
          <w:trHeight w:val="237"/>
          <w:jc w:val="center"/>
        </w:trPr>
        <w:tc>
          <w:tcPr>
            <w:tcW w:w="9847" w:type="dxa"/>
            <w:gridSpan w:val="5"/>
            <w:tcBorders>
              <w:top w:val="single" w:sz="4" w:space="0" w:color="auto"/>
              <w:left w:val="single" w:sz="4" w:space="0" w:color="auto"/>
              <w:bottom w:val="single" w:sz="4" w:space="0" w:color="auto"/>
              <w:right w:val="single" w:sz="4" w:space="0" w:color="auto"/>
            </w:tcBorders>
            <w:shd w:val="clear" w:color="000000" w:fill="FFFF00"/>
            <w:vAlign w:val="center"/>
            <w:hideMark/>
          </w:tcPr>
          <w:p w:rsidR="00D05DE1" w:rsidRPr="00790A88" w:rsidRDefault="00D05DE1" w:rsidP="00DD5AC4">
            <w:pPr>
              <w:jc w:val="center"/>
              <w:rPr>
                <w:color w:val="000000"/>
                <w:szCs w:val="22"/>
              </w:rPr>
            </w:pPr>
            <w:r w:rsidRPr="00790A88">
              <w:rPr>
                <w:color w:val="000000"/>
                <w:sz w:val="22"/>
                <w:szCs w:val="22"/>
              </w:rPr>
              <w:t>п. Лачиново Лачиновского сельсовета</w:t>
            </w:r>
          </w:p>
        </w:tc>
      </w:tr>
      <w:tr w:rsidR="00D05DE1" w:rsidRPr="00790A88" w:rsidTr="00DD5AC4">
        <w:trPr>
          <w:trHeight w:val="405"/>
          <w:jc w:val="center"/>
        </w:trPr>
        <w:tc>
          <w:tcPr>
            <w:tcW w:w="2231" w:type="dxa"/>
            <w:tcBorders>
              <w:top w:val="nil"/>
              <w:left w:val="single" w:sz="8" w:space="0" w:color="auto"/>
              <w:bottom w:val="single" w:sz="8" w:space="0" w:color="auto"/>
              <w:right w:val="single" w:sz="8" w:space="0" w:color="auto"/>
            </w:tcBorders>
            <w:shd w:val="clear" w:color="auto" w:fill="auto"/>
            <w:vAlign w:val="center"/>
            <w:hideMark/>
          </w:tcPr>
          <w:p w:rsidR="00D05DE1" w:rsidRPr="00790A88" w:rsidRDefault="00D05DE1" w:rsidP="00DD5AC4">
            <w:pPr>
              <w:jc w:val="center"/>
              <w:rPr>
                <w:szCs w:val="22"/>
              </w:rPr>
            </w:pPr>
            <w:r w:rsidRPr="00790A88">
              <w:rPr>
                <w:sz w:val="22"/>
                <w:szCs w:val="22"/>
              </w:rPr>
              <w:t>Ø  до 50 мм</w:t>
            </w:r>
          </w:p>
        </w:tc>
        <w:tc>
          <w:tcPr>
            <w:tcW w:w="1737" w:type="dxa"/>
            <w:tcBorders>
              <w:top w:val="nil"/>
              <w:left w:val="nil"/>
              <w:bottom w:val="single" w:sz="8" w:space="0" w:color="auto"/>
              <w:right w:val="single" w:sz="8" w:space="0" w:color="auto"/>
            </w:tcBorders>
            <w:shd w:val="clear" w:color="auto" w:fill="auto"/>
            <w:vAlign w:val="center"/>
            <w:hideMark/>
          </w:tcPr>
          <w:p w:rsidR="00D05DE1" w:rsidRPr="00790A88" w:rsidRDefault="00D05DE1" w:rsidP="00DD5AC4">
            <w:pPr>
              <w:jc w:val="center"/>
              <w:rPr>
                <w:szCs w:val="22"/>
              </w:rPr>
            </w:pPr>
            <w:r w:rsidRPr="00790A88">
              <w:rPr>
                <w:sz w:val="22"/>
                <w:szCs w:val="22"/>
              </w:rPr>
              <w:t>5300</w:t>
            </w:r>
          </w:p>
        </w:tc>
        <w:tc>
          <w:tcPr>
            <w:tcW w:w="1720" w:type="dxa"/>
            <w:tcBorders>
              <w:top w:val="nil"/>
              <w:left w:val="nil"/>
              <w:bottom w:val="single" w:sz="8" w:space="0" w:color="auto"/>
              <w:right w:val="single" w:sz="8" w:space="0" w:color="auto"/>
            </w:tcBorders>
            <w:shd w:val="clear" w:color="auto" w:fill="auto"/>
            <w:vAlign w:val="center"/>
            <w:hideMark/>
          </w:tcPr>
          <w:p w:rsidR="00D05DE1" w:rsidRPr="00790A88" w:rsidRDefault="00D05DE1" w:rsidP="00DD5AC4">
            <w:pPr>
              <w:jc w:val="center"/>
              <w:rPr>
                <w:szCs w:val="22"/>
              </w:rPr>
            </w:pPr>
            <w:r w:rsidRPr="00790A88">
              <w:rPr>
                <w:sz w:val="22"/>
                <w:szCs w:val="22"/>
              </w:rPr>
              <w:t>металл</w:t>
            </w:r>
          </w:p>
        </w:tc>
        <w:tc>
          <w:tcPr>
            <w:tcW w:w="2131" w:type="dxa"/>
            <w:tcBorders>
              <w:top w:val="nil"/>
              <w:left w:val="nil"/>
              <w:bottom w:val="single" w:sz="8" w:space="0" w:color="auto"/>
              <w:right w:val="single" w:sz="8" w:space="0" w:color="auto"/>
            </w:tcBorders>
            <w:shd w:val="clear" w:color="auto" w:fill="auto"/>
            <w:vAlign w:val="center"/>
            <w:hideMark/>
          </w:tcPr>
          <w:p w:rsidR="00D05DE1" w:rsidRPr="00790A88" w:rsidRDefault="00D05DE1" w:rsidP="00DD5AC4">
            <w:pPr>
              <w:jc w:val="center"/>
              <w:rPr>
                <w:szCs w:val="22"/>
              </w:rPr>
            </w:pPr>
            <w:r w:rsidRPr="00790A88">
              <w:rPr>
                <w:sz w:val="22"/>
                <w:szCs w:val="22"/>
              </w:rPr>
              <w:t>19</w:t>
            </w:r>
            <w:r>
              <w:rPr>
                <w:sz w:val="22"/>
                <w:szCs w:val="22"/>
              </w:rPr>
              <w:t>7</w:t>
            </w:r>
            <w:r w:rsidRPr="00790A88">
              <w:rPr>
                <w:sz w:val="22"/>
                <w:szCs w:val="22"/>
              </w:rPr>
              <w:t>2г.</w:t>
            </w:r>
          </w:p>
        </w:tc>
        <w:tc>
          <w:tcPr>
            <w:tcW w:w="2028" w:type="dxa"/>
            <w:tcBorders>
              <w:top w:val="nil"/>
              <w:left w:val="nil"/>
              <w:bottom w:val="single" w:sz="8" w:space="0" w:color="auto"/>
              <w:right w:val="single" w:sz="8" w:space="0" w:color="auto"/>
            </w:tcBorders>
            <w:shd w:val="clear" w:color="auto" w:fill="auto"/>
            <w:vAlign w:val="center"/>
            <w:hideMark/>
          </w:tcPr>
          <w:p w:rsidR="00D05DE1" w:rsidRPr="00790A88" w:rsidRDefault="00D05DE1" w:rsidP="00DD5AC4">
            <w:pPr>
              <w:jc w:val="center"/>
              <w:rPr>
                <w:szCs w:val="22"/>
              </w:rPr>
            </w:pPr>
            <w:r w:rsidRPr="00790A88">
              <w:rPr>
                <w:sz w:val="22"/>
                <w:szCs w:val="22"/>
              </w:rPr>
              <w:t>5300</w:t>
            </w:r>
          </w:p>
        </w:tc>
      </w:tr>
      <w:tr w:rsidR="00D05DE1" w:rsidRPr="00790A88" w:rsidTr="00DD5AC4">
        <w:trPr>
          <w:trHeight w:val="366"/>
          <w:jc w:val="center"/>
        </w:trPr>
        <w:tc>
          <w:tcPr>
            <w:tcW w:w="2231" w:type="dxa"/>
            <w:tcBorders>
              <w:top w:val="nil"/>
              <w:left w:val="single" w:sz="8" w:space="0" w:color="auto"/>
              <w:bottom w:val="single" w:sz="8" w:space="0" w:color="auto"/>
              <w:right w:val="single" w:sz="8" w:space="0" w:color="auto"/>
            </w:tcBorders>
            <w:shd w:val="clear" w:color="auto" w:fill="auto"/>
            <w:vAlign w:val="center"/>
            <w:hideMark/>
          </w:tcPr>
          <w:p w:rsidR="00D05DE1" w:rsidRPr="00790A88" w:rsidRDefault="00D05DE1" w:rsidP="00DD5AC4">
            <w:pPr>
              <w:jc w:val="center"/>
              <w:rPr>
                <w:szCs w:val="22"/>
              </w:rPr>
            </w:pPr>
            <w:r w:rsidRPr="00790A88">
              <w:rPr>
                <w:sz w:val="22"/>
                <w:szCs w:val="22"/>
              </w:rPr>
              <w:t>Ø  от 50  до 108 мм</w:t>
            </w:r>
          </w:p>
        </w:tc>
        <w:tc>
          <w:tcPr>
            <w:tcW w:w="1737" w:type="dxa"/>
            <w:tcBorders>
              <w:top w:val="nil"/>
              <w:left w:val="nil"/>
              <w:bottom w:val="single" w:sz="8" w:space="0" w:color="auto"/>
              <w:right w:val="single" w:sz="8" w:space="0" w:color="auto"/>
            </w:tcBorders>
            <w:shd w:val="clear" w:color="auto" w:fill="auto"/>
            <w:vAlign w:val="center"/>
            <w:hideMark/>
          </w:tcPr>
          <w:p w:rsidR="00D05DE1" w:rsidRPr="00790A88" w:rsidRDefault="00D05DE1" w:rsidP="00DD5AC4">
            <w:pPr>
              <w:jc w:val="center"/>
              <w:rPr>
                <w:szCs w:val="22"/>
              </w:rPr>
            </w:pPr>
            <w:r w:rsidRPr="00790A88">
              <w:rPr>
                <w:sz w:val="22"/>
                <w:szCs w:val="22"/>
              </w:rPr>
              <w:t>2000</w:t>
            </w:r>
          </w:p>
        </w:tc>
        <w:tc>
          <w:tcPr>
            <w:tcW w:w="1720" w:type="dxa"/>
            <w:tcBorders>
              <w:top w:val="nil"/>
              <w:left w:val="nil"/>
              <w:bottom w:val="single" w:sz="8" w:space="0" w:color="auto"/>
              <w:right w:val="single" w:sz="8" w:space="0" w:color="auto"/>
            </w:tcBorders>
            <w:shd w:val="clear" w:color="auto" w:fill="auto"/>
            <w:vAlign w:val="center"/>
            <w:hideMark/>
          </w:tcPr>
          <w:p w:rsidR="00D05DE1" w:rsidRPr="00790A88" w:rsidRDefault="00D05DE1" w:rsidP="00DD5AC4">
            <w:pPr>
              <w:jc w:val="center"/>
              <w:rPr>
                <w:szCs w:val="22"/>
              </w:rPr>
            </w:pPr>
            <w:r w:rsidRPr="00790A88">
              <w:rPr>
                <w:sz w:val="22"/>
                <w:szCs w:val="22"/>
              </w:rPr>
              <w:t>асбест</w:t>
            </w:r>
          </w:p>
        </w:tc>
        <w:tc>
          <w:tcPr>
            <w:tcW w:w="2131" w:type="dxa"/>
            <w:tcBorders>
              <w:top w:val="nil"/>
              <w:left w:val="nil"/>
              <w:bottom w:val="single" w:sz="8" w:space="0" w:color="auto"/>
              <w:right w:val="single" w:sz="8" w:space="0" w:color="auto"/>
            </w:tcBorders>
            <w:shd w:val="clear" w:color="auto" w:fill="auto"/>
            <w:vAlign w:val="center"/>
            <w:hideMark/>
          </w:tcPr>
          <w:p w:rsidR="00D05DE1" w:rsidRPr="00790A88" w:rsidRDefault="00D05DE1" w:rsidP="00DD5AC4">
            <w:pPr>
              <w:jc w:val="center"/>
              <w:rPr>
                <w:szCs w:val="22"/>
              </w:rPr>
            </w:pPr>
            <w:r w:rsidRPr="00790A88">
              <w:rPr>
                <w:sz w:val="22"/>
                <w:szCs w:val="22"/>
              </w:rPr>
              <w:t>19</w:t>
            </w:r>
            <w:r>
              <w:rPr>
                <w:sz w:val="22"/>
                <w:szCs w:val="22"/>
              </w:rPr>
              <w:t>7</w:t>
            </w:r>
            <w:r w:rsidRPr="00790A88">
              <w:rPr>
                <w:sz w:val="22"/>
                <w:szCs w:val="22"/>
              </w:rPr>
              <w:t>2</w:t>
            </w:r>
          </w:p>
        </w:tc>
        <w:tc>
          <w:tcPr>
            <w:tcW w:w="2028" w:type="dxa"/>
            <w:tcBorders>
              <w:top w:val="nil"/>
              <w:left w:val="nil"/>
              <w:bottom w:val="single" w:sz="8" w:space="0" w:color="auto"/>
              <w:right w:val="single" w:sz="8" w:space="0" w:color="auto"/>
            </w:tcBorders>
            <w:shd w:val="clear" w:color="auto" w:fill="auto"/>
            <w:vAlign w:val="center"/>
            <w:hideMark/>
          </w:tcPr>
          <w:p w:rsidR="00D05DE1" w:rsidRPr="00790A88" w:rsidRDefault="00D05DE1" w:rsidP="00DD5AC4">
            <w:pPr>
              <w:jc w:val="center"/>
              <w:rPr>
                <w:szCs w:val="22"/>
              </w:rPr>
            </w:pPr>
            <w:r w:rsidRPr="00790A88">
              <w:rPr>
                <w:sz w:val="22"/>
                <w:szCs w:val="22"/>
              </w:rPr>
              <w:t>2000</w:t>
            </w:r>
          </w:p>
        </w:tc>
      </w:tr>
      <w:tr w:rsidR="00D05DE1" w:rsidRPr="00790A88" w:rsidTr="00DD5AC4">
        <w:trPr>
          <w:trHeight w:val="415"/>
          <w:jc w:val="center"/>
        </w:trPr>
        <w:tc>
          <w:tcPr>
            <w:tcW w:w="2231" w:type="dxa"/>
            <w:tcBorders>
              <w:top w:val="nil"/>
              <w:left w:val="single" w:sz="8" w:space="0" w:color="auto"/>
              <w:bottom w:val="single" w:sz="8" w:space="0" w:color="auto"/>
              <w:right w:val="single" w:sz="8" w:space="0" w:color="auto"/>
            </w:tcBorders>
            <w:shd w:val="clear" w:color="auto" w:fill="auto"/>
            <w:vAlign w:val="center"/>
            <w:hideMark/>
          </w:tcPr>
          <w:p w:rsidR="00D05DE1" w:rsidRPr="00790A88" w:rsidRDefault="00D05DE1" w:rsidP="00DD5AC4">
            <w:pPr>
              <w:jc w:val="center"/>
              <w:rPr>
                <w:szCs w:val="22"/>
              </w:rPr>
            </w:pPr>
            <w:r w:rsidRPr="00790A88">
              <w:rPr>
                <w:sz w:val="22"/>
                <w:szCs w:val="22"/>
              </w:rPr>
              <w:t>Ø  от 108  до 250 мм</w:t>
            </w:r>
          </w:p>
        </w:tc>
        <w:tc>
          <w:tcPr>
            <w:tcW w:w="1737" w:type="dxa"/>
            <w:tcBorders>
              <w:top w:val="nil"/>
              <w:left w:val="nil"/>
              <w:bottom w:val="single" w:sz="8" w:space="0" w:color="auto"/>
              <w:right w:val="single" w:sz="8" w:space="0" w:color="auto"/>
            </w:tcBorders>
            <w:shd w:val="clear" w:color="auto" w:fill="auto"/>
            <w:vAlign w:val="center"/>
            <w:hideMark/>
          </w:tcPr>
          <w:p w:rsidR="00D05DE1" w:rsidRPr="00790A88" w:rsidRDefault="00D05DE1" w:rsidP="00DD5AC4">
            <w:pPr>
              <w:jc w:val="center"/>
              <w:rPr>
                <w:szCs w:val="22"/>
              </w:rPr>
            </w:pPr>
            <w:r w:rsidRPr="00790A88">
              <w:rPr>
                <w:sz w:val="22"/>
                <w:szCs w:val="22"/>
              </w:rPr>
              <w:t> </w:t>
            </w:r>
          </w:p>
        </w:tc>
        <w:tc>
          <w:tcPr>
            <w:tcW w:w="1720" w:type="dxa"/>
            <w:tcBorders>
              <w:top w:val="nil"/>
              <w:left w:val="nil"/>
              <w:bottom w:val="single" w:sz="8" w:space="0" w:color="auto"/>
              <w:right w:val="single" w:sz="8" w:space="0" w:color="auto"/>
            </w:tcBorders>
            <w:shd w:val="clear" w:color="auto" w:fill="auto"/>
            <w:vAlign w:val="center"/>
            <w:hideMark/>
          </w:tcPr>
          <w:p w:rsidR="00D05DE1" w:rsidRPr="00790A88" w:rsidRDefault="00D05DE1" w:rsidP="00DD5AC4">
            <w:pPr>
              <w:jc w:val="center"/>
              <w:rPr>
                <w:szCs w:val="22"/>
              </w:rPr>
            </w:pPr>
          </w:p>
        </w:tc>
        <w:tc>
          <w:tcPr>
            <w:tcW w:w="2131" w:type="dxa"/>
            <w:tcBorders>
              <w:top w:val="nil"/>
              <w:left w:val="nil"/>
              <w:bottom w:val="single" w:sz="8" w:space="0" w:color="auto"/>
              <w:right w:val="single" w:sz="8" w:space="0" w:color="auto"/>
            </w:tcBorders>
            <w:shd w:val="clear" w:color="auto" w:fill="auto"/>
            <w:vAlign w:val="center"/>
            <w:hideMark/>
          </w:tcPr>
          <w:p w:rsidR="00D05DE1" w:rsidRPr="00790A88" w:rsidRDefault="00D05DE1" w:rsidP="00DD5AC4">
            <w:pPr>
              <w:jc w:val="center"/>
              <w:rPr>
                <w:szCs w:val="22"/>
              </w:rPr>
            </w:pPr>
          </w:p>
        </w:tc>
        <w:tc>
          <w:tcPr>
            <w:tcW w:w="2028" w:type="dxa"/>
            <w:tcBorders>
              <w:top w:val="nil"/>
              <w:left w:val="nil"/>
              <w:bottom w:val="single" w:sz="8" w:space="0" w:color="auto"/>
              <w:right w:val="single" w:sz="8" w:space="0" w:color="auto"/>
            </w:tcBorders>
            <w:shd w:val="clear" w:color="auto" w:fill="auto"/>
            <w:vAlign w:val="center"/>
            <w:hideMark/>
          </w:tcPr>
          <w:p w:rsidR="00D05DE1" w:rsidRPr="00790A88" w:rsidRDefault="00D05DE1" w:rsidP="00DD5AC4">
            <w:pPr>
              <w:jc w:val="center"/>
              <w:rPr>
                <w:szCs w:val="22"/>
              </w:rPr>
            </w:pPr>
          </w:p>
        </w:tc>
      </w:tr>
      <w:tr w:rsidR="00D05DE1" w:rsidRPr="00790A88" w:rsidTr="00DD5AC4">
        <w:trPr>
          <w:trHeight w:val="167"/>
          <w:jc w:val="center"/>
        </w:trPr>
        <w:tc>
          <w:tcPr>
            <w:tcW w:w="9847" w:type="dxa"/>
            <w:gridSpan w:val="5"/>
            <w:tcBorders>
              <w:top w:val="single" w:sz="4" w:space="0" w:color="auto"/>
              <w:left w:val="single" w:sz="4" w:space="0" w:color="auto"/>
              <w:bottom w:val="single" w:sz="4" w:space="0" w:color="auto"/>
              <w:right w:val="single" w:sz="4" w:space="0" w:color="auto"/>
            </w:tcBorders>
            <w:shd w:val="clear" w:color="000000" w:fill="FFFF00"/>
            <w:vAlign w:val="center"/>
            <w:hideMark/>
          </w:tcPr>
          <w:p w:rsidR="00D05DE1" w:rsidRPr="00790A88" w:rsidRDefault="00D05DE1" w:rsidP="00DD5AC4">
            <w:pPr>
              <w:jc w:val="center"/>
              <w:rPr>
                <w:color w:val="000000"/>
                <w:szCs w:val="22"/>
              </w:rPr>
            </w:pPr>
            <w:r w:rsidRPr="00790A88">
              <w:rPr>
                <w:color w:val="000000"/>
                <w:sz w:val="22"/>
                <w:szCs w:val="22"/>
              </w:rPr>
              <w:t>д. Успено-Раевка Лачиновского сельсовета</w:t>
            </w:r>
          </w:p>
        </w:tc>
      </w:tr>
      <w:tr w:rsidR="00D05DE1" w:rsidRPr="00790A88" w:rsidTr="00DD5AC4">
        <w:trPr>
          <w:trHeight w:val="347"/>
          <w:jc w:val="center"/>
        </w:trPr>
        <w:tc>
          <w:tcPr>
            <w:tcW w:w="2231" w:type="dxa"/>
            <w:tcBorders>
              <w:top w:val="nil"/>
              <w:left w:val="single" w:sz="8" w:space="0" w:color="auto"/>
              <w:bottom w:val="single" w:sz="8" w:space="0" w:color="auto"/>
              <w:right w:val="single" w:sz="8" w:space="0" w:color="auto"/>
            </w:tcBorders>
            <w:shd w:val="clear" w:color="auto" w:fill="auto"/>
            <w:vAlign w:val="center"/>
            <w:hideMark/>
          </w:tcPr>
          <w:p w:rsidR="00D05DE1" w:rsidRPr="00790A88" w:rsidRDefault="00D05DE1" w:rsidP="00DD5AC4">
            <w:pPr>
              <w:jc w:val="center"/>
              <w:rPr>
                <w:szCs w:val="22"/>
              </w:rPr>
            </w:pPr>
            <w:r w:rsidRPr="00790A88">
              <w:rPr>
                <w:sz w:val="22"/>
                <w:szCs w:val="22"/>
              </w:rPr>
              <w:t>Ø  до 50 мм</w:t>
            </w:r>
          </w:p>
        </w:tc>
        <w:tc>
          <w:tcPr>
            <w:tcW w:w="1737" w:type="dxa"/>
            <w:tcBorders>
              <w:top w:val="nil"/>
              <w:left w:val="nil"/>
              <w:bottom w:val="single" w:sz="8" w:space="0" w:color="auto"/>
              <w:right w:val="single" w:sz="8" w:space="0" w:color="auto"/>
            </w:tcBorders>
            <w:shd w:val="clear" w:color="auto" w:fill="auto"/>
            <w:vAlign w:val="center"/>
            <w:hideMark/>
          </w:tcPr>
          <w:p w:rsidR="00D05DE1" w:rsidRPr="00790A88" w:rsidRDefault="00D05DE1" w:rsidP="00DD5AC4">
            <w:pPr>
              <w:jc w:val="center"/>
              <w:rPr>
                <w:szCs w:val="22"/>
              </w:rPr>
            </w:pPr>
            <w:r w:rsidRPr="00790A88">
              <w:rPr>
                <w:sz w:val="22"/>
                <w:szCs w:val="22"/>
              </w:rPr>
              <w:t> </w:t>
            </w:r>
          </w:p>
        </w:tc>
        <w:tc>
          <w:tcPr>
            <w:tcW w:w="1720" w:type="dxa"/>
            <w:tcBorders>
              <w:top w:val="nil"/>
              <w:left w:val="nil"/>
              <w:bottom w:val="single" w:sz="8" w:space="0" w:color="auto"/>
              <w:right w:val="single" w:sz="8" w:space="0" w:color="auto"/>
            </w:tcBorders>
            <w:shd w:val="clear" w:color="auto" w:fill="auto"/>
            <w:vAlign w:val="center"/>
            <w:hideMark/>
          </w:tcPr>
          <w:p w:rsidR="00D05DE1" w:rsidRPr="00790A88" w:rsidRDefault="00D05DE1" w:rsidP="00DD5AC4">
            <w:pPr>
              <w:jc w:val="center"/>
              <w:rPr>
                <w:szCs w:val="22"/>
              </w:rPr>
            </w:pPr>
            <w:r w:rsidRPr="00790A88">
              <w:rPr>
                <w:sz w:val="22"/>
                <w:szCs w:val="22"/>
              </w:rPr>
              <w:t> </w:t>
            </w:r>
          </w:p>
        </w:tc>
        <w:tc>
          <w:tcPr>
            <w:tcW w:w="2131" w:type="dxa"/>
            <w:tcBorders>
              <w:top w:val="nil"/>
              <w:left w:val="nil"/>
              <w:bottom w:val="single" w:sz="8" w:space="0" w:color="auto"/>
              <w:right w:val="single" w:sz="8" w:space="0" w:color="auto"/>
            </w:tcBorders>
            <w:shd w:val="clear" w:color="auto" w:fill="auto"/>
            <w:vAlign w:val="center"/>
            <w:hideMark/>
          </w:tcPr>
          <w:p w:rsidR="00D05DE1" w:rsidRPr="00790A88" w:rsidRDefault="00D05DE1" w:rsidP="00DD5AC4">
            <w:pPr>
              <w:jc w:val="center"/>
              <w:rPr>
                <w:szCs w:val="22"/>
              </w:rPr>
            </w:pPr>
            <w:r w:rsidRPr="00790A88">
              <w:rPr>
                <w:sz w:val="22"/>
                <w:szCs w:val="22"/>
              </w:rPr>
              <w:t> </w:t>
            </w:r>
          </w:p>
        </w:tc>
        <w:tc>
          <w:tcPr>
            <w:tcW w:w="2028" w:type="dxa"/>
            <w:tcBorders>
              <w:top w:val="nil"/>
              <w:left w:val="nil"/>
              <w:bottom w:val="single" w:sz="8" w:space="0" w:color="auto"/>
              <w:right w:val="single" w:sz="8" w:space="0" w:color="auto"/>
            </w:tcBorders>
            <w:shd w:val="clear" w:color="auto" w:fill="auto"/>
            <w:vAlign w:val="center"/>
            <w:hideMark/>
          </w:tcPr>
          <w:p w:rsidR="00D05DE1" w:rsidRPr="00790A88" w:rsidRDefault="00D05DE1" w:rsidP="00DD5AC4">
            <w:pPr>
              <w:rPr>
                <w:szCs w:val="22"/>
              </w:rPr>
            </w:pPr>
            <w:r w:rsidRPr="00790A88">
              <w:rPr>
                <w:sz w:val="22"/>
                <w:szCs w:val="22"/>
              </w:rPr>
              <w:t> </w:t>
            </w:r>
          </w:p>
        </w:tc>
      </w:tr>
      <w:tr w:rsidR="00D05DE1" w:rsidRPr="00790A88" w:rsidTr="00DD5AC4">
        <w:trPr>
          <w:trHeight w:val="279"/>
          <w:jc w:val="center"/>
        </w:trPr>
        <w:tc>
          <w:tcPr>
            <w:tcW w:w="2231" w:type="dxa"/>
            <w:tcBorders>
              <w:top w:val="nil"/>
              <w:left w:val="single" w:sz="8" w:space="0" w:color="auto"/>
              <w:bottom w:val="single" w:sz="8" w:space="0" w:color="auto"/>
              <w:right w:val="single" w:sz="8" w:space="0" w:color="auto"/>
            </w:tcBorders>
            <w:shd w:val="clear" w:color="auto" w:fill="auto"/>
            <w:vAlign w:val="center"/>
            <w:hideMark/>
          </w:tcPr>
          <w:p w:rsidR="00D05DE1" w:rsidRPr="00790A88" w:rsidRDefault="00D05DE1" w:rsidP="00DD5AC4">
            <w:pPr>
              <w:jc w:val="center"/>
              <w:rPr>
                <w:szCs w:val="22"/>
              </w:rPr>
            </w:pPr>
            <w:r w:rsidRPr="00790A88">
              <w:rPr>
                <w:sz w:val="22"/>
                <w:szCs w:val="22"/>
              </w:rPr>
              <w:t>Ø  от 50  до 108 мм</w:t>
            </w:r>
          </w:p>
        </w:tc>
        <w:tc>
          <w:tcPr>
            <w:tcW w:w="1737" w:type="dxa"/>
            <w:tcBorders>
              <w:top w:val="nil"/>
              <w:left w:val="nil"/>
              <w:bottom w:val="single" w:sz="8" w:space="0" w:color="auto"/>
              <w:right w:val="single" w:sz="8" w:space="0" w:color="auto"/>
            </w:tcBorders>
            <w:shd w:val="clear" w:color="auto" w:fill="auto"/>
            <w:vAlign w:val="center"/>
            <w:hideMark/>
          </w:tcPr>
          <w:p w:rsidR="00D05DE1" w:rsidRPr="00790A88" w:rsidRDefault="00D05DE1" w:rsidP="00DD5AC4">
            <w:pPr>
              <w:jc w:val="center"/>
              <w:rPr>
                <w:szCs w:val="22"/>
              </w:rPr>
            </w:pPr>
            <w:r w:rsidRPr="00790A88">
              <w:rPr>
                <w:sz w:val="22"/>
                <w:szCs w:val="22"/>
              </w:rPr>
              <w:t xml:space="preserve">3300    </w:t>
            </w:r>
          </w:p>
        </w:tc>
        <w:tc>
          <w:tcPr>
            <w:tcW w:w="1720" w:type="dxa"/>
            <w:tcBorders>
              <w:top w:val="nil"/>
              <w:left w:val="nil"/>
              <w:bottom w:val="single" w:sz="8" w:space="0" w:color="auto"/>
              <w:right w:val="single" w:sz="8" w:space="0" w:color="auto"/>
            </w:tcBorders>
            <w:shd w:val="clear" w:color="auto" w:fill="auto"/>
            <w:vAlign w:val="center"/>
            <w:hideMark/>
          </w:tcPr>
          <w:p w:rsidR="00D05DE1" w:rsidRPr="00790A88" w:rsidRDefault="00D05DE1" w:rsidP="00DD5AC4">
            <w:pPr>
              <w:jc w:val="center"/>
              <w:rPr>
                <w:szCs w:val="22"/>
              </w:rPr>
            </w:pPr>
            <w:r w:rsidRPr="00790A88">
              <w:rPr>
                <w:sz w:val="22"/>
                <w:szCs w:val="22"/>
              </w:rPr>
              <w:t>Чугун,       сталь</w:t>
            </w:r>
          </w:p>
        </w:tc>
        <w:tc>
          <w:tcPr>
            <w:tcW w:w="2131" w:type="dxa"/>
            <w:tcBorders>
              <w:top w:val="nil"/>
              <w:left w:val="nil"/>
              <w:bottom w:val="single" w:sz="8" w:space="0" w:color="auto"/>
              <w:right w:val="single" w:sz="8" w:space="0" w:color="auto"/>
            </w:tcBorders>
            <w:shd w:val="clear" w:color="auto" w:fill="auto"/>
            <w:vAlign w:val="center"/>
            <w:hideMark/>
          </w:tcPr>
          <w:p w:rsidR="00D05DE1" w:rsidRPr="00790A88" w:rsidRDefault="00D05DE1" w:rsidP="00DD5AC4">
            <w:pPr>
              <w:jc w:val="center"/>
              <w:rPr>
                <w:szCs w:val="22"/>
              </w:rPr>
            </w:pPr>
            <w:r w:rsidRPr="00790A88">
              <w:rPr>
                <w:sz w:val="22"/>
                <w:szCs w:val="22"/>
              </w:rPr>
              <w:t>1991</w:t>
            </w:r>
          </w:p>
        </w:tc>
        <w:tc>
          <w:tcPr>
            <w:tcW w:w="2028" w:type="dxa"/>
            <w:tcBorders>
              <w:top w:val="nil"/>
              <w:left w:val="nil"/>
              <w:bottom w:val="single" w:sz="8" w:space="0" w:color="auto"/>
              <w:right w:val="single" w:sz="8" w:space="0" w:color="auto"/>
            </w:tcBorders>
            <w:shd w:val="clear" w:color="auto" w:fill="auto"/>
            <w:vAlign w:val="center"/>
            <w:hideMark/>
          </w:tcPr>
          <w:p w:rsidR="00D05DE1" w:rsidRPr="00790A88" w:rsidRDefault="00D05DE1" w:rsidP="00DD5AC4">
            <w:pPr>
              <w:jc w:val="center"/>
              <w:rPr>
                <w:szCs w:val="22"/>
              </w:rPr>
            </w:pPr>
            <w:r w:rsidRPr="00790A88">
              <w:rPr>
                <w:sz w:val="22"/>
                <w:szCs w:val="22"/>
              </w:rPr>
              <w:t>6600</w:t>
            </w:r>
          </w:p>
        </w:tc>
      </w:tr>
      <w:tr w:rsidR="00D05DE1" w:rsidRPr="00790A88" w:rsidTr="00DD5AC4">
        <w:trPr>
          <w:trHeight w:val="329"/>
          <w:jc w:val="center"/>
        </w:trPr>
        <w:tc>
          <w:tcPr>
            <w:tcW w:w="2231" w:type="dxa"/>
            <w:tcBorders>
              <w:top w:val="nil"/>
              <w:left w:val="single" w:sz="8" w:space="0" w:color="auto"/>
              <w:bottom w:val="single" w:sz="8" w:space="0" w:color="auto"/>
              <w:right w:val="single" w:sz="8" w:space="0" w:color="auto"/>
            </w:tcBorders>
            <w:shd w:val="clear" w:color="auto" w:fill="auto"/>
            <w:vAlign w:val="center"/>
            <w:hideMark/>
          </w:tcPr>
          <w:p w:rsidR="00D05DE1" w:rsidRPr="00790A88" w:rsidRDefault="00D05DE1" w:rsidP="00DD5AC4">
            <w:pPr>
              <w:jc w:val="center"/>
              <w:rPr>
                <w:szCs w:val="22"/>
              </w:rPr>
            </w:pPr>
            <w:r w:rsidRPr="00790A88">
              <w:rPr>
                <w:sz w:val="22"/>
                <w:szCs w:val="22"/>
              </w:rPr>
              <w:t>Ø  от 108  до 250 мм</w:t>
            </w:r>
          </w:p>
        </w:tc>
        <w:tc>
          <w:tcPr>
            <w:tcW w:w="1737" w:type="dxa"/>
            <w:tcBorders>
              <w:top w:val="nil"/>
              <w:left w:val="nil"/>
              <w:bottom w:val="single" w:sz="8" w:space="0" w:color="auto"/>
              <w:right w:val="single" w:sz="8" w:space="0" w:color="auto"/>
            </w:tcBorders>
            <w:shd w:val="clear" w:color="auto" w:fill="auto"/>
            <w:vAlign w:val="center"/>
            <w:hideMark/>
          </w:tcPr>
          <w:p w:rsidR="00D05DE1" w:rsidRPr="00790A88" w:rsidRDefault="00D05DE1" w:rsidP="00DD5AC4">
            <w:pPr>
              <w:jc w:val="center"/>
              <w:rPr>
                <w:szCs w:val="22"/>
              </w:rPr>
            </w:pPr>
            <w:r w:rsidRPr="00790A88">
              <w:rPr>
                <w:sz w:val="22"/>
                <w:szCs w:val="22"/>
              </w:rPr>
              <w:t> </w:t>
            </w:r>
          </w:p>
        </w:tc>
        <w:tc>
          <w:tcPr>
            <w:tcW w:w="1720" w:type="dxa"/>
            <w:tcBorders>
              <w:top w:val="nil"/>
              <w:left w:val="nil"/>
              <w:bottom w:val="single" w:sz="8" w:space="0" w:color="auto"/>
              <w:right w:val="single" w:sz="8" w:space="0" w:color="auto"/>
            </w:tcBorders>
            <w:shd w:val="clear" w:color="auto" w:fill="auto"/>
            <w:vAlign w:val="center"/>
            <w:hideMark/>
          </w:tcPr>
          <w:p w:rsidR="00D05DE1" w:rsidRPr="00790A88" w:rsidRDefault="00D05DE1" w:rsidP="00DD5AC4">
            <w:pPr>
              <w:jc w:val="center"/>
              <w:rPr>
                <w:szCs w:val="22"/>
              </w:rPr>
            </w:pPr>
            <w:r w:rsidRPr="00790A88">
              <w:rPr>
                <w:sz w:val="22"/>
                <w:szCs w:val="22"/>
              </w:rPr>
              <w:t> </w:t>
            </w:r>
          </w:p>
        </w:tc>
        <w:tc>
          <w:tcPr>
            <w:tcW w:w="2131" w:type="dxa"/>
            <w:tcBorders>
              <w:top w:val="nil"/>
              <w:left w:val="nil"/>
              <w:bottom w:val="single" w:sz="8" w:space="0" w:color="auto"/>
              <w:right w:val="single" w:sz="8" w:space="0" w:color="auto"/>
            </w:tcBorders>
            <w:shd w:val="clear" w:color="auto" w:fill="auto"/>
            <w:vAlign w:val="center"/>
            <w:hideMark/>
          </w:tcPr>
          <w:p w:rsidR="00D05DE1" w:rsidRPr="00790A88" w:rsidRDefault="00D05DE1" w:rsidP="00DD5AC4">
            <w:pPr>
              <w:jc w:val="center"/>
              <w:rPr>
                <w:szCs w:val="22"/>
              </w:rPr>
            </w:pPr>
            <w:r w:rsidRPr="00790A88">
              <w:rPr>
                <w:sz w:val="22"/>
                <w:szCs w:val="22"/>
              </w:rPr>
              <w:t> </w:t>
            </w:r>
          </w:p>
        </w:tc>
        <w:tc>
          <w:tcPr>
            <w:tcW w:w="2028" w:type="dxa"/>
            <w:tcBorders>
              <w:top w:val="nil"/>
              <w:left w:val="nil"/>
              <w:bottom w:val="single" w:sz="8" w:space="0" w:color="auto"/>
              <w:right w:val="single" w:sz="8" w:space="0" w:color="auto"/>
            </w:tcBorders>
            <w:shd w:val="clear" w:color="auto" w:fill="auto"/>
            <w:vAlign w:val="center"/>
            <w:hideMark/>
          </w:tcPr>
          <w:p w:rsidR="00D05DE1" w:rsidRPr="00790A88" w:rsidRDefault="00D05DE1" w:rsidP="00DD5AC4">
            <w:pPr>
              <w:rPr>
                <w:szCs w:val="22"/>
              </w:rPr>
            </w:pPr>
            <w:r w:rsidRPr="00790A88">
              <w:rPr>
                <w:sz w:val="22"/>
                <w:szCs w:val="22"/>
              </w:rPr>
              <w:t> </w:t>
            </w:r>
          </w:p>
        </w:tc>
      </w:tr>
    </w:tbl>
    <w:p w:rsidR="00C56CDE" w:rsidRPr="00DD5AC4" w:rsidRDefault="00C56CDE" w:rsidP="00C56CDE">
      <w:pPr>
        <w:pStyle w:val="26"/>
        <w:spacing w:line="240" w:lineRule="auto"/>
        <w:ind w:left="0" w:firstLine="540"/>
        <w:jc w:val="both"/>
        <w:rPr>
          <w:sz w:val="24"/>
          <w:szCs w:val="24"/>
        </w:rPr>
      </w:pPr>
      <w:r w:rsidRPr="00DD5AC4">
        <w:rPr>
          <w:sz w:val="24"/>
          <w:szCs w:val="24"/>
        </w:rPr>
        <w:t xml:space="preserve">На текущий момент более 90% объектов водоснабжения требует срочной замены.  Об этом свидетельствуют данные, представленные в таблицах </w:t>
      </w:r>
      <w:r w:rsidR="00505D23" w:rsidRPr="00DD5AC4">
        <w:rPr>
          <w:sz w:val="24"/>
          <w:szCs w:val="24"/>
        </w:rPr>
        <w:t>2.5-2,7</w:t>
      </w:r>
      <w:r w:rsidRPr="00DD5AC4">
        <w:rPr>
          <w:sz w:val="24"/>
          <w:szCs w:val="24"/>
        </w:rPr>
        <w:t xml:space="preserve">. </w:t>
      </w:r>
    </w:p>
    <w:p w:rsidR="00C56CDE" w:rsidRPr="00164F18" w:rsidRDefault="00C56CDE" w:rsidP="00C56CDE">
      <w:pPr>
        <w:pStyle w:val="26"/>
        <w:spacing w:line="240" w:lineRule="auto"/>
        <w:ind w:left="0"/>
        <w:jc w:val="both"/>
        <w:rPr>
          <w:b/>
          <w:bCs/>
          <w:sz w:val="22"/>
          <w:szCs w:val="22"/>
        </w:rPr>
      </w:pPr>
      <w:r w:rsidRPr="00F94823">
        <w:rPr>
          <w:b/>
          <w:bCs/>
          <w:sz w:val="22"/>
          <w:szCs w:val="22"/>
        </w:rPr>
        <w:t xml:space="preserve">Таблица </w:t>
      </w:r>
      <w:r w:rsidR="00505D23">
        <w:rPr>
          <w:b/>
          <w:bCs/>
          <w:sz w:val="22"/>
          <w:szCs w:val="22"/>
        </w:rPr>
        <w:t>2.5</w:t>
      </w:r>
      <w:r>
        <w:rPr>
          <w:b/>
          <w:bCs/>
          <w:sz w:val="22"/>
          <w:szCs w:val="22"/>
        </w:rPr>
        <w:t>.</w:t>
      </w:r>
      <w:r w:rsidRPr="00F94823">
        <w:rPr>
          <w:b/>
          <w:bCs/>
          <w:sz w:val="22"/>
          <w:szCs w:val="22"/>
        </w:rPr>
        <w:t>Текущее состояние объектов водоснабжения муниципального образования «</w:t>
      </w:r>
      <w:r w:rsidRPr="00F94823">
        <w:rPr>
          <w:b/>
          <w:bCs/>
          <w:color w:val="000000"/>
        </w:rPr>
        <w:t>Лачиновский</w:t>
      </w:r>
      <w:r w:rsidRPr="00F94823">
        <w:rPr>
          <w:b/>
          <w:bCs/>
          <w:sz w:val="22"/>
          <w:szCs w:val="22"/>
        </w:rPr>
        <w:t xml:space="preserve">  сельсовет» (артскважины) по состоянию</w:t>
      </w:r>
      <w:r w:rsidR="00655DDB">
        <w:rPr>
          <w:b/>
          <w:bCs/>
          <w:sz w:val="22"/>
          <w:szCs w:val="22"/>
        </w:rPr>
        <w:t xml:space="preserve"> на 01.01.2024</w:t>
      </w:r>
      <w:r w:rsidRPr="00164F18">
        <w:rPr>
          <w:b/>
          <w:bCs/>
          <w:sz w:val="22"/>
          <w:szCs w:val="22"/>
        </w:rPr>
        <w:t>года</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3"/>
        <w:gridCol w:w="2693"/>
        <w:gridCol w:w="2126"/>
        <w:gridCol w:w="1843"/>
        <w:gridCol w:w="2256"/>
      </w:tblGrid>
      <w:tr w:rsidR="00C56CDE" w:rsidRPr="005D5D53" w:rsidTr="00DD5AC4">
        <w:trPr>
          <w:trHeight w:val="345"/>
          <w:jc w:val="center"/>
        </w:trPr>
        <w:tc>
          <w:tcPr>
            <w:tcW w:w="983" w:type="dxa"/>
            <w:vMerge w:val="restart"/>
            <w:shd w:val="clear" w:color="auto" w:fill="auto"/>
            <w:vAlign w:val="center"/>
            <w:hideMark/>
          </w:tcPr>
          <w:p w:rsidR="00C56CDE" w:rsidRPr="005D5D53" w:rsidRDefault="00C56CDE" w:rsidP="00DD5AC4">
            <w:pPr>
              <w:jc w:val="center"/>
              <w:rPr>
                <w:color w:val="000000"/>
              </w:rPr>
            </w:pPr>
            <w:r w:rsidRPr="005D5D53">
              <w:rPr>
                <w:color w:val="000000"/>
              </w:rPr>
              <w:t>№</w:t>
            </w:r>
          </w:p>
        </w:tc>
        <w:tc>
          <w:tcPr>
            <w:tcW w:w="2693" w:type="dxa"/>
            <w:vMerge w:val="restart"/>
            <w:shd w:val="clear" w:color="auto" w:fill="auto"/>
            <w:vAlign w:val="center"/>
            <w:hideMark/>
          </w:tcPr>
          <w:p w:rsidR="00C56CDE" w:rsidRPr="005D5D53" w:rsidRDefault="00C56CDE" w:rsidP="00DD5AC4">
            <w:pPr>
              <w:jc w:val="center"/>
              <w:rPr>
                <w:color w:val="000000"/>
              </w:rPr>
            </w:pPr>
            <w:r w:rsidRPr="005D5D53">
              <w:rPr>
                <w:color w:val="000000"/>
              </w:rPr>
              <w:t>Наименование населенного пункта</w:t>
            </w:r>
          </w:p>
        </w:tc>
        <w:tc>
          <w:tcPr>
            <w:tcW w:w="6225" w:type="dxa"/>
            <w:gridSpan w:val="3"/>
            <w:shd w:val="clear" w:color="auto" w:fill="auto"/>
            <w:vAlign w:val="center"/>
            <w:hideMark/>
          </w:tcPr>
          <w:p w:rsidR="00C56CDE" w:rsidRPr="005D5D53" w:rsidRDefault="00C56CDE" w:rsidP="00DD5AC4">
            <w:pPr>
              <w:jc w:val="center"/>
              <w:rPr>
                <w:color w:val="000000"/>
              </w:rPr>
            </w:pPr>
            <w:r w:rsidRPr="005D5D53">
              <w:rPr>
                <w:color w:val="000000"/>
              </w:rPr>
              <w:t>Текущее состояние</w:t>
            </w:r>
          </w:p>
        </w:tc>
      </w:tr>
      <w:tr w:rsidR="00C56CDE" w:rsidRPr="00164F18" w:rsidTr="00DD5AC4">
        <w:trPr>
          <w:trHeight w:val="481"/>
          <w:jc w:val="center"/>
        </w:trPr>
        <w:tc>
          <w:tcPr>
            <w:tcW w:w="983" w:type="dxa"/>
            <w:vMerge/>
            <w:vAlign w:val="center"/>
            <w:hideMark/>
          </w:tcPr>
          <w:p w:rsidR="00C56CDE" w:rsidRPr="005D5D53" w:rsidRDefault="00C56CDE" w:rsidP="00DD5AC4">
            <w:pPr>
              <w:rPr>
                <w:color w:val="000000"/>
              </w:rPr>
            </w:pPr>
          </w:p>
        </w:tc>
        <w:tc>
          <w:tcPr>
            <w:tcW w:w="2693" w:type="dxa"/>
            <w:vMerge/>
            <w:vAlign w:val="center"/>
            <w:hideMark/>
          </w:tcPr>
          <w:p w:rsidR="00C56CDE" w:rsidRPr="005D5D53" w:rsidRDefault="00C56CDE" w:rsidP="00DD5AC4">
            <w:pPr>
              <w:rPr>
                <w:color w:val="000000"/>
              </w:rPr>
            </w:pPr>
          </w:p>
        </w:tc>
        <w:tc>
          <w:tcPr>
            <w:tcW w:w="2126" w:type="dxa"/>
            <w:shd w:val="clear" w:color="auto" w:fill="auto"/>
            <w:vAlign w:val="center"/>
            <w:hideMark/>
          </w:tcPr>
          <w:p w:rsidR="00C56CDE" w:rsidRPr="005D5D53" w:rsidRDefault="00C56CDE" w:rsidP="00DD5AC4">
            <w:pPr>
              <w:jc w:val="center"/>
              <w:rPr>
                <w:color w:val="000000"/>
              </w:rPr>
            </w:pPr>
            <w:r w:rsidRPr="005D5D53">
              <w:rPr>
                <w:color w:val="000000"/>
              </w:rPr>
              <w:t>Кол-во</w:t>
            </w:r>
          </w:p>
        </w:tc>
        <w:tc>
          <w:tcPr>
            <w:tcW w:w="1843" w:type="dxa"/>
            <w:shd w:val="clear" w:color="auto" w:fill="auto"/>
            <w:vAlign w:val="center"/>
            <w:hideMark/>
          </w:tcPr>
          <w:p w:rsidR="00C56CDE" w:rsidRPr="005D5D53" w:rsidRDefault="00C56CDE" w:rsidP="00DD5AC4">
            <w:pPr>
              <w:jc w:val="center"/>
              <w:rPr>
                <w:color w:val="000000"/>
              </w:rPr>
            </w:pPr>
            <w:r w:rsidRPr="005D5D53">
              <w:rPr>
                <w:color w:val="000000"/>
              </w:rPr>
              <w:t>Год ввода</w:t>
            </w:r>
          </w:p>
        </w:tc>
        <w:tc>
          <w:tcPr>
            <w:tcW w:w="2256" w:type="dxa"/>
            <w:shd w:val="clear" w:color="auto" w:fill="auto"/>
            <w:vAlign w:val="center"/>
            <w:hideMark/>
          </w:tcPr>
          <w:p w:rsidR="00C56CDE" w:rsidRPr="005D5D53" w:rsidRDefault="00C56CDE" w:rsidP="00DD5AC4">
            <w:pPr>
              <w:jc w:val="center"/>
              <w:rPr>
                <w:color w:val="000000"/>
              </w:rPr>
            </w:pPr>
            <w:r w:rsidRPr="005D5D53">
              <w:rPr>
                <w:color w:val="000000"/>
              </w:rPr>
              <w:t>Ур-нь износа (%)</w:t>
            </w:r>
          </w:p>
        </w:tc>
      </w:tr>
      <w:tr w:rsidR="00C56CDE" w:rsidRPr="00164F18" w:rsidTr="00DD5AC4">
        <w:trPr>
          <w:trHeight w:val="345"/>
          <w:jc w:val="center"/>
        </w:trPr>
        <w:tc>
          <w:tcPr>
            <w:tcW w:w="983" w:type="dxa"/>
            <w:shd w:val="clear" w:color="auto" w:fill="auto"/>
            <w:vAlign w:val="center"/>
            <w:hideMark/>
          </w:tcPr>
          <w:p w:rsidR="00C56CDE" w:rsidRPr="005D5D53" w:rsidRDefault="00C56CDE" w:rsidP="00DD5AC4">
            <w:pPr>
              <w:jc w:val="center"/>
              <w:rPr>
                <w:color w:val="000000"/>
              </w:rPr>
            </w:pPr>
            <w:r w:rsidRPr="005D5D53">
              <w:rPr>
                <w:color w:val="000000"/>
              </w:rPr>
              <w:t>1</w:t>
            </w:r>
          </w:p>
        </w:tc>
        <w:tc>
          <w:tcPr>
            <w:tcW w:w="2693" w:type="dxa"/>
            <w:shd w:val="clear" w:color="auto" w:fill="auto"/>
          </w:tcPr>
          <w:p w:rsidR="00C56CDE" w:rsidRPr="005D5D53" w:rsidRDefault="00C56CDE" w:rsidP="00DD5AC4">
            <w:pPr>
              <w:rPr>
                <w:color w:val="000000"/>
              </w:rPr>
            </w:pPr>
            <w:r>
              <w:rPr>
                <w:snapToGrid w:val="0"/>
                <w:color w:val="000000"/>
              </w:rPr>
              <w:t>п. Лачиново</w:t>
            </w:r>
          </w:p>
        </w:tc>
        <w:tc>
          <w:tcPr>
            <w:tcW w:w="2126" w:type="dxa"/>
            <w:shd w:val="clear" w:color="auto" w:fill="auto"/>
            <w:vAlign w:val="center"/>
            <w:hideMark/>
          </w:tcPr>
          <w:p w:rsidR="00C56CDE" w:rsidRPr="005D5D53" w:rsidRDefault="00C56CDE" w:rsidP="00DD5AC4">
            <w:pPr>
              <w:jc w:val="center"/>
              <w:rPr>
                <w:color w:val="000000"/>
              </w:rPr>
            </w:pPr>
            <w:r w:rsidRPr="005D5D53">
              <w:rPr>
                <w:color w:val="000000"/>
              </w:rPr>
              <w:t>2</w:t>
            </w:r>
          </w:p>
        </w:tc>
        <w:tc>
          <w:tcPr>
            <w:tcW w:w="1843" w:type="dxa"/>
            <w:shd w:val="clear" w:color="auto" w:fill="auto"/>
            <w:vAlign w:val="center"/>
            <w:hideMark/>
          </w:tcPr>
          <w:p w:rsidR="00C56CDE" w:rsidRPr="005D5D53" w:rsidRDefault="00C56CDE" w:rsidP="00DD5AC4">
            <w:pPr>
              <w:jc w:val="center"/>
              <w:rPr>
                <w:color w:val="000000"/>
              </w:rPr>
            </w:pPr>
            <w:r>
              <w:t>1973-1987</w:t>
            </w:r>
          </w:p>
        </w:tc>
        <w:tc>
          <w:tcPr>
            <w:tcW w:w="2256" w:type="dxa"/>
            <w:shd w:val="clear" w:color="auto" w:fill="auto"/>
            <w:vAlign w:val="center"/>
            <w:hideMark/>
          </w:tcPr>
          <w:p w:rsidR="00C56CDE" w:rsidRPr="005D5D53" w:rsidRDefault="00C56CDE" w:rsidP="00DD5AC4">
            <w:pPr>
              <w:jc w:val="center"/>
              <w:rPr>
                <w:color w:val="000000"/>
              </w:rPr>
            </w:pPr>
            <w:r w:rsidRPr="005D5D53">
              <w:rPr>
                <w:color w:val="000000"/>
              </w:rPr>
              <w:t>100</w:t>
            </w:r>
          </w:p>
        </w:tc>
      </w:tr>
      <w:tr w:rsidR="00C56CDE" w:rsidRPr="00164F18" w:rsidTr="00DD5AC4">
        <w:trPr>
          <w:trHeight w:val="330"/>
          <w:jc w:val="center"/>
        </w:trPr>
        <w:tc>
          <w:tcPr>
            <w:tcW w:w="983" w:type="dxa"/>
            <w:shd w:val="clear" w:color="auto" w:fill="auto"/>
            <w:vAlign w:val="center"/>
            <w:hideMark/>
          </w:tcPr>
          <w:p w:rsidR="00C56CDE" w:rsidRPr="005D5D53" w:rsidRDefault="00C56CDE" w:rsidP="00DD5AC4">
            <w:pPr>
              <w:jc w:val="center"/>
              <w:rPr>
                <w:color w:val="000000"/>
              </w:rPr>
            </w:pPr>
            <w:r w:rsidRPr="005D5D53">
              <w:rPr>
                <w:color w:val="000000"/>
              </w:rPr>
              <w:t>2</w:t>
            </w:r>
          </w:p>
        </w:tc>
        <w:tc>
          <w:tcPr>
            <w:tcW w:w="2693" w:type="dxa"/>
            <w:shd w:val="clear" w:color="auto" w:fill="auto"/>
          </w:tcPr>
          <w:p w:rsidR="00C56CDE" w:rsidRPr="005D5D53" w:rsidRDefault="00C56CDE" w:rsidP="00DD5AC4">
            <w:pPr>
              <w:rPr>
                <w:color w:val="000000"/>
              </w:rPr>
            </w:pPr>
            <w:r>
              <w:rPr>
                <w:snapToGrid w:val="0"/>
                <w:color w:val="000000"/>
              </w:rPr>
              <w:t>д. Успено-Раевка</w:t>
            </w:r>
          </w:p>
        </w:tc>
        <w:tc>
          <w:tcPr>
            <w:tcW w:w="2126" w:type="dxa"/>
            <w:shd w:val="clear" w:color="auto" w:fill="auto"/>
            <w:vAlign w:val="center"/>
            <w:hideMark/>
          </w:tcPr>
          <w:p w:rsidR="00C56CDE" w:rsidRPr="005D5D53" w:rsidRDefault="00C56CDE" w:rsidP="00DD5AC4">
            <w:pPr>
              <w:jc w:val="center"/>
              <w:rPr>
                <w:color w:val="000000"/>
              </w:rPr>
            </w:pPr>
            <w:r>
              <w:rPr>
                <w:color w:val="000000"/>
              </w:rPr>
              <w:t>2</w:t>
            </w:r>
          </w:p>
        </w:tc>
        <w:tc>
          <w:tcPr>
            <w:tcW w:w="1843" w:type="dxa"/>
            <w:shd w:val="clear" w:color="auto" w:fill="auto"/>
            <w:vAlign w:val="center"/>
            <w:hideMark/>
          </w:tcPr>
          <w:p w:rsidR="00C56CDE" w:rsidRPr="005D5D53" w:rsidRDefault="00C56CDE" w:rsidP="00DD5AC4">
            <w:pPr>
              <w:jc w:val="center"/>
              <w:rPr>
                <w:color w:val="000000"/>
              </w:rPr>
            </w:pPr>
            <w:r>
              <w:t>1973-1987</w:t>
            </w:r>
          </w:p>
        </w:tc>
        <w:tc>
          <w:tcPr>
            <w:tcW w:w="2256" w:type="dxa"/>
            <w:shd w:val="clear" w:color="auto" w:fill="auto"/>
            <w:vAlign w:val="center"/>
            <w:hideMark/>
          </w:tcPr>
          <w:p w:rsidR="00C56CDE" w:rsidRPr="005D5D53" w:rsidRDefault="00C56CDE" w:rsidP="00DD5AC4">
            <w:pPr>
              <w:jc w:val="center"/>
              <w:rPr>
                <w:color w:val="000000"/>
              </w:rPr>
            </w:pPr>
            <w:r w:rsidRPr="005D5D53">
              <w:rPr>
                <w:color w:val="000000"/>
              </w:rPr>
              <w:t>100</w:t>
            </w:r>
          </w:p>
        </w:tc>
      </w:tr>
      <w:tr w:rsidR="00C56CDE" w:rsidRPr="00164F18" w:rsidTr="00DD5AC4">
        <w:trPr>
          <w:trHeight w:val="345"/>
          <w:jc w:val="center"/>
        </w:trPr>
        <w:tc>
          <w:tcPr>
            <w:tcW w:w="983" w:type="dxa"/>
            <w:shd w:val="clear" w:color="auto" w:fill="auto"/>
            <w:vAlign w:val="center"/>
            <w:hideMark/>
          </w:tcPr>
          <w:p w:rsidR="00C56CDE" w:rsidRPr="005D5D53" w:rsidRDefault="00C56CDE" w:rsidP="00DD5AC4">
            <w:pPr>
              <w:jc w:val="center"/>
              <w:rPr>
                <w:color w:val="000000"/>
              </w:rPr>
            </w:pPr>
            <w:r w:rsidRPr="005D5D53">
              <w:rPr>
                <w:color w:val="000000"/>
              </w:rPr>
              <w:t> </w:t>
            </w:r>
          </w:p>
        </w:tc>
        <w:tc>
          <w:tcPr>
            <w:tcW w:w="2693" w:type="dxa"/>
            <w:shd w:val="clear" w:color="auto" w:fill="auto"/>
            <w:vAlign w:val="center"/>
            <w:hideMark/>
          </w:tcPr>
          <w:p w:rsidR="00C56CDE" w:rsidRPr="005D5D53" w:rsidRDefault="00C56CDE" w:rsidP="00DD5AC4">
            <w:pPr>
              <w:jc w:val="center"/>
              <w:rPr>
                <w:color w:val="000000"/>
              </w:rPr>
            </w:pPr>
            <w:r w:rsidRPr="005D5D53">
              <w:rPr>
                <w:color w:val="000000"/>
              </w:rPr>
              <w:t>Итого по МО</w:t>
            </w:r>
          </w:p>
        </w:tc>
        <w:tc>
          <w:tcPr>
            <w:tcW w:w="2126" w:type="dxa"/>
            <w:shd w:val="clear" w:color="auto" w:fill="auto"/>
            <w:vAlign w:val="center"/>
            <w:hideMark/>
          </w:tcPr>
          <w:p w:rsidR="00C56CDE" w:rsidRPr="005D5D53" w:rsidRDefault="00C56CDE" w:rsidP="00DD5AC4">
            <w:pPr>
              <w:jc w:val="center"/>
              <w:rPr>
                <w:color w:val="000000"/>
              </w:rPr>
            </w:pPr>
            <w:r>
              <w:rPr>
                <w:color w:val="000000"/>
              </w:rPr>
              <w:t>4</w:t>
            </w:r>
          </w:p>
        </w:tc>
        <w:tc>
          <w:tcPr>
            <w:tcW w:w="1843" w:type="dxa"/>
            <w:shd w:val="clear" w:color="auto" w:fill="auto"/>
            <w:vAlign w:val="center"/>
            <w:hideMark/>
          </w:tcPr>
          <w:p w:rsidR="00C56CDE" w:rsidRPr="005D5D53" w:rsidRDefault="00C56CDE" w:rsidP="00DD5AC4">
            <w:pPr>
              <w:jc w:val="center"/>
              <w:rPr>
                <w:color w:val="000000"/>
              </w:rPr>
            </w:pPr>
          </w:p>
        </w:tc>
        <w:tc>
          <w:tcPr>
            <w:tcW w:w="2256" w:type="dxa"/>
            <w:shd w:val="clear" w:color="auto" w:fill="auto"/>
            <w:vAlign w:val="center"/>
            <w:hideMark/>
          </w:tcPr>
          <w:p w:rsidR="00C56CDE" w:rsidRPr="005D5D53" w:rsidRDefault="00C56CDE" w:rsidP="00DD5AC4">
            <w:pPr>
              <w:jc w:val="center"/>
              <w:rPr>
                <w:color w:val="000000"/>
              </w:rPr>
            </w:pPr>
            <w:r w:rsidRPr="005D5D53">
              <w:rPr>
                <w:color w:val="000000"/>
              </w:rPr>
              <w:t>100</w:t>
            </w:r>
          </w:p>
        </w:tc>
      </w:tr>
    </w:tbl>
    <w:p w:rsidR="00C56CDE" w:rsidRDefault="00C56CDE" w:rsidP="00C56CDE">
      <w:pPr>
        <w:pStyle w:val="26"/>
        <w:spacing w:line="240" w:lineRule="auto"/>
        <w:ind w:left="0" w:firstLine="540"/>
        <w:jc w:val="center"/>
      </w:pPr>
    </w:p>
    <w:p w:rsidR="00C56CDE" w:rsidRPr="00F94823" w:rsidRDefault="00C56CDE" w:rsidP="00C56CDE">
      <w:pPr>
        <w:pStyle w:val="26"/>
        <w:spacing w:line="240" w:lineRule="auto"/>
        <w:ind w:left="0"/>
        <w:jc w:val="both"/>
        <w:rPr>
          <w:b/>
          <w:bCs/>
          <w:sz w:val="22"/>
          <w:szCs w:val="22"/>
        </w:rPr>
      </w:pPr>
      <w:r w:rsidRPr="00F94823">
        <w:rPr>
          <w:b/>
          <w:bCs/>
          <w:sz w:val="22"/>
          <w:szCs w:val="22"/>
        </w:rPr>
        <w:lastRenderedPageBreak/>
        <w:t>Таблица</w:t>
      </w:r>
      <w:r w:rsidR="00505D23">
        <w:rPr>
          <w:b/>
          <w:bCs/>
          <w:sz w:val="22"/>
          <w:szCs w:val="22"/>
        </w:rPr>
        <w:t>2.6</w:t>
      </w:r>
      <w:r>
        <w:rPr>
          <w:b/>
          <w:bCs/>
          <w:sz w:val="22"/>
          <w:szCs w:val="22"/>
        </w:rPr>
        <w:t>.</w:t>
      </w:r>
      <w:r w:rsidRPr="00F94823">
        <w:rPr>
          <w:b/>
          <w:bCs/>
          <w:sz w:val="22"/>
          <w:szCs w:val="22"/>
        </w:rPr>
        <w:t>Текущее состояние объектов водоснабжения муниципального образования «</w:t>
      </w:r>
      <w:r w:rsidRPr="00F94823">
        <w:rPr>
          <w:b/>
          <w:bCs/>
          <w:color w:val="000000"/>
        </w:rPr>
        <w:t>Лачиновский</w:t>
      </w:r>
      <w:r w:rsidRPr="00F94823">
        <w:rPr>
          <w:b/>
          <w:bCs/>
          <w:sz w:val="22"/>
          <w:szCs w:val="22"/>
        </w:rPr>
        <w:t xml:space="preserve">  сельсовет» (</w:t>
      </w:r>
      <w:r w:rsidRPr="00F94823">
        <w:rPr>
          <w:b/>
          <w:bCs/>
        </w:rPr>
        <w:t>Водонапорные башни)</w:t>
      </w:r>
      <w:r w:rsidRPr="00F94823">
        <w:rPr>
          <w:b/>
          <w:bCs/>
          <w:sz w:val="22"/>
          <w:szCs w:val="22"/>
        </w:rPr>
        <w:t xml:space="preserve"> по состоянию на 01.01.2022года</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3"/>
        <w:gridCol w:w="2693"/>
        <w:gridCol w:w="2126"/>
        <w:gridCol w:w="1843"/>
        <w:gridCol w:w="2256"/>
      </w:tblGrid>
      <w:tr w:rsidR="00C56CDE" w:rsidRPr="005D5D53" w:rsidTr="00DD5AC4">
        <w:trPr>
          <w:trHeight w:val="345"/>
          <w:jc w:val="center"/>
        </w:trPr>
        <w:tc>
          <w:tcPr>
            <w:tcW w:w="983" w:type="dxa"/>
            <w:vMerge w:val="restart"/>
            <w:shd w:val="clear" w:color="auto" w:fill="auto"/>
            <w:vAlign w:val="center"/>
            <w:hideMark/>
          </w:tcPr>
          <w:p w:rsidR="00C56CDE" w:rsidRPr="005D5D53" w:rsidRDefault="00C56CDE" w:rsidP="00DD5AC4">
            <w:pPr>
              <w:jc w:val="center"/>
              <w:rPr>
                <w:color w:val="000000"/>
              </w:rPr>
            </w:pPr>
            <w:r w:rsidRPr="005D5D53">
              <w:rPr>
                <w:color w:val="000000"/>
              </w:rPr>
              <w:t>№</w:t>
            </w:r>
          </w:p>
        </w:tc>
        <w:tc>
          <w:tcPr>
            <w:tcW w:w="2693" w:type="dxa"/>
            <w:vMerge w:val="restart"/>
            <w:shd w:val="clear" w:color="auto" w:fill="auto"/>
            <w:vAlign w:val="center"/>
            <w:hideMark/>
          </w:tcPr>
          <w:p w:rsidR="00C56CDE" w:rsidRPr="005D5D53" w:rsidRDefault="00C56CDE" w:rsidP="00DD5AC4">
            <w:pPr>
              <w:jc w:val="center"/>
              <w:rPr>
                <w:color w:val="000000"/>
              </w:rPr>
            </w:pPr>
            <w:r w:rsidRPr="005D5D53">
              <w:rPr>
                <w:color w:val="000000"/>
              </w:rPr>
              <w:t>Наименование населенного пункта</w:t>
            </w:r>
          </w:p>
        </w:tc>
        <w:tc>
          <w:tcPr>
            <w:tcW w:w="6225" w:type="dxa"/>
            <w:gridSpan w:val="3"/>
            <w:shd w:val="clear" w:color="auto" w:fill="auto"/>
            <w:vAlign w:val="center"/>
            <w:hideMark/>
          </w:tcPr>
          <w:p w:rsidR="00C56CDE" w:rsidRPr="005D5D53" w:rsidRDefault="00C56CDE" w:rsidP="00DD5AC4">
            <w:pPr>
              <w:jc w:val="center"/>
              <w:rPr>
                <w:color w:val="000000"/>
              </w:rPr>
            </w:pPr>
            <w:r w:rsidRPr="005D5D53">
              <w:rPr>
                <w:color w:val="000000"/>
              </w:rPr>
              <w:t>Текущее состояние</w:t>
            </w:r>
          </w:p>
        </w:tc>
      </w:tr>
      <w:tr w:rsidR="00C56CDE" w:rsidRPr="00164F18" w:rsidTr="00DD5AC4">
        <w:trPr>
          <w:trHeight w:val="481"/>
          <w:jc w:val="center"/>
        </w:trPr>
        <w:tc>
          <w:tcPr>
            <w:tcW w:w="983" w:type="dxa"/>
            <w:vMerge/>
            <w:vAlign w:val="center"/>
            <w:hideMark/>
          </w:tcPr>
          <w:p w:rsidR="00C56CDE" w:rsidRPr="005D5D53" w:rsidRDefault="00C56CDE" w:rsidP="00DD5AC4">
            <w:pPr>
              <w:rPr>
                <w:color w:val="000000"/>
              </w:rPr>
            </w:pPr>
          </w:p>
        </w:tc>
        <w:tc>
          <w:tcPr>
            <w:tcW w:w="2693" w:type="dxa"/>
            <w:vMerge/>
            <w:vAlign w:val="center"/>
            <w:hideMark/>
          </w:tcPr>
          <w:p w:rsidR="00C56CDE" w:rsidRPr="005D5D53" w:rsidRDefault="00C56CDE" w:rsidP="00DD5AC4">
            <w:pPr>
              <w:rPr>
                <w:color w:val="000000"/>
              </w:rPr>
            </w:pPr>
          </w:p>
        </w:tc>
        <w:tc>
          <w:tcPr>
            <w:tcW w:w="2126" w:type="dxa"/>
            <w:shd w:val="clear" w:color="auto" w:fill="auto"/>
            <w:vAlign w:val="center"/>
            <w:hideMark/>
          </w:tcPr>
          <w:p w:rsidR="00C56CDE" w:rsidRPr="005D5D53" w:rsidRDefault="00C56CDE" w:rsidP="00DD5AC4">
            <w:pPr>
              <w:jc w:val="center"/>
              <w:rPr>
                <w:color w:val="000000"/>
              </w:rPr>
            </w:pPr>
            <w:r w:rsidRPr="005D5D53">
              <w:rPr>
                <w:color w:val="000000"/>
              </w:rPr>
              <w:t>Кол-во</w:t>
            </w:r>
          </w:p>
        </w:tc>
        <w:tc>
          <w:tcPr>
            <w:tcW w:w="1843" w:type="dxa"/>
            <w:shd w:val="clear" w:color="auto" w:fill="auto"/>
            <w:vAlign w:val="center"/>
            <w:hideMark/>
          </w:tcPr>
          <w:p w:rsidR="00C56CDE" w:rsidRPr="005D5D53" w:rsidRDefault="00C56CDE" w:rsidP="00DD5AC4">
            <w:pPr>
              <w:jc w:val="center"/>
              <w:rPr>
                <w:color w:val="000000"/>
              </w:rPr>
            </w:pPr>
            <w:r w:rsidRPr="005D5D53">
              <w:rPr>
                <w:color w:val="000000"/>
              </w:rPr>
              <w:t>Год ввода</w:t>
            </w:r>
          </w:p>
        </w:tc>
        <w:tc>
          <w:tcPr>
            <w:tcW w:w="2256" w:type="dxa"/>
            <w:shd w:val="clear" w:color="auto" w:fill="auto"/>
            <w:vAlign w:val="center"/>
            <w:hideMark/>
          </w:tcPr>
          <w:p w:rsidR="00C56CDE" w:rsidRPr="005D5D53" w:rsidRDefault="00C56CDE" w:rsidP="00DD5AC4">
            <w:pPr>
              <w:jc w:val="center"/>
              <w:rPr>
                <w:color w:val="000000"/>
              </w:rPr>
            </w:pPr>
            <w:r w:rsidRPr="005D5D53">
              <w:rPr>
                <w:color w:val="000000"/>
              </w:rPr>
              <w:t>Ур-нь износа (%)</w:t>
            </w:r>
          </w:p>
        </w:tc>
      </w:tr>
      <w:tr w:rsidR="00C56CDE" w:rsidRPr="00164F18" w:rsidTr="00DD5AC4">
        <w:trPr>
          <w:trHeight w:val="345"/>
          <w:jc w:val="center"/>
        </w:trPr>
        <w:tc>
          <w:tcPr>
            <w:tcW w:w="983" w:type="dxa"/>
            <w:shd w:val="clear" w:color="auto" w:fill="auto"/>
            <w:vAlign w:val="center"/>
            <w:hideMark/>
          </w:tcPr>
          <w:p w:rsidR="00C56CDE" w:rsidRPr="005D5D53" w:rsidRDefault="00C56CDE" w:rsidP="00DD5AC4">
            <w:pPr>
              <w:jc w:val="center"/>
              <w:rPr>
                <w:color w:val="000000"/>
              </w:rPr>
            </w:pPr>
            <w:r w:rsidRPr="005D5D53">
              <w:rPr>
                <w:color w:val="000000"/>
              </w:rPr>
              <w:t>1</w:t>
            </w:r>
          </w:p>
        </w:tc>
        <w:tc>
          <w:tcPr>
            <w:tcW w:w="2693" w:type="dxa"/>
            <w:shd w:val="clear" w:color="auto" w:fill="auto"/>
          </w:tcPr>
          <w:p w:rsidR="00C56CDE" w:rsidRPr="005D5D53" w:rsidRDefault="00C56CDE" w:rsidP="00DD5AC4">
            <w:pPr>
              <w:rPr>
                <w:color w:val="000000"/>
              </w:rPr>
            </w:pPr>
            <w:r>
              <w:rPr>
                <w:snapToGrid w:val="0"/>
                <w:color w:val="000000"/>
              </w:rPr>
              <w:t>п. Лачиново</w:t>
            </w:r>
          </w:p>
        </w:tc>
        <w:tc>
          <w:tcPr>
            <w:tcW w:w="2126" w:type="dxa"/>
            <w:shd w:val="clear" w:color="auto" w:fill="auto"/>
            <w:hideMark/>
          </w:tcPr>
          <w:p w:rsidR="00C56CDE" w:rsidRPr="005D5D53" w:rsidRDefault="00C56CDE" w:rsidP="00DD5AC4">
            <w:pPr>
              <w:jc w:val="center"/>
              <w:rPr>
                <w:color w:val="000000"/>
              </w:rPr>
            </w:pPr>
            <w:r>
              <w:t>2</w:t>
            </w:r>
          </w:p>
        </w:tc>
        <w:tc>
          <w:tcPr>
            <w:tcW w:w="1843" w:type="dxa"/>
            <w:shd w:val="clear" w:color="auto" w:fill="auto"/>
            <w:hideMark/>
          </w:tcPr>
          <w:p w:rsidR="00C56CDE" w:rsidRPr="005D5D53" w:rsidRDefault="00C56CDE" w:rsidP="00DD5AC4">
            <w:pPr>
              <w:jc w:val="center"/>
              <w:rPr>
                <w:color w:val="000000"/>
              </w:rPr>
            </w:pPr>
            <w:r>
              <w:t>1973-1987</w:t>
            </w:r>
          </w:p>
        </w:tc>
        <w:tc>
          <w:tcPr>
            <w:tcW w:w="2256" w:type="dxa"/>
            <w:shd w:val="clear" w:color="auto" w:fill="auto"/>
            <w:hideMark/>
          </w:tcPr>
          <w:p w:rsidR="00C56CDE" w:rsidRPr="005D5D53" w:rsidRDefault="00C56CDE" w:rsidP="00DD5AC4">
            <w:pPr>
              <w:jc w:val="center"/>
              <w:rPr>
                <w:color w:val="000000"/>
              </w:rPr>
            </w:pPr>
            <w:r>
              <w:t>100</w:t>
            </w:r>
          </w:p>
        </w:tc>
      </w:tr>
      <w:tr w:rsidR="00C56CDE" w:rsidRPr="00164F18" w:rsidTr="00DD5AC4">
        <w:trPr>
          <w:trHeight w:val="330"/>
          <w:jc w:val="center"/>
        </w:trPr>
        <w:tc>
          <w:tcPr>
            <w:tcW w:w="983" w:type="dxa"/>
            <w:shd w:val="clear" w:color="auto" w:fill="auto"/>
            <w:vAlign w:val="center"/>
            <w:hideMark/>
          </w:tcPr>
          <w:p w:rsidR="00C56CDE" w:rsidRPr="005D5D53" w:rsidRDefault="00C56CDE" w:rsidP="00DD5AC4">
            <w:pPr>
              <w:jc w:val="center"/>
              <w:rPr>
                <w:color w:val="000000"/>
              </w:rPr>
            </w:pPr>
            <w:r w:rsidRPr="005D5D53">
              <w:rPr>
                <w:color w:val="000000"/>
              </w:rPr>
              <w:t>2</w:t>
            </w:r>
          </w:p>
        </w:tc>
        <w:tc>
          <w:tcPr>
            <w:tcW w:w="2693" w:type="dxa"/>
            <w:shd w:val="clear" w:color="auto" w:fill="auto"/>
          </w:tcPr>
          <w:p w:rsidR="00C56CDE" w:rsidRPr="005D5D53" w:rsidRDefault="00C56CDE" w:rsidP="00DD5AC4">
            <w:pPr>
              <w:rPr>
                <w:color w:val="000000"/>
              </w:rPr>
            </w:pPr>
            <w:r>
              <w:rPr>
                <w:snapToGrid w:val="0"/>
                <w:color w:val="000000"/>
              </w:rPr>
              <w:t>д. Успено-Раевка</w:t>
            </w:r>
          </w:p>
        </w:tc>
        <w:tc>
          <w:tcPr>
            <w:tcW w:w="2126" w:type="dxa"/>
            <w:shd w:val="clear" w:color="auto" w:fill="auto"/>
            <w:hideMark/>
          </w:tcPr>
          <w:p w:rsidR="00C56CDE" w:rsidRPr="005D5D53" w:rsidRDefault="00C56CDE" w:rsidP="00DD5AC4">
            <w:pPr>
              <w:jc w:val="center"/>
              <w:rPr>
                <w:color w:val="000000"/>
              </w:rPr>
            </w:pPr>
            <w:r>
              <w:t>2</w:t>
            </w:r>
          </w:p>
        </w:tc>
        <w:tc>
          <w:tcPr>
            <w:tcW w:w="1843" w:type="dxa"/>
            <w:shd w:val="clear" w:color="auto" w:fill="auto"/>
            <w:hideMark/>
          </w:tcPr>
          <w:p w:rsidR="00C56CDE" w:rsidRPr="005D5D53" w:rsidRDefault="00C56CDE" w:rsidP="00DD5AC4">
            <w:pPr>
              <w:jc w:val="center"/>
              <w:rPr>
                <w:color w:val="000000"/>
              </w:rPr>
            </w:pPr>
            <w:r>
              <w:t>1973-1987</w:t>
            </w:r>
          </w:p>
        </w:tc>
        <w:tc>
          <w:tcPr>
            <w:tcW w:w="2256" w:type="dxa"/>
            <w:shd w:val="clear" w:color="auto" w:fill="auto"/>
            <w:hideMark/>
          </w:tcPr>
          <w:p w:rsidR="00C56CDE" w:rsidRPr="005D5D53" w:rsidRDefault="00C56CDE" w:rsidP="00DD5AC4">
            <w:pPr>
              <w:jc w:val="center"/>
              <w:rPr>
                <w:color w:val="000000"/>
              </w:rPr>
            </w:pPr>
            <w:r>
              <w:t>100</w:t>
            </w:r>
          </w:p>
        </w:tc>
      </w:tr>
      <w:tr w:rsidR="00C56CDE" w:rsidRPr="00164F18" w:rsidTr="00DD5AC4">
        <w:trPr>
          <w:trHeight w:val="345"/>
          <w:jc w:val="center"/>
        </w:trPr>
        <w:tc>
          <w:tcPr>
            <w:tcW w:w="983" w:type="dxa"/>
            <w:shd w:val="clear" w:color="auto" w:fill="auto"/>
            <w:vAlign w:val="center"/>
            <w:hideMark/>
          </w:tcPr>
          <w:p w:rsidR="00C56CDE" w:rsidRPr="005D5D53" w:rsidRDefault="00C56CDE" w:rsidP="00DD5AC4">
            <w:pPr>
              <w:jc w:val="center"/>
              <w:rPr>
                <w:color w:val="000000"/>
              </w:rPr>
            </w:pPr>
            <w:r w:rsidRPr="005D5D53">
              <w:rPr>
                <w:color w:val="000000"/>
              </w:rPr>
              <w:t> </w:t>
            </w:r>
          </w:p>
        </w:tc>
        <w:tc>
          <w:tcPr>
            <w:tcW w:w="2693" w:type="dxa"/>
            <w:shd w:val="clear" w:color="auto" w:fill="auto"/>
            <w:vAlign w:val="center"/>
            <w:hideMark/>
          </w:tcPr>
          <w:p w:rsidR="00C56CDE" w:rsidRPr="005D5D53" w:rsidRDefault="00C56CDE" w:rsidP="00DD5AC4">
            <w:pPr>
              <w:jc w:val="center"/>
              <w:rPr>
                <w:color w:val="000000"/>
              </w:rPr>
            </w:pPr>
            <w:r w:rsidRPr="005D5D53">
              <w:rPr>
                <w:color w:val="000000"/>
              </w:rPr>
              <w:t>Итого по МО</w:t>
            </w:r>
          </w:p>
        </w:tc>
        <w:tc>
          <w:tcPr>
            <w:tcW w:w="2126" w:type="dxa"/>
            <w:shd w:val="clear" w:color="auto" w:fill="auto"/>
          </w:tcPr>
          <w:p w:rsidR="00C56CDE" w:rsidRPr="005D5D53" w:rsidRDefault="00C56CDE" w:rsidP="00DD5AC4">
            <w:pPr>
              <w:jc w:val="center"/>
              <w:rPr>
                <w:color w:val="000000"/>
              </w:rPr>
            </w:pPr>
            <w:r>
              <w:rPr>
                <w:color w:val="000000"/>
              </w:rPr>
              <w:t>4</w:t>
            </w:r>
          </w:p>
        </w:tc>
        <w:tc>
          <w:tcPr>
            <w:tcW w:w="1843" w:type="dxa"/>
            <w:shd w:val="clear" w:color="auto" w:fill="auto"/>
          </w:tcPr>
          <w:p w:rsidR="00C56CDE" w:rsidRPr="005D5D53" w:rsidRDefault="00C56CDE" w:rsidP="00DD5AC4">
            <w:pPr>
              <w:jc w:val="center"/>
              <w:rPr>
                <w:color w:val="000000"/>
              </w:rPr>
            </w:pPr>
          </w:p>
        </w:tc>
        <w:tc>
          <w:tcPr>
            <w:tcW w:w="2256" w:type="dxa"/>
            <w:shd w:val="clear" w:color="auto" w:fill="auto"/>
          </w:tcPr>
          <w:p w:rsidR="00C56CDE" w:rsidRPr="005D5D53" w:rsidRDefault="00C56CDE" w:rsidP="00DD5AC4">
            <w:pPr>
              <w:jc w:val="center"/>
              <w:rPr>
                <w:color w:val="000000"/>
              </w:rPr>
            </w:pPr>
          </w:p>
        </w:tc>
      </w:tr>
    </w:tbl>
    <w:p w:rsidR="00C56CDE" w:rsidRDefault="00C56CDE" w:rsidP="00C56CDE">
      <w:pPr>
        <w:pStyle w:val="26"/>
        <w:spacing w:line="240" w:lineRule="auto"/>
        <w:ind w:left="0" w:firstLine="540"/>
        <w:jc w:val="center"/>
      </w:pPr>
    </w:p>
    <w:p w:rsidR="00C56CDE" w:rsidRPr="00164F18" w:rsidRDefault="00C56CDE" w:rsidP="00C56CDE">
      <w:pPr>
        <w:pStyle w:val="1fa"/>
        <w:jc w:val="left"/>
      </w:pPr>
      <w:r w:rsidRPr="00164F18">
        <w:t>Таблица</w:t>
      </w:r>
      <w:r w:rsidR="00505D23">
        <w:t>2.7</w:t>
      </w:r>
      <w:r>
        <w:t>.</w:t>
      </w:r>
      <w:r w:rsidRPr="00164F18">
        <w:t>Текущее состояние объектов водоснабжения муниципального образования «</w:t>
      </w:r>
      <w:r w:rsidRPr="009F2B85">
        <w:rPr>
          <w:bCs/>
          <w:color w:val="000000"/>
        </w:rPr>
        <w:t>Л</w:t>
      </w:r>
      <w:r>
        <w:rPr>
          <w:bCs/>
          <w:color w:val="000000"/>
        </w:rPr>
        <w:t>ач</w:t>
      </w:r>
      <w:r w:rsidRPr="009F2B85">
        <w:rPr>
          <w:bCs/>
          <w:color w:val="000000"/>
        </w:rPr>
        <w:t>иновский</w:t>
      </w:r>
      <w:r w:rsidRPr="00164F18">
        <w:t xml:space="preserve">  сельсовет» (</w:t>
      </w:r>
      <w:r>
        <w:t>водопроводные сети)</w:t>
      </w:r>
      <w:r w:rsidRPr="00164F18">
        <w:t xml:space="preserve"> по состоянию на 01.01.202</w:t>
      </w:r>
      <w:r w:rsidR="00655DDB">
        <w:t>4</w:t>
      </w:r>
      <w:r w:rsidRPr="00164F18">
        <w:t>года</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
        <w:gridCol w:w="2835"/>
        <w:gridCol w:w="2126"/>
        <w:gridCol w:w="1843"/>
        <w:gridCol w:w="2256"/>
      </w:tblGrid>
      <w:tr w:rsidR="00C56CDE" w:rsidRPr="005D5D53" w:rsidTr="00DD5AC4">
        <w:trPr>
          <w:trHeight w:val="345"/>
          <w:jc w:val="center"/>
        </w:trPr>
        <w:tc>
          <w:tcPr>
            <w:tcW w:w="841" w:type="dxa"/>
            <w:vMerge w:val="restart"/>
            <w:shd w:val="clear" w:color="auto" w:fill="auto"/>
            <w:vAlign w:val="center"/>
            <w:hideMark/>
          </w:tcPr>
          <w:p w:rsidR="00C56CDE" w:rsidRPr="005D5D53" w:rsidRDefault="00C56CDE" w:rsidP="00DD5AC4">
            <w:pPr>
              <w:jc w:val="center"/>
              <w:rPr>
                <w:color w:val="000000"/>
              </w:rPr>
            </w:pPr>
            <w:r w:rsidRPr="005D5D53">
              <w:rPr>
                <w:color w:val="000000"/>
              </w:rPr>
              <w:t>№</w:t>
            </w:r>
          </w:p>
        </w:tc>
        <w:tc>
          <w:tcPr>
            <w:tcW w:w="2835" w:type="dxa"/>
            <w:vMerge w:val="restart"/>
            <w:shd w:val="clear" w:color="auto" w:fill="auto"/>
            <w:vAlign w:val="center"/>
            <w:hideMark/>
          </w:tcPr>
          <w:p w:rsidR="00C56CDE" w:rsidRPr="005D5D53" w:rsidRDefault="00C56CDE" w:rsidP="00DD5AC4">
            <w:pPr>
              <w:jc w:val="center"/>
              <w:rPr>
                <w:color w:val="000000"/>
              </w:rPr>
            </w:pPr>
            <w:r w:rsidRPr="005D5D53">
              <w:rPr>
                <w:color w:val="000000"/>
              </w:rPr>
              <w:t>Наименование населенного пункта</w:t>
            </w:r>
          </w:p>
        </w:tc>
        <w:tc>
          <w:tcPr>
            <w:tcW w:w="6225" w:type="dxa"/>
            <w:gridSpan w:val="3"/>
            <w:shd w:val="clear" w:color="auto" w:fill="auto"/>
            <w:vAlign w:val="center"/>
            <w:hideMark/>
          </w:tcPr>
          <w:p w:rsidR="00C56CDE" w:rsidRPr="005D5D53" w:rsidRDefault="00C56CDE" w:rsidP="00DD5AC4">
            <w:pPr>
              <w:jc w:val="center"/>
              <w:rPr>
                <w:color w:val="000000"/>
              </w:rPr>
            </w:pPr>
            <w:r w:rsidRPr="005D5D53">
              <w:rPr>
                <w:color w:val="000000"/>
              </w:rPr>
              <w:t>Текущее состояние</w:t>
            </w:r>
          </w:p>
        </w:tc>
      </w:tr>
      <w:tr w:rsidR="00C56CDE" w:rsidRPr="00164F18" w:rsidTr="00DD5AC4">
        <w:trPr>
          <w:trHeight w:val="481"/>
          <w:jc w:val="center"/>
        </w:trPr>
        <w:tc>
          <w:tcPr>
            <w:tcW w:w="841" w:type="dxa"/>
            <w:vMerge/>
            <w:vAlign w:val="center"/>
            <w:hideMark/>
          </w:tcPr>
          <w:p w:rsidR="00C56CDE" w:rsidRPr="005D5D53" w:rsidRDefault="00C56CDE" w:rsidP="00DD5AC4">
            <w:pPr>
              <w:rPr>
                <w:color w:val="000000"/>
              </w:rPr>
            </w:pPr>
          </w:p>
        </w:tc>
        <w:tc>
          <w:tcPr>
            <w:tcW w:w="2835" w:type="dxa"/>
            <w:vMerge/>
            <w:vAlign w:val="center"/>
            <w:hideMark/>
          </w:tcPr>
          <w:p w:rsidR="00C56CDE" w:rsidRPr="005D5D53" w:rsidRDefault="00C56CDE" w:rsidP="00DD5AC4">
            <w:pPr>
              <w:rPr>
                <w:color w:val="000000"/>
              </w:rPr>
            </w:pPr>
          </w:p>
        </w:tc>
        <w:tc>
          <w:tcPr>
            <w:tcW w:w="2126" w:type="dxa"/>
            <w:shd w:val="clear" w:color="auto" w:fill="auto"/>
            <w:vAlign w:val="center"/>
            <w:hideMark/>
          </w:tcPr>
          <w:p w:rsidR="00C56CDE" w:rsidRPr="005D5D53" w:rsidRDefault="00C56CDE" w:rsidP="00DD5AC4">
            <w:pPr>
              <w:jc w:val="center"/>
              <w:rPr>
                <w:color w:val="000000"/>
              </w:rPr>
            </w:pPr>
            <w:r w:rsidRPr="005D5D53">
              <w:rPr>
                <w:color w:val="000000"/>
              </w:rPr>
              <w:t>Кол-во</w:t>
            </w:r>
          </w:p>
        </w:tc>
        <w:tc>
          <w:tcPr>
            <w:tcW w:w="1843" w:type="dxa"/>
            <w:shd w:val="clear" w:color="auto" w:fill="auto"/>
            <w:vAlign w:val="center"/>
            <w:hideMark/>
          </w:tcPr>
          <w:p w:rsidR="00C56CDE" w:rsidRPr="005D5D53" w:rsidRDefault="00C56CDE" w:rsidP="00DD5AC4">
            <w:pPr>
              <w:jc w:val="center"/>
              <w:rPr>
                <w:color w:val="000000"/>
              </w:rPr>
            </w:pPr>
            <w:r w:rsidRPr="005D5D53">
              <w:rPr>
                <w:color w:val="000000"/>
              </w:rPr>
              <w:t>Год ввода</w:t>
            </w:r>
          </w:p>
        </w:tc>
        <w:tc>
          <w:tcPr>
            <w:tcW w:w="2256" w:type="dxa"/>
            <w:shd w:val="clear" w:color="auto" w:fill="auto"/>
            <w:vAlign w:val="center"/>
            <w:hideMark/>
          </w:tcPr>
          <w:p w:rsidR="00C56CDE" w:rsidRPr="005D5D53" w:rsidRDefault="00C56CDE" w:rsidP="00DD5AC4">
            <w:pPr>
              <w:jc w:val="center"/>
              <w:rPr>
                <w:color w:val="000000"/>
              </w:rPr>
            </w:pPr>
            <w:r w:rsidRPr="005D5D53">
              <w:rPr>
                <w:color w:val="000000"/>
              </w:rPr>
              <w:t>Ур-нь износа (%)</w:t>
            </w:r>
          </w:p>
        </w:tc>
      </w:tr>
      <w:tr w:rsidR="00C56CDE" w:rsidRPr="00164F18" w:rsidTr="00DD5AC4">
        <w:trPr>
          <w:trHeight w:val="345"/>
          <w:jc w:val="center"/>
        </w:trPr>
        <w:tc>
          <w:tcPr>
            <w:tcW w:w="841" w:type="dxa"/>
            <w:shd w:val="clear" w:color="auto" w:fill="auto"/>
            <w:vAlign w:val="center"/>
            <w:hideMark/>
          </w:tcPr>
          <w:p w:rsidR="00C56CDE" w:rsidRPr="005D5D53" w:rsidRDefault="00C56CDE" w:rsidP="00DD5AC4">
            <w:pPr>
              <w:jc w:val="center"/>
              <w:rPr>
                <w:color w:val="000000"/>
              </w:rPr>
            </w:pPr>
            <w:r w:rsidRPr="005D5D53">
              <w:rPr>
                <w:color w:val="000000"/>
              </w:rPr>
              <w:t>1</w:t>
            </w:r>
          </w:p>
        </w:tc>
        <w:tc>
          <w:tcPr>
            <w:tcW w:w="2835" w:type="dxa"/>
            <w:shd w:val="clear" w:color="auto" w:fill="auto"/>
          </w:tcPr>
          <w:p w:rsidR="00C56CDE" w:rsidRPr="005D5D53" w:rsidRDefault="00C56CDE" w:rsidP="00DD5AC4">
            <w:pPr>
              <w:rPr>
                <w:color w:val="000000"/>
              </w:rPr>
            </w:pPr>
            <w:r>
              <w:rPr>
                <w:snapToGrid w:val="0"/>
                <w:color w:val="000000"/>
              </w:rPr>
              <w:t>п. Лачиново</w:t>
            </w:r>
          </w:p>
        </w:tc>
        <w:tc>
          <w:tcPr>
            <w:tcW w:w="2126" w:type="dxa"/>
            <w:shd w:val="clear" w:color="auto" w:fill="auto"/>
            <w:hideMark/>
          </w:tcPr>
          <w:p w:rsidR="00C56CDE" w:rsidRPr="005D5D53" w:rsidRDefault="00C56CDE" w:rsidP="00DD5AC4">
            <w:pPr>
              <w:jc w:val="center"/>
              <w:rPr>
                <w:color w:val="000000"/>
              </w:rPr>
            </w:pPr>
            <w:r>
              <w:t>10,6</w:t>
            </w:r>
          </w:p>
        </w:tc>
        <w:tc>
          <w:tcPr>
            <w:tcW w:w="1843" w:type="dxa"/>
            <w:shd w:val="clear" w:color="auto" w:fill="auto"/>
            <w:hideMark/>
          </w:tcPr>
          <w:p w:rsidR="00C56CDE" w:rsidRPr="005D5D53" w:rsidRDefault="00C56CDE" w:rsidP="00DD5AC4">
            <w:pPr>
              <w:jc w:val="center"/>
              <w:rPr>
                <w:color w:val="000000"/>
              </w:rPr>
            </w:pPr>
            <w:r>
              <w:t>1973-1987</w:t>
            </w:r>
          </w:p>
        </w:tc>
        <w:tc>
          <w:tcPr>
            <w:tcW w:w="2256" w:type="dxa"/>
            <w:shd w:val="clear" w:color="auto" w:fill="auto"/>
            <w:hideMark/>
          </w:tcPr>
          <w:p w:rsidR="00C56CDE" w:rsidRPr="005D5D53" w:rsidRDefault="00C56CDE" w:rsidP="00DD5AC4">
            <w:pPr>
              <w:jc w:val="center"/>
              <w:rPr>
                <w:color w:val="000000"/>
              </w:rPr>
            </w:pPr>
            <w:r>
              <w:t>100</w:t>
            </w:r>
          </w:p>
        </w:tc>
      </w:tr>
      <w:tr w:rsidR="00C56CDE" w:rsidRPr="00164F18" w:rsidTr="00DD5AC4">
        <w:trPr>
          <w:trHeight w:val="330"/>
          <w:jc w:val="center"/>
        </w:trPr>
        <w:tc>
          <w:tcPr>
            <w:tcW w:w="841" w:type="dxa"/>
            <w:shd w:val="clear" w:color="auto" w:fill="auto"/>
            <w:vAlign w:val="center"/>
            <w:hideMark/>
          </w:tcPr>
          <w:p w:rsidR="00C56CDE" w:rsidRPr="005D5D53" w:rsidRDefault="00C56CDE" w:rsidP="00DD5AC4">
            <w:pPr>
              <w:jc w:val="center"/>
              <w:rPr>
                <w:color w:val="000000"/>
              </w:rPr>
            </w:pPr>
            <w:r w:rsidRPr="005D5D53">
              <w:rPr>
                <w:color w:val="000000"/>
              </w:rPr>
              <w:t>2</w:t>
            </w:r>
          </w:p>
        </w:tc>
        <w:tc>
          <w:tcPr>
            <w:tcW w:w="2835" w:type="dxa"/>
            <w:shd w:val="clear" w:color="auto" w:fill="auto"/>
          </w:tcPr>
          <w:p w:rsidR="00C56CDE" w:rsidRPr="005D5D53" w:rsidRDefault="00C56CDE" w:rsidP="00DD5AC4">
            <w:pPr>
              <w:rPr>
                <w:color w:val="000000"/>
              </w:rPr>
            </w:pPr>
            <w:r>
              <w:rPr>
                <w:snapToGrid w:val="0"/>
                <w:color w:val="000000"/>
              </w:rPr>
              <w:t>д. Успено-Раевка</w:t>
            </w:r>
          </w:p>
        </w:tc>
        <w:tc>
          <w:tcPr>
            <w:tcW w:w="2126" w:type="dxa"/>
            <w:shd w:val="clear" w:color="auto" w:fill="auto"/>
            <w:hideMark/>
          </w:tcPr>
          <w:p w:rsidR="00C56CDE" w:rsidRPr="005D5D53" w:rsidRDefault="00C56CDE" w:rsidP="00DD5AC4">
            <w:pPr>
              <w:jc w:val="center"/>
              <w:rPr>
                <w:color w:val="000000"/>
              </w:rPr>
            </w:pPr>
            <w:r>
              <w:t>3,3</w:t>
            </w:r>
          </w:p>
        </w:tc>
        <w:tc>
          <w:tcPr>
            <w:tcW w:w="1843" w:type="dxa"/>
            <w:shd w:val="clear" w:color="auto" w:fill="auto"/>
            <w:hideMark/>
          </w:tcPr>
          <w:p w:rsidR="00C56CDE" w:rsidRPr="005D5D53" w:rsidRDefault="00C56CDE" w:rsidP="00DD5AC4">
            <w:pPr>
              <w:jc w:val="center"/>
              <w:rPr>
                <w:color w:val="000000"/>
              </w:rPr>
            </w:pPr>
            <w:r>
              <w:t>1973-1987</w:t>
            </w:r>
          </w:p>
        </w:tc>
        <w:tc>
          <w:tcPr>
            <w:tcW w:w="2256" w:type="dxa"/>
            <w:shd w:val="clear" w:color="auto" w:fill="auto"/>
            <w:hideMark/>
          </w:tcPr>
          <w:p w:rsidR="00C56CDE" w:rsidRPr="005D5D53" w:rsidRDefault="00C56CDE" w:rsidP="00DD5AC4">
            <w:pPr>
              <w:jc w:val="center"/>
              <w:rPr>
                <w:color w:val="000000"/>
              </w:rPr>
            </w:pPr>
            <w:r>
              <w:t>100</w:t>
            </w:r>
          </w:p>
        </w:tc>
      </w:tr>
      <w:tr w:rsidR="00C56CDE" w:rsidRPr="00164F18" w:rsidTr="00DD5AC4">
        <w:trPr>
          <w:trHeight w:val="345"/>
          <w:jc w:val="center"/>
        </w:trPr>
        <w:tc>
          <w:tcPr>
            <w:tcW w:w="841" w:type="dxa"/>
            <w:shd w:val="clear" w:color="auto" w:fill="auto"/>
            <w:vAlign w:val="center"/>
            <w:hideMark/>
          </w:tcPr>
          <w:p w:rsidR="00C56CDE" w:rsidRPr="005D5D53" w:rsidRDefault="00C56CDE" w:rsidP="00DD5AC4">
            <w:pPr>
              <w:jc w:val="center"/>
              <w:rPr>
                <w:color w:val="000000"/>
              </w:rPr>
            </w:pPr>
          </w:p>
        </w:tc>
        <w:tc>
          <w:tcPr>
            <w:tcW w:w="2835" w:type="dxa"/>
            <w:shd w:val="clear" w:color="auto" w:fill="auto"/>
            <w:vAlign w:val="center"/>
            <w:hideMark/>
          </w:tcPr>
          <w:p w:rsidR="00C56CDE" w:rsidRPr="005D5D53" w:rsidRDefault="00C56CDE" w:rsidP="00DD5AC4">
            <w:pPr>
              <w:jc w:val="center"/>
              <w:rPr>
                <w:color w:val="000000"/>
              </w:rPr>
            </w:pPr>
            <w:r w:rsidRPr="005D5D53">
              <w:rPr>
                <w:b/>
                <w:bCs/>
                <w:color w:val="000000"/>
              </w:rPr>
              <w:t>Итого по МО</w:t>
            </w:r>
          </w:p>
        </w:tc>
        <w:tc>
          <w:tcPr>
            <w:tcW w:w="2126" w:type="dxa"/>
            <w:shd w:val="clear" w:color="auto" w:fill="auto"/>
            <w:vAlign w:val="center"/>
            <w:hideMark/>
          </w:tcPr>
          <w:p w:rsidR="00C56CDE" w:rsidRPr="005D5D53" w:rsidRDefault="00C56CDE" w:rsidP="00DD5AC4">
            <w:pPr>
              <w:jc w:val="center"/>
              <w:rPr>
                <w:color w:val="000000"/>
              </w:rPr>
            </w:pPr>
            <w:r w:rsidRPr="005D5D53">
              <w:rPr>
                <w:b/>
                <w:bCs/>
                <w:color w:val="000000"/>
              </w:rPr>
              <w:t>1</w:t>
            </w:r>
            <w:r>
              <w:rPr>
                <w:b/>
                <w:bCs/>
                <w:color w:val="000000"/>
              </w:rPr>
              <w:t>3,9</w:t>
            </w:r>
          </w:p>
        </w:tc>
        <w:tc>
          <w:tcPr>
            <w:tcW w:w="1843" w:type="dxa"/>
            <w:shd w:val="clear" w:color="auto" w:fill="auto"/>
            <w:vAlign w:val="center"/>
            <w:hideMark/>
          </w:tcPr>
          <w:p w:rsidR="00C56CDE" w:rsidRPr="005D5D53" w:rsidRDefault="00C56CDE" w:rsidP="00DD5AC4">
            <w:pPr>
              <w:jc w:val="center"/>
              <w:rPr>
                <w:color w:val="000000"/>
              </w:rPr>
            </w:pPr>
            <w:r w:rsidRPr="005D5D53">
              <w:rPr>
                <w:b/>
                <w:bCs/>
                <w:color w:val="000000"/>
              </w:rPr>
              <w:t>-</w:t>
            </w:r>
          </w:p>
        </w:tc>
        <w:tc>
          <w:tcPr>
            <w:tcW w:w="2256" w:type="dxa"/>
            <w:shd w:val="clear" w:color="auto" w:fill="auto"/>
            <w:vAlign w:val="center"/>
            <w:hideMark/>
          </w:tcPr>
          <w:p w:rsidR="00C56CDE" w:rsidRPr="005D5D53" w:rsidRDefault="00C56CDE" w:rsidP="00DD5AC4">
            <w:pPr>
              <w:jc w:val="center"/>
              <w:rPr>
                <w:color w:val="000000"/>
              </w:rPr>
            </w:pPr>
            <w:r w:rsidRPr="005D5D53">
              <w:rPr>
                <w:b/>
                <w:bCs/>
                <w:color w:val="000000"/>
              </w:rPr>
              <w:t>100</w:t>
            </w:r>
          </w:p>
        </w:tc>
      </w:tr>
    </w:tbl>
    <w:p w:rsidR="00C56CDE" w:rsidRDefault="00C56CDE" w:rsidP="00C56CDE">
      <w:pPr>
        <w:pStyle w:val="26"/>
        <w:spacing w:line="240" w:lineRule="auto"/>
        <w:ind w:left="0" w:firstLine="540"/>
        <w:jc w:val="both"/>
      </w:pPr>
    </w:p>
    <w:p w:rsidR="00C56CDE" w:rsidRPr="00505D23" w:rsidRDefault="00C56CDE" w:rsidP="00C56CDE">
      <w:pPr>
        <w:pStyle w:val="26"/>
        <w:spacing w:line="240" w:lineRule="auto"/>
        <w:ind w:left="0" w:firstLine="540"/>
        <w:jc w:val="both"/>
        <w:rPr>
          <w:sz w:val="24"/>
          <w:szCs w:val="24"/>
        </w:rPr>
      </w:pPr>
      <w:r w:rsidRPr="00505D23">
        <w:rPr>
          <w:sz w:val="24"/>
          <w:szCs w:val="24"/>
        </w:rPr>
        <w:t xml:space="preserve">На текущий момент система водоснабжения населенных пунктов муниципального образования на 100% обеспечивает потребности населения и производственной сферы в воде. </w:t>
      </w:r>
    </w:p>
    <w:p w:rsidR="00C56CDE" w:rsidRPr="00F94823" w:rsidRDefault="00C56CDE" w:rsidP="00C56CDE">
      <w:pPr>
        <w:ind w:right="-26"/>
        <w:rPr>
          <w:b/>
          <w:sz w:val="20"/>
        </w:rPr>
      </w:pPr>
      <w:r w:rsidRPr="00F94823">
        <w:rPr>
          <w:b/>
        </w:rPr>
        <w:t xml:space="preserve">Таблица </w:t>
      </w:r>
      <w:r w:rsidR="00D35F68">
        <w:rPr>
          <w:b/>
        </w:rPr>
        <w:t>2.8</w:t>
      </w:r>
      <w:r w:rsidRPr="00F94823">
        <w:rPr>
          <w:b/>
        </w:rPr>
        <w:t>.Основные производственные показатели системы централизованного водоснабжения МО «</w:t>
      </w:r>
      <w:r w:rsidRPr="00F94823">
        <w:rPr>
          <w:b/>
          <w:color w:val="000000"/>
        </w:rPr>
        <w:t>Лачиновский</w:t>
      </w:r>
      <w:r w:rsidRPr="00F94823">
        <w:rPr>
          <w:b/>
        </w:rPr>
        <w:t xml:space="preserve">   сельсовет» по состоянию на 01.01.202</w:t>
      </w:r>
      <w:r w:rsidR="00D35F68">
        <w:rPr>
          <w:b/>
        </w:rPr>
        <w:t>4</w:t>
      </w:r>
      <w:r w:rsidRPr="00F94823">
        <w:rPr>
          <w:b/>
        </w:rPr>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
        <w:gridCol w:w="442"/>
        <w:gridCol w:w="267"/>
        <w:gridCol w:w="1683"/>
        <w:gridCol w:w="1077"/>
        <w:gridCol w:w="1276"/>
        <w:gridCol w:w="1313"/>
        <w:gridCol w:w="242"/>
        <w:gridCol w:w="1147"/>
        <w:gridCol w:w="653"/>
        <w:gridCol w:w="660"/>
        <w:gridCol w:w="960"/>
        <w:gridCol w:w="81"/>
      </w:tblGrid>
      <w:tr w:rsidR="00C56CDE" w:rsidRPr="0009203E" w:rsidTr="00DD5AC4">
        <w:trPr>
          <w:gridBefore w:val="1"/>
          <w:gridAfter w:val="1"/>
          <w:wBefore w:w="108" w:type="dxa"/>
          <w:wAfter w:w="81" w:type="dxa"/>
          <w:trHeight w:val="576"/>
        </w:trPr>
        <w:tc>
          <w:tcPr>
            <w:tcW w:w="709" w:type="dxa"/>
            <w:gridSpan w:val="2"/>
          </w:tcPr>
          <w:p w:rsidR="00C56CDE" w:rsidRPr="0009203E" w:rsidRDefault="00C56CDE" w:rsidP="00DD5AC4">
            <w:pPr>
              <w:jc w:val="center"/>
              <w:rPr>
                <w:szCs w:val="22"/>
              </w:rPr>
            </w:pPr>
            <w:r w:rsidRPr="0009203E">
              <w:rPr>
                <w:sz w:val="22"/>
                <w:szCs w:val="22"/>
              </w:rPr>
              <w:t>№</w:t>
            </w:r>
          </w:p>
          <w:p w:rsidR="00C56CDE" w:rsidRPr="0009203E" w:rsidRDefault="00C56CDE" w:rsidP="00DD5AC4">
            <w:pPr>
              <w:jc w:val="center"/>
              <w:rPr>
                <w:szCs w:val="22"/>
              </w:rPr>
            </w:pPr>
            <w:r w:rsidRPr="0009203E">
              <w:rPr>
                <w:sz w:val="22"/>
                <w:szCs w:val="22"/>
              </w:rPr>
              <w:t>п/п</w:t>
            </w:r>
          </w:p>
        </w:tc>
        <w:tc>
          <w:tcPr>
            <w:tcW w:w="5591" w:type="dxa"/>
            <w:gridSpan w:val="5"/>
          </w:tcPr>
          <w:p w:rsidR="00C56CDE" w:rsidRPr="0009203E" w:rsidRDefault="00C56CDE" w:rsidP="00DD5AC4">
            <w:pPr>
              <w:jc w:val="center"/>
              <w:rPr>
                <w:szCs w:val="22"/>
              </w:rPr>
            </w:pPr>
            <w:r w:rsidRPr="0009203E">
              <w:rPr>
                <w:sz w:val="22"/>
                <w:szCs w:val="22"/>
              </w:rPr>
              <w:t>Показатели</w:t>
            </w:r>
          </w:p>
        </w:tc>
        <w:tc>
          <w:tcPr>
            <w:tcW w:w="1800" w:type="dxa"/>
            <w:gridSpan w:val="2"/>
          </w:tcPr>
          <w:p w:rsidR="00C56CDE" w:rsidRPr="0009203E" w:rsidRDefault="00C56CDE" w:rsidP="00DD5AC4">
            <w:pPr>
              <w:jc w:val="center"/>
              <w:rPr>
                <w:szCs w:val="22"/>
              </w:rPr>
            </w:pPr>
            <w:r w:rsidRPr="0009203E">
              <w:rPr>
                <w:sz w:val="22"/>
                <w:szCs w:val="22"/>
              </w:rPr>
              <w:t>Единица</w:t>
            </w:r>
          </w:p>
          <w:p w:rsidR="00C56CDE" w:rsidRPr="0009203E" w:rsidRDefault="00C56CDE" w:rsidP="00DD5AC4">
            <w:pPr>
              <w:jc w:val="center"/>
              <w:rPr>
                <w:szCs w:val="22"/>
              </w:rPr>
            </w:pPr>
            <w:r w:rsidRPr="0009203E">
              <w:rPr>
                <w:sz w:val="22"/>
                <w:szCs w:val="22"/>
              </w:rPr>
              <w:t>измерения</w:t>
            </w:r>
          </w:p>
        </w:tc>
        <w:tc>
          <w:tcPr>
            <w:tcW w:w="1620" w:type="dxa"/>
            <w:gridSpan w:val="2"/>
          </w:tcPr>
          <w:p w:rsidR="00C56CDE" w:rsidRPr="0009203E" w:rsidRDefault="00C56CDE" w:rsidP="00DD5AC4">
            <w:pPr>
              <w:pStyle w:val="2"/>
              <w:rPr>
                <w:rFonts w:ascii="Times New Roman" w:hAnsi="Times New Roman"/>
                <w:b w:val="0"/>
                <w:i w:val="0"/>
                <w:sz w:val="22"/>
                <w:szCs w:val="22"/>
              </w:rPr>
            </w:pPr>
            <w:bookmarkStart w:id="14" w:name="_Toc164630260"/>
            <w:bookmarkStart w:id="15" w:name="_Toc164676122"/>
            <w:r w:rsidRPr="0009203E">
              <w:rPr>
                <w:rFonts w:ascii="Times New Roman" w:hAnsi="Times New Roman"/>
                <w:b w:val="0"/>
                <w:i w:val="0"/>
                <w:sz w:val="22"/>
                <w:szCs w:val="22"/>
              </w:rPr>
              <w:t>Количество</w:t>
            </w:r>
            <w:bookmarkEnd w:id="14"/>
            <w:bookmarkEnd w:id="15"/>
          </w:p>
        </w:tc>
      </w:tr>
      <w:tr w:rsidR="00C56CDE" w:rsidTr="00DD5AC4">
        <w:trPr>
          <w:gridBefore w:val="1"/>
          <w:gridAfter w:val="1"/>
          <w:wBefore w:w="108" w:type="dxa"/>
          <w:wAfter w:w="81" w:type="dxa"/>
          <w:trHeight w:val="301"/>
        </w:trPr>
        <w:tc>
          <w:tcPr>
            <w:tcW w:w="709" w:type="dxa"/>
            <w:gridSpan w:val="2"/>
            <w:vAlign w:val="center"/>
          </w:tcPr>
          <w:p w:rsidR="00C56CDE" w:rsidRDefault="00C56CDE" w:rsidP="00DD5AC4">
            <w:pPr>
              <w:jc w:val="center"/>
            </w:pPr>
            <w:r>
              <w:t>1</w:t>
            </w:r>
          </w:p>
        </w:tc>
        <w:tc>
          <w:tcPr>
            <w:tcW w:w="5591" w:type="dxa"/>
            <w:gridSpan w:val="5"/>
            <w:vAlign w:val="center"/>
          </w:tcPr>
          <w:p w:rsidR="00C56CDE" w:rsidRDefault="00C56CDE" w:rsidP="00DD5AC4">
            <w:pPr>
              <w:ind w:left="113" w:right="113"/>
            </w:pPr>
            <w:r>
              <w:t>Производительность водозаборов</w:t>
            </w:r>
          </w:p>
        </w:tc>
        <w:tc>
          <w:tcPr>
            <w:tcW w:w="1800" w:type="dxa"/>
            <w:gridSpan w:val="2"/>
            <w:vAlign w:val="center"/>
          </w:tcPr>
          <w:p w:rsidR="00C56CDE" w:rsidRDefault="00C56CDE" w:rsidP="00DD5AC4">
            <w:pPr>
              <w:jc w:val="center"/>
            </w:pPr>
            <w:r>
              <w:t>куб м/сутки</w:t>
            </w:r>
          </w:p>
        </w:tc>
        <w:tc>
          <w:tcPr>
            <w:tcW w:w="1620" w:type="dxa"/>
            <w:gridSpan w:val="2"/>
            <w:vAlign w:val="center"/>
          </w:tcPr>
          <w:p w:rsidR="00C56CDE" w:rsidRPr="005E1086" w:rsidRDefault="00C56CDE" w:rsidP="00DD5AC4">
            <w:pPr>
              <w:jc w:val="center"/>
            </w:pPr>
            <w:r w:rsidRPr="005E1086">
              <w:t>624</w:t>
            </w:r>
          </w:p>
        </w:tc>
      </w:tr>
      <w:tr w:rsidR="00C56CDE" w:rsidTr="00DD5AC4">
        <w:trPr>
          <w:gridBefore w:val="1"/>
          <w:gridAfter w:val="1"/>
          <w:wBefore w:w="108" w:type="dxa"/>
          <w:wAfter w:w="81" w:type="dxa"/>
          <w:trHeight w:val="336"/>
        </w:trPr>
        <w:tc>
          <w:tcPr>
            <w:tcW w:w="709" w:type="dxa"/>
            <w:gridSpan w:val="2"/>
            <w:vAlign w:val="center"/>
          </w:tcPr>
          <w:p w:rsidR="00C56CDE" w:rsidRDefault="00C56CDE" w:rsidP="00DD5AC4">
            <w:pPr>
              <w:jc w:val="center"/>
            </w:pPr>
            <w:r>
              <w:t>2</w:t>
            </w:r>
          </w:p>
        </w:tc>
        <w:tc>
          <w:tcPr>
            <w:tcW w:w="5591" w:type="dxa"/>
            <w:gridSpan w:val="5"/>
            <w:vAlign w:val="center"/>
          </w:tcPr>
          <w:p w:rsidR="00C56CDE" w:rsidRDefault="00C56CDE" w:rsidP="00DD5AC4">
            <w:pPr>
              <w:ind w:left="113" w:right="113"/>
            </w:pPr>
            <w:r>
              <w:t xml:space="preserve">Максимальное потребление воды </w:t>
            </w:r>
          </w:p>
        </w:tc>
        <w:tc>
          <w:tcPr>
            <w:tcW w:w="1800" w:type="dxa"/>
            <w:gridSpan w:val="2"/>
            <w:vAlign w:val="center"/>
          </w:tcPr>
          <w:p w:rsidR="00C56CDE" w:rsidRDefault="00C56CDE" w:rsidP="00DD5AC4">
            <w:pPr>
              <w:jc w:val="center"/>
            </w:pPr>
            <w:r>
              <w:t>куб.м/сутки</w:t>
            </w:r>
          </w:p>
        </w:tc>
        <w:tc>
          <w:tcPr>
            <w:tcW w:w="1620" w:type="dxa"/>
            <w:gridSpan w:val="2"/>
            <w:vAlign w:val="center"/>
          </w:tcPr>
          <w:p w:rsidR="00C56CDE" w:rsidRPr="005E1086" w:rsidRDefault="00C56CDE" w:rsidP="00DD5AC4">
            <w:pPr>
              <w:jc w:val="center"/>
            </w:pPr>
            <w:r>
              <w:t>63,1</w:t>
            </w:r>
          </w:p>
        </w:tc>
      </w:tr>
      <w:tr w:rsidR="00C56CDE" w:rsidTr="00DD5AC4">
        <w:trPr>
          <w:gridBefore w:val="1"/>
          <w:gridAfter w:val="1"/>
          <w:wBefore w:w="108" w:type="dxa"/>
          <w:wAfter w:w="81" w:type="dxa"/>
          <w:trHeight w:val="183"/>
        </w:trPr>
        <w:tc>
          <w:tcPr>
            <w:tcW w:w="709" w:type="dxa"/>
            <w:gridSpan w:val="2"/>
            <w:vAlign w:val="center"/>
          </w:tcPr>
          <w:p w:rsidR="00C56CDE" w:rsidRDefault="00C56CDE" w:rsidP="00DD5AC4">
            <w:pPr>
              <w:jc w:val="center"/>
            </w:pPr>
            <w:r>
              <w:t>3</w:t>
            </w:r>
          </w:p>
        </w:tc>
        <w:tc>
          <w:tcPr>
            <w:tcW w:w="5591" w:type="dxa"/>
            <w:gridSpan w:val="5"/>
            <w:vAlign w:val="center"/>
          </w:tcPr>
          <w:p w:rsidR="00C56CDE" w:rsidRDefault="00C56CDE" w:rsidP="00DD5AC4">
            <w:pPr>
              <w:ind w:left="113" w:right="113"/>
            </w:pPr>
            <w:r>
              <w:t xml:space="preserve">Резерв (+),  дефицит (-) </w:t>
            </w:r>
          </w:p>
        </w:tc>
        <w:tc>
          <w:tcPr>
            <w:tcW w:w="1800" w:type="dxa"/>
            <w:gridSpan w:val="2"/>
            <w:vAlign w:val="center"/>
          </w:tcPr>
          <w:p w:rsidR="00C56CDE" w:rsidRDefault="00C56CDE" w:rsidP="00DD5AC4">
            <w:pPr>
              <w:jc w:val="center"/>
            </w:pPr>
            <w:r>
              <w:t>т.куб м/сутки</w:t>
            </w:r>
          </w:p>
        </w:tc>
        <w:tc>
          <w:tcPr>
            <w:tcW w:w="1620" w:type="dxa"/>
            <w:gridSpan w:val="2"/>
            <w:vAlign w:val="center"/>
          </w:tcPr>
          <w:p w:rsidR="00C56CDE" w:rsidRPr="005E1086" w:rsidRDefault="00C56CDE" w:rsidP="00DD5AC4">
            <w:pPr>
              <w:jc w:val="center"/>
            </w:pPr>
            <w:r w:rsidRPr="005E1086">
              <w:t>+0,5</w:t>
            </w:r>
            <w:r>
              <w:t>62</w:t>
            </w:r>
          </w:p>
        </w:tc>
      </w:tr>
      <w:tr w:rsidR="00C56CDE" w:rsidTr="00DD5AC4">
        <w:trPr>
          <w:gridBefore w:val="1"/>
          <w:gridAfter w:val="1"/>
          <w:wBefore w:w="108" w:type="dxa"/>
          <w:wAfter w:w="81" w:type="dxa"/>
          <w:trHeight w:val="263"/>
        </w:trPr>
        <w:tc>
          <w:tcPr>
            <w:tcW w:w="709" w:type="dxa"/>
            <w:gridSpan w:val="2"/>
            <w:vAlign w:val="center"/>
          </w:tcPr>
          <w:p w:rsidR="00C56CDE" w:rsidRDefault="00C56CDE" w:rsidP="00DD5AC4">
            <w:pPr>
              <w:jc w:val="center"/>
            </w:pPr>
            <w:r>
              <w:t>4</w:t>
            </w:r>
          </w:p>
        </w:tc>
        <w:tc>
          <w:tcPr>
            <w:tcW w:w="5591" w:type="dxa"/>
            <w:gridSpan w:val="5"/>
            <w:vAlign w:val="center"/>
          </w:tcPr>
          <w:p w:rsidR="00C56CDE" w:rsidRDefault="00C56CDE" w:rsidP="00DD5AC4">
            <w:pPr>
              <w:ind w:left="113" w:right="113"/>
            </w:pPr>
            <w:r>
              <w:t>Годовой объем подачи воды в сеть</w:t>
            </w:r>
          </w:p>
        </w:tc>
        <w:tc>
          <w:tcPr>
            <w:tcW w:w="1800" w:type="dxa"/>
            <w:gridSpan w:val="2"/>
            <w:vAlign w:val="center"/>
          </w:tcPr>
          <w:p w:rsidR="00C56CDE" w:rsidRDefault="00C56CDE" w:rsidP="00DD5AC4">
            <w:pPr>
              <w:jc w:val="center"/>
            </w:pPr>
            <w:r>
              <w:t>т. куб.м</w:t>
            </w:r>
          </w:p>
        </w:tc>
        <w:tc>
          <w:tcPr>
            <w:tcW w:w="1620" w:type="dxa"/>
            <w:gridSpan w:val="2"/>
            <w:vAlign w:val="center"/>
          </w:tcPr>
          <w:p w:rsidR="00C56CDE" w:rsidRPr="005E1086" w:rsidRDefault="00C56CDE" w:rsidP="00DD5AC4">
            <w:pPr>
              <w:jc w:val="center"/>
            </w:pPr>
            <w:r>
              <w:t>19,9</w:t>
            </w:r>
          </w:p>
        </w:tc>
      </w:tr>
      <w:tr w:rsidR="00C56CDE" w:rsidTr="00DD5AC4">
        <w:trPr>
          <w:gridBefore w:val="1"/>
          <w:gridAfter w:val="1"/>
          <w:wBefore w:w="108" w:type="dxa"/>
          <w:wAfter w:w="81" w:type="dxa"/>
          <w:trHeight w:val="280"/>
        </w:trPr>
        <w:tc>
          <w:tcPr>
            <w:tcW w:w="709" w:type="dxa"/>
            <w:gridSpan w:val="2"/>
            <w:vMerge w:val="restart"/>
            <w:vAlign w:val="center"/>
          </w:tcPr>
          <w:p w:rsidR="00C56CDE" w:rsidRDefault="00C56CDE" w:rsidP="00DD5AC4">
            <w:pPr>
              <w:jc w:val="center"/>
            </w:pPr>
            <w:r>
              <w:t>5</w:t>
            </w:r>
          </w:p>
        </w:tc>
        <w:tc>
          <w:tcPr>
            <w:tcW w:w="5591" w:type="dxa"/>
            <w:gridSpan w:val="5"/>
            <w:vMerge w:val="restart"/>
            <w:vAlign w:val="center"/>
          </w:tcPr>
          <w:p w:rsidR="00C56CDE" w:rsidRDefault="00C56CDE" w:rsidP="00DD5AC4">
            <w:pPr>
              <w:ind w:left="113" w:right="113"/>
            </w:pPr>
            <w:r>
              <w:t>Потери воды в водопроводных сетях</w:t>
            </w:r>
          </w:p>
        </w:tc>
        <w:tc>
          <w:tcPr>
            <w:tcW w:w="1800" w:type="dxa"/>
            <w:gridSpan w:val="2"/>
            <w:vAlign w:val="center"/>
          </w:tcPr>
          <w:p w:rsidR="00C56CDE" w:rsidRDefault="00C56CDE" w:rsidP="00DD5AC4">
            <w:pPr>
              <w:jc w:val="center"/>
            </w:pPr>
            <w:r>
              <w:t>т. куб.м</w:t>
            </w:r>
          </w:p>
        </w:tc>
        <w:tc>
          <w:tcPr>
            <w:tcW w:w="1620" w:type="dxa"/>
            <w:gridSpan w:val="2"/>
            <w:vAlign w:val="center"/>
          </w:tcPr>
          <w:p w:rsidR="00C56CDE" w:rsidRPr="005E1086" w:rsidRDefault="00C56CDE" w:rsidP="00DD5AC4">
            <w:pPr>
              <w:jc w:val="center"/>
              <w:rPr>
                <w:sz w:val="20"/>
              </w:rPr>
            </w:pPr>
            <w:r w:rsidRPr="005E1086">
              <w:rPr>
                <w:sz w:val="20"/>
              </w:rPr>
              <w:t>0,293</w:t>
            </w:r>
          </w:p>
        </w:tc>
      </w:tr>
      <w:tr w:rsidR="00C56CDE" w:rsidTr="00DD5AC4">
        <w:trPr>
          <w:gridBefore w:val="1"/>
          <w:gridAfter w:val="1"/>
          <w:wBefore w:w="108" w:type="dxa"/>
          <w:wAfter w:w="81" w:type="dxa"/>
          <w:trHeight w:val="163"/>
        </w:trPr>
        <w:tc>
          <w:tcPr>
            <w:tcW w:w="709" w:type="dxa"/>
            <w:gridSpan w:val="2"/>
            <w:vMerge/>
            <w:vAlign w:val="center"/>
          </w:tcPr>
          <w:p w:rsidR="00C56CDE" w:rsidRDefault="00C56CDE" w:rsidP="00DD5AC4">
            <w:pPr>
              <w:jc w:val="center"/>
            </w:pPr>
          </w:p>
        </w:tc>
        <w:tc>
          <w:tcPr>
            <w:tcW w:w="5591" w:type="dxa"/>
            <w:gridSpan w:val="5"/>
            <w:vMerge/>
            <w:vAlign w:val="center"/>
          </w:tcPr>
          <w:p w:rsidR="00C56CDE" w:rsidRDefault="00C56CDE" w:rsidP="00DD5AC4">
            <w:pPr>
              <w:ind w:left="113" w:right="113"/>
            </w:pPr>
          </w:p>
        </w:tc>
        <w:tc>
          <w:tcPr>
            <w:tcW w:w="1800" w:type="dxa"/>
            <w:gridSpan w:val="2"/>
            <w:vAlign w:val="center"/>
          </w:tcPr>
          <w:p w:rsidR="00C56CDE" w:rsidRDefault="00C56CDE" w:rsidP="00DD5AC4">
            <w:pPr>
              <w:jc w:val="center"/>
            </w:pPr>
            <w:r>
              <w:t>%</w:t>
            </w:r>
          </w:p>
        </w:tc>
        <w:tc>
          <w:tcPr>
            <w:tcW w:w="1620" w:type="dxa"/>
            <w:gridSpan w:val="2"/>
            <w:vAlign w:val="center"/>
          </w:tcPr>
          <w:p w:rsidR="00C56CDE" w:rsidRPr="005E1086" w:rsidRDefault="00C56CDE" w:rsidP="00DD5AC4">
            <w:pPr>
              <w:jc w:val="center"/>
              <w:rPr>
                <w:sz w:val="20"/>
              </w:rPr>
            </w:pPr>
            <w:r w:rsidRPr="005E1086">
              <w:rPr>
                <w:sz w:val="20"/>
              </w:rPr>
              <w:t>1,5</w:t>
            </w:r>
          </w:p>
        </w:tc>
      </w:tr>
      <w:tr w:rsidR="00C56CDE" w:rsidTr="00DD5AC4">
        <w:trPr>
          <w:gridBefore w:val="1"/>
          <w:gridAfter w:val="1"/>
          <w:wBefore w:w="108" w:type="dxa"/>
          <w:wAfter w:w="81" w:type="dxa"/>
          <w:trHeight w:val="157"/>
        </w:trPr>
        <w:tc>
          <w:tcPr>
            <w:tcW w:w="709" w:type="dxa"/>
            <w:gridSpan w:val="2"/>
            <w:vAlign w:val="center"/>
          </w:tcPr>
          <w:p w:rsidR="00C56CDE" w:rsidRDefault="00C56CDE" w:rsidP="00DD5AC4">
            <w:pPr>
              <w:jc w:val="center"/>
            </w:pPr>
            <w:r>
              <w:t>6</w:t>
            </w:r>
          </w:p>
        </w:tc>
        <w:tc>
          <w:tcPr>
            <w:tcW w:w="5591" w:type="dxa"/>
            <w:gridSpan w:val="5"/>
            <w:vAlign w:val="center"/>
          </w:tcPr>
          <w:p w:rsidR="00C56CDE" w:rsidRDefault="00C56CDE" w:rsidP="00DD5AC4">
            <w:pPr>
              <w:ind w:left="113" w:right="113"/>
            </w:pPr>
            <w:r>
              <w:t>Объем реализации воды потребителям - всего</w:t>
            </w:r>
          </w:p>
        </w:tc>
        <w:tc>
          <w:tcPr>
            <w:tcW w:w="1800" w:type="dxa"/>
            <w:gridSpan w:val="2"/>
            <w:vAlign w:val="center"/>
          </w:tcPr>
          <w:p w:rsidR="00C56CDE" w:rsidRDefault="00C56CDE" w:rsidP="00DD5AC4">
            <w:pPr>
              <w:jc w:val="center"/>
            </w:pPr>
            <w:r>
              <w:t>куб.м</w:t>
            </w:r>
          </w:p>
        </w:tc>
        <w:tc>
          <w:tcPr>
            <w:tcW w:w="1620" w:type="dxa"/>
            <w:gridSpan w:val="2"/>
            <w:vAlign w:val="center"/>
          </w:tcPr>
          <w:p w:rsidR="00C56CDE" w:rsidRPr="005E1086" w:rsidRDefault="00C56CDE" w:rsidP="00DD5AC4">
            <w:pPr>
              <w:jc w:val="center"/>
              <w:rPr>
                <w:sz w:val="20"/>
              </w:rPr>
            </w:pPr>
            <w:r>
              <w:rPr>
                <w:color w:val="000000"/>
                <w:sz w:val="20"/>
              </w:rPr>
              <w:t>19585,4</w:t>
            </w:r>
          </w:p>
        </w:tc>
      </w:tr>
      <w:tr w:rsidR="00C56CDE" w:rsidTr="00DD5AC4">
        <w:trPr>
          <w:gridBefore w:val="1"/>
          <w:gridAfter w:val="1"/>
          <w:wBefore w:w="108" w:type="dxa"/>
          <w:wAfter w:w="81" w:type="dxa"/>
          <w:trHeight w:val="211"/>
        </w:trPr>
        <w:tc>
          <w:tcPr>
            <w:tcW w:w="709" w:type="dxa"/>
            <w:gridSpan w:val="2"/>
            <w:vAlign w:val="center"/>
          </w:tcPr>
          <w:p w:rsidR="00C56CDE" w:rsidRDefault="00C56CDE" w:rsidP="00DD5AC4">
            <w:pPr>
              <w:jc w:val="center"/>
            </w:pPr>
          </w:p>
        </w:tc>
        <w:tc>
          <w:tcPr>
            <w:tcW w:w="5591" w:type="dxa"/>
            <w:gridSpan w:val="5"/>
            <w:vAlign w:val="center"/>
          </w:tcPr>
          <w:p w:rsidR="00C56CDE" w:rsidRDefault="00C56CDE" w:rsidP="00DD5AC4">
            <w:pPr>
              <w:ind w:left="113" w:right="113"/>
            </w:pPr>
            <w:r>
              <w:t>- население</w:t>
            </w:r>
          </w:p>
        </w:tc>
        <w:tc>
          <w:tcPr>
            <w:tcW w:w="1800" w:type="dxa"/>
            <w:gridSpan w:val="2"/>
            <w:vAlign w:val="center"/>
          </w:tcPr>
          <w:p w:rsidR="00C56CDE" w:rsidRDefault="00C56CDE" w:rsidP="00DD5AC4">
            <w:pPr>
              <w:jc w:val="center"/>
            </w:pPr>
            <w:r>
              <w:t>куб.м</w:t>
            </w:r>
          </w:p>
        </w:tc>
        <w:tc>
          <w:tcPr>
            <w:tcW w:w="1620" w:type="dxa"/>
            <w:gridSpan w:val="2"/>
            <w:vAlign w:val="center"/>
          </w:tcPr>
          <w:p w:rsidR="00C56CDE" w:rsidRPr="005E1086" w:rsidRDefault="00C56CDE" w:rsidP="00DD5AC4">
            <w:pPr>
              <w:jc w:val="center"/>
              <w:rPr>
                <w:sz w:val="20"/>
              </w:rPr>
            </w:pPr>
            <w:r>
              <w:rPr>
                <w:color w:val="000000"/>
                <w:sz w:val="20"/>
              </w:rPr>
              <w:t>18094,43</w:t>
            </w:r>
          </w:p>
        </w:tc>
      </w:tr>
      <w:tr w:rsidR="00C56CDE" w:rsidTr="00DD5AC4">
        <w:trPr>
          <w:gridBefore w:val="1"/>
          <w:gridAfter w:val="1"/>
          <w:wBefore w:w="108" w:type="dxa"/>
          <w:wAfter w:w="81" w:type="dxa"/>
          <w:trHeight w:val="371"/>
        </w:trPr>
        <w:tc>
          <w:tcPr>
            <w:tcW w:w="709" w:type="dxa"/>
            <w:gridSpan w:val="2"/>
            <w:vAlign w:val="center"/>
          </w:tcPr>
          <w:p w:rsidR="00C56CDE" w:rsidRDefault="00C56CDE" w:rsidP="00DD5AC4">
            <w:pPr>
              <w:jc w:val="center"/>
            </w:pPr>
          </w:p>
        </w:tc>
        <w:tc>
          <w:tcPr>
            <w:tcW w:w="5591" w:type="dxa"/>
            <w:gridSpan w:val="5"/>
            <w:vAlign w:val="center"/>
          </w:tcPr>
          <w:p w:rsidR="00C56CDE" w:rsidRDefault="00C56CDE" w:rsidP="00DD5AC4">
            <w:pPr>
              <w:ind w:left="113" w:right="113"/>
            </w:pPr>
            <w:r>
              <w:t>- бюджетные организации</w:t>
            </w:r>
          </w:p>
        </w:tc>
        <w:tc>
          <w:tcPr>
            <w:tcW w:w="1800" w:type="dxa"/>
            <w:gridSpan w:val="2"/>
            <w:vAlign w:val="center"/>
          </w:tcPr>
          <w:p w:rsidR="00C56CDE" w:rsidRDefault="00C56CDE" w:rsidP="00DD5AC4">
            <w:pPr>
              <w:jc w:val="center"/>
            </w:pPr>
            <w:r>
              <w:t>т. куб.м</w:t>
            </w:r>
          </w:p>
        </w:tc>
        <w:tc>
          <w:tcPr>
            <w:tcW w:w="1620" w:type="dxa"/>
            <w:gridSpan w:val="2"/>
            <w:vAlign w:val="center"/>
          </w:tcPr>
          <w:p w:rsidR="00C56CDE" w:rsidRPr="005E1086" w:rsidRDefault="00C56CDE" w:rsidP="00DD5AC4">
            <w:pPr>
              <w:jc w:val="center"/>
              <w:rPr>
                <w:sz w:val="20"/>
              </w:rPr>
            </w:pPr>
            <w:r w:rsidRPr="005E1086">
              <w:rPr>
                <w:sz w:val="20"/>
              </w:rPr>
              <w:t>1,491</w:t>
            </w:r>
          </w:p>
        </w:tc>
      </w:tr>
      <w:tr w:rsidR="00C56CDE" w:rsidTr="00DD5AC4">
        <w:trPr>
          <w:gridBefore w:val="1"/>
          <w:gridAfter w:val="1"/>
          <w:wBefore w:w="108" w:type="dxa"/>
          <w:wAfter w:w="81" w:type="dxa"/>
          <w:trHeight w:val="201"/>
        </w:trPr>
        <w:tc>
          <w:tcPr>
            <w:tcW w:w="709" w:type="dxa"/>
            <w:gridSpan w:val="2"/>
            <w:vAlign w:val="center"/>
          </w:tcPr>
          <w:p w:rsidR="00C56CDE" w:rsidRDefault="00C56CDE" w:rsidP="00DD5AC4">
            <w:pPr>
              <w:jc w:val="center"/>
            </w:pPr>
          </w:p>
        </w:tc>
        <w:tc>
          <w:tcPr>
            <w:tcW w:w="5591" w:type="dxa"/>
            <w:gridSpan w:val="5"/>
            <w:vAlign w:val="center"/>
          </w:tcPr>
          <w:p w:rsidR="00C56CDE" w:rsidRDefault="00C56CDE" w:rsidP="00DD5AC4">
            <w:pPr>
              <w:ind w:left="113" w:right="113"/>
            </w:pPr>
            <w:r>
              <w:t>- прочие потребители</w:t>
            </w:r>
          </w:p>
        </w:tc>
        <w:tc>
          <w:tcPr>
            <w:tcW w:w="1800" w:type="dxa"/>
            <w:gridSpan w:val="2"/>
            <w:vAlign w:val="center"/>
          </w:tcPr>
          <w:p w:rsidR="00C56CDE" w:rsidRDefault="00C56CDE" w:rsidP="00DD5AC4">
            <w:pPr>
              <w:jc w:val="center"/>
            </w:pPr>
            <w:r>
              <w:t>т. куб.м</w:t>
            </w:r>
          </w:p>
        </w:tc>
        <w:tc>
          <w:tcPr>
            <w:tcW w:w="1620" w:type="dxa"/>
            <w:gridSpan w:val="2"/>
            <w:vAlign w:val="center"/>
          </w:tcPr>
          <w:p w:rsidR="00C56CDE" w:rsidRPr="005E1086" w:rsidRDefault="00C56CDE" w:rsidP="00DD5AC4">
            <w:pPr>
              <w:ind w:left="113" w:right="113"/>
              <w:jc w:val="center"/>
              <w:rPr>
                <w:sz w:val="20"/>
              </w:rPr>
            </w:pPr>
            <w:r w:rsidRPr="005E1086">
              <w:rPr>
                <w:sz w:val="20"/>
              </w:rPr>
              <w:t>-</w:t>
            </w:r>
          </w:p>
        </w:tc>
      </w:tr>
      <w:tr w:rsidR="00C56CDE" w:rsidRPr="00C51923" w:rsidTr="00DD5AC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41"/>
          <w:jc w:val="center"/>
        </w:trPr>
        <w:tc>
          <w:tcPr>
            <w:tcW w:w="9909" w:type="dxa"/>
            <w:gridSpan w:val="13"/>
            <w:tcBorders>
              <w:top w:val="nil"/>
              <w:left w:val="nil"/>
              <w:bottom w:val="single" w:sz="4" w:space="0" w:color="auto"/>
              <w:right w:val="nil"/>
            </w:tcBorders>
            <w:shd w:val="clear" w:color="auto" w:fill="auto"/>
            <w:vAlign w:val="bottom"/>
            <w:hideMark/>
          </w:tcPr>
          <w:p w:rsidR="00C56CDE" w:rsidRDefault="00C56CDE" w:rsidP="00DD5AC4">
            <w:pPr>
              <w:rPr>
                <w:b/>
                <w:bCs/>
                <w:szCs w:val="22"/>
              </w:rPr>
            </w:pPr>
          </w:p>
          <w:p w:rsidR="00C56CDE" w:rsidRPr="00C51923" w:rsidRDefault="00C56CDE" w:rsidP="00DD5AC4">
            <w:pPr>
              <w:rPr>
                <w:b/>
                <w:bCs/>
                <w:szCs w:val="22"/>
              </w:rPr>
            </w:pPr>
            <w:r w:rsidRPr="00C51923">
              <w:rPr>
                <w:b/>
                <w:bCs/>
                <w:sz w:val="22"/>
                <w:szCs w:val="22"/>
              </w:rPr>
              <w:t xml:space="preserve">Таблица  </w:t>
            </w:r>
            <w:r w:rsidR="00D35F68">
              <w:rPr>
                <w:b/>
                <w:bCs/>
                <w:sz w:val="22"/>
                <w:szCs w:val="22"/>
              </w:rPr>
              <w:t>2.9</w:t>
            </w:r>
            <w:r>
              <w:rPr>
                <w:b/>
                <w:bCs/>
                <w:sz w:val="22"/>
                <w:szCs w:val="22"/>
              </w:rPr>
              <w:t>.</w:t>
            </w:r>
            <w:r w:rsidRPr="00C51923">
              <w:rPr>
                <w:b/>
                <w:bCs/>
                <w:sz w:val="22"/>
                <w:szCs w:val="22"/>
              </w:rPr>
              <w:t>Расчёт потребности ХВС для населённых пунктов, имеющих ц</w:t>
            </w:r>
            <w:r w:rsidR="00D35F68">
              <w:rPr>
                <w:b/>
                <w:bCs/>
                <w:sz w:val="22"/>
                <w:szCs w:val="22"/>
              </w:rPr>
              <w:t>ен</w:t>
            </w:r>
            <w:r w:rsidRPr="00C51923">
              <w:rPr>
                <w:b/>
                <w:bCs/>
                <w:sz w:val="22"/>
                <w:szCs w:val="22"/>
              </w:rPr>
              <w:t>трализованное водоснабжение</w:t>
            </w:r>
          </w:p>
        </w:tc>
      </w:tr>
      <w:tr w:rsidR="00C56CDE" w:rsidRPr="002C1214" w:rsidTr="00DD5AC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28"/>
          <w:jc w:val="center"/>
        </w:trPr>
        <w:tc>
          <w:tcPr>
            <w:tcW w:w="550" w:type="dxa"/>
            <w:gridSpan w:val="2"/>
            <w:tcBorders>
              <w:top w:val="nil"/>
              <w:left w:val="single" w:sz="4" w:space="0" w:color="auto"/>
              <w:bottom w:val="single" w:sz="4" w:space="0" w:color="auto"/>
              <w:right w:val="single" w:sz="4" w:space="0" w:color="auto"/>
            </w:tcBorders>
            <w:shd w:val="clear" w:color="auto" w:fill="auto"/>
            <w:vAlign w:val="center"/>
            <w:hideMark/>
          </w:tcPr>
          <w:p w:rsidR="00C56CDE" w:rsidRPr="002C1214" w:rsidRDefault="00C56CDE" w:rsidP="00DD5AC4">
            <w:pPr>
              <w:jc w:val="center"/>
              <w:rPr>
                <w:color w:val="000000"/>
                <w:sz w:val="20"/>
              </w:rPr>
            </w:pPr>
            <w:r w:rsidRPr="002C1214">
              <w:rPr>
                <w:color w:val="000000"/>
                <w:sz w:val="20"/>
              </w:rPr>
              <w:t>№ п/п</w:t>
            </w:r>
          </w:p>
        </w:tc>
        <w:tc>
          <w:tcPr>
            <w:tcW w:w="1950" w:type="dxa"/>
            <w:gridSpan w:val="2"/>
            <w:tcBorders>
              <w:top w:val="nil"/>
              <w:left w:val="nil"/>
              <w:bottom w:val="single" w:sz="4" w:space="0" w:color="auto"/>
              <w:right w:val="single" w:sz="4" w:space="0" w:color="auto"/>
            </w:tcBorders>
            <w:shd w:val="clear" w:color="auto" w:fill="auto"/>
            <w:vAlign w:val="center"/>
            <w:hideMark/>
          </w:tcPr>
          <w:p w:rsidR="00C56CDE" w:rsidRPr="002C1214" w:rsidRDefault="00C56CDE" w:rsidP="00DD5AC4">
            <w:pPr>
              <w:jc w:val="center"/>
              <w:rPr>
                <w:color w:val="000000"/>
                <w:sz w:val="20"/>
              </w:rPr>
            </w:pPr>
            <w:r w:rsidRPr="002C1214">
              <w:rPr>
                <w:color w:val="000000"/>
                <w:sz w:val="20"/>
              </w:rPr>
              <w:t>Наименование населенных пунктов</w:t>
            </w:r>
          </w:p>
        </w:tc>
        <w:tc>
          <w:tcPr>
            <w:tcW w:w="1077" w:type="dxa"/>
            <w:tcBorders>
              <w:top w:val="nil"/>
              <w:left w:val="nil"/>
              <w:bottom w:val="single" w:sz="4" w:space="0" w:color="auto"/>
              <w:right w:val="single" w:sz="4" w:space="0" w:color="auto"/>
            </w:tcBorders>
            <w:shd w:val="clear" w:color="auto" w:fill="auto"/>
            <w:vAlign w:val="center"/>
            <w:hideMark/>
          </w:tcPr>
          <w:p w:rsidR="00C56CDE" w:rsidRPr="002C1214" w:rsidRDefault="00C56CDE" w:rsidP="00DD5AC4">
            <w:pPr>
              <w:jc w:val="center"/>
              <w:rPr>
                <w:color w:val="000000"/>
                <w:sz w:val="20"/>
              </w:rPr>
            </w:pPr>
            <w:r w:rsidRPr="002C1214">
              <w:rPr>
                <w:color w:val="000000"/>
                <w:sz w:val="20"/>
              </w:rPr>
              <w:t>Общее число жителей, чел.</w:t>
            </w:r>
          </w:p>
        </w:tc>
        <w:tc>
          <w:tcPr>
            <w:tcW w:w="1276" w:type="dxa"/>
            <w:tcBorders>
              <w:top w:val="nil"/>
              <w:left w:val="nil"/>
              <w:bottom w:val="single" w:sz="4" w:space="0" w:color="auto"/>
              <w:right w:val="single" w:sz="4" w:space="0" w:color="auto"/>
            </w:tcBorders>
            <w:shd w:val="clear" w:color="auto" w:fill="auto"/>
            <w:vAlign w:val="center"/>
            <w:hideMark/>
          </w:tcPr>
          <w:p w:rsidR="00C56CDE" w:rsidRPr="002C1214" w:rsidRDefault="00C56CDE" w:rsidP="00DD5AC4">
            <w:pPr>
              <w:jc w:val="center"/>
              <w:rPr>
                <w:color w:val="000000"/>
                <w:sz w:val="20"/>
              </w:rPr>
            </w:pPr>
            <w:r w:rsidRPr="002C1214">
              <w:rPr>
                <w:color w:val="000000"/>
                <w:sz w:val="20"/>
              </w:rPr>
              <w:t>Примерная площадь для полива, кв.м.</w:t>
            </w:r>
          </w:p>
        </w:tc>
        <w:tc>
          <w:tcPr>
            <w:tcW w:w="1313" w:type="dxa"/>
            <w:tcBorders>
              <w:top w:val="nil"/>
              <w:left w:val="nil"/>
              <w:bottom w:val="single" w:sz="4" w:space="0" w:color="auto"/>
              <w:right w:val="single" w:sz="4" w:space="0" w:color="auto"/>
            </w:tcBorders>
            <w:shd w:val="clear" w:color="auto" w:fill="auto"/>
            <w:vAlign w:val="center"/>
            <w:hideMark/>
          </w:tcPr>
          <w:p w:rsidR="00C56CDE" w:rsidRPr="002C1214" w:rsidRDefault="00C56CDE" w:rsidP="00DD5AC4">
            <w:pPr>
              <w:jc w:val="center"/>
              <w:rPr>
                <w:sz w:val="20"/>
              </w:rPr>
            </w:pPr>
            <w:r w:rsidRPr="002C1214">
              <w:rPr>
                <w:sz w:val="20"/>
              </w:rPr>
              <w:t>Потребность ХВС для скота и птицы, м3</w:t>
            </w:r>
          </w:p>
        </w:tc>
        <w:tc>
          <w:tcPr>
            <w:tcW w:w="1389" w:type="dxa"/>
            <w:gridSpan w:val="2"/>
            <w:tcBorders>
              <w:top w:val="nil"/>
              <w:left w:val="nil"/>
              <w:bottom w:val="single" w:sz="4" w:space="0" w:color="auto"/>
              <w:right w:val="single" w:sz="4" w:space="0" w:color="auto"/>
            </w:tcBorders>
            <w:shd w:val="clear" w:color="auto" w:fill="auto"/>
            <w:vAlign w:val="center"/>
            <w:hideMark/>
          </w:tcPr>
          <w:p w:rsidR="00C56CDE" w:rsidRPr="002C1214" w:rsidRDefault="00C56CDE" w:rsidP="00DD5AC4">
            <w:pPr>
              <w:jc w:val="center"/>
              <w:rPr>
                <w:sz w:val="20"/>
              </w:rPr>
            </w:pPr>
            <w:r w:rsidRPr="002C1214">
              <w:rPr>
                <w:sz w:val="20"/>
              </w:rPr>
              <w:t>Потребность ХВС для населения, м3</w:t>
            </w:r>
          </w:p>
        </w:tc>
        <w:tc>
          <w:tcPr>
            <w:tcW w:w="1313" w:type="dxa"/>
            <w:gridSpan w:val="2"/>
            <w:tcBorders>
              <w:top w:val="nil"/>
              <w:left w:val="nil"/>
              <w:bottom w:val="single" w:sz="4" w:space="0" w:color="auto"/>
              <w:right w:val="single" w:sz="4" w:space="0" w:color="auto"/>
            </w:tcBorders>
            <w:shd w:val="clear" w:color="auto" w:fill="auto"/>
            <w:vAlign w:val="center"/>
            <w:hideMark/>
          </w:tcPr>
          <w:p w:rsidR="00C56CDE" w:rsidRPr="002C1214" w:rsidRDefault="00C56CDE" w:rsidP="00DD5AC4">
            <w:pPr>
              <w:jc w:val="center"/>
              <w:rPr>
                <w:sz w:val="20"/>
              </w:rPr>
            </w:pPr>
            <w:r w:rsidRPr="002C1214">
              <w:rPr>
                <w:sz w:val="20"/>
              </w:rPr>
              <w:t>Потребность ХВС для полива, м3</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C56CDE" w:rsidRPr="002C1214" w:rsidRDefault="00C56CDE" w:rsidP="00DD5AC4">
            <w:pPr>
              <w:jc w:val="center"/>
              <w:rPr>
                <w:sz w:val="20"/>
              </w:rPr>
            </w:pPr>
            <w:r w:rsidRPr="002C1214">
              <w:rPr>
                <w:sz w:val="20"/>
              </w:rPr>
              <w:t>Итого</w:t>
            </w:r>
          </w:p>
        </w:tc>
      </w:tr>
      <w:tr w:rsidR="00C56CDE" w:rsidRPr="003B56D7" w:rsidTr="00DD5AC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0"/>
          <w:jc w:val="center"/>
        </w:trPr>
        <w:tc>
          <w:tcPr>
            <w:tcW w:w="550" w:type="dxa"/>
            <w:gridSpan w:val="2"/>
            <w:tcBorders>
              <w:top w:val="nil"/>
              <w:left w:val="single" w:sz="4" w:space="0" w:color="auto"/>
              <w:bottom w:val="single" w:sz="4" w:space="0" w:color="auto"/>
              <w:right w:val="single" w:sz="4" w:space="0" w:color="auto"/>
            </w:tcBorders>
            <w:shd w:val="clear" w:color="auto" w:fill="auto"/>
            <w:vAlign w:val="center"/>
            <w:hideMark/>
          </w:tcPr>
          <w:p w:rsidR="00C56CDE" w:rsidRPr="003B56D7" w:rsidRDefault="00C56CDE" w:rsidP="00DD5AC4">
            <w:pPr>
              <w:jc w:val="center"/>
              <w:rPr>
                <w:color w:val="000000"/>
                <w:szCs w:val="22"/>
              </w:rPr>
            </w:pPr>
            <w:r w:rsidRPr="003B56D7">
              <w:rPr>
                <w:color w:val="000000"/>
                <w:sz w:val="22"/>
                <w:szCs w:val="22"/>
              </w:rPr>
              <w:t>1</w:t>
            </w:r>
          </w:p>
        </w:tc>
        <w:tc>
          <w:tcPr>
            <w:tcW w:w="1950" w:type="dxa"/>
            <w:gridSpan w:val="2"/>
            <w:tcBorders>
              <w:top w:val="nil"/>
              <w:left w:val="nil"/>
              <w:bottom w:val="single" w:sz="4" w:space="0" w:color="auto"/>
              <w:right w:val="single" w:sz="4" w:space="0" w:color="auto"/>
            </w:tcBorders>
            <w:shd w:val="clear" w:color="auto" w:fill="auto"/>
            <w:hideMark/>
          </w:tcPr>
          <w:p w:rsidR="00C56CDE" w:rsidRPr="003B56D7" w:rsidRDefault="00C56CDE" w:rsidP="00DD5AC4">
            <w:pPr>
              <w:rPr>
                <w:color w:val="000000"/>
                <w:szCs w:val="22"/>
              </w:rPr>
            </w:pPr>
            <w:r>
              <w:rPr>
                <w:snapToGrid w:val="0"/>
                <w:color w:val="000000"/>
              </w:rPr>
              <w:t>п. Лачиново</w:t>
            </w:r>
          </w:p>
        </w:tc>
        <w:tc>
          <w:tcPr>
            <w:tcW w:w="1077" w:type="dxa"/>
            <w:tcBorders>
              <w:top w:val="nil"/>
              <w:left w:val="nil"/>
              <w:bottom w:val="single" w:sz="4" w:space="0" w:color="auto"/>
              <w:right w:val="single" w:sz="4" w:space="0" w:color="auto"/>
            </w:tcBorders>
            <w:shd w:val="clear" w:color="auto" w:fill="auto"/>
            <w:vAlign w:val="center"/>
          </w:tcPr>
          <w:p w:rsidR="00C56CDE" w:rsidRPr="003B56D7" w:rsidRDefault="00C56CDE" w:rsidP="00DD5AC4">
            <w:pPr>
              <w:jc w:val="center"/>
              <w:rPr>
                <w:color w:val="FF0000"/>
                <w:szCs w:val="22"/>
              </w:rPr>
            </w:pPr>
            <w:r w:rsidRPr="003B56D7">
              <w:rPr>
                <w:color w:val="FF0000"/>
                <w:sz w:val="22"/>
                <w:szCs w:val="22"/>
              </w:rPr>
              <w:t>309</w:t>
            </w:r>
          </w:p>
        </w:tc>
        <w:tc>
          <w:tcPr>
            <w:tcW w:w="1276" w:type="dxa"/>
            <w:tcBorders>
              <w:top w:val="nil"/>
              <w:left w:val="nil"/>
              <w:bottom w:val="single" w:sz="4" w:space="0" w:color="auto"/>
              <w:right w:val="single" w:sz="4" w:space="0" w:color="auto"/>
            </w:tcBorders>
            <w:shd w:val="clear" w:color="auto" w:fill="auto"/>
            <w:vAlign w:val="center"/>
          </w:tcPr>
          <w:p w:rsidR="00C56CDE" w:rsidRPr="003B56D7" w:rsidRDefault="00C56CDE" w:rsidP="00DD5AC4">
            <w:pPr>
              <w:jc w:val="center"/>
              <w:rPr>
                <w:color w:val="000000"/>
                <w:szCs w:val="22"/>
              </w:rPr>
            </w:pPr>
            <w:r w:rsidRPr="003B56D7">
              <w:rPr>
                <w:color w:val="000000"/>
                <w:sz w:val="22"/>
                <w:szCs w:val="22"/>
              </w:rPr>
              <w:t>38400</w:t>
            </w:r>
          </w:p>
        </w:tc>
        <w:tc>
          <w:tcPr>
            <w:tcW w:w="1313" w:type="dxa"/>
            <w:tcBorders>
              <w:top w:val="nil"/>
              <w:left w:val="nil"/>
              <w:bottom w:val="single" w:sz="4" w:space="0" w:color="auto"/>
              <w:right w:val="single" w:sz="4" w:space="0" w:color="auto"/>
            </w:tcBorders>
            <w:shd w:val="clear" w:color="auto" w:fill="auto"/>
            <w:noWrap/>
            <w:vAlign w:val="center"/>
          </w:tcPr>
          <w:p w:rsidR="00C56CDE" w:rsidRPr="003B56D7" w:rsidRDefault="00C56CDE" w:rsidP="00DD5AC4">
            <w:pPr>
              <w:jc w:val="center"/>
              <w:rPr>
                <w:szCs w:val="22"/>
              </w:rPr>
            </w:pPr>
            <w:r>
              <w:rPr>
                <w:sz w:val="18"/>
                <w:szCs w:val="18"/>
              </w:rPr>
              <w:t>1067,8</w:t>
            </w:r>
          </w:p>
        </w:tc>
        <w:tc>
          <w:tcPr>
            <w:tcW w:w="1389" w:type="dxa"/>
            <w:gridSpan w:val="2"/>
            <w:tcBorders>
              <w:top w:val="nil"/>
              <w:left w:val="nil"/>
              <w:bottom w:val="single" w:sz="4" w:space="0" w:color="auto"/>
              <w:right w:val="single" w:sz="4" w:space="0" w:color="auto"/>
            </w:tcBorders>
            <w:shd w:val="clear" w:color="auto" w:fill="auto"/>
            <w:noWrap/>
            <w:vAlign w:val="center"/>
          </w:tcPr>
          <w:p w:rsidR="00C56CDE" w:rsidRPr="003B56D7" w:rsidRDefault="00C56CDE" w:rsidP="00DD5AC4">
            <w:pPr>
              <w:jc w:val="center"/>
              <w:rPr>
                <w:szCs w:val="22"/>
              </w:rPr>
            </w:pPr>
            <w:r>
              <w:rPr>
                <w:sz w:val="18"/>
                <w:szCs w:val="18"/>
              </w:rPr>
              <w:t>10588,8</w:t>
            </w:r>
          </w:p>
        </w:tc>
        <w:tc>
          <w:tcPr>
            <w:tcW w:w="1313" w:type="dxa"/>
            <w:gridSpan w:val="2"/>
            <w:tcBorders>
              <w:top w:val="nil"/>
              <w:left w:val="nil"/>
              <w:bottom w:val="single" w:sz="4" w:space="0" w:color="auto"/>
              <w:right w:val="single" w:sz="4" w:space="0" w:color="auto"/>
            </w:tcBorders>
            <w:shd w:val="clear" w:color="auto" w:fill="auto"/>
            <w:noWrap/>
            <w:vAlign w:val="center"/>
          </w:tcPr>
          <w:p w:rsidR="00C56CDE" w:rsidRPr="003B56D7" w:rsidRDefault="00C56CDE" w:rsidP="00DD5AC4">
            <w:pPr>
              <w:jc w:val="center"/>
              <w:rPr>
                <w:szCs w:val="22"/>
              </w:rPr>
            </w:pPr>
            <w:r>
              <w:rPr>
                <w:sz w:val="18"/>
                <w:szCs w:val="18"/>
              </w:rPr>
              <w:t>991,48</w:t>
            </w:r>
          </w:p>
        </w:tc>
        <w:tc>
          <w:tcPr>
            <w:tcW w:w="1041" w:type="dxa"/>
            <w:gridSpan w:val="2"/>
            <w:tcBorders>
              <w:top w:val="nil"/>
              <w:left w:val="nil"/>
              <w:bottom w:val="single" w:sz="4" w:space="0" w:color="auto"/>
              <w:right w:val="single" w:sz="4" w:space="0" w:color="auto"/>
            </w:tcBorders>
            <w:shd w:val="clear" w:color="auto" w:fill="auto"/>
            <w:noWrap/>
            <w:vAlign w:val="center"/>
          </w:tcPr>
          <w:p w:rsidR="00C56CDE" w:rsidRPr="003B56D7" w:rsidRDefault="00C56CDE" w:rsidP="00DD5AC4">
            <w:pPr>
              <w:jc w:val="center"/>
              <w:rPr>
                <w:szCs w:val="22"/>
              </w:rPr>
            </w:pPr>
            <w:r>
              <w:rPr>
                <w:sz w:val="18"/>
                <w:szCs w:val="18"/>
              </w:rPr>
              <w:t>12648,0</w:t>
            </w:r>
          </w:p>
        </w:tc>
      </w:tr>
      <w:tr w:rsidR="00C56CDE" w:rsidRPr="003B56D7" w:rsidTr="00DD5AC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0"/>
          <w:jc w:val="center"/>
        </w:trPr>
        <w:tc>
          <w:tcPr>
            <w:tcW w:w="550" w:type="dxa"/>
            <w:gridSpan w:val="2"/>
            <w:tcBorders>
              <w:top w:val="nil"/>
              <w:left w:val="single" w:sz="4" w:space="0" w:color="auto"/>
              <w:bottom w:val="single" w:sz="4" w:space="0" w:color="auto"/>
              <w:right w:val="single" w:sz="4" w:space="0" w:color="auto"/>
            </w:tcBorders>
            <w:shd w:val="clear" w:color="auto" w:fill="auto"/>
            <w:vAlign w:val="center"/>
            <w:hideMark/>
          </w:tcPr>
          <w:p w:rsidR="00C56CDE" w:rsidRPr="003B56D7" w:rsidRDefault="00C56CDE" w:rsidP="00DD5AC4">
            <w:pPr>
              <w:jc w:val="center"/>
              <w:rPr>
                <w:color w:val="000000"/>
                <w:szCs w:val="22"/>
              </w:rPr>
            </w:pPr>
            <w:r w:rsidRPr="003B56D7">
              <w:rPr>
                <w:color w:val="000000"/>
                <w:sz w:val="22"/>
                <w:szCs w:val="22"/>
              </w:rPr>
              <w:t>2</w:t>
            </w:r>
          </w:p>
        </w:tc>
        <w:tc>
          <w:tcPr>
            <w:tcW w:w="1950" w:type="dxa"/>
            <w:gridSpan w:val="2"/>
            <w:tcBorders>
              <w:top w:val="nil"/>
              <w:left w:val="nil"/>
              <w:bottom w:val="single" w:sz="4" w:space="0" w:color="auto"/>
              <w:right w:val="single" w:sz="4" w:space="0" w:color="auto"/>
            </w:tcBorders>
            <w:shd w:val="clear" w:color="auto" w:fill="auto"/>
            <w:hideMark/>
          </w:tcPr>
          <w:p w:rsidR="00C56CDE" w:rsidRPr="003B56D7" w:rsidRDefault="00C56CDE" w:rsidP="00DD5AC4">
            <w:pPr>
              <w:rPr>
                <w:color w:val="000000"/>
                <w:szCs w:val="22"/>
              </w:rPr>
            </w:pPr>
            <w:r>
              <w:rPr>
                <w:snapToGrid w:val="0"/>
                <w:color w:val="000000"/>
              </w:rPr>
              <w:t>д. Успено-Раевка</w:t>
            </w:r>
          </w:p>
        </w:tc>
        <w:tc>
          <w:tcPr>
            <w:tcW w:w="1077" w:type="dxa"/>
            <w:tcBorders>
              <w:top w:val="nil"/>
              <w:left w:val="nil"/>
              <w:bottom w:val="single" w:sz="4" w:space="0" w:color="auto"/>
              <w:right w:val="single" w:sz="4" w:space="0" w:color="auto"/>
            </w:tcBorders>
            <w:shd w:val="clear" w:color="auto" w:fill="auto"/>
            <w:vAlign w:val="center"/>
          </w:tcPr>
          <w:p w:rsidR="00C56CDE" w:rsidRPr="003B56D7" w:rsidRDefault="00C56CDE" w:rsidP="00DD5AC4">
            <w:pPr>
              <w:jc w:val="center"/>
              <w:rPr>
                <w:color w:val="FF0000"/>
                <w:szCs w:val="22"/>
              </w:rPr>
            </w:pPr>
            <w:r w:rsidRPr="003B56D7">
              <w:rPr>
                <w:color w:val="FF0000"/>
                <w:sz w:val="22"/>
                <w:szCs w:val="22"/>
              </w:rPr>
              <w:t>116</w:t>
            </w:r>
          </w:p>
        </w:tc>
        <w:tc>
          <w:tcPr>
            <w:tcW w:w="1276" w:type="dxa"/>
            <w:tcBorders>
              <w:top w:val="nil"/>
              <w:left w:val="nil"/>
              <w:bottom w:val="single" w:sz="4" w:space="0" w:color="auto"/>
              <w:right w:val="single" w:sz="4" w:space="0" w:color="auto"/>
            </w:tcBorders>
            <w:shd w:val="clear" w:color="auto" w:fill="auto"/>
            <w:vAlign w:val="center"/>
          </w:tcPr>
          <w:p w:rsidR="00C56CDE" w:rsidRPr="003B56D7" w:rsidRDefault="00C56CDE" w:rsidP="00DD5AC4">
            <w:pPr>
              <w:jc w:val="center"/>
              <w:rPr>
                <w:color w:val="000000"/>
                <w:szCs w:val="22"/>
              </w:rPr>
            </w:pPr>
            <w:r w:rsidRPr="003B56D7">
              <w:rPr>
                <w:color w:val="000000"/>
                <w:sz w:val="22"/>
                <w:szCs w:val="22"/>
              </w:rPr>
              <w:t>14100</w:t>
            </w:r>
          </w:p>
        </w:tc>
        <w:tc>
          <w:tcPr>
            <w:tcW w:w="1313" w:type="dxa"/>
            <w:tcBorders>
              <w:top w:val="nil"/>
              <w:left w:val="nil"/>
              <w:bottom w:val="single" w:sz="4" w:space="0" w:color="auto"/>
              <w:right w:val="single" w:sz="4" w:space="0" w:color="auto"/>
            </w:tcBorders>
            <w:shd w:val="clear" w:color="auto" w:fill="auto"/>
            <w:noWrap/>
            <w:vAlign w:val="center"/>
          </w:tcPr>
          <w:p w:rsidR="00C56CDE" w:rsidRPr="003B56D7" w:rsidRDefault="00C56CDE" w:rsidP="00DD5AC4">
            <w:pPr>
              <w:jc w:val="center"/>
              <w:rPr>
                <w:szCs w:val="22"/>
              </w:rPr>
            </w:pPr>
            <w:r>
              <w:rPr>
                <w:sz w:val="18"/>
                <w:szCs w:val="18"/>
              </w:rPr>
              <w:t>753,7</w:t>
            </w:r>
          </w:p>
        </w:tc>
        <w:tc>
          <w:tcPr>
            <w:tcW w:w="1389" w:type="dxa"/>
            <w:gridSpan w:val="2"/>
            <w:tcBorders>
              <w:top w:val="nil"/>
              <w:left w:val="nil"/>
              <w:bottom w:val="single" w:sz="4" w:space="0" w:color="auto"/>
              <w:right w:val="single" w:sz="4" w:space="0" w:color="auto"/>
            </w:tcBorders>
            <w:shd w:val="clear" w:color="auto" w:fill="auto"/>
            <w:noWrap/>
            <w:vAlign w:val="center"/>
          </w:tcPr>
          <w:p w:rsidR="00C56CDE" w:rsidRPr="003B56D7" w:rsidRDefault="00C56CDE" w:rsidP="00DD5AC4">
            <w:pPr>
              <w:jc w:val="center"/>
              <w:rPr>
                <w:szCs w:val="22"/>
              </w:rPr>
            </w:pPr>
            <w:r>
              <w:rPr>
                <w:sz w:val="18"/>
                <w:szCs w:val="18"/>
              </w:rPr>
              <w:t>4083,6</w:t>
            </w:r>
          </w:p>
        </w:tc>
        <w:tc>
          <w:tcPr>
            <w:tcW w:w="1313" w:type="dxa"/>
            <w:gridSpan w:val="2"/>
            <w:tcBorders>
              <w:top w:val="nil"/>
              <w:left w:val="nil"/>
              <w:bottom w:val="single" w:sz="4" w:space="0" w:color="auto"/>
              <w:right w:val="single" w:sz="4" w:space="0" w:color="auto"/>
            </w:tcBorders>
            <w:shd w:val="clear" w:color="auto" w:fill="auto"/>
            <w:noWrap/>
            <w:vAlign w:val="center"/>
          </w:tcPr>
          <w:p w:rsidR="00C56CDE" w:rsidRPr="003B56D7" w:rsidRDefault="00C56CDE" w:rsidP="00DD5AC4">
            <w:pPr>
              <w:jc w:val="center"/>
              <w:rPr>
                <w:szCs w:val="22"/>
              </w:rPr>
            </w:pPr>
            <w:r>
              <w:rPr>
                <w:sz w:val="18"/>
                <w:szCs w:val="18"/>
              </w:rPr>
              <w:t>609,052</w:t>
            </w:r>
          </w:p>
        </w:tc>
        <w:tc>
          <w:tcPr>
            <w:tcW w:w="1041" w:type="dxa"/>
            <w:gridSpan w:val="2"/>
            <w:tcBorders>
              <w:top w:val="nil"/>
              <w:left w:val="nil"/>
              <w:bottom w:val="single" w:sz="4" w:space="0" w:color="auto"/>
              <w:right w:val="single" w:sz="4" w:space="0" w:color="auto"/>
            </w:tcBorders>
            <w:shd w:val="clear" w:color="auto" w:fill="auto"/>
            <w:noWrap/>
            <w:vAlign w:val="center"/>
          </w:tcPr>
          <w:p w:rsidR="00C56CDE" w:rsidRPr="003B56D7" w:rsidRDefault="00C56CDE" w:rsidP="00DD5AC4">
            <w:pPr>
              <w:jc w:val="center"/>
              <w:rPr>
                <w:szCs w:val="22"/>
              </w:rPr>
            </w:pPr>
            <w:r>
              <w:rPr>
                <w:sz w:val="18"/>
                <w:szCs w:val="18"/>
              </w:rPr>
              <w:t>5446,4</w:t>
            </w:r>
          </w:p>
        </w:tc>
      </w:tr>
      <w:tr w:rsidR="00C56CDE" w:rsidRPr="003B56D7" w:rsidTr="00DD5AC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jc w:val="center"/>
        </w:trPr>
        <w:tc>
          <w:tcPr>
            <w:tcW w:w="550" w:type="dxa"/>
            <w:gridSpan w:val="2"/>
            <w:tcBorders>
              <w:top w:val="nil"/>
              <w:left w:val="single" w:sz="4" w:space="0" w:color="auto"/>
              <w:bottom w:val="single" w:sz="4" w:space="0" w:color="auto"/>
              <w:right w:val="single" w:sz="4" w:space="0" w:color="auto"/>
            </w:tcBorders>
            <w:shd w:val="clear" w:color="auto" w:fill="auto"/>
            <w:vAlign w:val="center"/>
            <w:hideMark/>
          </w:tcPr>
          <w:p w:rsidR="00C56CDE" w:rsidRPr="003B56D7" w:rsidRDefault="00C56CDE" w:rsidP="00DD5AC4">
            <w:pPr>
              <w:jc w:val="center"/>
              <w:rPr>
                <w:color w:val="000000"/>
                <w:szCs w:val="22"/>
              </w:rPr>
            </w:pPr>
          </w:p>
        </w:tc>
        <w:tc>
          <w:tcPr>
            <w:tcW w:w="1950" w:type="dxa"/>
            <w:gridSpan w:val="2"/>
            <w:tcBorders>
              <w:top w:val="nil"/>
              <w:left w:val="nil"/>
              <w:bottom w:val="single" w:sz="4" w:space="0" w:color="auto"/>
              <w:right w:val="single" w:sz="4" w:space="0" w:color="auto"/>
            </w:tcBorders>
            <w:shd w:val="clear" w:color="auto" w:fill="auto"/>
            <w:vAlign w:val="center"/>
            <w:hideMark/>
          </w:tcPr>
          <w:p w:rsidR="00C56CDE" w:rsidRPr="003B56D7" w:rsidRDefault="00C56CDE" w:rsidP="00DD5AC4">
            <w:pPr>
              <w:jc w:val="center"/>
              <w:rPr>
                <w:color w:val="000000"/>
                <w:szCs w:val="22"/>
              </w:rPr>
            </w:pPr>
            <w:r w:rsidRPr="003B56D7">
              <w:rPr>
                <w:color w:val="000000"/>
                <w:sz w:val="22"/>
                <w:szCs w:val="22"/>
              </w:rPr>
              <w:t>Итого</w:t>
            </w:r>
          </w:p>
        </w:tc>
        <w:tc>
          <w:tcPr>
            <w:tcW w:w="1077" w:type="dxa"/>
            <w:tcBorders>
              <w:top w:val="nil"/>
              <w:left w:val="nil"/>
              <w:bottom w:val="single" w:sz="4" w:space="0" w:color="auto"/>
              <w:right w:val="single" w:sz="4" w:space="0" w:color="auto"/>
            </w:tcBorders>
            <w:shd w:val="clear" w:color="auto" w:fill="auto"/>
            <w:vAlign w:val="center"/>
          </w:tcPr>
          <w:p w:rsidR="00C56CDE" w:rsidRPr="003B56D7" w:rsidRDefault="00C56CDE" w:rsidP="00DD5AC4">
            <w:pPr>
              <w:jc w:val="center"/>
              <w:rPr>
                <w:color w:val="000000"/>
                <w:szCs w:val="22"/>
              </w:rPr>
            </w:pPr>
            <w:r w:rsidRPr="003B56D7">
              <w:rPr>
                <w:color w:val="000000"/>
                <w:sz w:val="22"/>
                <w:szCs w:val="22"/>
              </w:rPr>
              <w:t>597</w:t>
            </w:r>
          </w:p>
        </w:tc>
        <w:tc>
          <w:tcPr>
            <w:tcW w:w="1276" w:type="dxa"/>
            <w:tcBorders>
              <w:top w:val="nil"/>
              <w:left w:val="nil"/>
              <w:bottom w:val="single" w:sz="4" w:space="0" w:color="auto"/>
              <w:right w:val="single" w:sz="4" w:space="0" w:color="auto"/>
            </w:tcBorders>
            <w:shd w:val="clear" w:color="auto" w:fill="auto"/>
            <w:noWrap/>
            <w:vAlign w:val="center"/>
          </w:tcPr>
          <w:p w:rsidR="00C56CDE" w:rsidRPr="003B56D7" w:rsidRDefault="00C56CDE" w:rsidP="00DD5AC4">
            <w:pPr>
              <w:jc w:val="center"/>
              <w:rPr>
                <w:szCs w:val="22"/>
              </w:rPr>
            </w:pPr>
          </w:p>
        </w:tc>
        <w:tc>
          <w:tcPr>
            <w:tcW w:w="1313" w:type="dxa"/>
            <w:tcBorders>
              <w:top w:val="nil"/>
              <w:left w:val="nil"/>
              <w:bottom w:val="single" w:sz="4" w:space="0" w:color="auto"/>
              <w:right w:val="single" w:sz="4" w:space="0" w:color="auto"/>
            </w:tcBorders>
            <w:shd w:val="clear" w:color="auto" w:fill="auto"/>
            <w:noWrap/>
            <w:vAlign w:val="center"/>
          </w:tcPr>
          <w:p w:rsidR="00C56CDE" w:rsidRPr="003B56D7" w:rsidRDefault="00C56CDE" w:rsidP="00DD5AC4">
            <w:pPr>
              <w:jc w:val="center"/>
              <w:rPr>
                <w:color w:val="000000"/>
                <w:szCs w:val="22"/>
              </w:rPr>
            </w:pPr>
            <w:r>
              <w:rPr>
                <w:color w:val="000000"/>
                <w:sz w:val="18"/>
                <w:szCs w:val="18"/>
              </w:rPr>
              <w:t>1821,50</w:t>
            </w:r>
          </w:p>
        </w:tc>
        <w:tc>
          <w:tcPr>
            <w:tcW w:w="1389" w:type="dxa"/>
            <w:gridSpan w:val="2"/>
            <w:tcBorders>
              <w:top w:val="nil"/>
              <w:left w:val="nil"/>
              <w:bottom w:val="single" w:sz="4" w:space="0" w:color="auto"/>
              <w:right w:val="single" w:sz="4" w:space="0" w:color="auto"/>
            </w:tcBorders>
            <w:shd w:val="clear" w:color="auto" w:fill="auto"/>
            <w:noWrap/>
            <w:vAlign w:val="center"/>
          </w:tcPr>
          <w:p w:rsidR="00C56CDE" w:rsidRPr="003B56D7" w:rsidRDefault="00C56CDE" w:rsidP="00DD5AC4">
            <w:pPr>
              <w:jc w:val="center"/>
              <w:rPr>
                <w:color w:val="000000"/>
                <w:szCs w:val="22"/>
              </w:rPr>
            </w:pPr>
            <w:r>
              <w:rPr>
                <w:color w:val="000000"/>
                <w:sz w:val="18"/>
                <w:szCs w:val="18"/>
              </w:rPr>
              <w:t>14672,40</w:t>
            </w:r>
          </w:p>
        </w:tc>
        <w:tc>
          <w:tcPr>
            <w:tcW w:w="1313" w:type="dxa"/>
            <w:gridSpan w:val="2"/>
            <w:tcBorders>
              <w:top w:val="nil"/>
              <w:left w:val="nil"/>
              <w:bottom w:val="single" w:sz="4" w:space="0" w:color="auto"/>
              <w:right w:val="single" w:sz="4" w:space="0" w:color="auto"/>
            </w:tcBorders>
            <w:shd w:val="clear" w:color="auto" w:fill="auto"/>
            <w:noWrap/>
            <w:vAlign w:val="center"/>
          </w:tcPr>
          <w:p w:rsidR="00C56CDE" w:rsidRPr="003B56D7" w:rsidRDefault="00C56CDE" w:rsidP="00DD5AC4">
            <w:pPr>
              <w:jc w:val="center"/>
              <w:rPr>
                <w:color w:val="000000"/>
                <w:szCs w:val="22"/>
              </w:rPr>
            </w:pPr>
            <w:r>
              <w:rPr>
                <w:color w:val="000000"/>
                <w:sz w:val="18"/>
                <w:szCs w:val="18"/>
              </w:rPr>
              <w:t>1600,53</w:t>
            </w:r>
          </w:p>
        </w:tc>
        <w:tc>
          <w:tcPr>
            <w:tcW w:w="1041" w:type="dxa"/>
            <w:gridSpan w:val="2"/>
            <w:tcBorders>
              <w:top w:val="nil"/>
              <w:left w:val="nil"/>
              <w:bottom w:val="single" w:sz="4" w:space="0" w:color="auto"/>
              <w:right w:val="single" w:sz="4" w:space="0" w:color="auto"/>
            </w:tcBorders>
            <w:shd w:val="clear" w:color="auto" w:fill="auto"/>
            <w:noWrap/>
            <w:vAlign w:val="center"/>
          </w:tcPr>
          <w:p w:rsidR="00C56CDE" w:rsidRPr="003B56D7" w:rsidRDefault="00C56CDE" w:rsidP="00DD5AC4">
            <w:pPr>
              <w:jc w:val="center"/>
              <w:rPr>
                <w:color w:val="000000"/>
                <w:szCs w:val="22"/>
              </w:rPr>
            </w:pPr>
            <w:r>
              <w:rPr>
                <w:color w:val="000000"/>
                <w:sz w:val="18"/>
                <w:szCs w:val="18"/>
              </w:rPr>
              <w:t>18094,43</w:t>
            </w:r>
          </w:p>
        </w:tc>
      </w:tr>
    </w:tbl>
    <w:p w:rsidR="00C56CDE" w:rsidRDefault="00C56CDE" w:rsidP="00C56CDE">
      <w:pPr>
        <w:pStyle w:val="aff1"/>
        <w:ind w:firstLine="709"/>
      </w:pPr>
    </w:p>
    <w:p w:rsidR="00C56CDE" w:rsidRPr="00ED419E" w:rsidRDefault="00C56CDE" w:rsidP="00DD5AC4">
      <w:pPr>
        <w:pStyle w:val="aff1"/>
        <w:ind w:firstLine="709"/>
        <w:jc w:val="both"/>
      </w:pPr>
      <w:r w:rsidRPr="00ED419E">
        <w:lastRenderedPageBreak/>
        <w:t>Водоснабжение населённых пунктов сельсовета в основном осуществляется из артезианских скважин,  а также колодцев на дренированных поверхностных и грунтовых водах. Подача воды производится электрическими насосами производительностью 6.5-1</w:t>
      </w:r>
      <w:r>
        <w:t>0</w:t>
      </w:r>
      <w:r w:rsidRPr="00ED419E">
        <w:t>м3/час с накоплением в башнях Рожновского и передачей потребителям по магистральным сетям в т.ч. и на водоразборные колонки.</w:t>
      </w:r>
    </w:p>
    <w:p w:rsidR="00C56CDE" w:rsidRDefault="00C56CDE" w:rsidP="00C56CDE">
      <w:pPr>
        <w:pStyle w:val="aff1"/>
        <w:ind w:firstLine="709"/>
      </w:pPr>
      <w:r w:rsidRPr="00ED419E">
        <w:t xml:space="preserve">Система ХПВ объединена с противопожарной, тупиковая  в основном диаметр магистральных сетей </w:t>
      </w:r>
      <w:r>
        <w:t>50</w:t>
      </w:r>
      <w:r w:rsidRPr="00ED419E">
        <w:t xml:space="preserve"> -1</w:t>
      </w:r>
      <w:r>
        <w:t>08</w:t>
      </w:r>
      <w:r w:rsidRPr="00ED419E">
        <w:t>мм, давление 1-3.5кг/см</w:t>
      </w:r>
      <w:r w:rsidRPr="00ED419E">
        <w:rPr>
          <w:vertAlign w:val="superscript"/>
        </w:rPr>
        <w:t xml:space="preserve">2 </w:t>
      </w:r>
      <w:r w:rsidRPr="00ED419E">
        <w:t xml:space="preserve">, производительность </w:t>
      </w:r>
      <w:r>
        <w:t>3,0-10</w:t>
      </w:r>
      <w:r w:rsidRPr="00ED419E">
        <w:t>м</w:t>
      </w:r>
      <w:r w:rsidRPr="00ED419E">
        <w:rPr>
          <w:vertAlign w:val="superscript"/>
        </w:rPr>
        <w:t xml:space="preserve">3 </w:t>
      </w:r>
      <w:r w:rsidRPr="00ED419E">
        <w:t>/час.</w:t>
      </w:r>
    </w:p>
    <w:p w:rsidR="00C56CDE" w:rsidRDefault="00C56CDE" w:rsidP="00C56CDE">
      <w:pPr>
        <w:pStyle w:val="aff1"/>
        <w:ind w:firstLine="709"/>
      </w:pPr>
    </w:p>
    <w:p w:rsidR="00C56CDE" w:rsidRPr="00D83C16" w:rsidRDefault="00C56CDE" w:rsidP="00C56CDE">
      <w:pPr>
        <w:pStyle w:val="aff1"/>
        <w:rPr>
          <w:b/>
          <w:sz w:val="22"/>
          <w:szCs w:val="22"/>
        </w:rPr>
      </w:pPr>
      <w:r w:rsidRPr="00D83C16">
        <w:rPr>
          <w:b/>
          <w:sz w:val="22"/>
          <w:szCs w:val="22"/>
        </w:rPr>
        <w:t xml:space="preserve">Таблица </w:t>
      </w:r>
      <w:r w:rsidR="00D35F68">
        <w:rPr>
          <w:b/>
          <w:sz w:val="22"/>
          <w:szCs w:val="22"/>
        </w:rPr>
        <w:t>2.10</w:t>
      </w:r>
      <w:r w:rsidRPr="00D83C16">
        <w:rPr>
          <w:b/>
          <w:sz w:val="22"/>
          <w:szCs w:val="22"/>
        </w:rPr>
        <w:t xml:space="preserve">. Характеристика водоснабжения населенных пунктов </w:t>
      </w:r>
      <w:r w:rsidRPr="00D83C16">
        <w:rPr>
          <w:b/>
          <w:color w:val="000000"/>
          <w:sz w:val="22"/>
          <w:szCs w:val="22"/>
        </w:rPr>
        <w:t>Лачиновского</w:t>
      </w:r>
      <w:r w:rsidRPr="00D83C16">
        <w:rPr>
          <w:b/>
          <w:sz w:val="22"/>
          <w:szCs w:val="22"/>
        </w:rPr>
        <w:t xml:space="preserve">   сельсовета</w:t>
      </w: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
        <w:gridCol w:w="2749"/>
        <w:gridCol w:w="870"/>
        <w:gridCol w:w="1060"/>
        <w:gridCol w:w="2025"/>
        <w:gridCol w:w="1414"/>
        <w:gridCol w:w="1084"/>
      </w:tblGrid>
      <w:tr w:rsidR="00C56CDE" w:rsidRPr="004B4C4B" w:rsidTr="00DD5AC4">
        <w:trPr>
          <w:trHeight w:val="654"/>
          <w:jc w:val="center"/>
        </w:trPr>
        <w:tc>
          <w:tcPr>
            <w:tcW w:w="662" w:type="dxa"/>
            <w:shd w:val="clear" w:color="auto" w:fill="auto"/>
            <w:vAlign w:val="center"/>
            <w:hideMark/>
          </w:tcPr>
          <w:p w:rsidR="00C56CDE" w:rsidRPr="004B4C4B" w:rsidRDefault="00C56CDE" w:rsidP="00DD5AC4">
            <w:pPr>
              <w:jc w:val="center"/>
              <w:rPr>
                <w:color w:val="000000"/>
                <w:szCs w:val="22"/>
              </w:rPr>
            </w:pPr>
            <w:r w:rsidRPr="004B4C4B">
              <w:rPr>
                <w:color w:val="000000"/>
                <w:sz w:val="22"/>
                <w:szCs w:val="22"/>
              </w:rPr>
              <w:t>№ п/п</w:t>
            </w:r>
          </w:p>
        </w:tc>
        <w:tc>
          <w:tcPr>
            <w:tcW w:w="3139" w:type="dxa"/>
            <w:shd w:val="clear" w:color="auto" w:fill="auto"/>
            <w:vAlign w:val="center"/>
            <w:hideMark/>
          </w:tcPr>
          <w:p w:rsidR="00C56CDE" w:rsidRPr="004B4C4B" w:rsidRDefault="00C56CDE" w:rsidP="00DD5AC4">
            <w:pPr>
              <w:jc w:val="center"/>
              <w:rPr>
                <w:color w:val="000000"/>
                <w:szCs w:val="22"/>
              </w:rPr>
            </w:pPr>
            <w:r w:rsidRPr="004B4C4B">
              <w:rPr>
                <w:color w:val="000000"/>
                <w:sz w:val="22"/>
                <w:szCs w:val="22"/>
              </w:rPr>
              <w:t>Наименование населенных пунктов</w:t>
            </w:r>
          </w:p>
        </w:tc>
        <w:tc>
          <w:tcPr>
            <w:tcW w:w="872" w:type="dxa"/>
            <w:shd w:val="clear" w:color="auto" w:fill="auto"/>
            <w:vAlign w:val="center"/>
            <w:hideMark/>
          </w:tcPr>
          <w:p w:rsidR="00C56CDE" w:rsidRPr="004B4C4B" w:rsidRDefault="00C56CDE" w:rsidP="00DD5AC4">
            <w:pPr>
              <w:jc w:val="center"/>
              <w:rPr>
                <w:color w:val="000000"/>
                <w:szCs w:val="22"/>
              </w:rPr>
            </w:pPr>
            <w:r w:rsidRPr="004B4C4B">
              <w:rPr>
                <w:color w:val="000000"/>
                <w:sz w:val="22"/>
                <w:szCs w:val="22"/>
              </w:rPr>
              <w:t>Число дворов</w:t>
            </w:r>
          </w:p>
        </w:tc>
        <w:tc>
          <w:tcPr>
            <w:tcW w:w="983" w:type="dxa"/>
            <w:shd w:val="clear" w:color="auto" w:fill="auto"/>
            <w:vAlign w:val="center"/>
            <w:hideMark/>
          </w:tcPr>
          <w:p w:rsidR="00C56CDE" w:rsidRPr="004B4C4B" w:rsidRDefault="00C56CDE" w:rsidP="00DD5AC4">
            <w:pPr>
              <w:jc w:val="center"/>
              <w:rPr>
                <w:color w:val="000000"/>
                <w:szCs w:val="22"/>
              </w:rPr>
            </w:pPr>
            <w:r w:rsidRPr="004B4C4B">
              <w:rPr>
                <w:color w:val="000000"/>
                <w:sz w:val="22"/>
                <w:szCs w:val="22"/>
              </w:rPr>
              <w:t>Общее число жителей, чел.</w:t>
            </w:r>
          </w:p>
        </w:tc>
        <w:tc>
          <w:tcPr>
            <w:tcW w:w="1861" w:type="dxa"/>
            <w:shd w:val="clear" w:color="auto" w:fill="auto"/>
            <w:vAlign w:val="center"/>
            <w:hideMark/>
          </w:tcPr>
          <w:p w:rsidR="00C56CDE" w:rsidRPr="004B4C4B" w:rsidRDefault="00C56CDE" w:rsidP="00DD5AC4">
            <w:pPr>
              <w:jc w:val="center"/>
              <w:rPr>
                <w:color w:val="000000"/>
                <w:szCs w:val="22"/>
              </w:rPr>
            </w:pPr>
            <w:r w:rsidRPr="004B4C4B">
              <w:rPr>
                <w:color w:val="000000"/>
                <w:sz w:val="22"/>
                <w:szCs w:val="22"/>
              </w:rPr>
              <w:t>Наличие водозабора (башня+Скважина)</w:t>
            </w:r>
          </w:p>
        </w:tc>
        <w:tc>
          <w:tcPr>
            <w:tcW w:w="1305" w:type="dxa"/>
            <w:shd w:val="clear" w:color="auto" w:fill="auto"/>
            <w:vAlign w:val="center"/>
            <w:hideMark/>
          </w:tcPr>
          <w:p w:rsidR="00C56CDE" w:rsidRPr="004B4C4B" w:rsidRDefault="00C56CDE" w:rsidP="00DD5AC4">
            <w:pPr>
              <w:jc w:val="center"/>
              <w:rPr>
                <w:color w:val="000000"/>
                <w:szCs w:val="22"/>
              </w:rPr>
            </w:pPr>
            <w:r w:rsidRPr="004B4C4B">
              <w:rPr>
                <w:color w:val="000000"/>
                <w:sz w:val="22"/>
                <w:szCs w:val="22"/>
              </w:rPr>
              <w:t>Наличие водопровода</w:t>
            </w:r>
          </w:p>
        </w:tc>
        <w:tc>
          <w:tcPr>
            <w:tcW w:w="1005" w:type="dxa"/>
            <w:shd w:val="clear" w:color="auto" w:fill="auto"/>
            <w:vAlign w:val="center"/>
            <w:hideMark/>
          </w:tcPr>
          <w:p w:rsidR="00C56CDE" w:rsidRPr="004B4C4B" w:rsidRDefault="00C56CDE" w:rsidP="00DD5AC4">
            <w:pPr>
              <w:jc w:val="center"/>
              <w:rPr>
                <w:color w:val="000000"/>
                <w:szCs w:val="22"/>
              </w:rPr>
            </w:pPr>
            <w:r w:rsidRPr="004B4C4B">
              <w:rPr>
                <w:color w:val="000000"/>
                <w:sz w:val="22"/>
                <w:szCs w:val="22"/>
              </w:rPr>
              <w:t>Наличие  колодцев</w:t>
            </w:r>
          </w:p>
        </w:tc>
      </w:tr>
      <w:tr w:rsidR="00C56CDE" w:rsidRPr="004B4C4B" w:rsidTr="00DD5AC4">
        <w:trPr>
          <w:trHeight w:val="315"/>
          <w:jc w:val="center"/>
        </w:trPr>
        <w:tc>
          <w:tcPr>
            <w:tcW w:w="662" w:type="dxa"/>
            <w:shd w:val="clear" w:color="auto" w:fill="auto"/>
            <w:vAlign w:val="center"/>
            <w:hideMark/>
          </w:tcPr>
          <w:p w:rsidR="00C56CDE" w:rsidRPr="004B4C4B" w:rsidRDefault="00C56CDE" w:rsidP="00DD5AC4">
            <w:pPr>
              <w:jc w:val="center"/>
              <w:rPr>
                <w:color w:val="000000"/>
                <w:szCs w:val="22"/>
              </w:rPr>
            </w:pPr>
            <w:r w:rsidRPr="004B4C4B">
              <w:rPr>
                <w:color w:val="000000"/>
                <w:sz w:val="22"/>
                <w:szCs w:val="22"/>
              </w:rPr>
              <w:t>1</w:t>
            </w:r>
          </w:p>
        </w:tc>
        <w:tc>
          <w:tcPr>
            <w:tcW w:w="3139" w:type="dxa"/>
            <w:shd w:val="clear" w:color="auto" w:fill="auto"/>
            <w:vAlign w:val="center"/>
            <w:hideMark/>
          </w:tcPr>
          <w:p w:rsidR="00C56CDE" w:rsidRPr="004B4C4B" w:rsidRDefault="00C56CDE" w:rsidP="00DD5AC4">
            <w:pPr>
              <w:jc w:val="center"/>
              <w:rPr>
                <w:color w:val="000000"/>
                <w:szCs w:val="22"/>
              </w:rPr>
            </w:pPr>
            <w:r w:rsidRPr="004B4C4B">
              <w:rPr>
                <w:color w:val="000000"/>
                <w:sz w:val="22"/>
                <w:szCs w:val="22"/>
              </w:rPr>
              <w:t>п. Лачиново</w:t>
            </w:r>
          </w:p>
        </w:tc>
        <w:tc>
          <w:tcPr>
            <w:tcW w:w="872" w:type="dxa"/>
            <w:shd w:val="clear" w:color="auto" w:fill="auto"/>
            <w:vAlign w:val="center"/>
            <w:hideMark/>
          </w:tcPr>
          <w:p w:rsidR="00C56CDE" w:rsidRPr="004B4C4B" w:rsidRDefault="00C56CDE" w:rsidP="00DD5AC4">
            <w:pPr>
              <w:jc w:val="center"/>
              <w:rPr>
                <w:color w:val="000000"/>
                <w:szCs w:val="22"/>
              </w:rPr>
            </w:pPr>
            <w:r w:rsidRPr="004B4C4B">
              <w:rPr>
                <w:color w:val="000000"/>
                <w:sz w:val="22"/>
                <w:szCs w:val="22"/>
              </w:rPr>
              <w:t>166</w:t>
            </w:r>
          </w:p>
        </w:tc>
        <w:tc>
          <w:tcPr>
            <w:tcW w:w="983" w:type="dxa"/>
            <w:shd w:val="clear" w:color="auto" w:fill="auto"/>
            <w:vAlign w:val="center"/>
            <w:hideMark/>
          </w:tcPr>
          <w:p w:rsidR="00C56CDE" w:rsidRPr="004B4C4B" w:rsidRDefault="00C56CDE" w:rsidP="00DD5AC4">
            <w:pPr>
              <w:jc w:val="center"/>
              <w:rPr>
                <w:color w:val="000000"/>
                <w:szCs w:val="22"/>
              </w:rPr>
            </w:pPr>
            <w:r w:rsidRPr="004B4C4B">
              <w:rPr>
                <w:color w:val="000000"/>
                <w:sz w:val="22"/>
                <w:szCs w:val="22"/>
              </w:rPr>
              <w:t>437</w:t>
            </w:r>
          </w:p>
        </w:tc>
        <w:tc>
          <w:tcPr>
            <w:tcW w:w="1861" w:type="dxa"/>
            <w:shd w:val="clear" w:color="auto" w:fill="auto"/>
            <w:vAlign w:val="center"/>
            <w:hideMark/>
          </w:tcPr>
          <w:p w:rsidR="00C56CDE" w:rsidRPr="004B4C4B" w:rsidRDefault="00C56CDE" w:rsidP="00DD5AC4">
            <w:pPr>
              <w:jc w:val="center"/>
              <w:rPr>
                <w:color w:val="000000"/>
                <w:szCs w:val="22"/>
              </w:rPr>
            </w:pPr>
            <w:r w:rsidRPr="004B4C4B">
              <w:rPr>
                <w:color w:val="000000"/>
                <w:sz w:val="22"/>
                <w:szCs w:val="22"/>
              </w:rPr>
              <w:t>да</w:t>
            </w:r>
          </w:p>
        </w:tc>
        <w:tc>
          <w:tcPr>
            <w:tcW w:w="1305" w:type="dxa"/>
            <w:shd w:val="clear" w:color="000000" w:fill="FFFF00"/>
            <w:noWrap/>
            <w:vAlign w:val="center"/>
            <w:hideMark/>
          </w:tcPr>
          <w:p w:rsidR="00C56CDE" w:rsidRPr="004B4C4B" w:rsidRDefault="00C56CDE" w:rsidP="00DD5AC4">
            <w:pPr>
              <w:jc w:val="center"/>
              <w:rPr>
                <w:color w:val="FF0000"/>
                <w:szCs w:val="22"/>
              </w:rPr>
            </w:pPr>
            <w:r w:rsidRPr="004B4C4B">
              <w:rPr>
                <w:color w:val="FF0000"/>
                <w:sz w:val="22"/>
                <w:szCs w:val="22"/>
              </w:rPr>
              <w:t>да</w:t>
            </w:r>
          </w:p>
        </w:tc>
        <w:tc>
          <w:tcPr>
            <w:tcW w:w="1005" w:type="dxa"/>
            <w:shd w:val="clear" w:color="auto" w:fill="auto"/>
            <w:vAlign w:val="center"/>
            <w:hideMark/>
          </w:tcPr>
          <w:p w:rsidR="00C56CDE" w:rsidRPr="004B4C4B" w:rsidRDefault="00C56CDE" w:rsidP="00DD5AC4">
            <w:pPr>
              <w:jc w:val="center"/>
              <w:rPr>
                <w:rFonts w:ascii="Calibri" w:hAnsi="Calibri" w:cs="Calibri"/>
                <w:color w:val="000000"/>
                <w:szCs w:val="22"/>
              </w:rPr>
            </w:pPr>
            <w:r w:rsidRPr="004B4C4B">
              <w:rPr>
                <w:rFonts w:ascii="Calibri" w:hAnsi="Calibri" w:cs="Calibri"/>
                <w:color w:val="000000"/>
                <w:sz w:val="22"/>
                <w:szCs w:val="22"/>
              </w:rPr>
              <w:t>нет</w:t>
            </w:r>
          </w:p>
        </w:tc>
      </w:tr>
      <w:tr w:rsidR="00C56CDE" w:rsidRPr="004B4C4B" w:rsidTr="00DD5AC4">
        <w:trPr>
          <w:trHeight w:val="315"/>
          <w:jc w:val="center"/>
        </w:trPr>
        <w:tc>
          <w:tcPr>
            <w:tcW w:w="662" w:type="dxa"/>
            <w:shd w:val="clear" w:color="auto" w:fill="auto"/>
            <w:vAlign w:val="center"/>
            <w:hideMark/>
          </w:tcPr>
          <w:p w:rsidR="00C56CDE" w:rsidRPr="004B4C4B" w:rsidRDefault="00C56CDE" w:rsidP="00DD5AC4">
            <w:pPr>
              <w:jc w:val="center"/>
              <w:rPr>
                <w:color w:val="000000"/>
                <w:szCs w:val="22"/>
              </w:rPr>
            </w:pPr>
            <w:r w:rsidRPr="004B4C4B">
              <w:rPr>
                <w:color w:val="000000"/>
                <w:sz w:val="22"/>
                <w:szCs w:val="22"/>
              </w:rPr>
              <w:t>2</w:t>
            </w:r>
          </w:p>
        </w:tc>
        <w:tc>
          <w:tcPr>
            <w:tcW w:w="3139" w:type="dxa"/>
            <w:shd w:val="clear" w:color="auto" w:fill="auto"/>
            <w:vAlign w:val="center"/>
            <w:hideMark/>
          </w:tcPr>
          <w:p w:rsidR="00C56CDE" w:rsidRPr="004B4C4B" w:rsidRDefault="00C56CDE" w:rsidP="00DD5AC4">
            <w:pPr>
              <w:jc w:val="center"/>
              <w:rPr>
                <w:color w:val="000000"/>
                <w:szCs w:val="22"/>
              </w:rPr>
            </w:pPr>
            <w:r w:rsidRPr="004B4C4B">
              <w:rPr>
                <w:color w:val="000000"/>
                <w:sz w:val="22"/>
                <w:szCs w:val="22"/>
              </w:rPr>
              <w:t>д. Успено-Раевка</w:t>
            </w:r>
          </w:p>
        </w:tc>
        <w:tc>
          <w:tcPr>
            <w:tcW w:w="872" w:type="dxa"/>
            <w:shd w:val="clear" w:color="auto" w:fill="auto"/>
            <w:vAlign w:val="center"/>
            <w:hideMark/>
          </w:tcPr>
          <w:p w:rsidR="00C56CDE" w:rsidRPr="004B4C4B" w:rsidRDefault="00C56CDE" w:rsidP="00DD5AC4">
            <w:pPr>
              <w:jc w:val="center"/>
              <w:rPr>
                <w:color w:val="000000"/>
                <w:szCs w:val="22"/>
              </w:rPr>
            </w:pPr>
            <w:r w:rsidRPr="004B4C4B">
              <w:rPr>
                <w:color w:val="000000"/>
                <w:sz w:val="22"/>
                <w:szCs w:val="22"/>
              </w:rPr>
              <w:t>63</w:t>
            </w:r>
          </w:p>
        </w:tc>
        <w:tc>
          <w:tcPr>
            <w:tcW w:w="983" w:type="dxa"/>
            <w:shd w:val="clear" w:color="auto" w:fill="auto"/>
            <w:vAlign w:val="center"/>
            <w:hideMark/>
          </w:tcPr>
          <w:p w:rsidR="00C56CDE" w:rsidRPr="004B4C4B" w:rsidRDefault="00C56CDE" w:rsidP="00DD5AC4">
            <w:pPr>
              <w:jc w:val="center"/>
              <w:rPr>
                <w:color w:val="000000"/>
                <w:szCs w:val="22"/>
              </w:rPr>
            </w:pPr>
            <w:r w:rsidRPr="004B4C4B">
              <w:rPr>
                <w:color w:val="000000"/>
                <w:sz w:val="22"/>
                <w:szCs w:val="22"/>
              </w:rPr>
              <w:t>167</w:t>
            </w:r>
          </w:p>
        </w:tc>
        <w:tc>
          <w:tcPr>
            <w:tcW w:w="1861" w:type="dxa"/>
            <w:shd w:val="clear" w:color="auto" w:fill="auto"/>
            <w:vAlign w:val="center"/>
            <w:hideMark/>
          </w:tcPr>
          <w:p w:rsidR="00C56CDE" w:rsidRPr="004B4C4B" w:rsidRDefault="00C56CDE" w:rsidP="00DD5AC4">
            <w:pPr>
              <w:jc w:val="center"/>
              <w:rPr>
                <w:color w:val="000000"/>
                <w:szCs w:val="22"/>
              </w:rPr>
            </w:pPr>
            <w:r w:rsidRPr="004B4C4B">
              <w:rPr>
                <w:color w:val="000000"/>
                <w:sz w:val="22"/>
                <w:szCs w:val="22"/>
              </w:rPr>
              <w:t>да</w:t>
            </w:r>
          </w:p>
        </w:tc>
        <w:tc>
          <w:tcPr>
            <w:tcW w:w="1305" w:type="dxa"/>
            <w:shd w:val="clear" w:color="auto" w:fill="auto"/>
            <w:noWrap/>
            <w:vAlign w:val="center"/>
            <w:hideMark/>
          </w:tcPr>
          <w:p w:rsidR="00C56CDE" w:rsidRPr="004B4C4B" w:rsidRDefault="00C56CDE" w:rsidP="00DD5AC4">
            <w:pPr>
              <w:jc w:val="center"/>
              <w:rPr>
                <w:color w:val="000000"/>
                <w:szCs w:val="22"/>
              </w:rPr>
            </w:pPr>
            <w:r w:rsidRPr="004B4C4B">
              <w:rPr>
                <w:color w:val="000000"/>
                <w:sz w:val="22"/>
                <w:szCs w:val="22"/>
              </w:rPr>
              <w:t>да</w:t>
            </w:r>
          </w:p>
        </w:tc>
        <w:tc>
          <w:tcPr>
            <w:tcW w:w="1005" w:type="dxa"/>
            <w:shd w:val="clear" w:color="auto" w:fill="auto"/>
            <w:vAlign w:val="center"/>
            <w:hideMark/>
          </w:tcPr>
          <w:p w:rsidR="00C56CDE" w:rsidRPr="004B4C4B" w:rsidRDefault="00C56CDE" w:rsidP="00DD5AC4">
            <w:pPr>
              <w:jc w:val="center"/>
              <w:rPr>
                <w:rFonts w:ascii="Calibri" w:hAnsi="Calibri" w:cs="Calibri"/>
                <w:color w:val="000000"/>
                <w:szCs w:val="22"/>
              </w:rPr>
            </w:pPr>
            <w:r w:rsidRPr="004B4C4B">
              <w:rPr>
                <w:rFonts w:ascii="Calibri" w:hAnsi="Calibri" w:cs="Calibri"/>
                <w:color w:val="000000"/>
                <w:sz w:val="22"/>
                <w:szCs w:val="22"/>
              </w:rPr>
              <w:t>нет</w:t>
            </w:r>
          </w:p>
        </w:tc>
      </w:tr>
    </w:tbl>
    <w:p w:rsidR="00C56CDE" w:rsidRDefault="00C56CDE" w:rsidP="00C56CDE">
      <w:pPr>
        <w:pStyle w:val="aff1"/>
        <w:rPr>
          <w:b/>
          <w:sz w:val="22"/>
          <w:szCs w:val="22"/>
        </w:rPr>
      </w:pPr>
    </w:p>
    <w:p w:rsidR="00C56CDE" w:rsidRDefault="00C56CDE" w:rsidP="00C56CDE">
      <w:pPr>
        <w:pStyle w:val="aff1"/>
        <w:rPr>
          <w:b/>
          <w:sz w:val="22"/>
          <w:szCs w:val="22"/>
        </w:rPr>
      </w:pPr>
    </w:p>
    <w:p w:rsidR="00C56CDE" w:rsidRPr="00886A24" w:rsidRDefault="00C56CDE" w:rsidP="00C56CDE">
      <w:pPr>
        <w:pStyle w:val="aff1"/>
        <w:rPr>
          <w:b/>
          <w:sz w:val="22"/>
          <w:szCs w:val="22"/>
        </w:rPr>
      </w:pPr>
      <w:r w:rsidRPr="00886A24">
        <w:rPr>
          <w:b/>
          <w:sz w:val="22"/>
          <w:szCs w:val="22"/>
        </w:rPr>
        <w:t xml:space="preserve">Таблица </w:t>
      </w:r>
      <w:r w:rsidR="00D35F68">
        <w:rPr>
          <w:b/>
          <w:sz w:val="22"/>
          <w:szCs w:val="22"/>
        </w:rPr>
        <w:t>2.11</w:t>
      </w:r>
      <w:r w:rsidRPr="00886A24">
        <w:rPr>
          <w:b/>
          <w:sz w:val="22"/>
          <w:szCs w:val="22"/>
        </w:rPr>
        <w:t xml:space="preserve">.  Характеристика водозаборов </w:t>
      </w:r>
      <w:r w:rsidRPr="00886A24">
        <w:rPr>
          <w:b/>
          <w:color w:val="000000"/>
        </w:rPr>
        <w:t>Лачиновск</w:t>
      </w:r>
      <w:r w:rsidRPr="00886A24">
        <w:rPr>
          <w:b/>
        </w:rPr>
        <w:t>ого</w:t>
      </w:r>
      <w:r w:rsidRPr="00886A24">
        <w:rPr>
          <w:b/>
          <w:sz w:val="22"/>
          <w:szCs w:val="22"/>
        </w:rPr>
        <w:t xml:space="preserve"> сельсовета Касторенского  района </w:t>
      </w: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1"/>
        <w:gridCol w:w="3296"/>
        <w:gridCol w:w="8"/>
        <w:gridCol w:w="987"/>
        <w:gridCol w:w="1415"/>
        <w:gridCol w:w="8"/>
        <w:gridCol w:w="1551"/>
        <w:gridCol w:w="8"/>
        <w:gridCol w:w="881"/>
        <w:gridCol w:w="1134"/>
      </w:tblGrid>
      <w:tr w:rsidR="00C56CDE" w:rsidRPr="00591E3A" w:rsidTr="00DD5AC4">
        <w:trPr>
          <w:jc w:val="center"/>
        </w:trPr>
        <w:tc>
          <w:tcPr>
            <w:tcW w:w="501" w:type="dxa"/>
            <w:shd w:val="clear" w:color="auto" w:fill="auto"/>
            <w:vAlign w:val="center"/>
          </w:tcPr>
          <w:p w:rsidR="00C56CDE" w:rsidRPr="00591E3A" w:rsidRDefault="00C56CDE" w:rsidP="00DD5AC4">
            <w:pPr>
              <w:widowControl w:val="0"/>
              <w:jc w:val="center"/>
              <w:rPr>
                <w:szCs w:val="22"/>
              </w:rPr>
            </w:pPr>
            <w:r w:rsidRPr="00591E3A">
              <w:rPr>
                <w:sz w:val="22"/>
                <w:szCs w:val="22"/>
              </w:rPr>
              <w:t>№</w:t>
            </w:r>
          </w:p>
          <w:p w:rsidR="00C56CDE" w:rsidRPr="00591E3A" w:rsidRDefault="00C56CDE" w:rsidP="00DD5AC4">
            <w:pPr>
              <w:widowControl w:val="0"/>
              <w:jc w:val="center"/>
              <w:rPr>
                <w:szCs w:val="22"/>
              </w:rPr>
            </w:pPr>
            <w:r w:rsidRPr="00591E3A">
              <w:rPr>
                <w:sz w:val="22"/>
                <w:szCs w:val="22"/>
              </w:rPr>
              <w:t>п/п</w:t>
            </w:r>
          </w:p>
        </w:tc>
        <w:tc>
          <w:tcPr>
            <w:tcW w:w="3296" w:type="dxa"/>
            <w:vMerge w:val="restart"/>
            <w:shd w:val="clear" w:color="auto" w:fill="auto"/>
            <w:vAlign w:val="center"/>
          </w:tcPr>
          <w:p w:rsidR="00C56CDE" w:rsidRPr="00591E3A" w:rsidRDefault="00C56CDE" w:rsidP="00DD5AC4">
            <w:pPr>
              <w:widowControl w:val="0"/>
              <w:jc w:val="center"/>
              <w:rPr>
                <w:szCs w:val="22"/>
              </w:rPr>
            </w:pPr>
            <w:r w:rsidRPr="00591E3A">
              <w:rPr>
                <w:sz w:val="22"/>
                <w:szCs w:val="22"/>
              </w:rPr>
              <w:t xml:space="preserve">Наименование </w:t>
            </w:r>
          </w:p>
          <w:p w:rsidR="00C56CDE" w:rsidRPr="00591E3A" w:rsidRDefault="00C56CDE" w:rsidP="00DD5AC4">
            <w:pPr>
              <w:widowControl w:val="0"/>
              <w:jc w:val="center"/>
              <w:rPr>
                <w:szCs w:val="22"/>
              </w:rPr>
            </w:pPr>
            <w:r w:rsidRPr="00591E3A">
              <w:rPr>
                <w:sz w:val="22"/>
                <w:szCs w:val="22"/>
              </w:rPr>
              <w:t>населённого пункта</w:t>
            </w:r>
          </w:p>
        </w:tc>
        <w:tc>
          <w:tcPr>
            <w:tcW w:w="2410" w:type="dxa"/>
            <w:gridSpan w:val="3"/>
            <w:shd w:val="clear" w:color="auto" w:fill="auto"/>
            <w:vAlign w:val="center"/>
          </w:tcPr>
          <w:p w:rsidR="00C56CDE" w:rsidRPr="00591E3A" w:rsidRDefault="00C56CDE" w:rsidP="00DD5AC4">
            <w:pPr>
              <w:widowControl w:val="0"/>
              <w:jc w:val="center"/>
              <w:rPr>
                <w:szCs w:val="22"/>
              </w:rPr>
            </w:pPr>
            <w:r w:rsidRPr="00591E3A">
              <w:rPr>
                <w:sz w:val="22"/>
                <w:szCs w:val="22"/>
              </w:rPr>
              <w:t>Артезианские скважины</w:t>
            </w:r>
          </w:p>
        </w:tc>
        <w:tc>
          <w:tcPr>
            <w:tcW w:w="1559" w:type="dxa"/>
            <w:gridSpan w:val="2"/>
            <w:vMerge w:val="restart"/>
            <w:shd w:val="clear" w:color="auto" w:fill="auto"/>
            <w:vAlign w:val="center"/>
          </w:tcPr>
          <w:p w:rsidR="00C56CDE" w:rsidRPr="00591E3A" w:rsidRDefault="00C56CDE" w:rsidP="00DD5AC4">
            <w:pPr>
              <w:widowControl w:val="0"/>
              <w:jc w:val="center"/>
              <w:rPr>
                <w:szCs w:val="22"/>
              </w:rPr>
            </w:pPr>
            <w:r w:rsidRPr="00591E3A">
              <w:rPr>
                <w:sz w:val="22"/>
                <w:szCs w:val="22"/>
              </w:rPr>
              <w:t>Длина магистрального водопровода,</w:t>
            </w:r>
          </w:p>
          <w:p w:rsidR="00C56CDE" w:rsidRPr="00591E3A" w:rsidRDefault="00C56CDE" w:rsidP="00DD5AC4">
            <w:pPr>
              <w:widowControl w:val="0"/>
              <w:jc w:val="center"/>
              <w:rPr>
                <w:szCs w:val="22"/>
              </w:rPr>
            </w:pPr>
            <w:r w:rsidRPr="00591E3A">
              <w:rPr>
                <w:sz w:val="22"/>
                <w:szCs w:val="22"/>
              </w:rPr>
              <w:t>км / диаметр, мм</w:t>
            </w:r>
          </w:p>
        </w:tc>
        <w:tc>
          <w:tcPr>
            <w:tcW w:w="889" w:type="dxa"/>
            <w:gridSpan w:val="2"/>
            <w:vMerge w:val="restart"/>
            <w:shd w:val="clear" w:color="auto" w:fill="auto"/>
            <w:vAlign w:val="center"/>
          </w:tcPr>
          <w:p w:rsidR="00C56CDE" w:rsidRPr="00591E3A" w:rsidRDefault="00C56CDE" w:rsidP="00DD5AC4">
            <w:pPr>
              <w:widowControl w:val="0"/>
              <w:jc w:val="center"/>
              <w:rPr>
                <w:szCs w:val="22"/>
              </w:rPr>
            </w:pPr>
            <w:r w:rsidRPr="00591E3A">
              <w:rPr>
                <w:sz w:val="22"/>
                <w:szCs w:val="22"/>
              </w:rPr>
              <w:t>Количество башен Рожновского, шт</w:t>
            </w:r>
          </w:p>
        </w:tc>
        <w:tc>
          <w:tcPr>
            <w:tcW w:w="1134" w:type="dxa"/>
            <w:vMerge w:val="restart"/>
            <w:shd w:val="clear" w:color="auto" w:fill="auto"/>
            <w:vAlign w:val="center"/>
          </w:tcPr>
          <w:p w:rsidR="00C56CDE" w:rsidRPr="00591E3A" w:rsidRDefault="00C56CDE" w:rsidP="00DD5AC4">
            <w:pPr>
              <w:widowControl w:val="0"/>
              <w:jc w:val="center"/>
              <w:rPr>
                <w:szCs w:val="22"/>
              </w:rPr>
            </w:pPr>
            <w:r w:rsidRPr="00591E3A">
              <w:rPr>
                <w:sz w:val="22"/>
                <w:szCs w:val="22"/>
              </w:rPr>
              <w:t>Количество шахтных колодцев, шт</w:t>
            </w:r>
          </w:p>
        </w:tc>
      </w:tr>
      <w:tr w:rsidR="00C56CDE" w:rsidRPr="00591E3A" w:rsidTr="00DD5AC4">
        <w:trPr>
          <w:jc w:val="center"/>
        </w:trPr>
        <w:tc>
          <w:tcPr>
            <w:tcW w:w="501" w:type="dxa"/>
            <w:shd w:val="clear" w:color="auto" w:fill="auto"/>
            <w:vAlign w:val="center"/>
          </w:tcPr>
          <w:p w:rsidR="00C56CDE" w:rsidRPr="00591E3A" w:rsidRDefault="00C56CDE" w:rsidP="00DD5AC4">
            <w:pPr>
              <w:widowControl w:val="0"/>
              <w:rPr>
                <w:szCs w:val="22"/>
              </w:rPr>
            </w:pPr>
          </w:p>
        </w:tc>
        <w:tc>
          <w:tcPr>
            <w:tcW w:w="3296" w:type="dxa"/>
            <w:vMerge/>
            <w:shd w:val="clear" w:color="auto" w:fill="auto"/>
            <w:vAlign w:val="center"/>
          </w:tcPr>
          <w:p w:rsidR="00C56CDE" w:rsidRPr="00591E3A" w:rsidRDefault="00C56CDE" w:rsidP="00DD5AC4">
            <w:pPr>
              <w:widowControl w:val="0"/>
              <w:rPr>
                <w:szCs w:val="22"/>
              </w:rPr>
            </w:pPr>
          </w:p>
        </w:tc>
        <w:tc>
          <w:tcPr>
            <w:tcW w:w="995" w:type="dxa"/>
            <w:gridSpan w:val="2"/>
            <w:shd w:val="clear" w:color="auto" w:fill="auto"/>
            <w:vAlign w:val="center"/>
          </w:tcPr>
          <w:p w:rsidR="00C56CDE" w:rsidRPr="00591E3A" w:rsidRDefault="00C56CDE" w:rsidP="00DD5AC4">
            <w:pPr>
              <w:widowControl w:val="0"/>
              <w:rPr>
                <w:szCs w:val="22"/>
              </w:rPr>
            </w:pPr>
            <w:r w:rsidRPr="00591E3A">
              <w:rPr>
                <w:sz w:val="22"/>
                <w:szCs w:val="22"/>
              </w:rPr>
              <w:t>количество, шт</w:t>
            </w:r>
          </w:p>
        </w:tc>
        <w:tc>
          <w:tcPr>
            <w:tcW w:w="1415" w:type="dxa"/>
            <w:shd w:val="clear" w:color="auto" w:fill="auto"/>
            <w:vAlign w:val="center"/>
          </w:tcPr>
          <w:p w:rsidR="00C56CDE" w:rsidRPr="00591E3A" w:rsidRDefault="00C56CDE" w:rsidP="00DD5AC4">
            <w:pPr>
              <w:widowControl w:val="0"/>
              <w:rPr>
                <w:szCs w:val="22"/>
              </w:rPr>
            </w:pPr>
            <w:r w:rsidRPr="00591E3A">
              <w:rPr>
                <w:sz w:val="22"/>
                <w:szCs w:val="22"/>
              </w:rPr>
              <w:t>производительность, м</w:t>
            </w:r>
            <w:r w:rsidRPr="00591E3A">
              <w:rPr>
                <w:sz w:val="22"/>
                <w:szCs w:val="22"/>
                <w:vertAlign w:val="superscript"/>
              </w:rPr>
              <w:t>3</w:t>
            </w:r>
            <w:r w:rsidRPr="00591E3A">
              <w:rPr>
                <w:sz w:val="22"/>
                <w:szCs w:val="22"/>
              </w:rPr>
              <w:t>/час</w:t>
            </w:r>
          </w:p>
        </w:tc>
        <w:tc>
          <w:tcPr>
            <w:tcW w:w="1559" w:type="dxa"/>
            <w:gridSpan w:val="2"/>
            <w:vMerge/>
            <w:shd w:val="clear" w:color="auto" w:fill="auto"/>
            <w:vAlign w:val="center"/>
          </w:tcPr>
          <w:p w:rsidR="00C56CDE" w:rsidRPr="00591E3A" w:rsidRDefault="00C56CDE" w:rsidP="00DD5AC4">
            <w:pPr>
              <w:widowControl w:val="0"/>
              <w:rPr>
                <w:szCs w:val="22"/>
              </w:rPr>
            </w:pPr>
          </w:p>
        </w:tc>
        <w:tc>
          <w:tcPr>
            <w:tcW w:w="889" w:type="dxa"/>
            <w:gridSpan w:val="2"/>
            <w:vMerge/>
            <w:shd w:val="clear" w:color="auto" w:fill="auto"/>
            <w:vAlign w:val="center"/>
          </w:tcPr>
          <w:p w:rsidR="00C56CDE" w:rsidRPr="00591E3A" w:rsidRDefault="00C56CDE" w:rsidP="00DD5AC4">
            <w:pPr>
              <w:widowControl w:val="0"/>
              <w:rPr>
                <w:szCs w:val="22"/>
              </w:rPr>
            </w:pPr>
          </w:p>
        </w:tc>
        <w:tc>
          <w:tcPr>
            <w:tcW w:w="1134" w:type="dxa"/>
            <w:vMerge/>
            <w:shd w:val="clear" w:color="auto" w:fill="auto"/>
            <w:vAlign w:val="center"/>
          </w:tcPr>
          <w:p w:rsidR="00C56CDE" w:rsidRPr="00591E3A" w:rsidRDefault="00C56CDE" w:rsidP="00DD5AC4">
            <w:pPr>
              <w:widowControl w:val="0"/>
              <w:rPr>
                <w:szCs w:val="22"/>
              </w:rPr>
            </w:pPr>
          </w:p>
        </w:tc>
      </w:tr>
      <w:tr w:rsidR="00C56CDE" w:rsidRPr="00591E3A" w:rsidTr="00DD5AC4">
        <w:trPr>
          <w:jc w:val="center"/>
        </w:trPr>
        <w:tc>
          <w:tcPr>
            <w:tcW w:w="501" w:type="dxa"/>
            <w:shd w:val="clear" w:color="auto" w:fill="auto"/>
            <w:vAlign w:val="center"/>
          </w:tcPr>
          <w:p w:rsidR="00C56CDE" w:rsidRPr="00591E3A" w:rsidRDefault="00C56CDE" w:rsidP="00DD5AC4">
            <w:pPr>
              <w:jc w:val="right"/>
              <w:rPr>
                <w:color w:val="000000"/>
                <w:szCs w:val="22"/>
              </w:rPr>
            </w:pPr>
            <w:r w:rsidRPr="00591E3A">
              <w:rPr>
                <w:color w:val="000000"/>
                <w:sz w:val="22"/>
                <w:szCs w:val="22"/>
              </w:rPr>
              <w:t>1</w:t>
            </w:r>
          </w:p>
        </w:tc>
        <w:tc>
          <w:tcPr>
            <w:tcW w:w="3304" w:type="dxa"/>
            <w:gridSpan w:val="2"/>
            <w:shd w:val="clear" w:color="auto" w:fill="auto"/>
            <w:vAlign w:val="center"/>
          </w:tcPr>
          <w:p w:rsidR="00C56CDE" w:rsidRPr="00591E3A" w:rsidRDefault="00C56CDE" w:rsidP="00DD5AC4">
            <w:pPr>
              <w:rPr>
                <w:color w:val="000000"/>
                <w:szCs w:val="22"/>
              </w:rPr>
            </w:pPr>
            <w:r w:rsidRPr="00411B6E">
              <w:rPr>
                <w:color w:val="000000"/>
                <w:sz w:val="22"/>
                <w:szCs w:val="22"/>
              </w:rPr>
              <w:t>Водозабор в п. Лачиново, ул. Советская</w:t>
            </w:r>
          </w:p>
        </w:tc>
        <w:tc>
          <w:tcPr>
            <w:tcW w:w="987" w:type="dxa"/>
            <w:shd w:val="clear" w:color="auto" w:fill="auto"/>
            <w:vAlign w:val="center"/>
          </w:tcPr>
          <w:p w:rsidR="00C56CDE" w:rsidRPr="00591E3A" w:rsidRDefault="00C56CDE" w:rsidP="00DD5AC4">
            <w:pPr>
              <w:widowControl w:val="0"/>
              <w:jc w:val="center"/>
              <w:rPr>
                <w:szCs w:val="22"/>
              </w:rPr>
            </w:pPr>
            <w:r>
              <w:rPr>
                <w:sz w:val="22"/>
                <w:szCs w:val="22"/>
              </w:rPr>
              <w:t>1</w:t>
            </w:r>
          </w:p>
        </w:tc>
        <w:tc>
          <w:tcPr>
            <w:tcW w:w="1423" w:type="dxa"/>
            <w:gridSpan w:val="2"/>
            <w:shd w:val="clear" w:color="auto" w:fill="auto"/>
            <w:vAlign w:val="center"/>
          </w:tcPr>
          <w:p w:rsidR="00C56CDE" w:rsidRPr="00591E3A" w:rsidRDefault="00C56CDE" w:rsidP="00DD5AC4">
            <w:pPr>
              <w:widowControl w:val="0"/>
              <w:jc w:val="center"/>
              <w:rPr>
                <w:szCs w:val="22"/>
              </w:rPr>
            </w:pPr>
            <w:r>
              <w:rPr>
                <w:sz w:val="22"/>
                <w:szCs w:val="22"/>
              </w:rPr>
              <w:t>6,50</w:t>
            </w:r>
          </w:p>
        </w:tc>
        <w:tc>
          <w:tcPr>
            <w:tcW w:w="1559" w:type="dxa"/>
            <w:gridSpan w:val="2"/>
            <w:shd w:val="clear" w:color="auto" w:fill="auto"/>
            <w:vAlign w:val="center"/>
          </w:tcPr>
          <w:p w:rsidR="00C56CDE" w:rsidRPr="004052B9" w:rsidRDefault="00C56CDE" w:rsidP="00DD5AC4">
            <w:pPr>
              <w:pStyle w:val="1fa"/>
              <w:rPr>
                <w:b w:val="0"/>
                <w:szCs w:val="22"/>
              </w:rPr>
            </w:pPr>
            <w:r w:rsidRPr="004052B9">
              <w:rPr>
                <w:b w:val="0"/>
                <w:sz w:val="22"/>
                <w:szCs w:val="22"/>
              </w:rPr>
              <w:t>7300</w:t>
            </w:r>
          </w:p>
        </w:tc>
        <w:tc>
          <w:tcPr>
            <w:tcW w:w="881" w:type="dxa"/>
            <w:shd w:val="clear" w:color="auto" w:fill="auto"/>
            <w:vAlign w:val="center"/>
          </w:tcPr>
          <w:p w:rsidR="00C56CDE" w:rsidRPr="004052B9" w:rsidRDefault="00C56CDE" w:rsidP="00DD5AC4">
            <w:pPr>
              <w:widowControl w:val="0"/>
              <w:jc w:val="center"/>
              <w:rPr>
                <w:szCs w:val="22"/>
              </w:rPr>
            </w:pPr>
            <w:r w:rsidRPr="004052B9">
              <w:rPr>
                <w:sz w:val="22"/>
                <w:szCs w:val="22"/>
              </w:rPr>
              <w:t>1</w:t>
            </w:r>
          </w:p>
        </w:tc>
        <w:tc>
          <w:tcPr>
            <w:tcW w:w="1134" w:type="dxa"/>
            <w:shd w:val="clear" w:color="auto" w:fill="auto"/>
            <w:vAlign w:val="center"/>
          </w:tcPr>
          <w:p w:rsidR="00C56CDE" w:rsidRPr="004052B9" w:rsidRDefault="00C56CDE" w:rsidP="00DD5AC4">
            <w:pPr>
              <w:widowControl w:val="0"/>
              <w:jc w:val="center"/>
              <w:rPr>
                <w:szCs w:val="22"/>
              </w:rPr>
            </w:pPr>
            <w:r w:rsidRPr="004052B9">
              <w:rPr>
                <w:sz w:val="22"/>
                <w:szCs w:val="22"/>
              </w:rPr>
              <w:t>нет</w:t>
            </w:r>
          </w:p>
        </w:tc>
      </w:tr>
      <w:tr w:rsidR="00C56CDE" w:rsidRPr="00591E3A" w:rsidTr="00DD5AC4">
        <w:trPr>
          <w:jc w:val="center"/>
        </w:trPr>
        <w:tc>
          <w:tcPr>
            <w:tcW w:w="501" w:type="dxa"/>
            <w:shd w:val="clear" w:color="auto" w:fill="auto"/>
            <w:vAlign w:val="center"/>
          </w:tcPr>
          <w:p w:rsidR="00C56CDE" w:rsidRPr="00591E3A" w:rsidRDefault="00C56CDE" w:rsidP="00DD5AC4">
            <w:pPr>
              <w:jc w:val="right"/>
              <w:rPr>
                <w:color w:val="000000"/>
                <w:szCs w:val="22"/>
              </w:rPr>
            </w:pPr>
            <w:r>
              <w:rPr>
                <w:color w:val="000000"/>
                <w:sz w:val="22"/>
                <w:szCs w:val="22"/>
              </w:rPr>
              <w:t>2</w:t>
            </w:r>
          </w:p>
        </w:tc>
        <w:tc>
          <w:tcPr>
            <w:tcW w:w="3304" w:type="dxa"/>
            <w:gridSpan w:val="2"/>
            <w:shd w:val="clear" w:color="auto" w:fill="auto"/>
            <w:vAlign w:val="center"/>
          </w:tcPr>
          <w:p w:rsidR="00C56CDE" w:rsidRPr="00591E3A" w:rsidRDefault="00C56CDE" w:rsidP="00DD5AC4">
            <w:pPr>
              <w:rPr>
                <w:color w:val="000000"/>
                <w:szCs w:val="22"/>
              </w:rPr>
            </w:pPr>
            <w:r w:rsidRPr="00411B6E">
              <w:rPr>
                <w:color w:val="000000"/>
                <w:sz w:val="22"/>
                <w:szCs w:val="22"/>
              </w:rPr>
              <w:t>Водозабор в п.Лачиново, ул. Железнодорожная</w:t>
            </w:r>
          </w:p>
        </w:tc>
        <w:tc>
          <w:tcPr>
            <w:tcW w:w="987" w:type="dxa"/>
            <w:shd w:val="clear" w:color="auto" w:fill="auto"/>
            <w:vAlign w:val="center"/>
          </w:tcPr>
          <w:p w:rsidR="00C56CDE" w:rsidRPr="00591E3A" w:rsidRDefault="00C56CDE" w:rsidP="00DD5AC4">
            <w:pPr>
              <w:widowControl w:val="0"/>
              <w:jc w:val="center"/>
              <w:rPr>
                <w:szCs w:val="22"/>
              </w:rPr>
            </w:pPr>
            <w:r>
              <w:rPr>
                <w:sz w:val="22"/>
                <w:szCs w:val="22"/>
              </w:rPr>
              <w:t>1</w:t>
            </w:r>
          </w:p>
        </w:tc>
        <w:tc>
          <w:tcPr>
            <w:tcW w:w="1423" w:type="dxa"/>
            <w:gridSpan w:val="2"/>
            <w:shd w:val="clear" w:color="auto" w:fill="auto"/>
            <w:vAlign w:val="center"/>
          </w:tcPr>
          <w:p w:rsidR="00C56CDE" w:rsidRDefault="00C56CDE" w:rsidP="00DD5AC4">
            <w:pPr>
              <w:jc w:val="center"/>
            </w:pPr>
            <w:r>
              <w:t>6,5</w:t>
            </w:r>
          </w:p>
        </w:tc>
        <w:tc>
          <w:tcPr>
            <w:tcW w:w="1559" w:type="dxa"/>
            <w:gridSpan w:val="2"/>
            <w:shd w:val="clear" w:color="auto" w:fill="auto"/>
            <w:vAlign w:val="center"/>
          </w:tcPr>
          <w:p w:rsidR="00C56CDE" w:rsidRPr="004052B9" w:rsidRDefault="00C56CDE" w:rsidP="00DD5AC4">
            <w:pPr>
              <w:pStyle w:val="6"/>
              <w:jc w:val="center"/>
              <w:rPr>
                <w:b w:val="0"/>
                <w:sz w:val="22"/>
                <w:szCs w:val="22"/>
              </w:rPr>
            </w:pPr>
            <w:r w:rsidRPr="004052B9">
              <w:rPr>
                <w:b w:val="0"/>
                <w:sz w:val="22"/>
                <w:szCs w:val="22"/>
              </w:rPr>
              <w:t>3300</w:t>
            </w:r>
          </w:p>
        </w:tc>
        <w:tc>
          <w:tcPr>
            <w:tcW w:w="881" w:type="dxa"/>
            <w:shd w:val="clear" w:color="auto" w:fill="auto"/>
            <w:vAlign w:val="center"/>
          </w:tcPr>
          <w:p w:rsidR="00C56CDE" w:rsidRPr="004052B9" w:rsidRDefault="00C56CDE" w:rsidP="00DD5AC4">
            <w:pPr>
              <w:widowControl w:val="0"/>
              <w:jc w:val="center"/>
              <w:rPr>
                <w:szCs w:val="22"/>
              </w:rPr>
            </w:pPr>
            <w:r w:rsidRPr="004052B9">
              <w:rPr>
                <w:sz w:val="22"/>
                <w:szCs w:val="22"/>
              </w:rPr>
              <w:t>1</w:t>
            </w:r>
          </w:p>
        </w:tc>
        <w:tc>
          <w:tcPr>
            <w:tcW w:w="1134" w:type="dxa"/>
            <w:shd w:val="clear" w:color="auto" w:fill="auto"/>
            <w:vAlign w:val="center"/>
          </w:tcPr>
          <w:p w:rsidR="00C56CDE" w:rsidRPr="004052B9" w:rsidRDefault="00C56CDE" w:rsidP="00DD5AC4">
            <w:pPr>
              <w:jc w:val="center"/>
              <w:rPr>
                <w:szCs w:val="22"/>
              </w:rPr>
            </w:pPr>
            <w:r w:rsidRPr="004052B9">
              <w:rPr>
                <w:sz w:val="22"/>
                <w:szCs w:val="22"/>
              </w:rPr>
              <w:t>нет</w:t>
            </w:r>
          </w:p>
        </w:tc>
      </w:tr>
      <w:tr w:rsidR="00C56CDE" w:rsidRPr="00591E3A" w:rsidTr="00DD5AC4">
        <w:trPr>
          <w:jc w:val="center"/>
        </w:trPr>
        <w:tc>
          <w:tcPr>
            <w:tcW w:w="501" w:type="dxa"/>
            <w:shd w:val="clear" w:color="auto" w:fill="auto"/>
            <w:vAlign w:val="center"/>
          </w:tcPr>
          <w:p w:rsidR="00C56CDE" w:rsidRPr="00591E3A" w:rsidRDefault="00C56CDE" w:rsidP="00DD5AC4">
            <w:pPr>
              <w:jc w:val="right"/>
              <w:rPr>
                <w:color w:val="000000"/>
                <w:szCs w:val="22"/>
              </w:rPr>
            </w:pPr>
            <w:r>
              <w:rPr>
                <w:color w:val="000000"/>
                <w:sz w:val="22"/>
                <w:szCs w:val="22"/>
              </w:rPr>
              <w:t>3</w:t>
            </w:r>
          </w:p>
        </w:tc>
        <w:tc>
          <w:tcPr>
            <w:tcW w:w="3304" w:type="dxa"/>
            <w:gridSpan w:val="2"/>
            <w:shd w:val="clear" w:color="auto" w:fill="auto"/>
            <w:vAlign w:val="center"/>
          </w:tcPr>
          <w:p w:rsidR="00C56CDE" w:rsidRPr="00591E3A" w:rsidRDefault="00C56CDE" w:rsidP="00DD5AC4">
            <w:pPr>
              <w:rPr>
                <w:color w:val="000000"/>
                <w:szCs w:val="22"/>
              </w:rPr>
            </w:pPr>
            <w:r w:rsidRPr="00411B6E">
              <w:rPr>
                <w:color w:val="000000"/>
                <w:sz w:val="22"/>
                <w:szCs w:val="22"/>
              </w:rPr>
              <w:t>Водозабор в д. Успено-Раевка</w:t>
            </w:r>
          </w:p>
        </w:tc>
        <w:tc>
          <w:tcPr>
            <w:tcW w:w="987" w:type="dxa"/>
            <w:shd w:val="clear" w:color="auto" w:fill="auto"/>
            <w:vAlign w:val="center"/>
          </w:tcPr>
          <w:p w:rsidR="00C56CDE" w:rsidRPr="00591E3A" w:rsidRDefault="00C56CDE" w:rsidP="00DD5AC4">
            <w:pPr>
              <w:widowControl w:val="0"/>
              <w:jc w:val="center"/>
              <w:rPr>
                <w:szCs w:val="22"/>
              </w:rPr>
            </w:pPr>
            <w:r>
              <w:rPr>
                <w:sz w:val="22"/>
                <w:szCs w:val="22"/>
              </w:rPr>
              <w:t>2</w:t>
            </w:r>
          </w:p>
        </w:tc>
        <w:tc>
          <w:tcPr>
            <w:tcW w:w="1423" w:type="dxa"/>
            <w:gridSpan w:val="2"/>
            <w:shd w:val="clear" w:color="auto" w:fill="auto"/>
            <w:vAlign w:val="center"/>
          </w:tcPr>
          <w:p w:rsidR="00C56CDE" w:rsidRDefault="00C56CDE" w:rsidP="00DD5AC4">
            <w:pPr>
              <w:jc w:val="center"/>
            </w:pPr>
            <w:r>
              <w:t>13</w:t>
            </w:r>
          </w:p>
        </w:tc>
        <w:tc>
          <w:tcPr>
            <w:tcW w:w="1559" w:type="dxa"/>
            <w:gridSpan w:val="2"/>
            <w:shd w:val="clear" w:color="auto" w:fill="auto"/>
            <w:vAlign w:val="center"/>
          </w:tcPr>
          <w:p w:rsidR="00C56CDE" w:rsidRPr="004052B9" w:rsidRDefault="00C56CDE" w:rsidP="00DD5AC4">
            <w:pPr>
              <w:widowControl w:val="0"/>
              <w:jc w:val="center"/>
              <w:rPr>
                <w:szCs w:val="22"/>
              </w:rPr>
            </w:pPr>
            <w:r w:rsidRPr="004052B9">
              <w:rPr>
                <w:sz w:val="22"/>
                <w:szCs w:val="22"/>
              </w:rPr>
              <w:t>3300</w:t>
            </w:r>
          </w:p>
        </w:tc>
        <w:tc>
          <w:tcPr>
            <w:tcW w:w="881" w:type="dxa"/>
            <w:shd w:val="clear" w:color="auto" w:fill="auto"/>
            <w:vAlign w:val="center"/>
          </w:tcPr>
          <w:p w:rsidR="00C56CDE" w:rsidRPr="004052B9" w:rsidRDefault="00C56CDE" w:rsidP="00DD5AC4">
            <w:pPr>
              <w:widowControl w:val="0"/>
              <w:jc w:val="center"/>
              <w:rPr>
                <w:szCs w:val="22"/>
              </w:rPr>
            </w:pPr>
            <w:r w:rsidRPr="004052B9">
              <w:rPr>
                <w:sz w:val="22"/>
                <w:szCs w:val="22"/>
              </w:rPr>
              <w:t>2</w:t>
            </w:r>
          </w:p>
        </w:tc>
        <w:tc>
          <w:tcPr>
            <w:tcW w:w="1134" w:type="dxa"/>
            <w:shd w:val="clear" w:color="auto" w:fill="auto"/>
            <w:vAlign w:val="center"/>
          </w:tcPr>
          <w:p w:rsidR="00C56CDE" w:rsidRPr="004052B9" w:rsidRDefault="00C56CDE" w:rsidP="00DD5AC4">
            <w:pPr>
              <w:jc w:val="center"/>
              <w:rPr>
                <w:szCs w:val="22"/>
              </w:rPr>
            </w:pPr>
            <w:r w:rsidRPr="004052B9">
              <w:rPr>
                <w:sz w:val="22"/>
                <w:szCs w:val="22"/>
              </w:rPr>
              <w:t>нет</w:t>
            </w:r>
          </w:p>
        </w:tc>
      </w:tr>
      <w:tr w:rsidR="00C56CDE" w:rsidRPr="00591E3A" w:rsidTr="00DD5AC4">
        <w:trPr>
          <w:jc w:val="center"/>
        </w:trPr>
        <w:tc>
          <w:tcPr>
            <w:tcW w:w="501" w:type="dxa"/>
            <w:shd w:val="clear" w:color="auto" w:fill="auto"/>
            <w:vAlign w:val="center"/>
          </w:tcPr>
          <w:p w:rsidR="00C56CDE" w:rsidRPr="00591E3A" w:rsidRDefault="00C56CDE" w:rsidP="00DD5AC4">
            <w:pPr>
              <w:jc w:val="center"/>
              <w:rPr>
                <w:color w:val="000000"/>
                <w:szCs w:val="22"/>
              </w:rPr>
            </w:pPr>
            <w:r w:rsidRPr="00591E3A">
              <w:rPr>
                <w:color w:val="000000"/>
                <w:sz w:val="22"/>
                <w:szCs w:val="22"/>
              </w:rPr>
              <w:t> </w:t>
            </w:r>
          </w:p>
        </w:tc>
        <w:tc>
          <w:tcPr>
            <w:tcW w:w="3304" w:type="dxa"/>
            <w:gridSpan w:val="2"/>
            <w:shd w:val="clear" w:color="auto" w:fill="auto"/>
            <w:vAlign w:val="center"/>
          </w:tcPr>
          <w:p w:rsidR="00C56CDE" w:rsidRPr="00591E3A" w:rsidRDefault="00C56CDE" w:rsidP="00DD5AC4">
            <w:pPr>
              <w:rPr>
                <w:color w:val="000000"/>
                <w:szCs w:val="22"/>
              </w:rPr>
            </w:pPr>
            <w:r>
              <w:rPr>
                <w:color w:val="00000A"/>
                <w:sz w:val="20"/>
              </w:rPr>
              <w:t xml:space="preserve">Итого </w:t>
            </w:r>
          </w:p>
        </w:tc>
        <w:tc>
          <w:tcPr>
            <w:tcW w:w="987" w:type="dxa"/>
            <w:shd w:val="clear" w:color="auto" w:fill="auto"/>
            <w:vAlign w:val="center"/>
          </w:tcPr>
          <w:p w:rsidR="00C56CDE" w:rsidRPr="00591E3A" w:rsidRDefault="00C56CDE" w:rsidP="00DD5AC4">
            <w:pPr>
              <w:widowControl w:val="0"/>
              <w:jc w:val="center"/>
              <w:rPr>
                <w:szCs w:val="22"/>
              </w:rPr>
            </w:pPr>
            <w:r>
              <w:rPr>
                <w:sz w:val="22"/>
                <w:szCs w:val="22"/>
              </w:rPr>
              <w:t>4</w:t>
            </w:r>
          </w:p>
        </w:tc>
        <w:tc>
          <w:tcPr>
            <w:tcW w:w="1423" w:type="dxa"/>
            <w:gridSpan w:val="2"/>
            <w:shd w:val="clear" w:color="auto" w:fill="auto"/>
            <w:vAlign w:val="center"/>
          </w:tcPr>
          <w:p w:rsidR="00C56CDE" w:rsidRPr="00591E3A" w:rsidRDefault="00C56CDE" w:rsidP="00DD5AC4">
            <w:pPr>
              <w:widowControl w:val="0"/>
              <w:jc w:val="center"/>
              <w:rPr>
                <w:szCs w:val="22"/>
              </w:rPr>
            </w:pPr>
            <w:r>
              <w:rPr>
                <w:sz w:val="22"/>
                <w:szCs w:val="22"/>
              </w:rPr>
              <w:t>26</w:t>
            </w:r>
          </w:p>
        </w:tc>
        <w:tc>
          <w:tcPr>
            <w:tcW w:w="1559" w:type="dxa"/>
            <w:gridSpan w:val="2"/>
            <w:shd w:val="clear" w:color="auto" w:fill="auto"/>
            <w:vAlign w:val="center"/>
          </w:tcPr>
          <w:p w:rsidR="00C56CDE" w:rsidRPr="00591E3A" w:rsidRDefault="00C56CDE" w:rsidP="00DD5AC4">
            <w:pPr>
              <w:widowControl w:val="0"/>
              <w:jc w:val="center"/>
              <w:rPr>
                <w:szCs w:val="22"/>
              </w:rPr>
            </w:pPr>
            <w:r>
              <w:rPr>
                <w:color w:val="000000"/>
                <w:sz w:val="20"/>
              </w:rPr>
              <w:t>13,9</w:t>
            </w:r>
          </w:p>
        </w:tc>
        <w:tc>
          <w:tcPr>
            <w:tcW w:w="881" w:type="dxa"/>
            <w:shd w:val="clear" w:color="auto" w:fill="auto"/>
            <w:vAlign w:val="center"/>
          </w:tcPr>
          <w:p w:rsidR="00C56CDE" w:rsidRPr="00591E3A" w:rsidRDefault="00C56CDE" w:rsidP="00DD5AC4">
            <w:pPr>
              <w:widowControl w:val="0"/>
              <w:jc w:val="center"/>
              <w:rPr>
                <w:szCs w:val="22"/>
              </w:rPr>
            </w:pPr>
            <w:r>
              <w:rPr>
                <w:sz w:val="22"/>
                <w:szCs w:val="22"/>
              </w:rPr>
              <w:t>6</w:t>
            </w:r>
          </w:p>
        </w:tc>
        <w:tc>
          <w:tcPr>
            <w:tcW w:w="1134" w:type="dxa"/>
            <w:shd w:val="clear" w:color="auto" w:fill="auto"/>
            <w:vAlign w:val="center"/>
          </w:tcPr>
          <w:p w:rsidR="00C56CDE" w:rsidRPr="00591E3A" w:rsidRDefault="00C56CDE" w:rsidP="00DD5AC4">
            <w:pPr>
              <w:widowControl w:val="0"/>
              <w:jc w:val="center"/>
              <w:rPr>
                <w:szCs w:val="22"/>
              </w:rPr>
            </w:pPr>
          </w:p>
        </w:tc>
      </w:tr>
    </w:tbl>
    <w:p w:rsidR="00C56CDE" w:rsidRDefault="00C56CDE" w:rsidP="00C56CDE">
      <w:pPr>
        <w:pStyle w:val="aff1"/>
        <w:rPr>
          <w:b/>
        </w:rPr>
      </w:pPr>
    </w:p>
    <w:p w:rsidR="00C56CDE" w:rsidRPr="00045A05" w:rsidRDefault="00C56CDE" w:rsidP="00C56CDE">
      <w:pPr>
        <w:pStyle w:val="af2"/>
        <w:keepNext/>
        <w:tabs>
          <w:tab w:val="left" w:pos="709"/>
        </w:tabs>
        <w:rPr>
          <w:color w:val="auto"/>
          <w:sz w:val="22"/>
          <w:szCs w:val="22"/>
        </w:rPr>
      </w:pPr>
      <w:r w:rsidRPr="00045A05">
        <w:rPr>
          <w:color w:val="auto"/>
          <w:sz w:val="22"/>
          <w:szCs w:val="22"/>
        </w:rPr>
        <w:t xml:space="preserve">Таблица </w:t>
      </w:r>
      <w:r w:rsidR="00D35F68">
        <w:rPr>
          <w:color w:val="auto"/>
          <w:sz w:val="22"/>
          <w:szCs w:val="22"/>
        </w:rPr>
        <w:t>2.12</w:t>
      </w:r>
      <w:r w:rsidRPr="00045A05">
        <w:rPr>
          <w:color w:val="auto"/>
          <w:sz w:val="22"/>
          <w:szCs w:val="22"/>
        </w:rPr>
        <w:t>. Перечень объектов питьевого водоснабжения, расположенных на территории МО «</w:t>
      </w:r>
      <w:r>
        <w:rPr>
          <w:color w:val="auto"/>
          <w:sz w:val="22"/>
          <w:szCs w:val="22"/>
        </w:rPr>
        <w:t>Лачиновский</w:t>
      </w:r>
      <w:r w:rsidRPr="00045A05">
        <w:rPr>
          <w:color w:val="auto"/>
          <w:sz w:val="22"/>
          <w:szCs w:val="22"/>
        </w:rPr>
        <w:t xml:space="preserve"> сельсовет» </w:t>
      </w:r>
    </w:p>
    <w:tbl>
      <w:tblPr>
        <w:tblW w:w="10166" w:type="dxa"/>
        <w:jc w:val="center"/>
        <w:tblLayout w:type="fixed"/>
        <w:tblLook w:val="04A0"/>
      </w:tblPr>
      <w:tblGrid>
        <w:gridCol w:w="314"/>
        <w:gridCol w:w="324"/>
        <w:gridCol w:w="118"/>
        <w:gridCol w:w="1622"/>
        <w:gridCol w:w="1520"/>
        <w:gridCol w:w="579"/>
        <w:gridCol w:w="414"/>
        <w:gridCol w:w="1134"/>
        <w:gridCol w:w="918"/>
        <w:gridCol w:w="74"/>
        <w:gridCol w:w="850"/>
        <w:gridCol w:w="993"/>
        <w:gridCol w:w="67"/>
        <w:gridCol w:w="851"/>
        <w:gridCol w:w="388"/>
      </w:tblGrid>
      <w:tr w:rsidR="00C56CDE" w:rsidRPr="00411B6E" w:rsidTr="00DD5AC4">
        <w:trPr>
          <w:gridAfter w:val="1"/>
          <w:wAfter w:w="388" w:type="dxa"/>
          <w:trHeight w:val="996"/>
          <w:jc w:val="center"/>
        </w:trPr>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6CDE" w:rsidRPr="00411B6E" w:rsidRDefault="00C56CDE" w:rsidP="00DD5AC4">
            <w:pPr>
              <w:jc w:val="center"/>
              <w:rPr>
                <w:color w:val="000000"/>
                <w:sz w:val="20"/>
              </w:rPr>
            </w:pPr>
            <w:r w:rsidRPr="00411B6E">
              <w:rPr>
                <w:color w:val="000000"/>
                <w:sz w:val="20"/>
              </w:rPr>
              <w:t>№ п/п</w:t>
            </w:r>
          </w:p>
        </w:tc>
        <w:tc>
          <w:tcPr>
            <w:tcW w:w="1740" w:type="dxa"/>
            <w:gridSpan w:val="2"/>
            <w:tcBorders>
              <w:top w:val="single" w:sz="4" w:space="0" w:color="auto"/>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color w:val="000000"/>
                <w:sz w:val="20"/>
              </w:rPr>
            </w:pPr>
            <w:r w:rsidRPr="00411B6E">
              <w:rPr>
                <w:color w:val="000000"/>
                <w:sz w:val="20"/>
              </w:rPr>
              <w:t>Наименование скважины</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color w:val="000000"/>
                <w:sz w:val="20"/>
              </w:rPr>
            </w:pPr>
            <w:r w:rsidRPr="00411B6E">
              <w:rPr>
                <w:color w:val="000000"/>
                <w:sz w:val="20"/>
              </w:rPr>
              <w:t>Характеристика (глубина скважины и диаметр)</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color w:val="000000"/>
                <w:sz w:val="20"/>
              </w:rPr>
            </w:pPr>
            <w:r w:rsidRPr="00411B6E">
              <w:rPr>
                <w:color w:val="000000"/>
                <w:sz w:val="20"/>
              </w:rPr>
              <w:t>Тип насоса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color w:val="000000"/>
                <w:sz w:val="20"/>
              </w:rPr>
            </w:pPr>
            <w:r w:rsidRPr="00411B6E">
              <w:rPr>
                <w:color w:val="000000"/>
                <w:sz w:val="20"/>
              </w:rPr>
              <w:t>Год ввода в эксплуатацию</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color w:val="000000"/>
                <w:sz w:val="20"/>
              </w:rPr>
            </w:pPr>
            <w:r w:rsidRPr="00411B6E">
              <w:rPr>
                <w:color w:val="000000"/>
                <w:sz w:val="20"/>
              </w:rPr>
              <w:t>Износ,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color w:val="000000"/>
                <w:sz w:val="20"/>
              </w:rPr>
            </w:pPr>
            <w:r w:rsidRPr="00411B6E">
              <w:rPr>
                <w:color w:val="000000"/>
                <w:sz w:val="20"/>
              </w:rPr>
              <w:t>Тип насоса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color w:val="000000"/>
                <w:sz w:val="20"/>
              </w:rPr>
            </w:pPr>
            <w:r>
              <w:rPr>
                <w:color w:val="000000"/>
                <w:sz w:val="20"/>
                <w:lang w:val="en-US"/>
              </w:rPr>
              <w:t>N</w:t>
            </w:r>
            <w:r w:rsidRPr="00411B6E">
              <w:rPr>
                <w:color w:val="000000"/>
                <w:sz w:val="20"/>
              </w:rPr>
              <w:t xml:space="preserve"> водозабора, м</w:t>
            </w:r>
            <w:r w:rsidRPr="00411B6E">
              <w:rPr>
                <w:color w:val="000000"/>
                <w:sz w:val="20"/>
                <w:vertAlign w:val="superscript"/>
              </w:rPr>
              <w:t>3</w:t>
            </w:r>
            <w:r w:rsidRPr="00411B6E">
              <w:rPr>
                <w:color w:val="000000"/>
                <w:sz w:val="20"/>
              </w:rPr>
              <w:t>/ч (номин)</w:t>
            </w:r>
          </w:p>
        </w:tc>
        <w:tc>
          <w:tcPr>
            <w:tcW w:w="918" w:type="dxa"/>
            <w:gridSpan w:val="2"/>
            <w:tcBorders>
              <w:top w:val="single" w:sz="4" w:space="0" w:color="auto"/>
              <w:left w:val="nil"/>
              <w:bottom w:val="single" w:sz="4" w:space="0" w:color="auto"/>
              <w:right w:val="single" w:sz="4" w:space="0" w:color="auto"/>
            </w:tcBorders>
            <w:shd w:val="clear" w:color="auto" w:fill="auto"/>
            <w:vAlign w:val="center"/>
            <w:hideMark/>
          </w:tcPr>
          <w:p w:rsidR="00C56CDE" w:rsidRPr="00411B6E" w:rsidRDefault="00C56CDE" w:rsidP="00DD5AC4">
            <w:pPr>
              <w:rPr>
                <w:color w:val="000000"/>
                <w:sz w:val="20"/>
              </w:rPr>
            </w:pPr>
            <w:r>
              <w:rPr>
                <w:color w:val="000000"/>
                <w:sz w:val="20"/>
              </w:rPr>
              <w:t>Ё</w:t>
            </w:r>
            <w:r w:rsidRPr="00411B6E">
              <w:rPr>
                <w:color w:val="000000"/>
                <w:sz w:val="20"/>
              </w:rPr>
              <w:t>мкость  башни</w:t>
            </w:r>
            <w:r w:rsidRPr="00BB3B8A">
              <w:rPr>
                <w:color w:val="000000"/>
                <w:sz w:val="20"/>
              </w:rPr>
              <w:t xml:space="preserve">. </w:t>
            </w:r>
            <w:r>
              <w:rPr>
                <w:color w:val="000000"/>
                <w:sz w:val="20"/>
              </w:rPr>
              <w:t>м3</w:t>
            </w:r>
          </w:p>
        </w:tc>
      </w:tr>
      <w:tr w:rsidR="00C56CDE" w:rsidRPr="00411B6E" w:rsidTr="00DD5AC4">
        <w:trPr>
          <w:gridAfter w:val="1"/>
          <w:wAfter w:w="388" w:type="dxa"/>
          <w:trHeight w:val="300"/>
          <w:jc w:val="center"/>
        </w:trPr>
        <w:tc>
          <w:tcPr>
            <w:tcW w:w="9778" w:type="dxa"/>
            <w:gridSpan w:val="14"/>
            <w:tcBorders>
              <w:top w:val="single" w:sz="4" w:space="0" w:color="auto"/>
              <w:left w:val="single" w:sz="4" w:space="0" w:color="auto"/>
              <w:bottom w:val="single" w:sz="4" w:space="0" w:color="auto"/>
              <w:right w:val="single" w:sz="4" w:space="0" w:color="auto"/>
            </w:tcBorders>
            <w:shd w:val="clear" w:color="FFFF00" w:fill="FFFF00"/>
            <w:vAlign w:val="center"/>
            <w:hideMark/>
          </w:tcPr>
          <w:p w:rsidR="00C56CDE" w:rsidRPr="00411B6E" w:rsidRDefault="00C56CDE" w:rsidP="00DD5AC4">
            <w:pPr>
              <w:jc w:val="center"/>
              <w:rPr>
                <w:color w:val="000000"/>
                <w:szCs w:val="22"/>
              </w:rPr>
            </w:pPr>
            <w:r w:rsidRPr="00411B6E">
              <w:rPr>
                <w:color w:val="000000"/>
                <w:sz w:val="22"/>
                <w:szCs w:val="22"/>
              </w:rPr>
              <w:t>Водозабор в п. Лачиново, ул. Советская</w:t>
            </w:r>
          </w:p>
        </w:tc>
      </w:tr>
      <w:tr w:rsidR="00C56CDE" w:rsidRPr="00411B6E" w:rsidTr="00DD5AC4">
        <w:trPr>
          <w:gridAfter w:val="1"/>
          <w:wAfter w:w="388" w:type="dxa"/>
          <w:trHeight w:val="510"/>
          <w:jc w:val="center"/>
        </w:trPr>
        <w:tc>
          <w:tcPr>
            <w:tcW w:w="638" w:type="dxa"/>
            <w:gridSpan w:val="2"/>
            <w:tcBorders>
              <w:top w:val="nil"/>
              <w:left w:val="single" w:sz="4" w:space="0" w:color="auto"/>
              <w:bottom w:val="single" w:sz="4" w:space="0" w:color="auto"/>
              <w:right w:val="single" w:sz="4" w:space="0" w:color="auto"/>
            </w:tcBorders>
            <w:shd w:val="clear" w:color="auto" w:fill="auto"/>
            <w:vAlign w:val="center"/>
            <w:hideMark/>
          </w:tcPr>
          <w:p w:rsidR="00C56CDE" w:rsidRPr="00411B6E" w:rsidRDefault="00C56CDE" w:rsidP="00DD5AC4">
            <w:pPr>
              <w:jc w:val="center"/>
              <w:rPr>
                <w:color w:val="000000"/>
                <w:sz w:val="20"/>
              </w:rPr>
            </w:pPr>
            <w:r w:rsidRPr="00411B6E">
              <w:rPr>
                <w:color w:val="000000"/>
                <w:sz w:val="20"/>
              </w:rPr>
              <w:t> 1</w:t>
            </w:r>
          </w:p>
        </w:tc>
        <w:tc>
          <w:tcPr>
            <w:tcW w:w="1740" w:type="dxa"/>
            <w:gridSpan w:val="2"/>
            <w:tcBorders>
              <w:top w:val="nil"/>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color w:val="000000"/>
                <w:sz w:val="20"/>
              </w:rPr>
            </w:pPr>
            <w:r w:rsidRPr="00411B6E">
              <w:rPr>
                <w:color w:val="000000"/>
                <w:sz w:val="20"/>
              </w:rPr>
              <w:t>Водозаборная скважина</w:t>
            </w:r>
          </w:p>
        </w:tc>
        <w:tc>
          <w:tcPr>
            <w:tcW w:w="1520" w:type="dxa"/>
            <w:tcBorders>
              <w:top w:val="nil"/>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color w:val="000000"/>
                <w:sz w:val="20"/>
              </w:rPr>
            </w:pPr>
            <w:r w:rsidRPr="00411B6E">
              <w:rPr>
                <w:color w:val="000000"/>
                <w:sz w:val="20"/>
              </w:rPr>
              <w:t>58 м</w:t>
            </w:r>
          </w:p>
        </w:tc>
        <w:tc>
          <w:tcPr>
            <w:tcW w:w="993" w:type="dxa"/>
            <w:gridSpan w:val="2"/>
            <w:tcBorders>
              <w:top w:val="nil"/>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sz w:val="20"/>
              </w:rPr>
            </w:pPr>
            <w:r w:rsidRPr="00411B6E">
              <w:rPr>
                <w:sz w:val="20"/>
              </w:rPr>
              <w:t>погружной</w:t>
            </w:r>
          </w:p>
        </w:tc>
        <w:tc>
          <w:tcPr>
            <w:tcW w:w="1134" w:type="dxa"/>
            <w:tcBorders>
              <w:top w:val="nil"/>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rFonts w:ascii="Calibri" w:hAnsi="Calibri" w:cs="Calibri"/>
                <w:color w:val="000000"/>
                <w:sz w:val="20"/>
              </w:rPr>
            </w:pPr>
            <w:r w:rsidRPr="00411B6E">
              <w:rPr>
                <w:rFonts w:ascii="Calibri" w:hAnsi="Calibri" w:cs="Calibri"/>
                <w:color w:val="000000"/>
                <w:sz w:val="20"/>
              </w:rPr>
              <w:t>1986</w:t>
            </w:r>
          </w:p>
        </w:tc>
        <w:tc>
          <w:tcPr>
            <w:tcW w:w="992" w:type="dxa"/>
            <w:gridSpan w:val="2"/>
            <w:tcBorders>
              <w:top w:val="nil"/>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color w:val="000000"/>
                <w:sz w:val="20"/>
              </w:rPr>
            </w:pPr>
            <w:r>
              <w:rPr>
                <w:color w:val="000000"/>
                <w:sz w:val="20"/>
              </w:rPr>
              <w:t>80</w:t>
            </w:r>
            <w:r w:rsidRPr="00411B6E">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rsidR="00C56CDE" w:rsidRPr="009E1C8D" w:rsidRDefault="00C56CDE" w:rsidP="00DD5AC4">
            <w:pPr>
              <w:jc w:val="center"/>
              <w:rPr>
                <w:bCs/>
                <w:sz w:val="18"/>
                <w:szCs w:val="18"/>
              </w:rPr>
            </w:pPr>
            <w:r w:rsidRPr="009E1C8D">
              <w:rPr>
                <w:bCs/>
                <w:sz w:val="18"/>
                <w:szCs w:val="18"/>
              </w:rPr>
              <w:t xml:space="preserve">ЭЦВ </w:t>
            </w:r>
            <w:r>
              <w:rPr>
                <w:bCs/>
                <w:sz w:val="18"/>
                <w:szCs w:val="18"/>
                <w:lang w:val="en-US"/>
              </w:rPr>
              <w:t>5</w:t>
            </w:r>
            <w:r w:rsidRPr="009E1C8D">
              <w:rPr>
                <w:bCs/>
                <w:sz w:val="18"/>
                <w:szCs w:val="18"/>
              </w:rPr>
              <w:t>-6,5-90</w:t>
            </w:r>
          </w:p>
        </w:tc>
        <w:tc>
          <w:tcPr>
            <w:tcW w:w="993" w:type="dxa"/>
            <w:tcBorders>
              <w:top w:val="nil"/>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color w:val="000000"/>
                <w:sz w:val="20"/>
              </w:rPr>
            </w:pPr>
            <w:r>
              <w:rPr>
                <w:color w:val="000000"/>
                <w:sz w:val="20"/>
              </w:rPr>
              <w:t>6,5</w:t>
            </w:r>
            <w:r w:rsidRPr="00411B6E">
              <w:rPr>
                <w:color w:val="000000"/>
                <w:sz w:val="20"/>
              </w:rPr>
              <w:t> </w:t>
            </w:r>
          </w:p>
        </w:tc>
        <w:tc>
          <w:tcPr>
            <w:tcW w:w="918" w:type="dxa"/>
            <w:gridSpan w:val="2"/>
            <w:tcBorders>
              <w:top w:val="nil"/>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color w:val="000000"/>
                <w:sz w:val="20"/>
              </w:rPr>
            </w:pPr>
            <w:r w:rsidRPr="00411B6E">
              <w:rPr>
                <w:color w:val="000000"/>
                <w:sz w:val="20"/>
              </w:rPr>
              <w:t>25</w:t>
            </w:r>
          </w:p>
        </w:tc>
      </w:tr>
      <w:tr w:rsidR="00C56CDE" w:rsidRPr="00411B6E" w:rsidTr="00DD5AC4">
        <w:trPr>
          <w:gridAfter w:val="1"/>
          <w:wAfter w:w="388" w:type="dxa"/>
          <w:trHeight w:val="300"/>
          <w:jc w:val="center"/>
        </w:trPr>
        <w:tc>
          <w:tcPr>
            <w:tcW w:w="9778" w:type="dxa"/>
            <w:gridSpan w:val="14"/>
            <w:tcBorders>
              <w:top w:val="single" w:sz="4" w:space="0" w:color="auto"/>
              <w:left w:val="single" w:sz="4" w:space="0" w:color="auto"/>
              <w:bottom w:val="single" w:sz="4" w:space="0" w:color="auto"/>
              <w:right w:val="single" w:sz="4" w:space="0" w:color="auto"/>
            </w:tcBorders>
            <w:shd w:val="clear" w:color="FFFF00" w:fill="FFFF00"/>
            <w:vAlign w:val="center"/>
            <w:hideMark/>
          </w:tcPr>
          <w:p w:rsidR="00C56CDE" w:rsidRPr="00411B6E" w:rsidRDefault="00C56CDE" w:rsidP="00DD5AC4">
            <w:pPr>
              <w:jc w:val="center"/>
              <w:rPr>
                <w:color w:val="000000"/>
                <w:szCs w:val="22"/>
              </w:rPr>
            </w:pPr>
            <w:r w:rsidRPr="00411B6E">
              <w:rPr>
                <w:color w:val="000000"/>
                <w:sz w:val="22"/>
                <w:szCs w:val="22"/>
              </w:rPr>
              <w:t>Водозабор в п.Лачиново, ул. Железнодорожная</w:t>
            </w:r>
          </w:p>
        </w:tc>
      </w:tr>
      <w:tr w:rsidR="00C56CDE" w:rsidRPr="00411B6E" w:rsidTr="00DD5AC4">
        <w:trPr>
          <w:gridAfter w:val="1"/>
          <w:wAfter w:w="388" w:type="dxa"/>
          <w:trHeight w:val="510"/>
          <w:jc w:val="center"/>
        </w:trPr>
        <w:tc>
          <w:tcPr>
            <w:tcW w:w="638" w:type="dxa"/>
            <w:gridSpan w:val="2"/>
            <w:tcBorders>
              <w:top w:val="nil"/>
              <w:left w:val="single" w:sz="4" w:space="0" w:color="auto"/>
              <w:bottom w:val="single" w:sz="4" w:space="0" w:color="auto"/>
              <w:right w:val="single" w:sz="4" w:space="0" w:color="auto"/>
            </w:tcBorders>
            <w:shd w:val="clear" w:color="auto" w:fill="auto"/>
            <w:vAlign w:val="center"/>
            <w:hideMark/>
          </w:tcPr>
          <w:p w:rsidR="00C56CDE" w:rsidRPr="00411B6E" w:rsidRDefault="00C56CDE" w:rsidP="00DD5AC4">
            <w:pPr>
              <w:jc w:val="center"/>
              <w:rPr>
                <w:color w:val="000000"/>
                <w:sz w:val="20"/>
              </w:rPr>
            </w:pPr>
            <w:r w:rsidRPr="00411B6E">
              <w:rPr>
                <w:color w:val="000000"/>
                <w:sz w:val="20"/>
              </w:rPr>
              <w:t>2</w:t>
            </w:r>
          </w:p>
        </w:tc>
        <w:tc>
          <w:tcPr>
            <w:tcW w:w="1740" w:type="dxa"/>
            <w:gridSpan w:val="2"/>
            <w:tcBorders>
              <w:top w:val="nil"/>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color w:val="000000"/>
                <w:sz w:val="20"/>
              </w:rPr>
            </w:pPr>
            <w:r w:rsidRPr="00411B6E">
              <w:rPr>
                <w:color w:val="000000"/>
                <w:sz w:val="20"/>
              </w:rPr>
              <w:t>Водозаборная скважина</w:t>
            </w:r>
          </w:p>
        </w:tc>
        <w:tc>
          <w:tcPr>
            <w:tcW w:w="1520" w:type="dxa"/>
            <w:tcBorders>
              <w:top w:val="nil"/>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color w:val="000000"/>
                <w:sz w:val="20"/>
              </w:rPr>
            </w:pPr>
            <w:r w:rsidRPr="00411B6E">
              <w:rPr>
                <w:color w:val="000000"/>
                <w:sz w:val="20"/>
              </w:rPr>
              <w:t>50</w:t>
            </w:r>
          </w:p>
        </w:tc>
        <w:tc>
          <w:tcPr>
            <w:tcW w:w="993" w:type="dxa"/>
            <w:gridSpan w:val="2"/>
            <w:tcBorders>
              <w:top w:val="nil"/>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sz w:val="20"/>
              </w:rPr>
            </w:pPr>
            <w:r w:rsidRPr="00411B6E">
              <w:rPr>
                <w:sz w:val="20"/>
              </w:rPr>
              <w:t>погружной</w:t>
            </w:r>
          </w:p>
        </w:tc>
        <w:tc>
          <w:tcPr>
            <w:tcW w:w="1134" w:type="dxa"/>
            <w:tcBorders>
              <w:top w:val="nil"/>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rFonts w:ascii="Calibri" w:hAnsi="Calibri" w:cs="Calibri"/>
                <w:color w:val="000000"/>
                <w:sz w:val="20"/>
              </w:rPr>
            </w:pPr>
            <w:r w:rsidRPr="00411B6E">
              <w:rPr>
                <w:rFonts w:ascii="Calibri" w:hAnsi="Calibri" w:cs="Calibri"/>
                <w:color w:val="000000"/>
                <w:sz w:val="20"/>
              </w:rPr>
              <w:t>1898</w:t>
            </w:r>
          </w:p>
        </w:tc>
        <w:tc>
          <w:tcPr>
            <w:tcW w:w="992" w:type="dxa"/>
            <w:gridSpan w:val="2"/>
            <w:tcBorders>
              <w:top w:val="nil"/>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color w:val="000000"/>
                <w:sz w:val="20"/>
              </w:rPr>
            </w:pPr>
            <w:r>
              <w:rPr>
                <w:color w:val="000000"/>
                <w:sz w:val="20"/>
              </w:rPr>
              <w:t>75</w:t>
            </w:r>
            <w:r w:rsidRPr="00411B6E">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sz w:val="20"/>
              </w:rPr>
            </w:pPr>
            <w:r w:rsidRPr="009E1C8D">
              <w:rPr>
                <w:bCs/>
                <w:sz w:val="18"/>
                <w:szCs w:val="18"/>
              </w:rPr>
              <w:t xml:space="preserve">ЭЦВ </w:t>
            </w:r>
            <w:r>
              <w:rPr>
                <w:bCs/>
                <w:sz w:val="18"/>
                <w:szCs w:val="18"/>
                <w:lang w:val="en-US"/>
              </w:rPr>
              <w:t>5</w:t>
            </w:r>
            <w:r w:rsidRPr="009E1C8D">
              <w:rPr>
                <w:bCs/>
                <w:sz w:val="18"/>
                <w:szCs w:val="18"/>
              </w:rPr>
              <w:t>-6,5-90</w:t>
            </w:r>
          </w:p>
        </w:tc>
        <w:tc>
          <w:tcPr>
            <w:tcW w:w="993" w:type="dxa"/>
            <w:tcBorders>
              <w:top w:val="nil"/>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color w:val="000000"/>
                <w:sz w:val="20"/>
              </w:rPr>
            </w:pPr>
            <w:r>
              <w:rPr>
                <w:color w:val="000000"/>
                <w:sz w:val="20"/>
              </w:rPr>
              <w:t>6,5</w:t>
            </w:r>
            <w:r w:rsidRPr="00411B6E">
              <w:rPr>
                <w:color w:val="000000"/>
                <w:sz w:val="20"/>
              </w:rPr>
              <w:t> </w:t>
            </w:r>
          </w:p>
        </w:tc>
        <w:tc>
          <w:tcPr>
            <w:tcW w:w="918" w:type="dxa"/>
            <w:gridSpan w:val="2"/>
            <w:tcBorders>
              <w:top w:val="nil"/>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color w:val="000000"/>
                <w:sz w:val="20"/>
              </w:rPr>
            </w:pPr>
            <w:r w:rsidRPr="00411B6E">
              <w:rPr>
                <w:color w:val="000000"/>
                <w:sz w:val="20"/>
              </w:rPr>
              <w:t>25</w:t>
            </w:r>
          </w:p>
        </w:tc>
      </w:tr>
      <w:tr w:rsidR="00C56CDE" w:rsidRPr="00411B6E" w:rsidTr="00DD5AC4">
        <w:trPr>
          <w:gridAfter w:val="1"/>
          <w:wAfter w:w="388" w:type="dxa"/>
          <w:trHeight w:val="300"/>
          <w:jc w:val="center"/>
        </w:trPr>
        <w:tc>
          <w:tcPr>
            <w:tcW w:w="9778" w:type="dxa"/>
            <w:gridSpan w:val="14"/>
            <w:tcBorders>
              <w:top w:val="single" w:sz="4" w:space="0" w:color="auto"/>
              <w:left w:val="single" w:sz="4" w:space="0" w:color="auto"/>
              <w:bottom w:val="single" w:sz="4" w:space="0" w:color="auto"/>
              <w:right w:val="single" w:sz="4" w:space="0" w:color="auto"/>
            </w:tcBorders>
            <w:shd w:val="clear" w:color="FFFF00" w:fill="FFFF00"/>
            <w:vAlign w:val="center"/>
            <w:hideMark/>
          </w:tcPr>
          <w:p w:rsidR="00C56CDE" w:rsidRPr="00411B6E" w:rsidRDefault="00C56CDE" w:rsidP="00DD5AC4">
            <w:pPr>
              <w:jc w:val="center"/>
              <w:rPr>
                <w:color w:val="000000"/>
                <w:szCs w:val="22"/>
              </w:rPr>
            </w:pPr>
            <w:r w:rsidRPr="00411B6E">
              <w:rPr>
                <w:color w:val="000000"/>
                <w:sz w:val="22"/>
                <w:szCs w:val="22"/>
              </w:rPr>
              <w:t>Водозабор в д. Успено-Раевка</w:t>
            </w:r>
          </w:p>
        </w:tc>
      </w:tr>
      <w:tr w:rsidR="00C56CDE" w:rsidRPr="00411B6E" w:rsidTr="00DD5AC4">
        <w:trPr>
          <w:gridAfter w:val="1"/>
          <w:wAfter w:w="388" w:type="dxa"/>
          <w:trHeight w:val="510"/>
          <w:jc w:val="center"/>
        </w:trPr>
        <w:tc>
          <w:tcPr>
            <w:tcW w:w="638" w:type="dxa"/>
            <w:gridSpan w:val="2"/>
            <w:tcBorders>
              <w:top w:val="nil"/>
              <w:left w:val="single" w:sz="4" w:space="0" w:color="auto"/>
              <w:bottom w:val="single" w:sz="4" w:space="0" w:color="auto"/>
              <w:right w:val="single" w:sz="4" w:space="0" w:color="auto"/>
            </w:tcBorders>
            <w:shd w:val="clear" w:color="auto" w:fill="auto"/>
            <w:vAlign w:val="center"/>
            <w:hideMark/>
          </w:tcPr>
          <w:p w:rsidR="00C56CDE" w:rsidRPr="00411B6E" w:rsidRDefault="00C56CDE" w:rsidP="00DD5AC4">
            <w:pPr>
              <w:jc w:val="center"/>
              <w:rPr>
                <w:color w:val="000000"/>
                <w:szCs w:val="22"/>
              </w:rPr>
            </w:pPr>
            <w:r w:rsidRPr="00411B6E">
              <w:rPr>
                <w:color w:val="000000"/>
                <w:sz w:val="22"/>
                <w:szCs w:val="22"/>
              </w:rPr>
              <w:t> </w:t>
            </w:r>
          </w:p>
        </w:tc>
        <w:tc>
          <w:tcPr>
            <w:tcW w:w="1740" w:type="dxa"/>
            <w:gridSpan w:val="2"/>
            <w:tcBorders>
              <w:top w:val="nil"/>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color w:val="000000"/>
                <w:sz w:val="20"/>
              </w:rPr>
            </w:pPr>
            <w:r w:rsidRPr="00411B6E">
              <w:rPr>
                <w:color w:val="000000"/>
                <w:sz w:val="20"/>
              </w:rPr>
              <w:t xml:space="preserve">Водозаборная скважина </w:t>
            </w:r>
          </w:p>
        </w:tc>
        <w:tc>
          <w:tcPr>
            <w:tcW w:w="1520" w:type="dxa"/>
            <w:tcBorders>
              <w:top w:val="nil"/>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rFonts w:ascii="Calibri" w:hAnsi="Calibri" w:cs="Calibri"/>
                <w:color w:val="000000"/>
                <w:sz w:val="20"/>
              </w:rPr>
            </w:pPr>
            <w:r w:rsidRPr="00411B6E">
              <w:rPr>
                <w:rFonts w:ascii="Calibri" w:hAnsi="Calibri" w:cs="Calibri"/>
                <w:color w:val="000000"/>
                <w:sz w:val="20"/>
              </w:rPr>
              <w:t>40</w:t>
            </w:r>
          </w:p>
        </w:tc>
        <w:tc>
          <w:tcPr>
            <w:tcW w:w="993" w:type="dxa"/>
            <w:gridSpan w:val="2"/>
            <w:tcBorders>
              <w:top w:val="nil"/>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sz w:val="20"/>
              </w:rPr>
            </w:pPr>
            <w:r w:rsidRPr="00411B6E">
              <w:rPr>
                <w:sz w:val="20"/>
              </w:rPr>
              <w:t>погружной</w:t>
            </w:r>
          </w:p>
        </w:tc>
        <w:tc>
          <w:tcPr>
            <w:tcW w:w="1134" w:type="dxa"/>
            <w:tcBorders>
              <w:top w:val="nil"/>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rFonts w:ascii="Calibri" w:hAnsi="Calibri" w:cs="Calibri"/>
                <w:color w:val="000000"/>
                <w:sz w:val="20"/>
              </w:rPr>
            </w:pPr>
            <w:r w:rsidRPr="00411B6E">
              <w:rPr>
                <w:rFonts w:ascii="Calibri" w:hAnsi="Calibri" w:cs="Calibri"/>
                <w:color w:val="000000"/>
                <w:sz w:val="20"/>
              </w:rPr>
              <w:t>1972</w:t>
            </w:r>
          </w:p>
        </w:tc>
        <w:tc>
          <w:tcPr>
            <w:tcW w:w="992" w:type="dxa"/>
            <w:gridSpan w:val="2"/>
            <w:tcBorders>
              <w:top w:val="nil"/>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rFonts w:ascii="Calibri" w:hAnsi="Calibri" w:cs="Calibri"/>
                <w:color w:val="000000"/>
                <w:sz w:val="20"/>
              </w:rPr>
            </w:pPr>
            <w:r w:rsidRPr="00411B6E">
              <w:rPr>
                <w:rFonts w:ascii="Calibri" w:hAnsi="Calibri" w:cs="Calibri"/>
                <w:color w:val="000000"/>
                <w:sz w:val="20"/>
              </w:rPr>
              <w:t>100</w:t>
            </w:r>
          </w:p>
        </w:tc>
        <w:tc>
          <w:tcPr>
            <w:tcW w:w="850" w:type="dxa"/>
            <w:tcBorders>
              <w:top w:val="nil"/>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rFonts w:ascii="Calibri" w:hAnsi="Calibri" w:cs="Calibri"/>
                <w:color w:val="000000"/>
                <w:szCs w:val="22"/>
              </w:rPr>
            </w:pPr>
            <w:r w:rsidRPr="009E1C8D">
              <w:rPr>
                <w:bCs/>
                <w:sz w:val="18"/>
                <w:szCs w:val="18"/>
              </w:rPr>
              <w:t xml:space="preserve">ЭЦВ </w:t>
            </w:r>
            <w:r>
              <w:rPr>
                <w:bCs/>
                <w:sz w:val="18"/>
                <w:szCs w:val="18"/>
                <w:lang w:val="en-US"/>
              </w:rPr>
              <w:t>5</w:t>
            </w:r>
            <w:r w:rsidRPr="009E1C8D">
              <w:rPr>
                <w:bCs/>
                <w:sz w:val="18"/>
                <w:szCs w:val="18"/>
              </w:rPr>
              <w:t>-6,5-90</w:t>
            </w:r>
          </w:p>
        </w:tc>
        <w:tc>
          <w:tcPr>
            <w:tcW w:w="993" w:type="dxa"/>
            <w:tcBorders>
              <w:top w:val="nil"/>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rFonts w:ascii="Calibri" w:hAnsi="Calibri" w:cs="Calibri"/>
                <w:color w:val="000000"/>
                <w:szCs w:val="22"/>
              </w:rPr>
            </w:pPr>
            <w:r w:rsidRPr="00411B6E">
              <w:rPr>
                <w:rFonts w:ascii="Calibri" w:hAnsi="Calibri" w:cs="Calibri"/>
                <w:color w:val="000000"/>
                <w:sz w:val="22"/>
                <w:szCs w:val="22"/>
              </w:rPr>
              <w:t> </w:t>
            </w:r>
            <w:r>
              <w:rPr>
                <w:rFonts w:ascii="Calibri" w:hAnsi="Calibri" w:cs="Calibri"/>
                <w:color w:val="000000"/>
                <w:sz w:val="22"/>
                <w:szCs w:val="22"/>
              </w:rPr>
              <w:t>6,5</w:t>
            </w:r>
          </w:p>
        </w:tc>
        <w:tc>
          <w:tcPr>
            <w:tcW w:w="918" w:type="dxa"/>
            <w:gridSpan w:val="2"/>
            <w:tcBorders>
              <w:top w:val="nil"/>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rFonts w:ascii="Calibri" w:hAnsi="Calibri" w:cs="Calibri"/>
                <w:color w:val="000000"/>
                <w:szCs w:val="22"/>
              </w:rPr>
            </w:pPr>
            <w:r w:rsidRPr="00411B6E">
              <w:rPr>
                <w:rFonts w:ascii="Calibri" w:hAnsi="Calibri" w:cs="Calibri"/>
                <w:color w:val="000000"/>
                <w:sz w:val="22"/>
                <w:szCs w:val="22"/>
              </w:rPr>
              <w:t>25</w:t>
            </w:r>
          </w:p>
        </w:tc>
      </w:tr>
      <w:tr w:rsidR="00C56CDE" w:rsidRPr="00411B6E" w:rsidTr="00DD5AC4">
        <w:trPr>
          <w:gridAfter w:val="1"/>
          <w:wAfter w:w="388" w:type="dxa"/>
          <w:trHeight w:val="510"/>
          <w:jc w:val="center"/>
        </w:trPr>
        <w:tc>
          <w:tcPr>
            <w:tcW w:w="638" w:type="dxa"/>
            <w:gridSpan w:val="2"/>
            <w:tcBorders>
              <w:top w:val="nil"/>
              <w:left w:val="single" w:sz="4" w:space="0" w:color="auto"/>
              <w:bottom w:val="single" w:sz="4" w:space="0" w:color="auto"/>
              <w:right w:val="single" w:sz="4" w:space="0" w:color="auto"/>
            </w:tcBorders>
            <w:shd w:val="clear" w:color="auto" w:fill="auto"/>
            <w:vAlign w:val="center"/>
            <w:hideMark/>
          </w:tcPr>
          <w:p w:rsidR="00C56CDE" w:rsidRPr="00411B6E" w:rsidRDefault="00C56CDE" w:rsidP="00DD5AC4">
            <w:pPr>
              <w:jc w:val="center"/>
              <w:rPr>
                <w:color w:val="000000"/>
                <w:szCs w:val="22"/>
              </w:rPr>
            </w:pPr>
            <w:r w:rsidRPr="00411B6E">
              <w:rPr>
                <w:color w:val="000000"/>
                <w:sz w:val="22"/>
                <w:szCs w:val="22"/>
              </w:rPr>
              <w:t> </w:t>
            </w:r>
          </w:p>
        </w:tc>
        <w:tc>
          <w:tcPr>
            <w:tcW w:w="1740" w:type="dxa"/>
            <w:gridSpan w:val="2"/>
            <w:tcBorders>
              <w:top w:val="nil"/>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color w:val="000000"/>
                <w:sz w:val="20"/>
              </w:rPr>
            </w:pPr>
            <w:r w:rsidRPr="00411B6E">
              <w:rPr>
                <w:color w:val="000000"/>
                <w:sz w:val="20"/>
              </w:rPr>
              <w:t xml:space="preserve">Водозаборная скважина </w:t>
            </w:r>
          </w:p>
        </w:tc>
        <w:tc>
          <w:tcPr>
            <w:tcW w:w="1520" w:type="dxa"/>
            <w:tcBorders>
              <w:top w:val="nil"/>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rFonts w:ascii="Calibri" w:hAnsi="Calibri" w:cs="Calibri"/>
                <w:color w:val="000000"/>
                <w:sz w:val="20"/>
              </w:rPr>
            </w:pPr>
            <w:r w:rsidRPr="00411B6E">
              <w:rPr>
                <w:rFonts w:ascii="Calibri" w:hAnsi="Calibri" w:cs="Calibri"/>
                <w:color w:val="000000"/>
                <w:sz w:val="20"/>
              </w:rPr>
              <w:t>40</w:t>
            </w:r>
          </w:p>
        </w:tc>
        <w:tc>
          <w:tcPr>
            <w:tcW w:w="993" w:type="dxa"/>
            <w:gridSpan w:val="2"/>
            <w:tcBorders>
              <w:top w:val="nil"/>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sz w:val="20"/>
              </w:rPr>
            </w:pPr>
            <w:r w:rsidRPr="00411B6E">
              <w:rPr>
                <w:sz w:val="20"/>
              </w:rPr>
              <w:t>погружной</w:t>
            </w:r>
          </w:p>
        </w:tc>
        <w:tc>
          <w:tcPr>
            <w:tcW w:w="1134" w:type="dxa"/>
            <w:tcBorders>
              <w:top w:val="nil"/>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rFonts w:ascii="Calibri" w:hAnsi="Calibri" w:cs="Calibri"/>
                <w:color w:val="000000"/>
                <w:sz w:val="20"/>
              </w:rPr>
            </w:pPr>
            <w:r w:rsidRPr="00411B6E">
              <w:rPr>
                <w:rFonts w:ascii="Calibri" w:hAnsi="Calibri" w:cs="Calibri"/>
                <w:color w:val="000000"/>
                <w:sz w:val="20"/>
              </w:rPr>
              <w:t>1970</w:t>
            </w:r>
          </w:p>
        </w:tc>
        <w:tc>
          <w:tcPr>
            <w:tcW w:w="992" w:type="dxa"/>
            <w:gridSpan w:val="2"/>
            <w:tcBorders>
              <w:top w:val="nil"/>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rFonts w:ascii="Calibri" w:hAnsi="Calibri" w:cs="Calibri"/>
                <w:color w:val="000000"/>
                <w:sz w:val="20"/>
              </w:rPr>
            </w:pPr>
            <w:r w:rsidRPr="00411B6E">
              <w:rPr>
                <w:rFonts w:ascii="Calibri" w:hAnsi="Calibri" w:cs="Calibri"/>
                <w:color w:val="000000"/>
                <w:sz w:val="20"/>
              </w:rPr>
              <w:t>100</w:t>
            </w:r>
          </w:p>
        </w:tc>
        <w:tc>
          <w:tcPr>
            <w:tcW w:w="850" w:type="dxa"/>
            <w:tcBorders>
              <w:top w:val="nil"/>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rFonts w:ascii="Calibri" w:hAnsi="Calibri" w:cs="Calibri"/>
                <w:color w:val="000000"/>
                <w:szCs w:val="22"/>
              </w:rPr>
            </w:pPr>
            <w:r w:rsidRPr="009E1C8D">
              <w:rPr>
                <w:bCs/>
                <w:sz w:val="18"/>
                <w:szCs w:val="18"/>
              </w:rPr>
              <w:t xml:space="preserve">ЭЦВ </w:t>
            </w:r>
            <w:r>
              <w:rPr>
                <w:bCs/>
                <w:sz w:val="18"/>
                <w:szCs w:val="18"/>
                <w:lang w:val="en-US"/>
              </w:rPr>
              <w:t>5</w:t>
            </w:r>
            <w:r w:rsidRPr="009E1C8D">
              <w:rPr>
                <w:bCs/>
                <w:sz w:val="18"/>
                <w:szCs w:val="18"/>
              </w:rPr>
              <w:t>-6,5-90</w:t>
            </w:r>
          </w:p>
        </w:tc>
        <w:tc>
          <w:tcPr>
            <w:tcW w:w="993" w:type="dxa"/>
            <w:tcBorders>
              <w:top w:val="nil"/>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rFonts w:ascii="Calibri" w:hAnsi="Calibri" w:cs="Calibri"/>
                <w:color w:val="000000"/>
                <w:szCs w:val="22"/>
              </w:rPr>
            </w:pPr>
            <w:r>
              <w:rPr>
                <w:rFonts w:ascii="Calibri" w:hAnsi="Calibri" w:cs="Calibri"/>
                <w:color w:val="000000"/>
                <w:sz w:val="22"/>
                <w:szCs w:val="22"/>
              </w:rPr>
              <w:t>6,5</w:t>
            </w:r>
            <w:r w:rsidRPr="00411B6E">
              <w:rPr>
                <w:rFonts w:ascii="Calibri" w:hAnsi="Calibri" w:cs="Calibri"/>
                <w:color w:val="000000"/>
                <w:sz w:val="22"/>
                <w:szCs w:val="22"/>
              </w:rPr>
              <w:t> </w:t>
            </w:r>
          </w:p>
        </w:tc>
        <w:tc>
          <w:tcPr>
            <w:tcW w:w="918" w:type="dxa"/>
            <w:gridSpan w:val="2"/>
            <w:tcBorders>
              <w:top w:val="nil"/>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rFonts w:ascii="Calibri" w:hAnsi="Calibri" w:cs="Calibri"/>
                <w:color w:val="000000"/>
                <w:szCs w:val="22"/>
              </w:rPr>
            </w:pPr>
            <w:r w:rsidRPr="00411B6E">
              <w:rPr>
                <w:rFonts w:ascii="Calibri" w:hAnsi="Calibri" w:cs="Calibri"/>
                <w:color w:val="000000"/>
                <w:sz w:val="22"/>
                <w:szCs w:val="22"/>
              </w:rPr>
              <w:t>25</w:t>
            </w:r>
          </w:p>
        </w:tc>
      </w:tr>
      <w:tr w:rsidR="00C56CDE" w:rsidRPr="009E1C8D" w:rsidTr="00DD5AC4">
        <w:trPr>
          <w:gridBefore w:val="1"/>
          <w:wBefore w:w="314" w:type="dxa"/>
          <w:trHeight w:val="690"/>
          <w:jc w:val="center"/>
        </w:trPr>
        <w:tc>
          <w:tcPr>
            <w:tcW w:w="9852" w:type="dxa"/>
            <w:gridSpan w:val="14"/>
            <w:tcBorders>
              <w:top w:val="nil"/>
              <w:left w:val="nil"/>
              <w:bottom w:val="single" w:sz="4" w:space="0" w:color="auto"/>
              <w:right w:val="nil"/>
            </w:tcBorders>
            <w:shd w:val="clear" w:color="auto" w:fill="auto"/>
            <w:vAlign w:val="center"/>
            <w:hideMark/>
          </w:tcPr>
          <w:p w:rsidR="00C56CDE" w:rsidRDefault="00C56CDE" w:rsidP="00DD5AC4">
            <w:pPr>
              <w:rPr>
                <w:b/>
                <w:bCs/>
                <w:color w:val="00000A"/>
              </w:rPr>
            </w:pPr>
          </w:p>
          <w:p w:rsidR="00C56CDE" w:rsidRPr="009E1C8D" w:rsidRDefault="00C56CDE" w:rsidP="00DD5AC4">
            <w:pPr>
              <w:rPr>
                <w:b/>
                <w:bCs/>
                <w:color w:val="00000A"/>
              </w:rPr>
            </w:pPr>
            <w:r w:rsidRPr="009E1C8D">
              <w:rPr>
                <w:b/>
                <w:bCs/>
                <w:color w:val="00000A"/>
              </w:rPr>
              <w:t>Таблица</w:t>
            </w:r>
            <w:r w:rsidR="00D35F68">
              <w:rPr>
                <w:b/>
                <w:bCs/>
                <w:color w:val="00000A"/>
              </w:rPr>
              <w:t>2.13</w:t>
            </w:r>
            <w:r>
              <w:rPr>
                <w:b/>
                <w:bCs/>
                <w:color w:val="00000A"/>
              </w:rPr>
              <w:t>.</w:t>
            </w:r>
            <w:r w:rsidRPr="009E1C8D">
              <w:rPr>
                <w:b/>
                <w:bCs/>
                <w:color w:val="00000A"/>
              </w:rPr>
              <w:t>Характеристика</w:t>
            </w:r>
            <w:r>
              <w:rPr>
                <w:b/>
                <w:bCs/>
                <w:color w:val="00000A"/>
              </w:rPr>
              <w:t xml:space="preserve">объектов </w:t>
            </w:r>
            <w:r w:rsidRPr="009E1C8D">
              <w:rPr>
                <w:b/>
                <w:bCs/>
                <w:color w:val="00000A"/>
              </w:rPr>
              <w:t>системы водоснабжения Лачиновского сельсовета</w:t>
            </w:r>
          </w:p>
        </w:tc>
      </w:tr>
      <w:tr w:rsidR="00C56CDE" w:rsidRPr="009E1C8D" w:rsidTr="00DD5AC4">
        <w:trPr>
          <w:gridBefore w:val="1"/>
          <w:wBefore w:w="314" w:type="dxa"/>
          <w:trHeight w:val="601"/>
          <w:jc w:val="center"/>
        </w:trPr>
        <w:tc>
          <w:tcPr>
            <w:tcW w:w="4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6CDE" w:rsidRPr="009E1C8D" w:rsidRDefault="00C56CDE" w:rsidP="00DD5AC4">
            <w:pPr>
              <w:rPr>
                <w:rFonts w:ascii="Calibri" w:hAnsi="Calibri" w:cs="Calibri"/>
                <w:szCs w:val="22"/>
              </w:rPr>
            </w:pPr>
            <w:r w:rsidRPr="009E1C8D">
              <w:rPr>
                <w:rFonts w:ascii="Calibri" w:hAnsi="Calibri" w:cs="Calibri"/>
                <w:sz w:val="22"/>
                <w:szCs w:val="22"/>
              </w:rPr>
              <w:t>№</w:t>
            </w:r>
          </w:p>
        </w:tc>
        <w:tc>
          <w:tcPr>
            <w:tcW w:w="3721" w:type="dxa"/>
            <w:gridSpan w:val="3"/>
            <w:tcBorders>
              <w:top w:val="single" w:sz="4" w:space="0" w:color="auto"/>
              <w:left w:val="nil"/>
              <w:bottom w:val="single" w:sz="4" w:space="0" w:color="auto"/>
              <w:right w:val="single" w:sz="4" w:space="0" w:color="auto"/>
            </w:tcBorders>
            <w:shd w:val="clear" w:color="auto" w:fill="auto"/>
            <w:vAlign w:val="center"/>
            <w:hideMark/>
          </w:tcPr>
          <w:p w:rsidR="00C56CDE" w:rsidRPr="009E1C8D" w:rsidRDefault="00C56CDE" w:rsidP="00DD5AC4">
            <w:pPr>
              <w:rPr>
                <w:szCs w:val="22"/>
              </w:rPr>
            </w:pPr>
            <w:r w:rsidRPr="009E1C8D">
              <w:rPr>
                <w:sz w:val="22"/>
                <w:szCs w:val="22"/>
              </w:rPr>
              <w:t>Наименование</w:t>
            </w:r>
          </w:p>
        </w:tc>
        <w:tc>
          <w:tcPr>
            <w:tcW w:w="2466" w:type="dxa"/>
            <w:gridSpan w:val="3"/>
            <w:tcBorders>
              <w:top w:val="single" w:sz="4" w:space="0" w:color="auto"/>
              <w:left w:val="nil"/>
              <w:bottom w:val="single" w:sz="4" w:space="0" w:color="auto"/>
              <w:right w:val="single" w:sz="4" w:space="0" w:color="auto"/>
            </w:tcBorders>
            <w:shd w:val="clear" w:color="auto" w:fill="auto"/>
            <w:vAlign w:val="center"/>
            <w:hideMark/>
          </w:tcPr>
          <w:p w:rsidR="00C56CDE" w:rsidRPr="009E1C8D" w:rsidRDefault="00C56CDE" w:rsidP="00DD5AC4">
            <w:pPr>
              <w:jc w:val="center"/>
              <w:rPr>
                <w:szCs w:val="22"/>
              </w:rPr>
            </w:pPr>
            <w:r w:rsidRPr="009E1C8D">
              <w:rPr>
                <w:sz w:val="22"/>
                <w:szCs w:val="22"/>
              </w:rPr>
              <w:t>Передано в муниципальную собственность</w:t>
            </w:r>
            <w:r>
              <w:rPr>
                <w:sz w:val="22"/>
                <w:szCs w:val="22"/>
              </w:rPr>
              <w:t xml:space="preserve"> района</w:t>
            </w:r>
          </w:p>
        </w:tc>
        <w:tc>
          <w:tcPr>
            <w:tcW w:w="1984" w:type="dxa"/>
            <w:gridSpan w:val="4"/>
            <w:tcBorders>
              <w:top w:val="single" w:sz="4" w:space="0" w:color="auto"/>
              <w:left w:val="nil"/>
              <w:bottom w:val="single" w:sz="4" w:space="0" w:color="auto"/>
              <w:right w:val="single" w:sz="4" w:space="0" w:color="auto"/>
            </w:tcBorders>
            <w:shd w:val="clear" w:color="auto" w:fill="auto"/>
            <w:vAlign w:val="center"/>
            <w:hideMark/>
          </w:tcPr>
          <w:p w:rsidR="00C56CDE" w:rsidRPr="009E1C8D" w:rsidRDefault="00C56CDE" w:rsidP="00DD5AC4">
            <w:pPr>
              <w:jc w:val="center"/>
              <w:rPr>
                <w:szCs w:val="22"/>
              </w:rPr>
            </w:pPr>
            <w:r w:rsidRPr="009E1C8D">
              <w:rPr>
                <w:sz w:val="22"/>
                <w:szCs w:val="22"/>
              </w:rPr>
              <w:t>Находятся в совместном ведении</w:t>
            </w:r>
          </w:p>
        </w:tc>
        <w:tc>
          <w:tcPr>
            <w:tcW w:w="1239" w:type="dxa"/>
            <w:gridSpan w:val="2"/>
            <w:tcBorders>
              <w:top w:val="single" w:sz="4" w:space="0" w:color="auto"/>
              <w:left w:val="nil"/>
              <w:bottom w:val="single" w:sz="4" w:space="0" w:color="auto"/>
              <w:right w:val="single" w:sz="4" w:space="0" w:color="auto"/>
            </w:tcBorders>
            <w:shd w:val="clear" w:color="auto" w:fill="auto"/>
            <w:vAlign w:val="center"/>
            <w:hideMark/>
          </w:tcPr>
          <w:p w:rsidR="00C56CDE" w:rsidRPr="009E1C8D" w:rsidRDefault="00C56CDE" w:rsidP="00DD5AC4">
            <w:pPr>
              <w:jc w:val="center"/>
              <w:rPr>
                <w:szCs w:val="22"/>
              </w:rPr>
            </w:pPr>
            <w:r w:rsidRPr="009E1C8D">
              <w:rPr>
                <w:sz w:val="22"/>
                <w:szCs w:val="22"/>
              </w:rPr>
              <w:t>Всего</w:t>
            </w:r>
          </w:p>
        </w:tc>
      </w:tr>
      <w:tr w:rsidR="00C56CDE" w:rsidRPr="009E1C8D" w:rsidTr="00DD5AC4">
        <w:trPr>
          <w:gridBefore w:val="1"/>
          <w:wBefore w:w="314" w:type="dxa"/>
          <w:trHeight w:val="330"/>
          <w:jc w:val="center"/>
        </w:trPr>
        <w:tc>
          <w:tcPr>
            <w:tcW w:w="4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CDE" w:rsidRPr="009E1C8D" w:rsidRDefault="00C56CDE" w:rsidP="00DD5AC4">
            <w:pPr>
              <w:jc w:val="right"/>
              <w:rPr>
                <w:rFonts w:ascii="Calibri" w:hAnsi="Calibri" w:cs="Calibri"/>
                <w:szCs w:val="22"/>
              </w:rPr>
            </w:pPr>
            <w:r w:rsidRPr="009E1C8D">
              <w:rPr>
                <w:rFonts w:ascii="Calibri" w:hAnsi="Calibri" w:cs="Calibri"/>
                <w:sz w:val="22"/>
                <w:szCs w:val="22"/>
              </w:rPr>
              <w:t>1</w:t>
            </w:r>
          </w:p>
        </w:tc>
        <w:tc>
          <w:tcPr>
            <w:tcW w:w="372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56CDE" w:rsidRPr="009E1C8D" w:rsidRDefault="00C56CDE" w:rsidP="00DD5AC4">
            <w:pPr>
              <w:rPr>
                <w:szCs w:val="22"/>
              </w:rPr>
            </w:pPr>
            <w:r w:rsidRPr="009E1C8D">
              <w:rPr>
                <w:sz w:val="22"/>
                <w:szCs w:val="22"/>
              </w:rPr>
              <w:t>Число оборудованных колодцев</w:t>
            </w:r>
          </w:p>
        </w:tc>
        <w:tc>
          <w:tcPr>
            <w:tcW w:w="24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56CDE" w:rsidRPr="009E1C8D" w:rsidRDefault="00C56CDE" w:rsidP="00DD5AC4">
            <w:pPr>
              <w:jc w:val="center"/>
              <w:rPr>
                <w:szCs w:val="22"/>
              </w:rPr>
            </w:pPr>
            <w:r w:rsidRPr="009E1C8D">
              <w:rPr>
                <w:sz w:val="22"/>
                <w:szCs w:val="22"/>
              </w:rPr>
              <w:t>0</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56CDE" w:rsidRPr="009E1C8D" w:rsidRDefault="00C56CDE" w:rsidP="00DD5AC4">
            <w:pPr>
              <w:jc w:val="center"/>
              <w:rPr>
                <w:szCs w:val="22"/>
              </w:rPr>
            </w:pPr>
            <w:r w:rsidRPr="009E1C8D">
              <w:rPr>
                <w:sz w:val="22"/>
                <w:szCs w:val="22"/>
              </w:rPr>
              <w:t> </w:t>
            </w:r>
            <w:r>
              <w:rPr>
                <w:sz w:val="22"/>
                <w:szCs w:val="22"/>
              </w:rPr>
              <w:t>-</w:t>
            </w:r>
          </w:p>
        </w:tc>
        <w:tc>
          <w:tcPr>
            <w:tcW w:w="12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6CDE" w:rsidRPr="009E1C8D" w:rsidRDefault="00C56CDE" w:rsidP="00DD5AC4">
            <w:pPr>
              <w:jc w:val="center"/>
              <w:rPr>
                <w:szCs w:val="22"/>
              </w:rPr>
            </w:pPr>
            <w:r w:rsidRPr="009E1C8D">
              <w:rPr>
                <w:sz w:val="22"/>
                <w:szCs w:val="22"/>
              </w:rPr>
              <w:t>0</w:t>
            </w:r>
          </w:p>
        </w:tc>
      </w:tr>
      <w:tr w:rsidR="00C56CDE" w:rsidRPr="009E1C8D" w:rsidTr="00DD5AC4">
        <w:trPr>
          <w:gridBefore w:val="1"/>
          <w:wBefore w:w="314" w:type="dxa"/>
          <w:trHeight w:val="330"/>
          <w:jc w:val="center"/>
        </w:trPr>
        <w:tc>
          <w:tcPr>
            <w:tcW w:w="4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CDE" w:rsidRPr="009E1C8D" w:rsidRDefault="00C56CDE" w:rsidP="00DD5AC4">
            <w:pPr>
              <w:jc w:val="right"/>
              <w:rPr>
                <w:rFonts w:ascii="Calibri" w:hAnsi="Calibri" w:cs="Calibri"/>
                <w:szCs w:val="22"/>
              </w:rPr>
            </w:pPr>
            <w:r w:rsidRPr="009E1C8D">
              <w:rPr>
                <w:rFonts w:ascii="Calibri" w:hAnsi="Calibri" w:cs="Calibri"/>
                <w:sz w:val="22"/>
                <w:szCs w:val="22"/>
              </w:rPr>
              <w:t>2</w:t>
            </w:r>
          </w:p>
        </w:tc>
        <w:tc>
          <w:tcPr>
            <w:tcW w:w="372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56CDE" w:rsidRPr="009E1C8D" w:rsidRDefault="00C56CDE" w:rsidP="00DD5AC4">
            <w:pPr>
              <w:rPr>
                <w:szCs w:val="22"/>
              </w:rPr>
            </w:pPr>
            <w:r w:rsidRPr="009E1C8D">
              <w:rPr>
                <w:sz w:val="22"/>
                <w:szCs w:val="22"/>
              </w:rPr>
              <w:t>Число водонапорных башен</w:t>
            </w:r>
          </w:p>
        </w:tc>
        <w:tc>
          <w:tcPr>
            <w:tcW w:w="24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56CDE" w:rsidRPr="009E1C8D" w:rsidRDefault="00C56CDE" w:rsidP="00DD5AC4">
            <w:pPr>
              <w:jc w:val="center"/>
              <w:rPr>
                <w:szCs w:val="22"/>
              </w:rPr>
            </w:pPr>
            <w:r w:rsidRPr="009E1C8D">
              <w:rPr>
                <w:sz w:val="22"/>
                <w:szCs w:val="22"/>
              </w:rPr>
              <w:t>4</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hideMark/>
          </w:tcPr>
          <w:p w:rsidR="00C56CDE" w:rsidRPr="009E1C8D" w:rsidRDefault="00C56CDE" w:rsidP="00DD5AC4">
            <w:pPr>
              <w:jc w:val="center"/>
              <w:rPr>
                <w:szCs w:val="22"/>
              </w:rPr>
            </w:pPr>
            <w:r w:rsidRPr="00A402E0">
              <w:rPr>
                <w:sz w:val="22"/>
                <w:szCs w:val="22"/>
              </w:rPr>
              <w:t> -</w:t>
            </w:r>
          </w:p>
        </w:tc>
        <w:tc>
          <w:tcPr>
            <w:tcW w:w="12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6CDE" w:rsidRPr="009E1C8D" w:rsidRDefault="00C56CDE" w:rsidP="00DD5AC4">
            <w:pPr>
              <w:jc w:val="center"/>
              <w:rPr>
                <w:szCs w:val="22"/>
              </w:rPr>
            </w:pPr>
            <w:r w:rsidRPr="009E1C8D">
              <w:rPr>
                <w:sz w:val="22"/>
                <w:szCs w:val="22"/>
              </w:rPr>
              <w:t>4</w:t>
            </w:r>
          </w:p>
        </w:tc>
      </w:tr>
      <w:tr w:rsidR="00C56CDE" w:rsidRPr="009E1C8D" w:rsidTr="00DD5AC4">
        <w:trPr>
          <w:gridBefore w:val="1"/>
          <w:wBefore w:w="314" w:type="dxa"/>
          <w:trHeight w:val="330"/>
          <w:jc w:val="center"/>
        </w:trPr>
        <w:tc>
          <w:tcPr>
            <w:tcW w:w="4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CDE" w:rsidRPr="009E1C8D" w:rsidRDefault="00C56CDE" w:rsidP="00DD5AC4">
            <w:pPr>
              <w:jc w:val="right"/>
              <w:rPr>
                <w:rFonts w:ascii="Calibri" w:hAnsi="Calibri" w:cs="Calibri"/>
                <w:szCs w:val="22"/>
              </w:rPr>
            </w:pPr>
            <w:r w:rsidRPr="009E1C8D">
              <w:rPr>
                <w:rFonts w:ascii="Calibri" w:hAnsi="Calibri" w:cs="Calibri"/>
                <w:sz w:val="22"/>
                <w:szCs w:val="22"/>
              </w:rPr>
              <w:t>3</w:t>
            </w:r>
          </w:p>
        </w:tc>
        <w:tc>
          <w:tcPr>
            <w:tcW w:w="372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56CDE" w:rsidRPr="009E1C8D" w:rsidRDefault="00C56CDE" w:rsidP="00DD5AC4">
            <w:pPr>
              <w:rPr>
                <w:szCs w:val="22"/>
              </w:rPr>
            </w:pPr>
            <w:r w:rsidRPr="009E1C8D">
              <w:rPr>
                <w:sz w:val="22"/>
                <w:szCs w:val="22"/>
              </w:rPr>
              <w:t>Число водонапорных скважин</w:t>
            </w:r>
          </w:p>
        </w:tc>
        <w:tc>
          <w:tcPr>
            <w:tcW w:w="24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56CDE" w:rsidRPr="009E1C8D" w:rsidRDefault="00C56CDE" w:rsidP="00DD5AC4">
            <w:pPr>
              <w:jc w:val="center"/>
              <w:rPr>
                <w:szCs w:val="22"/>
              </w:rPr>
            </w:pPr>
            <w:r w:rsidRPr="009E1C8D">
              <w:rPr>
                <w:sz w:val="22"/>
                <w:szCs w:val="22"/>
              </w:rPr>
              <w:t>4</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hideMark/>
          </w:tcPr>
          <w:p w:rsidR="00C56CDE" w:rsidRPr="009E1C8D" w:rsidRDefault="00C56CDE" w:rsidP="00DD5AC4">
            <w:pPr>
              <w:jc w:val="center"/>
              <w:rPr>
                <w:szCs w:val="22"/>
              </w:rPr>
            </w:pPr>
            <w:r w:rsidRPr="00A402E0">
              <w:rPr>
                <w:sz w:val="22"/>
                <w:szCs w:val="22"/>
              </w:rPr>
              <w:t> -</w:t>
            </w:r>
          </w:p>
        </w:tc>
        <w:tc>
          <w:tcPr>
            <w:tcW w:w="12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6CDE" w:rsidRPr="009E1C8D" w:rsidRDefault="00C56CDE" w:rsidP="00DD5AC4">
            <w:pPr>
              <w:jc w:val="center"/>
              <w:rPr>
                <w:szCs w:val="22"/>
              </w:rPr>
            </w:pPr>
            <w:r w:rsidRPr="009E1C8D">
              <w:rPr>
                <w:sz w:val="22"/>
                <w:szCs w:val="22"/>
              </w:rPr>
              <w:t>4</w:t>
            </w:r>
          </w:p>
        </w:tc>
      </w:tr>
      <w:tr w:rsidR="00C56CDE" w:rsidRPr="009E1C8D" w:rsidTr="00DD5AC4">
        <w:trPr>
          <w:gridBefore w:val="1"/>
          <w:wBefore w:w="314" w:type="dxa"/>
          <w:trHeight w:val="330"/>
          <w:jc w:val="center"/>
        </w:trPr>
        <w:tc>
          <w:tcPr>
            <w:tcW w:w="4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CDE" w:rsidRPr="009E1C8D" w:rsidRDefault="00C56CDE" w:rsidP="00DD5AC4">
            <w:pPr>
              <w:jc w:val="right"/>
              <w:rPr>
                <w:rFonts w:ascii="Calibri" w:hAnsi="Calibri" w:cs="Calibri"/>
                <w:szCs w:val="22"/>
              </w:rPr>
            </w:pPr>
            <w:r w:rsidRPr="009E1C8D">
              <w:rPr>
                <w:rFonts w:ascii="Calibri" w:hAnsi="Calibri" w:cs="Calibri"/>
                <w:sz w:val="22"/>
                <w:szCs w:val="22"/>
              </w:rPr>
              <w:t>4</w:t>
            </w:r>
          </w:p>
        </w:tc>
        <w:tc>
          <w:tcPr>
            <w:tcW w:w="372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56CDE" w:rsidRPr="009E1C8D" w:rsidRDefault="00C56CDE" w:rsidP="00DD5AC4">
            <w:pPr>
              <w:rPr>
                <w:szCs w:val="22"/>
              </w:rPr>
            </w:pPr>
            <w:r w:rsidRPr="009E1C8D">
              <w:rPr>
                <w:sz w:val="22"/>
                <w:szCs w:val="22"/>
              </w:rPr>
              <w:t>Число водозаборных колонок</w:t>
            </w:r>
          </w:p>
        </w:tc>
        <w:tc>
          <w:tcPr>
            <w:tcW w:w="24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56CDE" w:rsidRPr="009E1C8D" w:rsidRDefault="00C56CDE" w:rsidP="00DD5AC4">
            <w:pPr>
              <w:jc w:val="center"/>
              <w:rPr>
                <w:szCs w:val="22"/>
              </w:rPr>
            </w:pPr>
            <w:r w:rsidRPr="009E1C8D">
              <w:rPr>
                <w:sz w:val="22"/>
                <w:szCs w:val="22"/>
              </w:rPr>
              <w:t>7</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hideMark/>
          </w:tcPr>
          <w:p w:rsidR="00C56CDE" w:rsidRPr="009E1C8D" w:rsidRDefault="00C56CDE" w:rsidP="00DD5AC4">
            <w:pPr>
              <w:jc w:val="center"/>
              <w:rPr>
                <w:szCs w:val="22"/>
              </w:rPr>
            </w:pPr>
            <w:r w:rsidRPr="00A402E0">
              <w:rPr>
                <w:sz w:val="22"/>
                <w:szCs w:val="22"/>
              </w:rPr>
              <w:t> -</w:t>
            </w:r>
          </w:p>
        </w:tc>
        <w:tc>
          <w:tcPr>
            <w:tcW w:w="12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6CDE" w:rsidRPr="009E1C8D" w:rsidRDefault="00C56CDE" w:rsidP="00DD5AC4">
            <w:pPr>
              <w:jc w:val="center"/>
              <w:rPr>
                <w:szCs w:val="22"/>
              </w:rPr>
            </w:pPr>
            <w:r w:rsidRPr="009E1C8D">
              <w:rPr>
                <w:sz w:val="22"/>
                <w:szCs w:val="22"/>
              </w:rPr>
              <w:t>7</w:t>
            </w:r>
          </w:p>
        </w:tc>
      </w:tr>
      <w:tr w:rsidR="00C56CDE" w:rsidRPr="009E1C8D" w:rsidTr="00DD5AC4">
        <w:trPr>
          <w:gridBefore w:val="1"/>
          <w:wBefore w:w="314" w:type="dxa"/>
          <w:trHeight w:val="645"/>
          <w:jc w:val="center"/>
        </w:trPr>
        <w:tc>
          <w:tcPr>
            <w:tcW w:w="4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CDE" w:rsidRPr="009E1C8D" w:rsidRDefault="00C56CDE" w:rsidP="00DD5AC4">
            <w:pPr>
              <w:jc w:val="right"/>
              <w:rPr>
                <w:rFonts w:ascii="Calibri" w:hAnsi="Calibri" w:cs="Calibri"/>
                <w:szCs w:val="22"/>
              </w:rPr>
            </w:pPr>
            <w:r w:rsidRPr="009E1C8D">
              <w:rPr>
                <w:rFonts w:ascii="Calibri" w:hAnsi="Calibri" w:cs="Calibri"/>
                <w:sz w:val="22"/>
                <w:szCs w:val="22"/>
              </w:rPr>
              <w:t>5</w:t>
            </w:r>
          </w:p>
        </w:tc>
        <w:tc>
          <w:tcPr>
            <w:tcW w:w="372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56CDE" w:rsidRPr="009E1C8D" w:rsidRDefault="00C56CDE" w:rsidP="00DD5AC4">
            <w:pPr>
              <w:rPr>
                <w:szCs w:val="22"/>
              </w:rPr>
            </w:pPr>
            <w:r w:rsidRPr="009E1C8D">
              <w:rPr>
                <w:sz w:val="22"/>
                <w:szCs w:val="22"/>
              </w:rPr>
              <w:t>Другие электрические и механические источники</w:t>
            </w:r>
          </w:p>
        </w:tc>
        <w:tc>
          <w:tcPr>
            <w:tcW w:w="24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56CDE" w:rsidRPr="009E1C8D" w:rsidRDefault="00C56CDE" w:rsidP="00DD5AC4">
            <w:pPr>
              <w:jc w:val="center"/>
              <w:rPr>
                <w:szCs w:val="22"/>
              </w:rPr>
            </w:pPr>
            <w:r w:rsidRPr="009E1C8D">
              <w:rPr>
                <w:sz w:val="22"/>
                <w:szCs w:val="22"/>
              </w:rPr>
              <w:t>0</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hideMark/>
          </w:tcPr>
          <w:p w:rsidR="00C56CDE" w:rsidRPr="009E1C8D" w:rsidRDefault="00C56CDE" w:rsidP="00DD5AC4">
            <w:pPr>
              <w:jc w:val="center"/>
              <w:rPr>
                <w:szCs w:val="22"/>
              </w:rPr>
            </w:pPr>
            <w:r w:rsidRPr="00A402E0">
              <w:rPr>
                <w:sz w:val="22"/>
                <w:szCs w:val="22"/>
              </w:rPr>
              <w:t> -</w:t>
            </w:r>
          </w:p>
        </w:tc>
        <w:tc>
          <w:tcPr>
            <w:tcW w:w="12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6CDE" w:rsidRPr="009E1C8D" w:rsidRDefault="00C56CDE" w:rsidP="00DD5AC4">
            <w:pPr>
              <w:jc w:val="center"/>
              <w:rPr>
                <w:szCs w:val="22"/>
              </w:rPr>
            </w:pPr>
            <w:r w:rsidRPr="009E1C8D">
              <w:rPr>
                <w:sz w:val="22"/>
                <w:szCs w:val="22"/>
              </w:rPr>
              <w:t>0</w:t>
            </w:r>
          </w:p>
        </w:tc>
      </w:tr>
      <w:tr w:rsidR="00C56CDE" w:rsidRPr="009E1C8D" w:rsidTr="00DD5AC4">
        <w:trPr>
          <w:gridBefore w:val="1"/>
          <w:wBefore w:w="314" w:type="dxa"/>
          <w:trHeight w:val="315"/>
          <w:jc w:val="center"/>
        </w:trPr>
        <w:tc>
          <w:tcPr>
            <w:tcW w:w="4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CDE" w:rsidRPr="009E1C8D" w:rsidRDefault="00C56CDE" w:rsidP="00DD5AC4">
            <w:pPr>
              <w:jc w:val="right"/>
              <w:rPr>
                <w:rFonts w:ascii="Calibri" w:hAnsi="Calibri" w:cs="Calibri"/>
                <w:szCs w:val="22"/>
              </w:rPr>
            </w:pPr>
            <w:r w:rsidRPr="009E1C8D">
              <w:rPr>
                <w:rFonts w:ascii="Calibri" w:hAnsi="Calibri" w:cs="Calibri"/>
                <w:sz w:val="22"/>
                <w:szCs w:val="22"/>
              </w:rPr>
              <w:t>6</w:t>
            </w:r>
          </w:p>
        </w:tc>
        <w:tc>
          <w:tcPr>
            <w:tcW w:w="3721" w:type="dxa"/>
            <w:gridSpan w:val="3"/>
            <w:tcBorders>
              <w:top w:val="single" w:sz="4" w:space="0" w:color="auto"/>
              <w:left w:val="nil"/>
              <w:bottom w:val="single" w:sz="4" w:space="0" w:color="auto"/>
              <w:right w:val="single" w:sz="4" w:space="0" w:color="auto"/>
            </w:tcBorders>
            <w:shd w:val="clear" w:color="auto" w:fill="auto"/>
            <w:vAlign w:val="center"/>
            <w:hideMark/>
          </w:tcPr>
          <w:p w:rsidR="00C56CDE" w:rsidRPr="009E1C8D" w:rsidRDefault="00C56CDE" w:rsidP="00DD5AC4">
            <w:pPr>
              <w:rPr>
                <w:szCs w:val="22"/>
              </w:rPr>
            </w:pPr>
            <w:r w:rsidRPr="009E1C8D">
              <w:rPr>
                <w:sz w:val="22"/>
                <w:szCs w:val="22"/>
              </w:rPr>
              <w:t>Протяженность водопроводных сетей (км)</w:t>
            </w:r>
          </w:p>
        </w:tc>
        <w:tc>
          <w:tcPr>
            <w:tcW w:w="2466" w:type="dxa"/>
            <w:gridSpan w:val="3"/>
            <w:tcBorders>
              <w:top w:val="single" w:sz="4" w:space="0" w:color="auto"/>
              <w:left w:val="nil"/>
              <w:bottom w:val="single" w:sz="4" w:space="0" w:color="auto"/>
              <w:right w:val="single" w:sz="4" w:space="0" w:color="auto"/>
            </w:tcBorders>
            <w:shd w:val="clear" w:color="auto" w:fill="auto"/>
            <w:vAlign w:val="center"/>
            <w:hideMark/>
          </w:tcPr>
          <w:p w:rsidR="00C56CDE" w:rsidRPr="009E1C8D" w:rsidRDefault="00C56CDE" w:rsidP="00DD5AC4">
            <w:pPr>
              <w:jc w:val="center"/>
              <w:rPr>
                <w:szCs w:val="22"/>
              </w:rPr>
            </w:pPr>
            <w:r w:rsidRPr="009E1C8D">
              <w:rPr>
                <w:sz w:val="22"/>
                <w:szCs w:val="22"/>
              </w:rPr>
              <w:t>13,9</w:t>
            </w:r>
          </w:p>
        </w:tc>
        <w:tc>
          <w:tcPr>
            <w:tcW w:w="1984" w:type="dxa"/>
            <w:gridSpan w:val="4"/>
            <w:tcBorders>
              <w:top w:val="single" w:sz="4" w:space="0" w:color="auto"/>
              <w:left w:val="nil"/>
              <w:bottom w:val="single" w:sz="4" w:space="0" w:color="auto"/>
              <w:right w:val="single" w:sz="4" w:space="0" w:color="auto"/>
            </w:tcBorders>
            <w:shd w:val="clear" w:color="auto" w:fill="auto"/>
            <w:hideMark/>
          </w:tcPr>
          <w:p w:rsidR="00C56CDE" w:rsidRPr="009E1C8D" w:rsidRDefault="00C56CDE" w:rsidP="00DD5AC4">
            <w:pPr>
              <w:jc w:val="center"/>
              <w:rPr>
                <w:szCs w:val="22"/>
              </w:rPr>
            </w:pPr>
            <w:r w:rsidRPr="00A402E0">
              <w:rPr>
                <w:sz w:val="22"/>
                <w:szCs w:val="22"/>
              </w:rPr>
              <w:t> -</w:t>
            </w:r>
          </w:p>
        </w:tc>
        <w:tc>
          <w:tcPr>
            <w:tcW w:w="1239" w:type="dxa"/>
            <w:gridSpan w:val="2"/>
            <w:tcBorders>
              <w:top w:val="single" w:sz="4" w:space="0" w:color="auto"/>
              <w:left w:val="nil"/>
              <w:bottom w:val="single" w:sz="4" w:space="0" w:color="auto"/>
              <w:right w:val="single" w:sz="4" w:space="0" w:color="auto"/>
            </w:tcBorders>
            <w:shd w:val="clear" w:color="auto" w:fill="auto"/>
            <w:vAlign w:val="center"/>
            <w:hideMark/>
          </w:tcPr>
          <w:p w:rsidR="00C56CDE" w:rsidRPr="009E1C8D" w:rsidRDefault="00C56CDE" w:rsidP="00DD5AC4">
            <w:pPr>
              <w:jc w:val="center"/>
              <w:rPr>
                <w:szCs w:val="22"/>
              </w:rPr>
            </w:pPr>
            <w:r w:rsidRPr="009E1C8D">
              <w:rPr>
                <w:sz w:val="22"/>
                <w:szCs w:val="22"/>
              </w:rPr>
              <w:t>13,9</w:t>
            </w:r>
          </w:p>
        </w:tc>
      </w:tr>
    </w:tbl>
    <w:p w:rsidR="00C56CDE" w:rsidRPr="00A43142" w:rsidRDefault="00C56CDE" w:rsidP="00C56CDE">
      <w:pPr>
        <w:pStyle w:val="aff1"/>
        <w:ind w:firstLine="720"/>
        <w:rPr>
          <w:b/>
          <w:sz w:val="22"/>
          <w:szCs w:val="22"/>
        </w:rPr>
      </w:pPr>
    </w:p>
    <w:p w:rsidR="00C56CDE" w:rsidRPr="00ED419E" w:rsidRDefault="00C56CDE" w:rsidP="00DD5AC4">
      <w:pPr>
        <w:pStyle w:val="aff1"/>
        <w:ind w:left="0"/>
        <w:jc w:val="both"/>
      </w:pPr>
      <w:r w:rsidRPr="00ED419E">
        <w:t xml:space="preserve">Всего на территории сельсовета </w:t>
      </w:r>
      <w:r>
        <w:t>размещены 4</w:t>
      </w:r>
      <w:r w:rsidRPr="00ED419E">
        <w:t xml:space="preserve"> водонапорных баш</w:t>
      </w:r>
      <w:r>
        <w:t>ни</w:t>
      </w:r>
      <w:r w:rsidRPr="00ED419E">
        <w:t xml:space="preserve">, </w:t>
      </w:r>
      <w:r>
        <w:t>4</w:t>
      </w:r>
      <w:r w:rsidRPr="00ED419E">
        <w:t xml:space="preserve"> артезианских скважин</w:t>
      </w:r>
      <w:r>
        <w:t>ы</w:t>
      </w:r>
      <w:r w:rsidRPr="00ED419E">
        <w:t xml:space="preserve">,  </w:t>
      </w:r>
      <w:r>
        <w:t>13,9</w:t>
      </w:r>
      <w:r w:rsidRPr="00ED419E">
        <w:t xml:space="preserve">км </w:t>
      </w:r>
      <w:r>
        <w:t xml:space="preserve">водопроводных </w:t>
      </w:r>
      <w:r w:rsidRPr="00ED419E">
        <w:t>сетей. Степень износа магистральных сетей, водонапорных башен в результате эксплуатации достигает</w:t>
      </w:r>
      <w:r>
        <w:t xml:space="preserve"> 100</w:t>
      </w:r>
      <w:r w:rsidRPr="00ED419E">
        <w:t>%, требуется капитальный ремонт.</w:t>
      </w:r>
    </w:p>
    <w:p w:rsidR="00C56CDE" w:rsidRPr="00ED419E" w:rsidRDefault="00C56CDE" w:rsidP="00DD5AC4">
      <w:pPr>
        <w:pStyle w:val="aff1"/>
        <w:ind w:firstLine="720"/>
        <w:jc w:val="both"/>
      </w:pPr>
      <w:r w:rsidRPr="00ED419E">
        <w:t xml:space="preserve">В целом потребности населения в централизованном ХПВ обеспечиваются  </w:t>
      </w:r>
      <w:r>
        <w:t xml:space="preserve"> на 100</w:t>
      </w:r>
      <w:r w:rsidRPr="00ED419E">
        <w:t>%.</w:t>
      </w:r>
    </w:p>
    <w:p w:rsidR="00C56CDE" w:rsidRPr="00ED419E" w:rsidRDefault="00C56CDE" w:rsidP="00DD5AC4">
      <w:pPr>
        <w:pStyle w:val="aff1"/>
        <w:ind w:left="0"/>
        <w:jc w:val="both"/>
      </w:pPr>
      <w:r w:rsidRPr="00ED419E">
        <w:t>При размещении на территории сельсовета населения в случае эвакуации при ЧС военного времени, обеспеченность водой на ХПВ составит до 60%.</w:t>
      </w:r>
    </w:p>
    <w:p w:rsidR="00C56CDE" w:rsidRPr="00ED419E" w:rsidRDefault="00C56CDE" w:rsidP="00DD5AC4">
      <w:pPr>
        <w:pStyle w:val="aff1"/>
        <w:ind w:left="0"/>
        <w:jc w:val="both"/>
      </w:pPr>
      <w:r w:rsidRPr="00ED419E">
        <w:t>Требуется провести дополнительные мероприятия по приведению объектов и сетей централизованного водоснабжения к нормативному состоянию, расширение сети централизованного водоснабжения (в связи с вероятностью сильного радиоактивного заражения).</w:t>
      </w:r>
    </w:p>
    <w:p w:rsidR="00C56CDE" w:rsidRPr="00ED419E" w:rsidRDefault="00C56CDE" w:rsidP="00DD5AC4">
      <w:pPr>
        <w:pStyle w:val="aff1"/>
        <w:ind w:left="0"/>
        <w:jc w:val="both"/>
      </w:pPr>
      <w:r w:rsidRPr="00ED419E">
        <w:t>В целом, потребности населения в воде для питьевых и хозяйственных нужд с учётом повышенного водоразбора в периоды засушливой погоды, вне нормативных требований.</w:t>
      </w:r>
    </w:p>
    <w:p w:rsidR="00C56CDE" w:rsidRDefault="00C56CDE" w:rsidP="00C56CDE">
      <w:pPr>
        <w:widowControl w:val="0"/>
        <w:shd w:val="clear" w:color="auto" w:fill="FFFFFF"/>
        <w:tabs>
          <w:tab w:val="left" w:pos="-1980"/>
        </w:tabs>
        <w:autoSpaceDN w:val="0"/>
        <w:adjustRightInd w:val="0"/>
        <w:ind w:firstLine="720"/>
        <w:jc w:val="both"/>
      </w:pPr>
      <w:r w:rsidRPr="0007431F">
        <w:t>Требуется проектирование и строительство новых артезианских скважин, реконструкция (капитальный ремонт) магистрального водопровода для обеспечения водой жителей, в том числе  эвакуируемых и размещаемых на территориях населённых пунктов в соответствии с нормами п.4.11 СНиП 2.01.51-90.</w:t>
      </w:r>
    </w:p>
    <w:p w:rsidR="00C56CDE" w:rsidRDefault="00C56CDE" w:rsidP="00C56CDE">
      <w:pPr>
        <w:widowControl w:val="0"/>
        <w:shd w:val="clear" w:color="auto" w:fill="FFFFFF"/>
        <w:tabs>
          <w:tab w:val="left" w:pos="-1980"/>
        </w:tabs>
        <w:autoSpaceDN w:val="0"/>
        <w:adjustRightInd w:val="0"/>
        <w:ind w:firstLine="720"/>
        <w:jc w:val="both"/>
        <w:rPr>
          <w:b/>
        </w:rPr>
      </w:pPr>
    </w:p>
    <w:p w:rsidR="00C56CDE" w:rsidRPr="0007431F" w:rsidRDefault="00C56CDE" w:rsidP="00C56CDE">
      <w:pPr>
        <w:widowControl w:val="0"/>
        <w:shd w:val="clear" w:color="auto" w:fill="FFFFFF"/>
        <w:tabs>
          <w:tab w:val="left" w:pos="-1980"/>
        </w:tabs>
        <w:autoSpaceDN w:val="0"/>
        <w:adjustRightInd w:val="0"/>
        <w:ind w:firstLine="709"/>
        <w:jc w:val="both"/>
      </w:pPr>
      <w:r w:rsidRPr="0007431F">
        <w:t>При реконструкции системы водоснабжения необходимо учитывать следующее.Суммарную мощность головных сооружений следует рассчитывать по нормам мирного времени. В случае выхода из строя одной группы головных сооружений мощность оставшихся сооружении должна обеспечивать подачу воды по аварийному режиму на производственно-технические нужды предприятий, а также на хозяйственно-питьевые нужды для численности населения мирного времени по норме 31 л в сутки на одного человека.</w:t>
      </w:r>
    </w:p>
    <w:p w:rsidR="00C56CDE" w:rsidRPr="0007431F" w:rsidRDefault="00C56CDE" w:rsidP="00C56CDE">
      <w:pPr>
        <w:widowControl w:val="0"/>
        <w:shd w:val="clear" w:color="auto" w:fill="FFFFFF"/>
        <w:ind w:firstLine="709"/>
        <w:jc w:val="both"/>
      </w:pPr>
      <w:r w:rsidRPr="0007431F">
        <w:t>Резервуары питьевой воды должны оборудоваться также герметическими (защитно-герметическими) люками и приспособлениями для раздачи воды в передвижную тару.</w:t>
      </w:r>
    </w:p>
    <w:p w:rsidR="00C56CDE" w:rsidRDefault="00C56CDE" w:rsidP="00C56CDE">
      <w:pPr>
        <w:pStyle w:val="rvps59"/>
        <w:widowControl w:val="0"/>
        <w:suppressAutoHyphens w:val="0"/>
        <w:ind w:firstLine="709"/>
      </w:pPr>
      <w:r w:rsidRPr="0007431F">
        <w:t>Суммарная проектная производительность защищенных объектов водоснабжения в загородной зоне, обеспечивающих водой в условиях прекращения централизованного снабжения электроэнергией, должна быть достаточной для удовлетворения потребностей населения, в том числе эвакуированных, а также сельскохозяйственных животных общественного и личного сектора в питьевой воде и определяется для населения - из расчета 25 л в сутки на одного человека.</w:t>
      </w:r>
    </w:p>
    <w:p w:rsidR="00C56CDE" w:rsidRPr="0007431F" w:rsidRDefault="00C56CDE" w:rsidP="00C56CDE">
      <w:pPr>
        <w:widowControl w:val="0"/>
        <w:shd w:val="clear" w:color="auto" w:fill="FFFFFF"/>
        <w:ind w:firstLine="709"/>
        <w:jc w:val="both"/>
      </w:pPr>
      <w:r w:rsidRPr="0007431F">
        <w:t>Резервуары питьевой воды должны оборудоваться также герметическими (защитно-герметическими) люками и приспособлениями для раздачи воды в передвижную тару.</w:t>
      </w:r>
    </w:p>
    <w:p w:rsidR="00C56CDE" w:rsidRPr="00263C96" w:rsidRDefault="00C56CDE" w:rsidP="00C56CDE">
      <w:pPr>
        <w:pStyle w:val="formattexttopleveltext"/>
        <w:spacing w:line="276" w:lineRule="auto"/>
        <w:rPr>
          <w:b/>
          <w:sz w:val="22"/>
          <w:szCs w:val="22"/>
        </w:rPr>
      </w:pPr>
      <w:r w:rsidRPr="00263C96">
        <w:rPr>
          <w:b/>
          <w:sz w:val="22"/>
          <w:szCs w:val="22"/>
        </w:rPr>
        <w:lastRenderedPageBreak/>
        <w:t xml:space="preserve">Таблица </w:t>
      </w:r>
      <w:r w:rsidR="00D35F68">
        <w:rPr>
          <w:b/>
          <w:sz w:val="22"/>
          <w:szCs w:val="22"/>
        </w:rPr>
        <w:t>2.14</w:t>
      </w:r>
      <w:r w:rsidRPr="00263C96">
        <w:rPr>
          <w:b/>
          <w:sz w:val="22"/>
          <w:szCs w:val="22"/>
        </w:rPr>
        <w:t>.</w:t>
      </w:r>
      <w:r w:rsidRPr="00263C96">
        <w:rPr>
          <w:b/>
          <w:color w:val="000000"/>
          <w:sz w:val="22"/>
          <w:szCs w:val="22"/>
        </w:rPr>
        <w:t xml:space="preserve"> Структура численности населения, пользующаяся  услугами системы водоснабжения</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92"/>
        <w:gridCol w:w="283"/>
        <w:gridCol w:w="1701"/>
        <w:gridCol w:w="1305"/>
        <w:gridCol w:w="1599"/>
      </w:tblGrid>
      <w:tr w:rsidR="00C56CDE" w:rsidRPr="00263C96" w:rsidTr="00DD5AC4">
        <w:trPr>
          <w:trHeight w:val="556"/>
          <w:jc w:val="center"/>
        </w:trPr>
        <w:tc>
          <w:tcPr>
            <w:tcW w:w="4892" w:type="dxa"/>
            <w:vMerge w:val="restart"/>
            <w:shd w:val="clear" w:color="auto" w:fill="D9D9D9"/>
            <w:vAlign w:val="center"/>
          </w:tcPr>
          <w:p w:rsidR="00C56CDE" w:rsidRPr="00263C96" w:rsidRDefault="00C56CDE" w:rsidP="00DD5AC4">
            <w:pPr>
              <w:spacing w:line="276" w:lineRule="auto"/>
              <w:jc w:val="center"/>
              <w:rPr>
                <w:color w:val="000000"/>
                <w:szCs w:val="22"/>
              </w:rPr>
            </w:pPr>
            <w:r w:rsidRPr="00263C96">
              <w:rPr>
                <w:color w:val="000000"/>
                <w:sz w:val="22"/>
                <w:szCs w:val="22"/>
              </w:rPr>
              <w:t>Наименование системы коммунальной инфраструктуры</w:t>
            </w:r>
          </w:p>
        </w:tc>
        <w:tc>
          <w:tcPr>
            <w:tcW w:w="4888" w:type="dxa"/>
            <w:gridSpan w:val="4"/>
            <w:shd w:val="clear" w:color="auto" w:fill="D9D9D9"/>
            <w:vAlign w:val="center"/>
          </w:tcPr>
          <w:p w:rsidR="00C56CDE" w:rsidRPr="00263C96" w:rsidRDefault="00C56CDE" w:rsidP="00DD5AC4">
            <w:pPr>
              <w:spacing w:line="276" w:lineRule="auto"/>
              <w:jc w:val="center"/>
              <w:rPr>
                <w:color w:val="000000"/>
                <w:szCs w:val="22"/>
              </w:rPr>
            </w:pPr>
            <w:r w:rsidRPr="00263C96">
              <w:rPr>
                <w:color w:val="000000"/>
                <w:sz w:val="22"/>
                <w:szCs w:val="22"/>
              </w:rPr>
              <w:t>Численность населения, пользующаяся  услугами системы, чел.</w:t>
            </w:r>
          </w:p>
        </w:tc>
      </w:tr>
      <w:tr w:rsidR="00C56CDE" w:rsidRPr="00263C96" w:rsidTr="00DD5AC4">
        <w:trPr>
          <w:trHeight w:val="315"/>
          <w:jc w:val="center"/>
        </w:trPr>
        <w:tc>
          <w:tcPr>
            <w:tcW w:w="4892" w:type="dxa"/>
            <w:vMerge/>
            <w:shd w:val="clear" w:color="auto" w:fill="D9D9D9"/>
            <w:vAlign w:val="center"/>
          </w:tcPr>
          <w:p w:rsidR="00C56CDE" w:rsidRPr="00263C96" w:rsidRDefault="00C56CDE" w:rsidP="00DD5AC4">
            <w:pPr>
              <w:spacing w:line="276" w:lineRule="auto"/>
              <w:jc w:val="center"/>
              <w:rPr>
                <w:color w:val="000000"/>
                <w:szCs w:val="22"/>
              </w:rPr>
            </w:pPr>
          </w:p>
        </w:tc>
        <w:tc>
          <w:tcPr>
            <w:tcW w:w="283" w:type="dxa"/>
            <w:shd w:val="clear" w:color="auto" w:fill="D9D9D9"/>
            <w:vAlign w:val="center"/>
          </w:tcPr>
          <w:p w:rsidR="00C56CDE" w:rsidRPr="00263C96" w:rsidRDefault="00C56CDE" w:rsidP="00DD5AC4">
            <w:pPr>
              <w:spacing w:line="276" w:lineRule="auto"/>
              <w:jc w:val="center"/>
              <w:rPr>
                <w:color w:val="000000"/>
                <w:szCs w:val="22"/>
              </w:rPr>
            </w:pPr>
          </w:p>
        </w:tc>
        <w:tc>
          <w:tcPr>
            <w:tcW w:w="1701" w:type="dxa"/>
            <w:shd w:val="clear" w:color="auto" w:fill="D9D9D9"/>
            <w:vAlign w:val="center"/>
          </w:tcPr>
          <w:p w:rsidR="00C56CDE" w:rsidRPr="00263C96" w:rsidRDefault="00C56CDE" w:rsidP="00DD5AC4">
            <w:pPr>
              <w:spacing w:line="276" w:lineRule="auto"/>
              <w:jc w:val="center"/>
              <w:rPr>
                <w:color w:val="000000"/>
                <w:szCs w:val="22"/>
              </w:rPr>
            </w:pPr>
            <w:r w:rsidRPr="00263C96">
              <w:rPr>
                <w:color w:val="000000"/>
                <w:sz w:val="22"/>
                <w:szCs w:val="22"/>
              </w:rPr>
              <w:t>201</w:t>
            </w:r>
            <w:r>
              <w:rPr>
                <w:color w:val="000000"/>
                <w:sz w:val="22"/>
                <w:szCs w:val="22"/>
              </w:rPr>
              <w:t>9</w:t>
            </w:r>
          </w:p>
        </w:tc>
        <w:tc>
          <w:tcPr>
            <w:tcW w:w="1305" w:type="dxa"/>
            <w:shd w:val="clear" w:color="auto" w:fill="D9D9D9"/>
            <w:vAlign w:val="center"/>
          </w:tcPr>
          <w:p w:rsidR="00C56CDE" w:rsidRPr="00263C96" w:rsidRDefault="00C56CDE" w:rsidP="00DD5AC4">
            <w:pPr>
              <w:spacing w:line="276" w:lineRule="auto"/>
              <w:jc w:val="center"/>
              <w:rPr>
                <w:color w:val="000000"/>
                <w:szCs w:val="22"/>
              </w:rPr>
            </w:pPr>
            <w:r w:rsidRPr="00263C96">
              <w:rPr>
                <w:color w:val="000000"/>
                <w:sz w:val="22"/>
                <w:szCs w:val="22"/>
              </w:rPr>
              <w:t>20</w:t>
            </w:r>
            <w:r>
              <w:rPr>
                <w:color w:val="000000"/>
                <w:sz w:val="22"/>
                <w:szCs w:val="22"/>
              </w:rPr>
              <w:t>20</w:t>
            </w:r>
          </w:p>
        </w:tc>
        <w:tc>
          <w:tcPr>
            <w:tcW w:w="1599" w:type="dxa"/>
            <w:shd w:val="clear" w:color="auto" w:fill="D9D9D9"/>
            <w:vAlign w:val="center"/>
          </w:tcPr>
          <w:p w:rsidR="00C56CDE" w:rsidRPr="00263C96" w:rsidRDefault="00C56CDE" w:rsidP="00DD5AC4">
            <w:pPr>
              <w:spacing w:line="276" w:lineRule="auto"/>
              <w:jc w:val="center"/>
              <w:rPr>
                <w:color w:val="000000"/>
                <w:szCs w:val="22"/>
              </w:rPr>
            </w:pPr>
            <w:r>
              <w:rPr>
                <w:color w:val="000000"/>
                <w:sz w:val="22"/>
                <w:szCs w:val="22"/>
              </w:rPr>
              <w:t>2021</w:t>
            </w:r>
          </w:p>
        </w:tc>
      </w:tr>
      <w:tr w:rsidR="00C56CDE" w:rsidRPr="00263C96" w:rsidTr="00DD5AC4">
        <w:trPr>
          <w:trHeight w:val="364"/>
          <w:jc w:val="center"/>
        </w:trPr>
        <w:tc>
          <w:tcPr>
            <w:tcW w:w="4892" w:type="dxa"/>
            <w:shd w:val="clear" w:color="auto" w:fill="auto"/>
            <w:vAlign w:val="center"/>
          </w:tcPr>
          <w:p w:rsidR="00C56CDE" w:rsidRPr="00263C96" w:rsidRDefault="00C56CDE" w:rsidP="00DD5AC4">
            <w:pPr>
              <w:spacing w:line="276" w:lineRule="auto"/>
              <w:rPr>
                <w:color w:val="000000"/>
                <w:szCs w:val="22"/>
              </w:rPr>
            </w:pPr>
            <w:r w:rsidRPr="00263C96">
              <w:rPr>
                <w:color w:val="000000"/>
                <w:sz w:val="22"/>
                <w:szCs w:val="22"/>
              </w:rPr>
              <w:t>Централизованное водоснабжение</w:t>
            </w:r>
          </w:p>
        </w:tc>
        <w:tc>
          <w:tcPr>
            <w:tcW w:w="283" w:type="dxa"/>
            <w:shd w:val="clear" w:color="auto" w:fill="auto"/>
          </w:tcPr>
          <w:p w:rsidR="00C56CDE" w:rsidRPr="00263C96" w:rsidRDefault="00C56CDE" w:rsidP="00DD5AC4">
            <w:pPr>
              <w:spacing w:line="276" w:lineRule="auto"/>
              <w:jc w:val="center"/>
            </w:pPr>
          </w:p>
        </w:tc>
        <w:tc>
          <w:tcPr>
            <w:tcW w:w="1701" w:type="dxa"/>
            <w:shd w:val="clear" w:color="auto" w:fill="auto"/>
          </w:tcPr>
          <w:p w:rsidR="00C56CDE" w:rsidRPr="00263C96" w:rsidRDefault="00C56CDE" w:rsidP="00DD5AC4">
            <w:pPr>
              <w:spacing w:line="276" w:lineRule="auto"/>
              <w:jc w:val="center"/>
            </w:pPr>
            <w:r>
              <w:t>602</w:t>
            </w:r>
          </w:p>
        </w:tc>
        <w:tc>
          <w:tcPr>
            <w:tcW w:w="1305" w:type="dxa"/>
            <w:shd w:val="clear" w:color="auto" w:fill="auto"/>
          </w:tcPr>
          <w:p w:rsidR="00C56CDE" w:rsidRPr="00263C96" w:rsidRDefault="00C56CDE" w:rsidP="00DD5AC4">
            <w:pPr>
              <w:spacing w:line="276" w:lineRule="auto"/>
              <w:jc w:val="center"/>
            </w:pPr>
            <w:r>
              <w:t>605</w:t>
            </w:r>
          </w:p>
        </w:tc>
        <w:tc>
          <w:tcPr>
            <w:tcW w:w="1599" w:type="dxa"/>
            <w:shd w:val="clear" w:color="auto" w:fill="auto"/>
          </w:tcPr>
          <w:p w:rsidR="00C56CDE" w:rsidRPr="00263C96" w:rsidRDefault="00C56CDE" w:rsidP="00DD5AC4">
            <w:pPr>
              <w:spacing w:line="276" w:lineRule="auto"/>
              <w:jc w:val="center"/>
            </w:pPr>
            <w:r>
              <w:t>607</w:t>
            </w:r>
          </w:p>
        </w:tc>
      </w:tr>
      <w:tr w:rsidR="00C56CDE" w:rsidRPr="00263C96" w:rsidTr="00DD5AC4">
        <w:trPr>
          <w:trHeight w:val="428"/>
          <w:jc w:val="center"/>
        </w:trPr>
        <w:tc>
          <w:tcPr>
            <w:tcW w:w="4892" w:type="dxa"/>
            <w:shd w:val="clear" w:color="auto" w:fill="auto"/>
            <w:vAlign w:val="center"/>
          </w:tcPr>
          <w:p w:rsidR="00C56CDE" w:rsidRPr="00263C96" w:rsidRDefault="00C56CDE" w:rsidP="00DD5AC4">
            <w:pPr>
              <w:spacing w:line="276" w:lineRule="auto"/>
              <w:rPr>
                <w:color w:val="000000"/>
                <w:szCs w:val="22"/>
              </w:rPr>
            </w:pPr>
            <w:r w:rsidRPr="00263C96">
              <w:rPr>
                <w:color w:val="000000"/>
                <w:sz w:val="22"/>
                <w:szCs w:val="22"/>
              </w:rPr>
              <w:t>Нецентрализованное водоснабжение</w:t>
            </w:r>
          </w:p>
        </w:tc>
        <w:tc>
          <w:tcPr>
            <w:tcW w:w="283" w:type="dxa"/>
            <w:shd w:val="clear" w:color="auto" w:fill="auto"/>
            <w:vAlign w:val="center"/>
          </w:tcPr>
          <w:p w:rsidR="00C56CDE" w:rsidRPr="00263C96" w:rsidRDefault="00C56CDE" w:rsidP="00DD5AC4">
            <w:pPr>
              <w:spacing w:line="276" w:lineRule="auto"/>
              <w:jc w:val="center"/>
              <w:rPr>
                <w:color w:val="000000"/>
                <w:szCs w:val="22"/>
                <w:lang w:val="en-US"/>
              </w:rPr>
            </w:pPr>
          </w:p>
        </w:tc>
        <w:tc>
          <w:tcPr>
            <w:tcW w:w="1701" w:type="dxa"/>
            <w:shd w:val="clear" w:color="auto" w:fill="auto"/>
            <w:vAlign w:val="center"/>
          </w:tcPr>
          <w:p w:rsidR="00C56CDE" w:rsidRPr="009C756B" w:rsidRDefault="00C56CDE" w:rsidP="00DD5AC4">
            <w:pPr>
              <w:spacing w:line="276" w:lineRule="auto"/>
              <w:jc w:val="center"/>
              <w:rPr>
                <w:color w:val="000000"/>
                <w:szCs w:val="22"/>
              </w:rPr>
            </w:pPr>
            <w:r>
              <w:rPr>
                <w:color w:val="000000"/>
                <w:sz w:val="22"/>
                <w:szCs w:val="22"/>
              </w:rPr>
              <w:t>нет</w:t>
            </w:r>
          </w:p>
        </w:tc>
        <w:tc>
          <w:tcPr>
            <w:tcW w:w="1305" w:type="dxa"/>
            <w:shd w:val="clear" w:color="auto" w:fill="auto"/>
          </w:tcPr>
          <w:p w:rsidR="00C56CDE" w:rsidRPr="009C756B" w:rsidRDefault="00C56CDE" w:rsidP="00DD5AC4">
            <w:pPr>
              <w:spacing w:line="276" w:lineRule="auto"/>
              <w:jc w:val="center"/>
              <w:rPr>
                <w:color w:val="000000"/>
                <w:szCs w:val="22"/>
              </w:rPr>
            </w:pPr>
            <w:r w:rsidRPr="005E657A">
              <w:rPr>
                <w:color w:val="000000"/>
                <w:sz w:val="22"/>
                <w:szCs w:val="22"/>
              </w:rPr>
              <w:t>нет</w:t>
            </w:r>
          </w:p>
        </w:tc>
        <w:tc>
          <w:tcPr>
            <w:tcW w:w="1599" w:type="dxa"/>
            <w:shd w:val="clear" w:color="auto" w:fill="auto"/>
          </w:tcPr>
          <w:p w:rsidR="00C56CDE" w:rsidRPr="009C756B" w:rsidRDefault="00C56CDE" w:rsidP="00DD5AC4">
            <w:pPr>
              <w:spacing w:line="276" w:lineRule="auto"/>
              <w:jc w:val="center"/>
              <w:rPr>
                <w:color w:val="000000"/>
                <w:szCs w:val="22"/>
              </w:rPr>
            </w:pPr>
            <w:r w:rsidRPr="005E657A">
              <w:rPr>
                <w:color w:val="000000"/>
                <w:sz w:val="22"/>
                <w:szCs w:val="22"/>
              </w:rPr>
              <w:t>нет</w:t>
            </w:r>
          </w:p>
        </w:tc>
      </w:tr>
      <w:tr w:rsidR="00C56CDE" w:rsidRPr="00263C96" w:rsidTr="00DD5AC4">
        <w:trPr>
          <w:trHeight w:val="269"/>
          <w:jc w:val="center"/>
        </w:trPr>
        <w:tc>
          <w:tcPr>
            <w:tcW w:w="4892" w:type="dxa"/>
            <w:shd w:val="clear" w:color="auto" w:fill="auto"/>
            <w:vAlign w:val="center"/>
          </w:tcPr>
          <w:p w:rsidR="00C56CDE" w:rsidRPr="00263C96" w:rsidRDefault="00C56CDE" w:rsidP="00DD5AC4">
            <w:pPr>
              <w:spacing w:line="276" w:lineRule="auto"/>
              <w:rPr>
                <w:color w:val="000000"/>
                <w:szCs w:val="22"/>
              </w:rPr>
            </w:pPr>
            <w:r w:rsidRPr="00263C96">
              <w:rPr>
                <w:color w:val="000000"/>
                <w:sz w:val="22"/>
                <w:szCs w:val="22"/>
              </w:rPr>
              <w:t>Доля нецентрализованного водоснабжения</w:t>
            </w:r>
            <w:r>
              <w:rPr>
                <w:color w:val="000000"/>
                <w:sz w:val="22"/>
                <w:szCs w:val="22"/>
              </w:rPr>
              <w:t>.%</w:t>
            </w:r>
          </w:p>
        </w:tc>
        <w:tc>
          <w:tcPr>
            <w:tcW w:w="283" w:type="dxa"/>
            <w:shd w:val="clear" w:color="auto" w:fill="auto"/>
            <w:vAlign w:val="center"/>
          </w:tcPr>
          <w:p w:rsidR="00C56CDE" w:rsidRPr="00263C96" w:rsidRDefault="00C56CDE" w:rsidP="00DD5AC4">
            <w:pPr>
              <w:spacing w:line="276" w:lineRule="auto"/>
              <w:jc w:val="center"/>
              <w:rPr>
                <w:color w:val="000000"/>
                <w:szCs w:val="22"/>
                <w:lang w:val="en-US"/>
              </w:rPr>
            </w:pPr>
          </w:p>
        </w:tc>
        <w:tc>
          <w:tcPr>
            <w:tcW w:w="1701" w:type="dxa"/>
            <w:shd w:val="clear" w:color="auto" w:fill="auto"/>
            <w:vAlign w:val="center"/>
          </w:tcPr>
          <w:p w:rsidR="00C56CDE" w:rsidRPr="009C756B" w:rsidRDefault="00C56CDE" w:rsidP="00DD5AC4">
            <w:pPr>
              <w:spacing w:line="276" w:lineRule="auto"/>
              <w:jc w:val="center"/>
              <w:rPr>
                <w:color w:val="000000"/>
                <w:szCs w:val="22"/>
              </w:rPr>
            </w:pPr>
            <w:r>
              <w:rPr>
                <w:color w:val="000000"/>
                <w:sz w:val="22"/>
                <w:szCs w:val="22"/>
              </w:rPr>
              <w:t>нет</w:t>
            </w:r>
          </w:p>
        </w:tc>
        <w:tc>
          <w:tcPr>
            <w:tcW w:w="1305" w:type="dxa"/>
            <w:shd w:val="clear" w:color="auto" w:fill="auto"/>
          </w:tcPr>
          <w:p w:rsidR="00C56CDE" w:rsidRPr="009C756B" w:rsidRDefault="00C56CDE" w:rsidP="00DD5AC4">
            <w:pPr>
              <w:spacing w:line="276" w:lineRule="auto"/>
              <w:jc w:val="center"/>
              <w:rPr>
                <w:color w:val="000000"/>
                <w:szCs w:val="22"/>
              </w:rPr>
            </w:pPr>
            <w:r w:rsidRPr="005E657A">
              <w:rPr>
                <w:color w:val="000000"/>
                <w:sz w:val="22"/>
                <w:szCs w:val="22"/>
              </w:rPr>
              <w:t>нет</w:t>
            </w:r>
          </w:p>
        </w:tc>
        <w:tc>
          <w:tcPr>
            <w:tcW w:w="1599" w:type="dxa"/>
            <w:shd w:val="clear" w:color="auto" w:fill="auto"/>
          </w:tcPr>
          <w:p w:rsidR="00C56CDE" w:rsidRPr="009C756B" w:rsidRDefault="00C56CDE" w:rsidP="00DD5AC4">
            <w:pPr>
              <w:spacing w:line="276" w:lineRule="auto"/>
              <w:jc w:val="center"/>
              <w:rPr>
                <w:color w:val="000000"/>
                <w:szCs w:val="22"/>
              </w:rPr>
            </w:pPr>
            <w:r w:rsidRPr="005E657A">
              <w:rPr>
                <w:color w:val="000000"/>
                <w:sz w:val="22"/>
                <w:szCs w:val="22"/>
              </w:rPr>
              <w:t>нет</w:t>
            </w:r>
          </w:p>
        </w:tc>
      </w:tr>
    </w:tbl>
    <w:p w:rsidR="00C56CDE" w:rsidRDefault="00C56CDE" w:rsidP="00C56CDE">
      <w:pPr>
        <w:spacing w:line="276" w:lineRule="auto"/>
        <w:jc w:val="both"/>
        <w:rPr>
          <w:rFonts w:eastAsia="Arial"/>
          <w:shd w:val="clear" w:color="auto" w:fill="FFFFFF"/>
        </w:rPr>
      </w:pPr>
    </w:p>
    <w:p w:rsidR="00C56CDE" w:rsidRPr="00B878DE" w:rsidRDefault="00505D23" w:rsidP="00C56CDE">
      <w:pPr>
        <w:pStyle w:val="formattexttopleveltext"/>
        <w:spacing w:before="0" w:beforeAutospacing="0" w:after="0" w:afterAutospacing="0"/>
        <w:jc w:val="both"/>
        <w:rPr>
          <w:b/>
        </w:rPr>
      </w:pPr>
      <w:r>
        <w:rPr>
          <w:b/>
        </w:rPr>
        <w:t>2.1.4</w:t>
      </w:r>
      <w:r w:rsidR="00C56CDE" w:rsidRPr="00BF06F0">
        <w:rPr>
          <w:b/>
        </w:rPr>
        <w:t>. Описание</w:t>
      </w:r>
      <w:r w:rsidR="00C56CDE" w:rsidRPr="00B878DE">
        <w:rPr>
          <w:b/>
        </w:rPr>
        <w:t xml:space="preserve"> технологических зон водоснабжения, зон централизованного и нецентрализованного водоснабжения (систем холодного водоснабжения) и перечень центра</w:t>
      </w:r>
      <w:r w:rsidR="00C56CDE">
        <w:rPr>
          <w:b/>
        </w:rPr>
        <w:t>лизованных систем водоснабжения</w:t>
      </w:r>
    </w:p>
    <w:p w:rsidR="00C56CDE" w:rsidRDefault="00C56CDE" w:rsidP="00C56CDE">
      <w:pPr>
        <w:pStyle w:val="ConsPlusNormal"/>
        <w:spacing w:line="276" w:lineRule="auto"/>
        <w:ind w:firstLine="0"/>
        <w:jc w:val="both"/>
        <w:rPr>
          <w:rFonts w:ascii="Times New Roman" w:hAnsi="Times New Roman" w:cs="Times New Roman"/>
          <w:sz w:val="24"/>
          <w:szCs w:val="24"/>
        </w:rPr>
      </w:pPr>
    </w:p>
    <w:p w:rsidR="00C56CDE" w:rsidRPr="00505D23" w:rsidRDefault="00C56CDE" w:rsidP="00505D23">
      <w:pPr>
        <w:pStyle w:val="ConsPlusNormal"/>
        <w:spacing w:line="276" w:lineRule="auto"/>
        <w:ind w:firstLine="0"/>
        <w:jc w:val="both"/>
        <w:rPr>
          <w:rFonts w:ascii="Times New Roman" w:hAnsi="Times New Roman"/>
          <w:sz w:val="24"/>
          <w:szCs w:val="24"/>
        </w:rPr>
      </w:pPr>
      <w:r w:rsidRPr="00505D23">
        <w:rPr>
          <w:rFonts w:ascii="Times New Roman" w:hAnsi="Times New Roman" w:cs="Times New Roman"/>
          <w:sz w:val="24"/>
          <w:szCs w:val="24"/>
        </w:rPr>
        <w:t xml:space="preserve">В населённых пунктах </w:t>
      </w:r>
      <w:r w:rsidRPr="00505D23">
        <w:rPr>
          <w:rFonts w:ascii="Times New Roman" w:hAnsi="Times New Roman" w:cs="Times New Roman"/>
          <w:color w:val="00000A"/>
          <w:sz w:val="24"/>
          <w:szCs w:val="24"/>
        </w:rPr>
        <w:t>Лачиновского</w:t>
      </w:r>
      <w:r w:rsidRPr="00505D23">
        <w:rPr>
          <w:rFonts w:ascii="Times New Roman" w:hAnsi="Times New Roman" w:cs="Times New Roman"/>
          <w:sz w:val="24"/>
          <w:szCs w:val="24"/>
        </w:rPr>
        <w:t xml:space="preserve">     сельсовета водоснабжение населения обеспечивается на 100%. Основными потребителями питьевой воды в населённых пунктах являются население. </w:t>
      </w:r>
      <w:r w:rsidRPr="00505D23">
        <w:rPr>
          <w:rFonts w:ascii="Times New Roman" w:hAnsi="Times New Roman"/>
          <w:color w:val="000000"/>
          <w:sz w:val="24"/>
          <w:szCs w:val="24"/>
        </w:rPr>
        <w:t xml:space="preserve">Особенностью организации централизованного водоснабжения в </w:t>
      </w:r>
      <w:r w:rsidRPr="00505D23">
        <w:rPr>
          <w:rFonts w:ascii="Times New Roman" w:hAnsi="Times New Roman"/>
          <w:sz w:val="24"/>
          <w:szCs w:val="24"/>
        </w:rPr>
        <w:t xml:space="preserve">населённых пунктах </w:t>
      </w:r>
      <w:r w:rsidRPr="00505D23">
        <w:rPr>
          <w:rFonts w:ascii="Times New Roman" w:hAnsi="Times New Roman"/>
          <w:color w:val="000000"/>
          <w:sz w:val="24"/>
          <w:szCs w:val="24"/>
        </w:rPr>
        <w:t xml:space="preserve"> является то, что процесс передачи данного ресурса от водозаборов до потребителя осуществляется одним   юридическим лицом – АО «Курскоблводоканал».</w:t>
      </w:r>
    </w:p>
    <w:p w:rsidR="00C56CDE" w:rsidRPr="00505D23" w:rsidRDefault="00C56CDE" w:rsidP="00DD5AC4">
      <w:pPr>
        <w:pStyle w:val="formattexttopleveltext"/>
        <w:spacing w:before="0" w:beforeAutospacing="0" w:after="0" w:afterAutospacing="0" w:line="276" w:lineRule="auto"/>
        <w:jc w:val="both"/>
      </w:pPr>
      <w:r w:rsidRPr="00505D23">
        <w:t xml:space="preserve">Существующая  схема водоснабжения имеет пять зон  централизованного водоснабжения, которая представлена в таблице </w:t>
      </w:r>
      <w:r w:rsidR="00D35F68">
        <w:t>2.15</w:t>
      </w:r>
      <w:r w:rsidRPr="00505D23">
        <w:t>.</w:t>
      </w:r>
    </w:p>
    <w:p w:rsidR="00C56CDE" w:rsidRDefault="00C56CDE" w:rsidP="00C56CDE">
      <w:pPr>
        <w:pStyle w:val="formattexttopleveltext"/>
        <w:spacing w:before="0" w:beforeAutospacing="0" w:after="0" w:afterAutospacing="0" w:line="276" w:lineRule="auto"/>
      </w:pPr>
    </w:p>
    <w:p w:rsidR="00C56CDE" w:rsidRPr="00AE7579" w:rsidRDefault="00C56CDE" w:rsidP="00C56CDE">
      <w:pPr>
        <w:pStyle w:val="formattexttopleveltext"/>
        <w:spacing w:before="0" w:beforeAutospacing="0" w:after="0" w:afterAutospacing="0" w:line="276" w:lineRule="auto"/>
        <w:rPr>
          <w:b/>
          <w:sz w:val="22"/>
          <w:szCs w:val="22"/>
        </w:rPr>
      </w:pPr>
      <w:r w:rsidRPr="00AE7579">
        <w:rPr>
          <w:b/>
          <w:sz w:val="22"/>
          <w:szCs w:val="22"/>
        </w:rPr>
        <w:t xml:space="preserve">Таблица  </w:t>
      </w:r>
      <w:r w:rsidR="00D35F68">
        <w:rPr>
          <w:b/>
          <w:sz w:val="22"/>
          <w:szCs w:val="22"/>
        </w:rPr>
        <w:t>2.15</w:t>
      </w:r>
      <w:r w:rsidRPr="00AE7579">
        <w:rPr>
          <w:b/>
          <w:sz w:val="22"/>
          <w:szCs w:val="22"/>
        </w:rPr>
        <w:t xml:space="preserve">.Описание технологических </w:t>
      </w:r>
      <w:r w:rsidRPr="00886A24">
        <w:rPr>
          <w:b/>
          <w:sz w:val="22"/>
          <w:szCs w:val="22"/>
        </w:rPr>
        <w:t xml:space="preserve">зон водоснабжения </w:t>
      </w:r>
      <w:r w:rsidRPr="00886A24">
        <w:rPr>
          <w:b/>
          <w:color w:val="00000A"/>
        </w:rPr>
        <w:t>Лачиновского</w:t>
      </w:r>
      <w:r w:rsidRPr="00886A24">
        <w:rPr>
          <w:b/>
          <w:sz w:val="22"/>
          <w:szCs w:val="22"/>
        </w:rPr>
        <w:t xml:space="preserve">  сельсовета</w:t>
      </w: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5"/>
        <w:gridCol w:w="1590"/>
        <w:gridCol w:w="866"/>
        <w:gridCol w:w="1060"/>
        <w:gridCol w:w="2305"/>
        <w:gridCol w:w="1911"/>
      </w:tblGrid>
      <w:tr w:rsidR="00C56CDE" w:rsidRPr="00C11439" w:rsidTr="00DD5AC4">
        <w:trPr>
          <w:trHeight w:val="986"/>
          <w:jc w:val="center"/>
        </w:trPr>
        <w:tc>
          <w:tcPr>
            <w:tcW w:w="2035" w:type="dxa"/>
            <w:shd w:val="clear" w:color="auto" w:fill="auto"/>
            <w:vAlign w:val="center"/>
            <w:hideMark/>
          </w:tcPr>
          <w:p w:rsidR="00C56CDE" w:rsidRPr="00C11439" w:rsidRDefault="00C56CDE" w:rsidP="00DD5AC4">
            <w:pPr>
              <w:jc w:val="center"/>
              <w:rPr>
                <w:color w:val="000000"/>
                <w:sz w:val="20"/>
              </w:rPr>
            </w:pPr>
            <w:r w:rsidRPr="00C11439">
              <w:rPr>
                <w:color w:val="000000"/>
                <w:sz w:val="20"/>
              </w:rPr>
              <w:t>Зоны</w:t>
            </w:r>
          </w:p>
        </w:tc>
        <w:tc>
          <w:tcPr>
            <w:tcW w:w="1590" w:type="dxa"/>
            <w:shd w:val="clear" w:color="auto" w:fill="auto"/>
            <w:vAlign w:val="center"/>
            <w:hideMark/>
          </w:tcPr>
          <w:p w:rsidR="00C56CDE" w:rsidRPr="00C11439" w:rsidRDefault="00C56CDE" w:rsidP="00DD5AC4">
            <w:pPr>
              <w:rPr>
                <w:color w:val="000000"/>
                <w:sz w:val="20"/>
              </w:rPr>
            </w:pPr>
            <w:r w:rsidRPr="00C11439">
              <w:rPr>
                <w:color w:val="000000"/>
                <w:sz w:val="20"/>
              </w:rPr>
              <w:t>Наименование населенных пунктов</w:t>
            </w:r>
          </w:p>
        </w:tc>
        <w:tc>
          <w:tcPr>
            <w:tcW w:w="866" w:type="dxa"/>
            <w:shd w:val="clear" w:color="auto" w:fill="auto"/>
            <w:vAlign w:val="center"/>
            <w:hideMark/>
          </w:tcPr>
          <w:p w:rsidR="00C56CDE" w:rsidRPr="00C11439" w:rsidRDefault="00C56CDE" w:rsidP="00DD5AC4">
            <w:pPr>
              <w:jc w:val="center"/>
              <w:rPr>
                <w:color w:val="000000"/>
                <w:sz w:val="20"/>
              </w:rPr>
            </w:pPr>
            <w:r w:rsidRPr="00C11439">
              <w:rPr>
                <w:color w:val="000000"/>
                <w:sz w:val="20"/>
              </w:rPr>
              <w:t>Число дворов</w:t>
            </w:r>
          </w:p>
        </w:tc>
        <w:tc>
          <w:tcPr>
            <w:tcW w:w="1060" w:type="dxa"/>
            <w:shd w:val="clear" w:color="auto" w:fill="auto"/>
            <w:vAlign w:val="center"/>
            <w:hideMark/>
          </w:tcPr>
          <w:p w:rsidR="00C56CDE" w:rsidRPr="00C11439" w:rsidRDefault="00C56CDE" w:rsidP="00DD5AC4">
            <w:pPr>
              <w:jc w:val="center"/>
              <w:rPr>
                <w:color w:val="000000"/>
                <w:sz w:val="20"/>
              </w:rPr>
            </w:pPr>
            <w:r w:rsidRPr="00C11439">
              <w:rPr>
                <w:color w:val="000000"/>
                <w:sz w:val="20"/>
              </w:rPr>
              <w:t>Общее число жителей, чел.</w:t>
            </w:r>
          </w:p>
        </w:tc>
        <w:tc>
          <w:tcPr>
            <w:tcW w:w="2305" w:type="dxa"/>
            <w:shd w:val="clear" w:color="auto" w:fill="auto"/>
            <w:vAlign w:val="center"/>
            <w:hideMark/>
          </w:tcPr>
          <w:p w:rsidR="00C56CDE" w:rsidRPr="00C11439" w:rsidRDefault="00C56CDE" w:rsidP="00DD5AC4">
            <w:pPr>
              <w:jc w:val="center"/>
              <w:rPr>
                <w:color w:val="000000"/>
                <w:sz w:val="20"/>
              </w:rPr>
            </w:pPr>
            <w:r w:rsidRPr="00C11439">
              <w:rPr>
                <w:color w:val="000000"/>
                <w:sz w:val="20"/>
              </w:rPr>
              <w:t>Ресурсоснабжающая организация, обслуживающая систему водоснабжения</w:t>
            </w:r>
          </w:p>
        </w:tc>
        <w:tc>
          <w:tcPr>
            <w:tcW w:w="1911" w:type="dxa"/>
            <w:shd w:val="clear" w:color="auto" w:fill="auto"/>
            <w:vAlign w:val="center"/>
            <w:hideMark/>
          </w:tcPr>
          <w:p w:rsidR="00C56CDE" w:rsidRPr="00C11439" w:rsidRDefault="00C56CDE" w:rsidP="00DD5AC4">
            <w:pPr>
              <w:jc w:val="center"/>
              <w:rPr>
                <w:color w:val="000000"/>
                <w:sz w:val="20"/>
              </w:rPr>
            </w:pPr>
            <w:r w:rsidRPr="00C11439">
              <w:rPr>
                <w:color w:val="000000"/>
                <w:sz w:val="20"/>
              </w:rPr>
              <w:t>Собственность  системы водоснабжения</w:t>
            </w:r>
          </w:p>
        </w:tc>
      </w:tr>
      <w:tr w:rsidR="00C56CDE" w:rsidRPr="00C11439" w:rsidTr="00DD5AC4">
        <w:trPr>
          <w:trHeight w:val="315"/>
          <w:jc w:val="center"/>
        </w:trPr>
        <w:tc>
          <w:tcPr>
            <w:tcW w:w="2035" w:type="dxa"/>
            <w:shd w:val="clear" w:color="auto" w:fill="auto"/>
            <w:vAlign w:val="center"/>
            <w:hideMark/>
          </w:tcPr>
          <w:p w:rsidR="00C56CDE" w:rsidRPr="00C11439" w:rsidRDefault="00C56CDE" w:rsidP="00DD5AC4">
            <w:pPr>
              <w:rPr>
                <w:color w:val="000000"/>
                <w:sz w:val="20"/>
              </w:rPr>
            </w:pPr>
            <w:r w:rsidRPr="00411B6E">
              <w:rPr>
                <w:color w:val="000000"/>
                <w:sz w:val="22"/>
                <w:szCs w:val="22"/>
              </w:rPr>
              <w:t>Водозабор в п. Лачиново, ул. Советская</w:t>
            </w:r>
          </w:p>
        </w:tc>
        <w:tc>
          <w:tcPr>
            <w:tcW w:w="1590" w:type="dxa"/>
            <w:shd w:val="clear" w:color="auto" w:fill="auto"/>
            <w:vAlign w:val="center"/>
          </w:tcPr>
          <w:p w:rsidR="00C56CDE" w:rsidRPr="00C11439" w:rsidRDefault="00C56CDE" w:rsidP="00DD5AC4">
            <w:pPr>
              <w:jc w:val="center"/>
              <w:rPr>
                <w:color w:val="000000"/>
                <w:sz w:val="20"/>
              </w:rPr>
            </w:pPr>
            <w:r>
              <w:rPr>
                <w:color w:val="000000"/>
                <w:sz w:val="20"/>
              </w:rPr>
              <w:t>П.Лачиново</w:t>
            </w:r>
          </w:p>
        </w:tc>
        <w:tc>
          <w:tcPr>
            <w:tcW w:w="866" w:type="dxa"/>
            <w:shd w:val="clear" w:color="auto" w:fill="auto"/>
            <w:vAlign w:val="center"/>
          </w:tcPr>
          <w:p w:rsidR="00C56CDE" w:rsidRPr="00C11439" w:rsidRDefault="00C56CDE" w:rsidP="00DD5AC4">
            <w:pPr>
              <w:jc w:val="center"/>
              <w:rPr>
                <w:color w:val="000000"/>
                <w:sz w:val="20"/>
              </w:rPr>
            </w:pPr>
            <w:r>
              <w:rPr>
                <w:color w:val="000000"/>
                <w:sz w:val="22"/>
                <w:szCs w:val="22"/>
              </w:rPr>
              <w:t>166</w:t>
            </w:r>
          </w:p>
        </w:tc>
        <w:tc>
          <w:tcPr>
            <w:tcW w:w="1060" w:type="dxa"/>
            <w:shd w:val="clear" w:color="auto" w:fill="auto"/>
            <w:vAlign w:val="center"/>
          </w:tcPr>
          <w:p w:rsidR="00C56CDE" w:rsidRPr="00C11439" w:rsidRDefault="00C56CDE" w:rsidP="00DD5AC4">
            <w:pPr>
              <w:jc w:val="center"/>
              <w:rPr>
                <w:sz w:val="20"/>
              </w:rPr>
            </w:pPr>
            <w:r>
              <w:rPr>
                <w:color w:val="000000"/>
                <w:sz w:val="22"/>
                <w:szCs w:val="22"/>
              </w:rPr>
              <w:t>437</w:t>
            </w:r>
          </w:p>
        </w:tc>
        <w:tc>
          <w:tcPr>
            <w:tcW w:w="2305" w:type="dxa"/>
            <w:shd w:val="clear" w:color="auto" w:fill="auto"/>
            <w:vAlign w:val="center"/>
            <w:hideMark/>
          </w:tcPr>
          <w:p w:rsidR="00C56CDE" w:rsidRPr="00C11439" w:rsidRDefault="00C56CDE" w:rsidP="00DD5AC4">
            <w:pPr>
              <w:jc w:val="center"/>
              <w:rPr>
                <w:color w:val="000000"/>
                <w:sz w:val="20"/>
              </w:rPr>
            </w:pPr>
            <w:r w:rsidRPr="00C11439">
              <w:rPr>
                <w:color w:val="000000"/>
                <w:sz w:val="20"/>
              </w:rPr>
              <w:t>АО «Курскоблводоканал»</w:t>
            </w:r>
          </w:p>
        </w:tc>
        <w:tc>
          <w:tcPr>
            <w:tcW w:w="1911" w:type="dxa"/>
            <w:shd w:val="clear" w:color="auto" w:fill="auto"/>
            <w:vAlign w:val="center"/>
            <w:hideMark/>
          </w:tcPr>
          <w:p w:rsidR="00C56CDE" w:rsidRPr="00C11439" w:rsidRDefault="00C56CDE" w:rsidP="00DD5AC4">
            <w:pPr>
              <w:jc w:val="center"/>
              <w:rPr>
                <w:color w:val="000000"/>
                <w:sz w:val="20"/>
              </w:rPr>
            </w:pPr>
            <w:r w:rsidRPr="00C11439">
              <w:rPr>
                <w:color w:val="000000"/>
                <w:sz w:val="20"/>
              </w:rPr>
              <w:t>Администрация  Касторенского района</w:t>
            </w:r>
          </w:p>
        </w:tc>
      </w:tr>
      <w:tr w:rsidR="00C56CDE" w:rsidRPr="00C11439" w:rsidTr="00DD5AC4">
        <w:trPr>
          <w:trHeight w:val="315"/>
          <w:jc w:val="center"/>
        </w:trPr>
        <w:tc>
          <w:tcPr>
            <w:tcW w:w="2035" w:type="dxa"/>
            <w:shd w:val="clear" w:color="auto" w:fill="auto"/>
            <w:vAlign w:val="center"/>
          </w:tcPr>
          <w:p w:rsidR="00C56CDE" w:rsidRPr="00C11439" w:rsidRDefault="00C56CDE" w:rsidP="00DD5AC4">
            <w:pPr>
              <w:rPr>
                <w:color w:val="000000"/>
                <w:sz w:val="20"/>
              </w:rPr>
            </w:pPr>
            <w:r w:rsidRPr="00411B6E">
              <w:rPr>
                <w:color w:val="000000"/>
                <w:sz w:val="22"/>
                <w:szCs w:val="22"/>
              </w:rPr>
              <w:t>Водозабор в п.Лачиново, ул. Железнодорожная</w:t>
            </w:r>
          </w:p>
        </w:tc>
        <w:tc>
          <w:tcPr>
            <w:tcW w:w="1590" w:type="dxa"/>
            <w:shd w:val="clear" w:color="auto" w:fill="auto"/>
            <w:vAlign w:val="center"/>
          </w:tcPr>
          <w:p w:rsidR="00C56CDE" w:rsidRPr="00C11439" w:rsidRDefault="00C56CDE" w:rsidP="00DD5AC4">
            <w:pPr>
              <w:jc w:val="center"/>
              <w:rPr>
                <w:sz w:val="20"/>
              </w:rPr>
            </w:pPr>
            <w:r>
              <w:rPr>
                <w:color w:val="000000"/>
                <w:sz w:val="20"/>
              </w:rPr>
              <w:t>П.Лачиново</w:t>
            </w:r>
          </w:p>
        </w:tc>
        <w:tc>
          <w:tcPr>
            <w:tcW w:w="866" w:type="dxa"/>
            <w:shd w:val="clear" w:color="auto" w:fill="auto"/>
            <w:vAlign w:val="center"/>
          </w:tcPr>
          <w:p w:rsidR="00C56CDE" w:rsidRPr="00C11439" w:rsidRDefault="00C56CDE" w:rsidP="00DD5AC4">
            <w:pPr>
              <w:jc w:val="center"/>
              <w:rPr>
                <w:color w:val="000000"/>
                <w:sz w:val="20"/>
              </w:rPr>
            </w:pPr>
          </w:p>
        </w:tc>
        <w:tc>
          <w:tcPr>
            <w:tcW w:w="1060" w:type="dxa"/>
            <w:shd w:val="clear" w:color="auto" w:fill="auto"/>
            <w:vAlign w:val="center"/>
          </w:tcPr>
          <w:p w:rsidR="00C56CDE" w:rsidRPr="00C11439" w:rsidRDefault="00C56CDE" w:rsidP="00DD5AC4">
            <w:pPr>
              <w:jc w:val="center"/>
              <w:rPr>
                <w:sz w:val="20"/>
              </w:rPr>
            </w:pPr>
          </w:p>
        </w:tc>
        <w:tc>
          <w:tcPr>
            <w:tcW w:w="2305" w:type="dxa"/>
            <w:shd w:val="clear" w:color="auto" w:fill="auto"/>
            <w:vAlign w:val="center"/>
          </w:tcPr>
          <w:p w:rsidR="00C56CDE" w:rsidRPr="00C11439" w:rsidRDefault="00C56CDE" w:rsidP="00DD5AC4">
            <w:pPr>
              <w:jc w:val="center"/>
              <w:rPr>
                <w:sz w:val="20"/>
              </w:rPr>
            </w:pPr>
            <w:r w:rsidRPr="00C11439">
              <w:rPr>
                <w:color w:val="000000"/>
                <w:sz w:val="20"/>
              </w:rPr>
              <w:t>АО «Курскоблводоканал»</w:t>
            </w:r>
          </w:p>
        </w:tc>
        <w:tc>
          <w:tcPr>
            <w:tcW w:w="1911" w:type="dxa"/>
            <w:shd w:val="clear" w:color="auto" w:fill="auto"/>
            <w:vAlign w:val="center"/>
          </w:tcPr>
          <w:p w:rsidR="00C56CDE" w:rsidRPr="00C11439" w:rsidRDefault="00C56CDE" w:rsidP="00DD5AC4">
            <w:pPr>
              <w:jc w:val="center"/>
              <w:rPr>
                <w:sz w:val="20"/>
              </w:rPr>
            </w:pPr>
            <w:r w:rsidRPr="00C11439">
              <w:rPr>
                <w:color w:val="000000"/>
                <w:sz w:val="20"/>
              </w:rPr>
              <w:t>Администрация  Касторенского района</w:t>
            </w:r>
          </w:p>
        </w:tc>
      </w:tr>
      <w:tr w:rsidR="00C56CDE" w:rsidRPr="00C11439" w:rsidTr="00DD5AC4">
        <w:trPr>
          <w:trHeight w:val="315"/>
          <w:jc w:val="center"/>
        </w:trPr>
        <w:tc>
          <w:tcPr>
            <w:tcW w:w="2035" w:type="dxa"/>
            <w:shd w:val="clear" w:color="auto" w:fill="auto"/>
            <w:vAlign w:val="center"/>
          </w:tcPr>
          <w:p w:rsidR="00C56CDE" w:rsidRPr="00C11439" w:rsidRDefault="00C56CDE" w:rsidP="00DD5AC4">
            <w:pPr>
              <w:rPr>
                <w:color w:val="000000"/>
                <w:sz w:val="20"/>
              </w:rPr>
            </w:pPr>
            <w:r w:rsidRPr="00411B6E">
              <w:rPr>
                <w:color w:val="000000"/>
                <w:sz w:val="22"/>
                <w:szCs w:val="22"/>
              </w:rPr>
              <w:t>Водозабор в д. Успено-Раевка</w:t>
            </w:r>
          </w:p>
        </w:tc>
        <w:tc>
          <w:tcPr>
            <w:tcW w:w="1590" w:type="dxa"/>
            <w:shd w:val="clear" w:color="auto" w:fill="auto"/>
            <w:vAlign w:val="center"/>
          </w:tcPr>
          <w:p w:rsidR="00C56CDE" w:rsidRPr="00C11439" w:rsidRDefault="00C56CDE" w:rsidP="00DD5AC4">
            <w:pPr>
              <w:jc w:val="center"/>
              <w:rPr>
                <w:color w:val="000000"/>
                <w:sz w:val="20"/>
              </w:rPr>
            </w:pPr>
            <w:r w:rsidRPr="00AD1E70">
              <w:rPr>
                <w:color w:val="000000"/>
                <w:sz w:val="20"/>
              </w:rPr>
              <w:t xml:space="preserve">д. </w:t>
            </w:r>
            <w:r w:rsidRPr="00411B6E">
              <w:rPr>
                <w:color w:val="000000"/>
                <w:sz w:val="22"/>
                <w:szCs w:val="22"/>
              </w:rPr>
              <w:t>Успено-Раевка</w:t>
            </w:r>
          </w:p>
        </w:tc>
        <w:tc>
          <w:tcPr>
            <w:tcW w:w="866" w:type="dxa"/>
            <w:shd w:val="clear" w:color="auto" w:fill="auto"/>
            <w:vAlign w:val="center"/>
          </w:tcPr>
          <w:p w:rsidR="00C56CDE" w:rsidRPr="00C11439" w:rsidRDefault="00C56CDE" w:rsidP="00DD5AC4">
            <w:pPr>
              <w:jc w:val="center"/>
              <w:rPr>
                <w:color w:val="000000"/>
                <w:sz w:val="20"/>
              </w:rPr>
            </w:pPr>
            <w:r>
              <w:rPr>
                <w:color w:val="000000"/>
                <w:sz w:val="20"/>
              </w:rPr>
              <w:t>63</w:t>
            </w:r>
          </w:p>
        </w:tc>
        <w:tc>
          <w:tcPr>
            <w:tcW w:w="1060" w:type="dxa"/>
            <w:shd w:val="clear" w:color="auto" w:fill="auto"/>
            <w:vAlign w:val="center"/>
          </w:tcPr>
          <w:p w:rsidR="00C56CDE" w:rsidRPr="00C11439" w:rsidRDefault="00C56CDE" w:rsidP="00DD5AC4">
            <w:pPr>
              <w:jc w:val="center"/>
              <w:rPr>
                <w:sz w:val="20"/>
              </w:rPr>
            </w:pPr>
            <w:r>
              <w:t>167</w:t>
            </w:r>
          </w:p>
        </w:tc>
        <w:tc>
          <w:tcPr>
            <w:tcW w:w="2305" w:type="dxa"/>
            <w:shd w:val="clear" w:color="auto" w:fill="auto"/>
            <w:vAlign w:val="center"/>
          </w:tcPr>
          <w:p w:rsidR="00C56CDE" w:rsidRPr="00C11439" w:rsidRDefault="00C56CDE" w:rsidP="00DD5AC4">
            <w:pPr>
              <w:jc w:val="center"/>
              <w:rPr>
                <w:sz w:val="20"/>
              </w:rPr>
            </w:pPr>
            <w:r w:rsidRPr="00C11439">
              <w:rPr>
                <w:color w:val="000000"/>
                <w:sz w:val="20"/>
              </w:rPr>
              <w:t>АО «Курскоблводоканал»</w:t>
            </w:r>
          </w:p>
        </w:tc>
        <w:tc>
          <w:tcPr>
            <w:tcW w:w="1911" w:type="dxa"/>
            <w:shd w:val="clear" w:color="auto" w:fill="auto"/>
            <w:vAlign w:val="center"/>
          </w:tcPr>
          <w:p w:rsidR="00C56CDE" w:rsidRPr="00C11439" w:rsidRDefault="00C56CDE" w:rsidP="00DD5AC4">
            <w:pPr>
              <w:jc w:val="center"/>
              <w:rPr>
                <w:sz w:val="20"/>
              </w:rPr>
            </w:pPr>
            <w:r w:rsidRPr="00C11439">
              <w:rPr>
                <w:color w:val="000000"/>
                <w:sz w:val="20"/>
              </w:rPr>
              <w:t>Администрация  Касторенского района</w:t>
            </w:r>
          </w:p>
        </w:tc>
      </w:tr>
      <w:tr w:rsidR="00C56CDE" w:rsidRPr="00C11439" w:rsidTr="00DD5AC4">
        <w:trPr>
          <w:trHeight w:val="315"/>
          <w:jc w:val="center"/>
        </w:trPr>
        <w:tc>
          <w:tcPr>
            <w:tcW w:w="2035" w:type="dxa"/>
            <w:shd w:val="clear" w:color="auto" w:fill="auto"/>
            <w:vAlign w:val="center"/>
          </w:tcPr>
          <w:p w:rsidR="00C56CDE" w:rsidRPr="00C11439" w:rsidRDefault="00C56CDE" w:rsidP="00DD5AC4">
            <w:pPr>
              <w:jc w:val="right"/>
              <w:rPr>
                <w:color w:val="000000"/>
                <w:sz w:val="20"/>
              </w:rPr>
            </w:pPr>
            <w:r w:rsidRPr="00C11439">
              <w:rPr>
                <w:color w:val="000000"/>
                <w:sz w:val="20"/>
              </w:rPr>
              <w:t>ИТОГО</w:t>
            </w:r>
          </w:p>
        </w:tc>
        <w:tc>
          <w:tcPr>
            <w:tcW w:w="1590" w:type="dxa"/>
            <w:shd w:val="clear" w:color="auto" w:fill="auto"/>
            <w:vAlign w:val="center"/>
          </w:tcPr>
          <w:p w:rsidR="00C56CDE" w:rsidRPr="00C11439" w:rsidRDefault="00C56CDE" w:rsidP="00DD5AC4">
            <w:pPr>
              <w:jc w:val="center"/>
              <w:rPr>
                <w:color w:val="000000"/>
                <w:sz w:val="20"/>
              </w:rPr>
            </w:pPr>
          </w:p>
        </w:tc>
        <w:tc>
          <w:tcPr>
            <w:tcW w:w="866" w:type="dxa"/>
            <w:shd w:val="clear" w:color="auto" w:fill="auto"/>
            <w:vAlign w:val="center"/>
          </w:tcPr>
          <w:p w:rsidR="00C56CDE" w:rsidRPr="00C11439" w:rsidRDefault="00C56CDE" w:rsidP="00DD5AC4">
            <w:pPr>
              <w:jc w:val="center"/>
              <w:rPr>
                <w:rFonts w:ascii="Calibri" w:hAnsi="Calibri" w:cs="Calibri"/>
                <w:color w:val="000000"/>
                <w:sz w:val="20"/>
              </w:rPr>
            </w:pPr>
            <w:r>
              <w:rPr>
                <w:rFonts w:ascii="Calibri" w:hAnsi="Calibri" w:cs="Calibri"/>
                <w:color w:val="000000"/>
                <w:sz w:val="20"/>
              </w:rPr>
              <w:t>229</w:t>
            </w:r>
          </w:p>
        </w:tc>
        <w:tc>
          <w:tcPr>
            <w:tcW w:w="1060" w:type="dxa"/>
            <w:shd w:val="clear" w:color="auto" w:fill="auto"/>
            <w:vAlign w:val="center"/>
          </w:tcPr>
          <w:p w:rsidR="00C56CDE" w:rsidRPr="00C11439" w:rsidRDefault="00C56CDE" w:rsidP="00DD5AC4">
            <w:pPr>
              <w:jc w:val="center"/>
              <w:rPr>
                <w:rFonts w:ascii="Calibri" w:hAnsi="Calibri" w:cs="Calibri"/>
                <w:color w:val="000000"/>
                <w:sz w:val="20"/>
              </w:rPr>
            </w:pPr>
            <w:r>
              <w:rPr>
                <w:b/>
                <w:bCs/>
                <w:color w:val="000000"/>
                <w:sz w:val="20"/>
              </w:rPr>
              <w:t>604</w:t>
            </w:r>
          </w:p>
        </w:tc>
        <w:tc>
          <w:tcPr>
            <w:tcW w:w="2305" w:type="dxa"/>
            <w:shd w:val="clear" w:color="auto" w:fill="auto"/>
            <w:vAlign w:val="center"/>
          </w:tcPr>
          <w:p w:rsidR="00C56CDE" w:rsidRPr="00C11439" w:rsidRDefault="00C56CDE" w:rsidP="00DD5AC4">
            <w:pPr>
              <w:jc w:val="center"/>
              <w:rPr>
                <w:color w:val="000000"/>
                <w:sz w:val="20"/>
              </w:rPr>
            </w:pPr>
          </w:p>
        </w:tc>
        <w:tc>
          <w:tcPr>
            <w:tcW w:w="1911" w:type="dxa"/>
            <w:shd w:val="clear" w:color="auto" w:fill="auto"/>
            <w:vAlign w:val="center"/>
          </w:tcPr>
          <w:p w:rsidR="00C56CDE" w:rsidRPr="00C11439" w:rsidRDefault="00C56CDE" w:rsidP="00DD5AC4">
            <w:pPr>
              <w:jc w:val="center"/>
              <w:rPr>
                <w:color w:val="000000"/>
                <w:sz w:val="20"/>
              </w:rPr>
            </w:pPr>
          </w:p>
        </w:tc>
      </w:tr>
    </w:tbl>
    <w:p w:rsidR="00C56CDE" w:rsidRDefault="00C56CDE" w:rsidP="00C56CDE">
      <w:pPr>
        <w:pStyle w:val="formattexttopleveltext"/>
        <w:spacing w:before="0" w:beforeAutospacing="0" w:after="0" w:afterAutospacing="0" w:line="276" w:lineRule="auto"/>
        <w:jc w:val="both"/>
      </w:pPr>
    </w:p>
    <w:p w:rsidR="00C56CDE" w:rsidRPr="00263C96" w:rsidRDefault="00C56CDE" w:rsidP="00C56CDE">
      <w:pPr>
        <w:pStyle w:val="formattexttopleveltext"/>
        <w:spacing w:before="0" w:beforeAutospacing="0" w:after="0" w:afterAutospacing="0"/>
        <w:jc w:val="both"/>
      </w:pPr>
      <w:r>
        <w:t>Используется вода на хозяйственно-питьевые и производственные нужды, в том числе, на полив приусадебных участков и пожаротушение. Постановление Правительства Российской Федерации от 05.09.2013 года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вводит новое понятия в сфере водоотведения: "эксплуатационная зона" - зона эксплуатационной ответственности организации, осуществляющей горячее водоснабжение или холодное водоснабжение и (или) водоотведение, определенная по признаку обязанностей (ответственности) организации по эксплуатации централизованных систем водоснабжения и (или) водоотведения.                                                              Исходя из определения эксплуатационной зоны водоснабжения в централизованной системе водоснабжения  сельсовета можно выделить следующие зоны:</w:t>
      </w:r>
    </w:p>
    <w:p w:rsidR="00C56CDE" w:rsidRPr="00263C96" w:rsidRDefault="00C56CDE" w:rsidP="00C56CDE">
      <w:pPr>
        <w:pStyle w:val="formattexttopleveltext"/>
        <w:spacing w:before="0" w:beforeAutospacing="0" w:after="0" w:afterAutospacing="0" w:line="276" w:lineRule="auto"/>
      </w:pPr>
    </w:p>
    <w:p w:rsidR="00C56CDE" w:rsidRPr="00E25E6C" w:rsidRDefault="00505D23" w:rsidP="00C56CDE">
      <w:pPr>
        <w:pStyle w:val="formattexttopleveltext"/>
        <w:spacing w:before="0" w:beforeAutospacing="0" w:after="0" w:afterAutospacing="0" w:line="276" w:lineRule="auto"/>
        <w:rPr>
          <w:b/>
        </w:rPr>
      </w:pPr>
      <w:r>
        <w:rPr>
          <w:b/>
        </w:rPr>
        <w:lastRenderedPageBreak/>
        <w:t>2.1.4.1</w:t>
      </w:r>
      <w:r w:rsidR="00C56CDE" w:rsidRPr="00E25E6C">
        <w:rPr>
          <w:b/>
        </w:rPr>
        <w:t xml:space="preserve">. </w:t>
      </w:r>
      <w:r w:rsidR="00C56CDE" w:rsidRPr="00E25E6C">
        <w:rPr>
          <w:b/>
          <w:bCs/>
          <w:color w:val="000000"/>
        </w:rPr>
        <w:t>Водозабор в п. Лачиново</w:t>
      </w:r>
    </w:p>
    <w:p w:rsidR="00C56CDE" w:rsidRPr="00263C96" w:rsidRDefault="00C56CDE" w:rsidP="00C56CDE">
      <w:pPr>
        <w:pStyle w:val="formattexttopleveltext"/>
        <w:spacing w:before="0" w:beforeAutospacing="0" w:after="0" w:afterAutospacing="0" w:line="276" w:lineRule="auto"/>
        <w:jc w:val="both"/>
      </w:pPr>
      <w:r w:rsidRPr="00263C96">
        <w:t xml:space="preserve">     В существующем водозаборе в настоящее время задействован</w:t>
      </w:r>
      <w:r>
        <w:t>о две  рабочие</w:t>
      </w:r>
      <w:r w:rsidRPr="00263C96">
        <w:t>артезианск</w:t>
      </w:r>
      <w:r>
        <w:t xml:space="preserve">ие </w:t>
      </w:r>
      <w:r w:rsidRPr="00263C96">
        <w:t xml:space="preserve"> скважин</w:t>
      </w:r>
      <w:r>
        <w:t xml:space="preserve">ы </w:t>
      </w:r>
      <w:r w:rsidRPr="00A27F43">
        <w:t xml:space="preserve">глубиной  </w:t>
      </w:r>
      <w:r>
        <w:t>до 58</w:t>
      </w:r>
      <w:r w:rsidRPr="00A27F43">
        <w:t xml:space="preserve"> метров</w:t>
      </w:r>
      <w:r w:rsidRPr="005746C1">
        <w:rPr>
          <w:highlight w:val="yellow"/>
        </w:rPr>
        <w:t>.</w:t>
      </w:r>
      <w:r>
        <w:t xml:space="preserve">Данные   </w:t>
      </w:r>
      <w:r w:rsidRPr="00263C96">
        <w:t xml:space="preserve"> скважин</w:t>
      </w:r>
      <w:r>
        <w:t>ы</w:t>
      </w:r>
      <w:r w:rsidRPr="00263C96">
        <w:t xml:space="preserve"> находятся на балансе администрации </w:t>
      </w:r>
      <w:r>
        <w:t>района</w:t>
      </w:r>
      <w:r w:rsidRPr="00263C96">
        <w:t>.      На</w:t>
      </w:r>
      <w:r>
        <w:t xml:space="preserve"> скважинах</w:t>
      </w:r>
      <w:r w:rsidRPr="00263C96">
        <w:t xml:space="preserve"> установлен</w:t>
      </w:r>
      <w:r>
        <w:t xml:space="preserve">ы два </w:t>
      </w:r>
      <w:r w:rsidRPr="00263C96">
        <w:t xml:space="preserve"> центробежны</w:t>
      </w:r>
      <w:r>
        <w:t>х</w:t>
      </w:r>
      <w:r w:rsidRPr="00263C96">
        <w:t xml:space="preserve"> электронасос</w:t>
      </w:r>
      <w:r>
        <w:t xml:space="preserve">а </w:t>
      </w:r>
      <w:r w:rsidRPr="008C158F">
        <w:t>ЭЦВ</w:t>
      </w:r>
      <w:r>
        <w:t xml:space="preserve"> 5</w:t>
      </w:r>
      <w:r w:rsidRPr="008C158F">
        <w:t>х</w:t>
      </w:r>
      <w:r>
        <w:t>6,5</w:t>
      </w:r>
      <w:r w:rsidRPr="008C158F">
        <w:t>х</w:t>
      </w:r>
      <w:r>
        <w:t>90</w:t>
      </w:r>
      <w:r w:rsidRPr="00263C96">
        <w:t xml:space="preserve">. </w:t>
      </w:r>
    </w:p>
    <w:p w:rsidR="00C56CDE" w:rsidRDefault="00C56CDE" w:rsidP="00C56CDE">
      <w:pPr>
        <w:pStyle w:val="formattexttopleveltext"/>
        <w:spacing w:before="0" w:beforeAutospacing="0" w:after="0" w:afterAutospacing="0" w:line="276" w:lineRule="auto"/>
        <w:jc w:val="both"/>
      </w:pPr>
      <w:r w:rsidRPr="00CF2E06">
        <w:rPr>
          <w:highlight w:val="yellow"/>
        </w:rPr>
        <w:t>Подача</w:t>
      </w:r>
      <w:r w:rsidRPr="00263C96">
        <w:t xml:space="preserve"> воды производится электрическим насос</w:t>
      </w:r>
      <w:r>
        <w:t>ом</w:t>
      </w:r>
      <w:r w:rsidRPr="00263C96">
        <w:t xml:space="preserve"> производительностью </w:t>
      </w:r>
      <w:r>
        <w:t>до 6,5</w:t>
      </w:r>
      <w:r w:rsidRPr="00263C96">
        <w:t>куб.м/час с накоплением в водонапорной башне и подачей потребителям по магистральным сетям в т.ч. и на водонапорные колонки.</w:t>
      </w: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
        <w:gridCol w:w="4106"/>
        <w:gridCol w:w="939"/>
        <w:gridCol w:w="2582"/>
        <w:gridCol w:w="1414"/>
      </w:tblGrid>
      <w:tr w:rsidR="00C56CDE" w:rsidRPr="00DD0212" w:rsidTr="00DD5AC4">
        <w:trPr>
          <w:trHeight w:val="780"/>
          <w:jc w:val="center"/>
        </w:trPr>
        <w:tc>
          <w:tcPr>
            <w:tcW w:w="9863" w:type="dxa"/>
            <w:gridSpan w:val="5"/>
            <w:shd w:val="clear" w:color="auto" w:fill="auto"/>
            <w:vAlign w:val="center"/>
            <w:hideMark/>
          </w:tcPr>
          <w:p w:rsidR="00C56CDE" w:rsidRPr="00886A24" w:rsidRDefault="00C56CDE" w:rsidP="00DD5AC4">
            <w:pPr>
              <w:rPr>
                <w:b/>
                <w:bCs/>
                <w:color w:val="000000"/>
                <w:szCs w:val="22"/>
              </w:rPr>
            </w:pPr>
            <w:r w:rsidRPr="00886A24">
              <w:rPr>
                <w:b/>
                <w:bCs/>
                <w:color w:val="000000"/>
                <w:sz w:val="22"/>
                <w:szCs w:val="22"/>
              </w:rPr>
              <w:t xml:space="preserve">Таблица </w:t>
            </w:r>
            <w:r w:rsidR="00D35F68">
              <w:rPr>
                <w:b/>
                <w:bCs/>
                <w:color w:val="000000"/>
                <w:sz w:val="22"/>
                <w:szCs w:val="22"/>
              </w:rPr>
              <w:t>2.16</w:t>
            </w:r>
            <w:r w:rsidRPr="00886A24">
              <w:rPr>
                <w:b/>
                <w:bCs/>
                <w:color w:val="000000"/>
                <w:sz w:val="22"/>
                <w:szCs w:val="22"/>
              </w:rPr>
              <w:t>. Сведения о населении муниципального образования, имеющих централизованн</w:t>
            </w:r>
            <w:r>
              <w:rPr>
                <w:b/>
                <w:bCs/>
                <w:color w:val="000000"/>
                <w:sz w:val="22"/>
                <w:szCs w:val="22"/>
              </w:rPr>
              <w:t>е</w:t>
            </w:r>
            <w:r w:rsidRPr="00886A24">
              <w:rPr>
                <w:b/>
                <w:bCs/>
                <w:color w:val="000000"/>
                <w:sz w:val="22"/>
                <w:szCs w:val="22"/>
              </w:rPr>
              <w:t xml:space="preserve"> водоснабжени</w:t>
            </w:r>
            <w:r>
              <w:rPr>
                <w:b/>
                <w:bCs/>
                <w:color w:val="000000"/>
                <w:sz w:val="22"/>
                <w:szCs w:val="22"/>
              </w:rPr>
              <w:t>е</w:t>
            </w:r>
          </w:p>
        </w:tc>
      </w:tr>
      <w:tr w:rsidR="00C56CDE" w:rsidRPr="00364F4E" w:rsidTr="00DD5AC4">
        <w:trPr>
          <w:trHeight w:val="307"/>
          <w:jc w:val="center"/>
        </w:trPr>
        <w:tc>
          <w:tcPr>
            <w:tcW w:w="822" w:type="dxa"/>
            <w:shd w:val="clear" w:color="auto" w:fill="auto"/>
            <w:vAlign w:val="center"/>
            <w:hideMark/>
          </w:tcPr>
          <w:p w:rsidR="00C56CDE" w:rsidRPr="00364F4E" w:rsidRDefault="00C56CDE" w:rsidP="00DD5AC4">
            <w:pPr>
              <w:jc w:val="center"/>
              <w:rPr>
                <w:color w:val="000000"/>
                <w:szCs w:val="22"/>
              </w:rPr>
            </w:pPr>
            <w:r w:rsidRPr="00364F4E">
              <w:rPr>
                <w:color w:val="000000"/>
                <w:sz w:val="22"/>
                <w:szCs w:val="22"/>
              </w:rPr>
              <w:t>№ п/п</w:t>
            </w:r>
          </w:p>
        </w:tc>
        <w:tc>
          <w:tcPr>
            <w:tcW w:w="4106" w:type="dxa"/>
            <w:shd w:val="clear" w:color="auto" w:fill="auto"/>
            <w:vAlign w:val="center"/>
            <w:hideMark/>
          </w:tcPr>
          <w:p w:rsidR="00C56CDE" w:rsidRPr="00364F4E" w:rsidRDefault="00C56CDE" w:rsidP="00DD5AC4">
            <w:pPr>
              <w:jc w:val="center"/>
              <w:rPr>
                <w:color w:val="000000"/>
                <w:szCs w:val="22"/>
              </w:rPr>
            </w:pPr>
            <w:r w:rsidRPr="00364F4E">
              <w:rPr>
                <w:color w:val="000000"/>
                <w:sz w:val="22"/>
                <w:szCs w:val="22"/>
              </w:rPr>
              <w:t>Наименование населенных пунктов</w:t>
            </w:r>
          </w:p>
        </w:tc>
        <w:tc>
          <w:tcPr>
            <w:tcW w:w="939" w:type="dxa"/>
            <w:shd w:val="clear" w:color="auto" w:fill="auto"/>
            <w:vAlign w:val="center"/>
            <w:hideMark/>
          </w:tcPr>
          <w:p w:rsidR="00C56CDE" w:rsidRPr="00364F4E" w:rsidRDefault="00C56CDE" w:rsidP="00DD5AC4">
            <w:pPr>
              <w:jc w:val="center"/>
              <w:rPr>
                <w:color w:val="000000"/>
                <w:szCs w:val="22"/>
              </w:rPr>
            </w:pPr>
            <w:r w:rsidRPr="00364F4E">
              <w:rPr>
                <w:color w:val="000000"/>
                <w:sz w:val="22"/>
                <w:szCs w:val="22"/>
              </w:rPr>
              <w:t>Число дворов</w:t>
            </w:r>
          </w:p>
        </w:tc>
        <w:tc>
          <w:tcPr>
            <w:tcW w:w="2582" w:type="dxa"/>
            <w:shd w:val="clear" w:color="auto" w:fill="auto"/>
            <w:vAlign w:val="center"/>
            <w:hideMark/>
          </w:tcPr>
          <w:p w:rsidR="00C56CDE" w:rsidRPr="00364F4E" w:rsidRDefault="00C56CDE" w:rsidP="00DD5AC4">
            <w:pPr>
              <w:jc w:val="center"/>
              <w:rPr>
                <w:color w:val="000000"/>
                <w:szCs w:val="22"/>
              </w:rPr>
            </w:pPr>
            <w:r w:rsidRPr="00364F4E">
              <w:rPr>
                <w:color w:val="000000"/>
                <w:sz w:val="22"/>
                <w:szCs w:val="22"/>
              </w:rPr>
              <w:t>Общее число зарегистрированных  жителей, чел.</w:t>
            </w:r>
          </w:p>
        </w:tc>
        <w:tc>
          <w:tcPr>
            <w:tcW w:w="1414" w:type="dxa"/>
            <w:shd w:val="clear" w:color="auto" w:fill="auto"/>
            <w:vAlign w:val="center"/>
            <w:hideMark/>
          </w:tcPr>
          <w:p w:rsidR="00C56CDE" w:rsidRPr="00364F4E" w:rsidRDefault="00C56CDE" w:rsidP="00DD5AC4">
            <w:pPr>
              <w:jc w:val="center"/>
              <w:rPr>
                <w:color w:val="000000"/>
                <w:szCs w:val="22"/>
              </w:rPr>
            </w:pPr>
            <w:r w:rsidRPr="00364F4E">
              <w:rPr>
                <w:color w:val="000000"/>
                <w:sz w:val="22"/>
                <w:szCs w:val="22"/>
              </w:rPr>
              <w:t>Наличие водопровода</w:t>
            </w:r>
          </w:p>
        </w:tc>
      </w:tr>
      <w:tr w:rsidR="00C56CDE" w:rsidRPr="00DD0212" w:rsidTr="00DD5AC4">
        <w:trPr>
          <w:trHeight w:val="315"/>
          <w:jc w:val="center"/>
        </w:trPr>
        <w:tc>
          <w:tcPr>
            <w:tcW w:w="822" w:type="dxa"/>
            <w:shd w:val="clear" w:color="auto" w:fill="auto"/>
            <w:vAlign w:val="center"/>
          </w:tcPr>
          <w:p w:rsidR="00C56CDE" w:rsidRDefault="00C56CDE" w:rsidP="00DD5AC4">
            <w:pPr>
              <w:jc w:val="center"/>
              <w:rPr>
                <w:color w:val="000000"/>
              </w:rPr>
            </w:pPr>
            <w:r>
              <w:rPr>
                <w:color w:val="000000"/>
              </w:rPr>
              <w:t>1</w:t>
            </w:r>
          </w:p>
        </w:tc>
        <w:tc>
          <w:tcPr>
            <w:tcW w:w="4106" w:type="dxa"/>
            <w:shd w:val="clear" w:color="auto" w:fill="auto"/>
            <w:vAlign w:val="center"/>
          </w:tcPr>
          <w:p w:rsidR="00C56CDE" w:rsidRPr="00AA23C4" w:rsidRDefault="00C56CDE" w:rsidP="00DD5AC4">
            <w:pPr>
              <w:rPr>
                <w:color w:val="000000"/>
                <w:sz w:val="20"/>
              </w:rPr>
            </w:pPr>
            <w:r w:rsidRPr="00AA23C4">
              <w:rPr>
                <w:color w:val="000000"/>
                <w:sz w:val="22"/>
                <w:szCs w:val="22"/>
              </w:rPr>
              <w:t>П.Лачиново</w:t>
            </w:r>
          </w:p>
        </w:tc>
        <w:tc>
          <w:tcPr>
            <w:tcW w:w="939" w:type="dxa"/>
            <w:shd w:val="clear" w:color="auto" w:fill="auto"/>
            <w:vAlign w:val="center"/>
          </w:tcPr>
          <w:p w:rsidR="00C56CDE" w:rsidRDefault="00C56CDE" w:rsidP="00DD5AC4">
            <w:pPr>
              <w:jc w:val="center"/>
              <w:rPr>
                <w:color w:val="000000"/>
                <w:szCs w:val="22"/>
              </w:rPr>
            </w:pPr>
            <w:r>
              <w:rPr>
                <w:color w:val="000000"/>
                <w:sz w:val="20"/>
              </w:rPr>
              <w:t>166</w:t>
            </w:r>
          </w:p>
        </w:tc>
        <w:tc>
          <w:tcPr>
            <w:tcW w:w="2582" w:type="dxa"/>
            <w:shd w:val="clear" w:color="auto" w:fill="auto"/>
            <w:vAlign w:val="center"/>
          </w:tcPr>
          <w:p w:rsidR="00C56CDE" w:rsidRDefault="00C56CDE" w:rsidP="00DD5AC4">
            <w:pPr>
              <w:jc w:val="center"/>
              <w:rPr>
                <w:color w:val="000000"/>
                <w:szCs w:val="22"/>
              </w:rPr>
            </w:pPr>
            <w:r>
              <w:rPr>
                <w:color w:val="000000"/>
                <w:sz w:val="20"/>
              </w:rPr>
              <w:t>437</w:t>
            </w:r>
          </w:p>
        </w:tc>
        <w:tc>
          <w:tcPr>
            <w:tcW w:w="1414" w:type="dxa"/>
            <w:shd w:val="clear" w:color="auto" w:fill="auto"/>
            <w:noWrap/>
            <w:vAlign w:val="bottom"/>
          </w:tcPr>
          <w:p w:rsidR="00C56CDE" w:rsidRPr="00DD0212" w:rsidRDefault="00C56CDE" w:rsidP="00DD5AC4">
            <w:pPr>
              <w:jc w:val="center"/>
              <w:rPr>
                <w:color w:val="000000"/>
                <w:szCs w:val="22"/>
              </w:rPr>
            </w:pPr>
            <w:r>
              <w:rPr>
                <w:color w:val="000000"/>
                <w:sz w:val="22"/>
                <w:szCs w:val="22"/>
              </w:rPr>
              <w:t>да</w:t>
            </w:r>
          </w:p>
        </w:tc>
      </w:tr>
      <w:tr w:rsidR="00C56CDE" w:rsidRPr="00DD0212" w:rsidTr="00DD5AC4">
        <w:trPr>
          <w:trHeight w:val="315"/>
          <w:jc w:val="center"/>
        </w:trPr>
        <w:tc>
          <w:tcPr>
            <w:tcW w:w="822" w:type="dxa"/>
            <w:shd w:val="clear" w:color="auto" w:fill="auto"/>
            <w:vAlign w:val="center"/>
          </w:tcPr>
          <w:p w:rsidR="00C56CDE" w:rsidRDefault="00C56CDE" w:rsidP="00DD5AC4">
            <w:pPr>
              <w:jc w:val="right"/>
              <w:rPr>
                <w:color w:val="000000"/>
              </w:rPr>
            </w:pPr>
          </w:p>
        </w:tc>
        <w:tc>
          <w:tcPr>
            <w:tcW w:w="4106" w:type="dxa"/>
            <w:shd w:val="clear" w:color="auto" w:fill="auto"/>
            <w:vAlign w:val="center"/>
          </w:tcPr>
          <w:p w:rsidR="00C56CDE" w:rsidRDefault="00C56CDE" w:rsidP="00DD5AC4">
            <w:pPr>
              <w:rPr>
                <w:color w:val="000000"/>
                <w:sz w:val="20"/>
              </w:rPr>
            </w:pPr>
            <w:r>
              <w:rPr>
                <w:color w:val="000000"/>
                <w:sz w:val="20"/>
              </w:rPr>
              <w:t>Итого</w:t>
            </w:r>
          </w:p>
        </w:tc>
        <w:tc>
          <w:tcPr>
            <w:tcW w:w="939" w:type="dxa"/>
            <w:shd w:val="clear" w:color="auto" w:fill="auto"/>
            <w:vAlign w:val="center"/>
          </w:tcPr>
          <w:p w:rsidR="00C56CDE" w:rsidRDefault="00C56CDE" w:rsidP="00DD5AC4">
            <w:pPr>
              <w:jc w:val="center"/>
              <w:rPr>
                <w:color w:val="000000"/>
                <w:szCs w:val="22"/>
              </w:rPr>
            </w:pPr>
            <w:r>
              <w:rPr>
                <w:color w:val="000000"/>
                <w:sz w:val="20"/>
              </w:rPr>
              <w:t>166</w:t>
            </w:r>
          </w:p>
        </w:tc>
        <w:tc>
          <w:tcPr>
            <w:tcW w:w="2582" w:type="dxa"/>
            <w:shd w:val="clear" w:color="auto" w:fill="auto"/>
            <w:vAlign w:val="center"/>
          </w:tcPr>
          <w:p w:rsidR="00C56CDE" w:rsidRDefault="00C56CDE" w:rsidP="00DD5AC4">
            <w:pPr>
              <w:jc w:val="center"/>
              <w:rPr>
                <w:color w:val="000000"/>
                <w:szCs w:val="22"/>
              </w:rPr>
            </w:pPr>
            <w:r>
              <w:rPr>
                <w:color w:val="000000"/>
                <w:sz w:val="20"/>
              </w:rPr>
              <w:t>437</w:t>
            </w:r>
          </w:p>
        </w:tc>
        <w:tc>
          <w:tcPr>
            <w:tcW w:w="1414" w:type="dxa"/>
            <w:shd w:val="clear" w:color="auto" w:fill="auto"/>
            <w:noWrap/>
            <w:vAlign w:val="bottom"/>
          </w:tcPr>
          <w:p w:rsidR="00C56CDE" w:rsidRDefault="00C56CDE" w:rsidP="00DD5AC4">
            <w:pPr>
              <w:jc w:val="center"/>
              <w:rPr>
                <w:color w:val="000000"/>
                <w:szCs w:val="22"/>
              </w:rPr>
            </w:pPr>
          </w:p>
        </w:tc>
      </w:tr>
    </w:tbl>
    <w:p w:rsidR="00C56CDE" w:rsidRPr="00263C96" w:rsidRDefault="00C56CDE" w:rsidP="00C56CDE">
      <w:pPr>
        <w:pStyle w:val="formattexttopleveltext"/>
        <w:spacing w:before="0" w:beforeAutospacing="0" w:after="0" w:afterAutospacing="0" w:line="276" w:lineRule="auto"/>
        <w:jc w:val="both"/>
      </w:pPr>
    </w:p>
    <w:p w:rsidR="00C56CDE" w:rsidRDefault="00C56CDE" w:rsidP="00C56CDE">
      <w:pPr>
        <w:pStyle w:val="formattexttopleveltext"/>
        <w:spacing w:before="0" w:beforeAutospacing="0" w:after="0" w:afterAutospacing="0" w:line="276" w:lineRule="auto"/>
        <w:jc w:val="both"/>
      </w:pPr>
      <w:r w:rsidRPr="00D73090">
        <w:t>Система ХПВ объединена с противопожарной, тупиковая в основном диаметр магистральных сетей 100 мм, давление 1-3кг/см</w:t>
      </w:r>
      <w:r w:rsidRPr="00D73090">
        <w:rPr>
          <w:vertAlign w:val="superscript"/>
        </w:rPr>
        <w:t>2</w:t>
      </w:r>
      <w:r w:rsidRPr="00D73090">
        <w:t xml:space="preserve">, производительность </w:t>
      </w:r>
      <w:r>
        <w:t>до 10</w:t>
      </w:r>
      <w:r w:rsidRPr="00D73090">
        <w:t xml:space="preserve"> м</w:t>
      </w:r>
      <w:r w:rsidRPr="00D73090">
        <w:rPr>
          <w:vertAlign w:val="superscript"/>
        </w:rPr>
        <w:t>3</w:t>
      </w:r>
      <w:r w:rsidRPr="00D73090">
        <w:t>/час.</w:t>
      </w:r>
    </w:p>
    <w:p w:rsidR="00C56CDE" w:rsidRPr="00263C96" w:rsidRDefault="00C56CDE" w:rsidP="00C56CDE">
      <w:pPr>
        <w:pStyle w:val="formattexttopleveltext"/>
        <w:spacing w:before="0" w:beforeAutospacing="0" w:after="0" w:afterAutospacing="0" w:line="276" w:lineRule="auto"/>
        <w:jc w:val="both"/>
      </w:pPr>
      <w:r w:rsidRPr="00263C96">
        <w:t xml:space="preserve">      В водоохранн</w:t>
      </w:r>
      <w:r>
        <w:t>ой зоне 1-го</w:t>
      </w:r>
      <w:r w:rsidRPr="00263C96">
        <w:t xml:space="preserve"> пояс</w:t>
      </w:r>
      <w:r>
        <w:t>а</w:t>
      </w:r>
      <w:r w:rsidRPr="00263C96">
        <w:t>водозаборн</w:t>
      </w:r>
      <w:r>
        <w:t xml:space="preserve">ого </w:t>
      </w:r>
      <w:r w:rsidRPr="00263C96">
        <w:t xml:space="preserve"> сооружени</w:t>
      </w:r>
      <w:r>
        <w:t>я</w:t>
      </w:r>
      <w:r w:rsidRPr="00263C96">
        <w:t xml:space="preserve"> загрязняющие вещества в почве и водоносных горизонтах отсутствуют. Зона санитарной охраны 1-го пояса ограждена сетчатыми панелями. Водонапорн</w:t>
      </w:r>
      <w:r>
        <w:t>ые</w:t>
      </w:r>
      <w:r w:rsidRPr="00263C96">
        <w:t xml:space="preserve"> башн</w:t>
      </w:r>
      <w:r>
        <w:t>и</w:t>
      </w:r>
      <w:r w:rsidRPr="00263C96">
        <w:t xml:space="preserve"> системы Рожновского высотой 1</w:t>
      </w:r>
      <w:r>
        <w:t>0</w:t>
      </w:r>
      <w:r w:rsidRPr="00263C96">
        <w:t xml:space="preserve"> м, </w:t>
      </w:r>
      <w:r w:rsidRPr="00EE5595">
        <w:t xml:space="preserve">емкостью </w:t>
      </w:r>
      <w:r>
        <w:t>2</w:t>
      </w:r>
      <w:r w:rsidRPr="00EE5595">
        <w:t>5 м3 находится в рабочем состоянии.</w:t>
      </w:r>
    </w:p>
    <w:p w:rsidR="00C56CDE" w:rsidRDefault="00C56CDE" w:rsidP="00C56CDE">
      <w:pPr>
        <w:pStyle w:val="formattexttopleveltext"/>
        <w:spacing w:before="0" w:beforeAutospacing="0" w:after="0" w:afterAutospacing="0" w:line="276" w:lineRule="auto"/>
        <w:jc w:val="both"/>
      </w:pPr>
      <w:r w:rsidRPr="00263C96">
        <w:t>Вода, добытая  на</w:t>
      </w:r>
      <w:r>
        <w:t xml:space="preserve"> данном </w:t>
      </w:r>
      <w:r w:rsidRPr="00263C96">
        <w:t xml:space="preserve">  водозаборе, поступает в водопроводные сети </w:t>
      </w:r>
      <w:r>
        <w:t>п.Лачиново</w:t>
      </w:r>
      <w:r w:rsidRPr="00263C96">
        <w:t>.</w:t>
      </w:r>
      <w:r>
        <w:t xml:space="preserve"> В целом обслуживается  166 жилых домов.</w:t>
      </w:r>
    </w:p>
    <w:p w:rsidR="00C56CDE" w:rsidRPr="00263C96" w:rsidRDefault="00C56CDE" w:rsidP="00C56CDE">
      <w:pPr>
        <w:pStyle w:val="formattexttopleveltext"/>
        <w:spacing w:line="276" w:lineRule="auto"/>
        <w:rPr>
          <w:b/>
          <w:sz w:val="22"/>
          <w:szCs w:val="22"/>
        </w:rPr>
      </w:pPr>
      <w:r w:rsidRPr="00263C96">
        <w:rPr>
          <w:b/>
          <w:sz w:val="22"/>
          <w:szCs w:val="22"/>
        </w:rPr>
        <w:t xml:space="preserve">Таблица </w:t>
      </w:r>
      <w:r w:rsidR="00D35F68">
        <w:rPr>
          <w:b/>
          <w:sz w:val="22"/>
          <w:szCs w:val="22"/>
        </w:rPr>
        <w:t>2.17</w:t>
      </w:r>
      <w:r w:rsidRPr="00263C96">
        <w:rPr>
          <w:b/>
          <w:sz w:val="22"/>
          <w:szCs w:val="22"/>
        </w:rPr>
        <w:t>.Характеристика  водозабор</w:t>
      </w:r>
      <w:r>
        <w:rPr>
          <w:b/>
          <w:sz w:val="22"/>
          <w:szCs w:val="22"/>
        </w:rPr>
        <w:t>ов в п.Лачиново</w:t>
      </w:r>
    </w:p>
    <w:tbl>
      <w:tblPr>
        <w:tblW w:w="9778" w:type="dxa"/>
        <w:jc w:val="center"/>
        <w:tblLayout w:type="fixed"/>
        <w:tblLook w:val="04A0"/>
      </w:tblPr>
      <w:tblGrid>
        <w:gridCol w:w="638"/>
        <w:gridCol w:w="1740"/>
        <w:gridCol w:w="1237"/>
        <w:gridCol w:w="1134"/>
        <w:gridCol w:w="1134"/>
        <w:gridCol w:w="992"/>
        <w:gridCol w:w="992"/>
        <w:gridCol w:w="993"/>
        <w:gridCol w:w="918"/>
      </w:tblGrid>
      <w:tr w:rsidR="00C56CDE" w:rsidRPr="00411B6E" w:rsidTr="00DD5AC4">
        <w:trPr>
          <w:trHeight w:val="1152"/>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CDE" w:rsidRPr="00411B6E" w:rsidRDefault="00C56CDE" w:rsidP="00DD5AC4">
            <w:pPr>
              <w:jc w:val="center"/>
              <w:rPr>
                <w:color w:val="000000"/>
                <w:sz w:val="20"/>
              </w:rPr>
            </w:pPr>
            <w:r w:rsidRPr="00411B6E">
              <w:rPr>
                <w:color w:val="000000"/>
                <w:sz w:val="20"/>
              </w:rPr>
              <w:t>№ п/п</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color w:val="000000"/>
                <w:sz w:val="20"/>
              </w:rPr>
            </w:pPr>
            <w:r w:rsidRPr="00411B6E">
              <w:rPr>
                <w:color w:val="000000"/>
                <w:sz w:val="20"/>
              </w:rPr>
              <w:t>Наименование скважины</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color w:val="000000"/>
                <w:sz w:val="20"/>
              </w:rPr>
            </w:pPr>
            <w:r w:rsidRPr="00411B6E">
              <w:rPr>
                <w:color w:val="000000"/>
                <w:sz w:val="20"/>
              </w:rPr>
              <w:t>Характеристика (глубина скважины и диаметр)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color w:val="000000"/>
                <w:sz w:val="20"/>
              </w:rPr>
            </w:pPr>
            <w:r w:rsidRPr="00411B6E">
              <w:rPr>
                <w:color w:val="000000"/>
                <w:sz w:val="20"/>
              </w:rPr>
              <w:t>Тип насоса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color w:val="000000"/>
                <w:sz w:val="20"/>
              </w:rPr>
            </w:pPr>
            <w:r w:rsidRPr="00411B6E">
              <w:rPr>
                <w:color w:val="000000"/>
                <w:sz w:val="20"/>
              </w:rPr>
              <w:t>Год ввода в эксплуатацию</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color w:val="000000"/>
                <w:sz w:val="20"/>
              </w:rPr>
            </w:pPr>
            <w:r w:rsidRPr="00411B6E">
              <w:rPr>
                <w:color w:val="000000"/>
                <w:sz w:val="20"/>
              </w:rPr>
              <w:t>Износ,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color w:val="000000"/>
                <w:sz w:val="20"/>
              </w:rPr>
            </w:pPr>
            <w:r w:rsidRPr="00411B6E">
              <w:rPr>
                <w:color w:val="000000"/>
                <w:sz w:val="20"/>
              </w:rPr>
              <w:t>Тип насоса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color w:val="000000"/>
                <w:sz w:val="20"/>
              </w:rPr>
            </w:pPr>
            <w:r>
              <w:rPr>
                <w:color w:val="000000"/>
                <w:sz w:val="20"/>
                <w:lang w:val="en-US"/>
              </w:rPr>
              <w:t>N</w:t>
            </w:r>
            <w:r w:rsidRPr="00411B6E">
              <w:rPr>
                <w:color w:val="000000"/>
                <w:sz w:val="20"/>
              </w:rPr>
              <w:t xml:space="preserve"> водозабора, м</w:t>
            </w:r>
            <w:r w:rsidRPr="00411B6E">
              <w:rPr>
                <w:color w:val="000000"/>
                <w:sz w:val="20"/>
                <w:vertAlign w:val="superscript"/>
              </w:rPr>
              <w:t>3</w:t>
            </w:r>
            <w:r w:rsidRPr="00411B6E">
              <w:rPr>
                <w:color w:val="000000"/>
                <w:sz w:val="20"/>
              </w:rPr>
              <w:t>/ч номин</w:t>
            </w:r>
            <w:r>
              <w:rPr>
                <w:color w:val="000000"/>
                <w:sz w:val="20"/>
              </w:rPr>
              <w:t>.</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C56CDE" w:rsidRPr="00411B6E" w:rsidRDefault="00C56CDE" w:rsidP="00DD5AC4">
            <w:pPr>
              <w:rPr>
                <w:color w:val="000000"/>
                <w:sz w:val="20"/>
              </w:rPr>
            </w:pPr>
            <w:r>
              <w:rPr>
                <w:color w:val="000000"/>
                <w:sz w:val="20"/>
              </w:rPr>
              <w:t>Ё</w:t>
            </w:r>
            <w:r w:rsidRPr="00411B6E">
              <w:rPr>
                <w:color w:val="000000"/>
                <w:sz w:val="20"/>
              </w:rPr>
              <w:t>мкость  башни</w:t>
            </w:r>
            <w:r w:rsidRPr="00BB3B8A">
              <w:rPr>
                <w:color w:val="000000"/>
                <w:sz w:val="20"/>
              </w:rPr>
              <w:t xml:space="preserve">. </w:t>
            </w:r>
            <w:r>
              <w:rPr>
                <w:color w:val="000000"/>
                <w:sz w:val="20"/>
              </w:rPr>
              <w:t>м3</w:t>
            </w:r>
          </w:p>
        </w:tc>
      </w:tr>
      <w:tr w:rsidR="00C56CDE" w:rsidRPr="00411B6E" w:rsidTr="00DD5AC4">
        <w:trPr>
          <w:trHeight w:val="300"/>
          <w:jc w:val="center"/>
        </w:trPr>
        <w:tc>
          <w:tcPr>
            <w:tcW w:w="9778" w:type="dxa"/>
            <w:gridSpan w:val="9"/>
            <w:tcBorders>
              <w:top w:val="single" w:sz="4" w:space="0" w:color="auto"/>
              <w:left w:val="single" w:sz="4" w:space="0" w:color="auto"/>
              <w:bottom w:val="single" w:sz="4" w:space="0" w:color="auto"/>
              <w:right w:val="single" w:sz="4" w:space="0" w:color="auto"/>
            </w:tcBorders>
            <w:shd w:val="clear" w:color="FFFF00" w:fill="FFFF00"/>
            <w:vAlign w:val="center"/>
            <w:hideMark/>
          </w:tcPr>
          <w:p w:rsidR="00C56CDE" w:rsidRPr="00411B6E" w:rsidRDefault="00C56CDE" w:rsidP="00DD5AC4">
            <w:pPr>
              <w:jc w:val="center"/>
              <w:rPr>
                <w:color w:val="000000"/>
                <w:szCs w:val="22"/>
              </w:rPr>
            </w:pPr>
            <w:r w:rsidRPr="00411B6E">
              <w:rPr>
                <w:color w:val="000000"/>
                <w:sz w:val="22"/>
                <w:szCs w:val="22"/>
              </w:rPr>
              <w:t>Водозабор в п. Лачиново, ул. Советская</w:t>
            </w:r>
          </w:p>
        </w:tc>
      </w:tr>
      <w:tr w:rsidR="00C56CDE" w:rsidRPr="00411B6E" w:rsidTr="00DD5AC4">
        <w:trPr>
          <w:trHeight w:val="510"/>
          <w:jc w:val="center"/>
        </w:trPr>
        <w:tc>
          <w:tcPr>
            <w:tcW w:w="638" w:type="dxa"/>
            <w:tcBorders>
              <w:top w:val="nil"/>
              <w:left w:val="single" w:sz="4" w:space="0" w:color="auto"/>
              <w:bottom w:val="single" w:sz="4" w:space="0" w:color="auto"/>
              <w:right w:val="single" w:sz="4" w:space="0" w:color="auto"/>
            </w:tcBorders>
            <w:shd w:val="clear" w:color="auto" w:fill="auto"/>
            <w:vAlign w:val="center"/>
            <w:hideMark/>
          </w:tcPr>
          <w:p w:rsidR="00C56CDE" w:rsidRPr="00411B6E" w:rsidRDefault="00C56CDE" w:rsidP="00DD5AC4">
            <w:pPr>
              <w:jc w:val="center"/>
              <w:rPr>
                <w:color w:val="000000"/>
                <w:sz w:val="20"/>
              </w:rPr>
            </w:pPr>
            <w:r w:rsidRPr="00411B6E">
              <w:rPr>
                <w:color w:val="000000"/>
                <w:sz w:val="20"/>
              </w:rPr>
              <w:t> 1</w:t>
            </w:r>
          </w:p>
        </w:tc>
        <w:tc>
          <w:tcPr>
            <w:tcW w:w="1740" w:type="dxa"/>
            <w:tcBorders>
              <w:top w:val="nil"/>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color w:val="000000"/>
                <w:sz w:val="20"/>
              </w:rPr>
            </w:pPr>
            <w:r w:rsidRPr="00411B6E">
              <w:rPr>
                <w:color w:val="000000"/>
                <w:sz w:val="20"/>
              </w:rPr>
              <w:t>Водозаборная скважина</w:t>
            </w:r>
          </w:p>
        </w:tc>
        <w:tc>
          <w:tcPr>
            <w:tcW w:w="1237" w:type="dxa"/>
            <w:tcBorders>
              <w:top w:val="nil"/>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color w:val="000000"/>
                <w:sz w:val="20"/>
              </w:rPr>
            </w:pPr>
            <w:r w:rsidRPr="00411B6E">
              <w:rPr>
                <w:color w:val="000000"/>
                <w:sz w:val="20"/>
              </w:rPr>
              <w:t>58 м</w:t>
            </w:r>
          </w:p>
        </w:tc>
        <w:tc>
          <w:tcPr>
            <w:tcW w:w="1134" w:type="dxa"/>
            <w:tcBorders>
              <w:top w:val="nil"/>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sz w:val="20"/>
              </w:rPr>
            </w:pPr>
            <w:r w:rsidRPr="00411B6E">
              <w:rPr>
                <w:sz w:val="20"/>
              </w:rPr>
              <w:t>погружной</w:t>
            </w:r>
          </w:p>
        </w:tc>
        <w:tc>
          <w:tcPr>
            <w:tcW w:w="1134" w:type="dxa"/>
            <w:tcBorders>
              <w:top w:val="nil"/>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rFonts w:ascii="Calibri" w:hAnsi="Calibri" w:cs="Calibri"/>
                <w:color w:val="000000"/>
                <w:sz w:val="20"/>
              </w:rPr>
            </w:pPr>
            <w:r w:rsidRPr="00411B6E">
              <w:rPr>
                <w:rFonts w:ascii="Calibri" w:hAnsi="Calibri" w:cs="Calibri"/>
                <w:color w:val="000000"/>
                <w:sz w:val="20"/>
              </w:rPr>
              <w:t>1986</w:t>
            </w:r>
          </w:p>
        </w:tc>
        <w:tc>
          <w:tcPr>
            <w:tcW w:w="992" w:type="dxa"/>
            <w:tcBorders>
              <w:top w:val="nil"/>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color w:val="000000"/>
                <w:sz w:val="20"/>
              </w:rPr>
            </w:pPr>
            <w:r>
              <w:rPr>
                <w:color w:val="000000"/>
                <w:sz w:val="20"/>
              </w:rPr>
              <w:t>80</w:t>
            </w:r>
            <w:r w:rsidRPr="00411B6E">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C56CDE" w:rsidRPr="009E1C8D" w:rsidRDefault="00C56CDE" w:rsidP="00DD5AC4">
            <w:pPr>
              <w:jc w:val="center"/>
              <w:rPr>
                <w:bCs/>
                <w:sz w:val="18"/>
                <w:szCs w:val="18"/>
              </w:rPr>
            </w:pPr>
            <w:r w:rsidRPr="009E1C8D">
              <w:rPr>
                <w:bCs/>
                <w:sz w:val="18"/>
                <w:szCs w:val="18"/>
              </w:rPr>
              <w:t xml:space="preserve">ЭЦВ </w:t>
            </w:r>
            <w:r>
              <w:rPr>
                <w:bCs/>
                <w:sz w:val="18"/>
                <w:szCs w:val="18"/>
                <w:lang w:val="en-US"/>
              </w:rPr>
              <w:t>5</w:t>
            </w:r>
            <w:r w:rsidRPr="009E1C8D">
              <w:rPr>
                <w:bCs/>
                <w:sz w:val="18"/>
                <w:szCs w:val="18"/>
              </w:rPr>
              <w:t>-6,5-90</w:t>
            </w:r>
          </w:p>
        </w:tc>
        <w:tc>
          <w:tcPr>
            <w:tcW w:w="993" w:type="dxa"/>
            <w:tcBorders>
              <w:top w:val="nil"/>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color w:val="000000"/>
                <w:sz w:val="20"/>
              </w:rPr>
            </w:pPr>
            <w:r>
              <w:rPr>
                <w:color w:val="000000"/>
                <w:sz w:val="20"/>
              </w:rPr>
              <w:t>6,5</w:t>
            </w:r>
            <w:r w:rsidRPr="00411B6E">
              <w:rPr>
                <w:color w:val="000000"/>
                <w:sz w:val="20"/>
              </w:rPr>
              <w:t> </w:t>
            </w:r>
          </w:p>
        </w:tc>
        <w:tc>
          <w:tcPr>
            <w:tcW w:w="918" w:type="dxa"/>
            <w:tcBorders>
              <w:top w:val="nil"/>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color w:val="000000"/>
                <w:sz w:val="20"/>
              </w:rPr>
            </w:pPr>
            <w:r w:rsidRPr="00411B6E">
              <w:rPr>
                <w:color w:val="000000"/>
                <w:sz w:val="20"/>
              </w:rPr>
              <w:t>25</w:t>
            </w:r>
          </w:p>
        </w:tc>
      </w:tr>
      <w:tr w:rsidR="00C56CDE" w:rsidRPr="00411B6E" w:rsidTr="00DD5AC4">
        <w:trPr>
          <w:trHeight w:val="300"/>
          <w:jc w:val="center"/>
        </w:trPr>
        <w:tc>
          <w:tcPr>
            <w:tcW w:w="9778" w:type="dxa"/>
            <w:gridSpan w:val="9"/>
            <w:tcBorders>
              <w:top w:val="single" w:sz="4" w:space="0" w:color="auto"/>
              <w:left w:val="single" w:sz="4" w:space="0" w:color="auto"/>
              <w:bottom w:val="single" w:sz="4" w:space="0" w:color="auto"/>
              <w:right w:val="single" w:sz="4" w:space="0" w:color="auto"/>
            </w:tcBorders>
            <w:shd w:val="clear" w:color="FFFF00" w:fill="FFFF00"/>
            <w:vAlign w:val="center"/>
            <w:hideMark/>
          </w:tcPr>
          <w:p w:rsidR="00C56CDE" w:rsidRPr="00411B6E" w:rsidRDefault="00C56CDE" w:rsidP="00DD5AC4">
            <w:pPr>
              <w:jc w:val="center"/>
              <w:rPr>
                <w:color w:val="000000"/>
                <w:szCs w:val="22"/>
              </w:rPr>
            </w:pPr>
            <w:r w:rsidRPr="00411B6E">
              <w:rPr>
                <w:color w:val="000000"/>
                <w:sz w:val="22"/>
                <w:szCs w:val="22"/>
              </w:rPr>
              <w:t>Водозабор в п.Лачиново, ул. Железнодорожная</w:t>
            </w:r>
          </w:p>
        </w:tc>
      </w:tr>
      <w:tr w:rsidR="00C56CDE" w:rsidRPr="00411B6E" w:rsidTr="00DD5AC4">
        <w:trPr>
          <w:trHeight w:val="510"/>
          <w:jc w:val="center"/>
        </w:trPr>
        <w:tc>
          <w:tcPr>
            <w:tcW w:w="638" w:type="dxa"/>
            <w:tcBorders>
              <w:top w:val="nil"/>
              <w:left w:val="single" w:sz="4" w:space="0" w:color="auto"/>
              <w:bottom w:val="single" w:sz="4" w:space="0" w:color="auto"/>
              <w:right w:val="single" w:sz="4" w:space="0" w:color="auto"/>
            </w:tcBorders>
            <w:shd w:val="clear" w:color="auto" w:fill="auto"/>
            <w:vAlign w:val="center"/>
            <w:hideMark/>
          </w:tcPr>
          <w:p w:rsidR="00C56CDE" w:rsidRPr="00411B6E" w:rsidRDefault="00C56CDE" w:rsidP="00DD5AC4">
            <w:pPr>
              <w:jc w:val="center"/>
              <w:rPr>
                <w:color w:val="000000"/>
                <w:sz w:val="20"/>
              </w:rPr>
            </w:pPr>
            <w:r w:rsidRPr="00411B6E">
              <w:rPr>
                <w:color w:val="000000"/>
                <w:sz w:val="20"/>
              </w:rPr>
              <w:t>2</w:t>
            </w:r>
          </w:p>
        </w:tc>
        <w:tc>
          <w:tcPr>
            <w:tcW w:w="1740" w:type="dxa"/>
            <w:tcBorders>
              <w:top w:val="nil"/>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color w:val="000000"/>
                <w:sz w:val="20"/>
              </w:rPr>
            </w:pPr>
            <w:r w:rsidRPr="00411B6E">
              <w:rPr>
                <w:color w:val="000000"/>
                <w:sz w:val="20"/>
              </w:rPr>
              <w:t>Водозаборная скважина</w:t>
            </w:r>
          </w:p>
        </w:tc>
        <w:tc>
          <w:tcPr>
            <w:tcW w:w="1237" w:type="dxa"/>
            <w:tcBorders>
              <w:top w:val="nil"/>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color w:val="000000"/>
                <w:sz w:val="20"/>
              </w:rPr>
            </w:pPr>
            <w:r w:rsidRPr="00411B6E">
              <w:rPr>
                <w:color w:val="000000"/>
                <w:sz w:val="20"/>
              </w:rPr>
              <w:t>50</w:t>
            </w:r>
          </w:p>
        </w:tc>
        <w:tc>
          <w:tcPr>
            <w:tcW w:w="1134" w:type="dxa"/>
            <w:tcBorders>
              <w:top w:val="nil"/>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sz w:val="20"/>
              </w:rPr>
            </w:pPr>
            <w:r w:rsidRPr="00411B6E">
              <w:rPr>
                <w:sz w:val="20"/>
              </w:rPr>
              <w:t>погружной</w:t>
            </w:r>
          </w:p>
        </w:tc>
        <w:tc>
          <w:tcPr>
            <w:tcW w:w="1134" w:type="dxa"/>
            <w:tcBorders>
              <w:top w:val="nil"/>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rFonts w:ascii="Calibri" w:hAnsi="Calibri" w:cs="Calibri"/>
                <w:color w:val="000000"/>
                <w:sz w:val="20"/>
              </w:rPr>
            </w:pPr>
            <w:r w:rsidRPr="00411B6E">
              <w:rPr>
                <w:rFonts w:ascii="Calibri" w:hAnsi="Calibri" w:cs="Calibri"/>
                <w:color w:val="000000"/>
                <w:sz w:val="20"/>
              </w:rPr>
              <w:t>1</w:t>
            </w:r>
            <w:r>
              <w:rPr>
                <w:rFonts w:ascii="Calibri" w:hAnsi="Calibri" w:cs="Calibri"/>
                <w:color w:val="000000"/>
                <w:sz w:val="20"/>
              </w:rPr>
              <w:t>986</w:t>
            </w:r>
          </w:p>
        </w:tc>
        <w:tc>
          <w:tcPr>
            <w:tcW w:w="992" w:type="dxa"/>
            <w:tcBorders>
              <w:top w:val="nil"/>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color w:val="000000"/>
                <w:sz w:val="20"/>
              </w:rPr>
            </w:pPr>
            <w:r>
              <w:rPr>
                <w:color w:val="000000"/>
                <w:sz w:val="20"/>
              </w:rPr>
              <w:t>75</w:t>
            </w:r>
            <w:r w:rsidRPr="00411B6E">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sz w:val="20"/>
              </w:rPr>
            </w:pPr>
            <w:r w:rsidRPr="009E1C8D">
              <w:rPr>
                <w:bCs/>
                <w:sz w:val="18"/>
                <w:szCs w:val="18"/>
              </w:rPr>
              <w:t xml:space="preserve">ЭЦВ </w:t>
            </w:r>
            <w:r>
              <w:rPr>
                <w:bCs/>
                <w:sz w:val="18"/>
                <w:szCs w:val="18"/>
                <w:lang w:val="en-US"/>
              </w:rPr>
              <w:t>5</w:t>
            </w:r>
            <w:r w:rsidRPr="009E1C8D">
              <w:rPr>
                <w:bCs/>
                <w:sz w:val="18"/>
                <w:szCs w:val="18"/>
              </w:rPr>
              <w:t>-6,5-90</w:t>
            </w:r>
          </w:p>
        </w:tc>
        <w:tc>
          <w:tcPr>
            <w:tcW w:w="993" w:type="dxa"/>
            <w:tcBorders>
              <w:top w:val="nil"/>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color w:val="000000"/>
                <w:sz w:val="20"/>
              </w:rPr>
            </w:pPr>
            <w:r>
              <w:rPr>
                <w:color w:val="000000"/>
                <w:sz w:val="20"/>
              </w:rPr>
              <w:t>6,5</w:t>
            </w:r>
            <w:r w:rsidRPr="00411B6E">
              <w:rPr>
                <w:color w:val="000000"/>
                <w:sz w:val="20"/>
              </w:rPr>
              <w:t> </w:t>
            </w:r>
          </w:p>
        </w:tc>
        <w:tc>
          <w:tcPr>
            <w:tcW w:w="918" w:type="dxa"/>
            <w:tcBorders>
              <w:top w:val="nil"/>
              <w:left w:val="nil"/>
              <w:bottom w:val="single" w:sz="4" w:space="0" w:color="auto"/>
              <w:right w:val="single" w:sz="4" w:space="0" w:color="auto"/>
            </w:tcBorders>
            <w:shd w:val="clear" w:color="auto" w:fill="auto"/>
            <w:vAlign w:val="center"/>
            <w:hideMark/>
          </w:tcPr>
          <w:p w:rsidR="00C56CDE" w:rsidRPr="00411B6E" w:rsidRDefault="00C56CDE" w:rsidP="00DD5AC4">
            <w:pPr>
              <w:jc w:val="center"/>
              <w:rPr>
                <w:color w:val="000000"/>
                <w:sz w:val="20"/>
              </w:rPr>
            </w:pPr>
            <w:r w:rsidRPr="00411B6E">
              <w:rPr>
                <w:color w:val="000000"/>
                <w:sz w:val="20"/>
              </w:rPr>
              <w:t>25</w:t>
            </w:r>
          </w:p>
        </w:tc>
      </w:tr>
    </w:tbl>
    <w:p w:rsidR="00C56CDE" w:rsidRDefault="00C56CDE" w:rsidP="00C56CDE">
      <w:pPr>
        <w:pStyle w:val="formattexttopleveltext"/>
        <w:spacing w:before="0" w:beforeAutospacing="0" w:after="0" w:afterAutospacing="0" w:line="276" w:lineRule="auto"/>
      </w:pPr>
    </w:p>
    <w:p w:rsidR="00C56CDE" w:rsidRPr="00CD1FD7" w:rsidRDefault="00C56CDE" w:rsidP="00C56CDE">
      <w:pPr>
        <w:pStyle w:val="formattexttopleveltext"/>
        <w:spacing w:before="0" w:beforeAutospacing="0" w:after="0" w:afterAutospacing="0" w:line="276" w:lineRule="auto"/>
      </w:pPr>
      <w:r w:rsidRPr="00CD1FD7">
        <w:t>Существующая схема  водоснабжения</w:t>
      </w:r>
      <w:r>
        <w:t>п.Лачиново</w:t>
      </w:r>
      <w:r w:rsidRPr="00CD1FD7">
        <w:t xml:space="preserve"> представлена  </w:t>
      </w:r>
      <w:r w:rsidRPr="00D83C16">
        <w:t>в приложении 2.</w:t>
      </w:r>
    </w:p>
    <w:p w:rsidR="00C56CDE" w:rsidRPr="00EE236E" w:rsidRDefault="00C56CDE" w:rsidP="00C56CDE">
      <w:pPr>
        <w:pStyle w:val="formattexttopleveltext"/>
        <w:spacing w:before="0" w:beforeAutospacing="0" w:after="0" w:afterAutospacing="0" w:line="276" w:lineRule="auto"/>
        <w:rPr>
          <w:b/>
        </w:rPr>
      </w:pPr>
    </w:p>
    <w:p w:rsidR="00C56CDE" w:rsidRPr="00EE236E" w:rsidRDefault="00505D23" w:rsidP="00C56CDE">
      <w:pPr>
        <w:pStyle w:val="formattexttopleveltext"/>
        <w:spacing w:before="0" w:beforeAutospacing="0" w:after="0" w:afterAutospacing="0" w:line="276" w:lineRule="auto"/>
        <w:rPr>
          <w:b/>
          <w:bCs/>
        </w:rPr>
      </w:pPr>
      <w:r>
        <w:rPr>
          <w:b/>
        </w:rPr>
        <w:t>2.1.4.2</w:t>
      </w:r>
      <w:r w:rsidR="00C56CDE" w:rsidRPr="00EE236E">
        <w:rPr>
          <w:b/>
        </w:rPr>
        <w:t xml:space="preserve">. </w:t>
      </w:r>
      <w:r w:rsidR="00C56CDE" w:rsidRPr="00EE236E">
        <w:rPr>
          <w:b/>
          <w:bCs/>
          <w:color w:val="000000"/>
        </w:rPr>
        <w:t>Водозабор в д. Успено-Раевка</w:t>
      </w:r>
    </w:p>
    <w:p w:rsidR="00C56CDE" w:rsidRPr="00EE236E" w:rsidRDefault="00C56CDE" w:rsidP="00C56CDE">
      <w:pPr>
        <w:spacing w:before="100" w:beforeAutospacing="1" w:after="100" w:afterAutospacing="1"/>
        <w:jc w:val="both"/>
      </w:pPr>
      <w:r w:rsidRPr="00EE236E">
        <w:t xml:space="preserve">Водоснабжение населения </w:t>
      </w:r>
      <w:r w:rsidRPr="00EE236E">
        <w:rPr>
          <w:color w:val="000000"/>
          <w:sz w:val="22"/>
          <w:szCs w:val="22"/>
        </w:rPr>
        <w:t>д. Успено-Раевка</w:t>
      </w:r>
      <w:r w:rsidRPr="00EE236E">
        <w:t xml:space="preserve">  осуществляется от существующих водозаборных скважин, пробуренных в  1970-1972г.г.  Скважины работает круглосуточно. Ограждение ЗСО 1 пояса отсутствует. К данной скважи</w:t>
      </w:r>
      <w:r w:rsidR="00DD5AC4">
        <w:t>н</w:t>
      </w:r>
      <w:r w:rsidRPr="00EE236E">
        <w:t>ам подключены  улицы</w:t>
      </w:r>
      <w:r w:rsidRPr="00EE236E">
        <w:rPr>
          <w:color w:val="000000"/>
          <w:sz w:val="22"/>
          <w:szCs w:val="22"/>
        </w:rPr>
        <w:t>Успено-Раевки</w:t>
      </w:r>
      <w:r w:rsidRPr="00EE236E">
        <w:t>.</w:t>
      </w: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
        <w:gridCol w:w="4106"/>
        <w:gridCol w:w="939"/>
        <w:gridCol w:w="2582"/>
        <w:gridCol w:w="1414"/>
      </w:tblGrid>
      <w:tr w:rsidR="00C56CDE" w:rsidRPr="00DD0212" w:rsidTr="00DD5AC4">
        <w:trPr>
          <w:trHeight w:val="780"/>
          <w:jc w:val="center"/>
        </w:trPr>
        <w:tc>
          <w:tcPr>
            <w:tcW w:w="9863" w:type="dxa"/>
            <w:gridSpan w:val="5"/>
            <w:shd w:val="clear" w:color="auto" w:fill="auto"/>
            <w:vAlign w:val="center"/>
            <w:hideMark/>
          </w:tcPr>
          <w:p w:rsidR="00C56CDE" w:rsidRPr="00DD0212" w:rsidRDefault="00C56CDE" w:rsidP="00DD5AC4">
            <w:pPr>
              <w:rPr>
                <w:b/>
                <w:bCs/>
                <w:color w:val="000000"/>
              </w:rPr>
            </w:pPr>
            <w:r w:rsidRPr="00DD0212">
              <w:rPr>
                <w:b/>
                <w:bCs/>
                <w:color w:val="000000"/>
              </w:rPr>
              <w:t xml:space="preserve">Таблица </w:t>
            </w:r>
            <w:r w:rsidR="00D35F68">
              <w:rPr>
                <w:b/>
                <w:bCs/>
                <w:color w:val="000000"/>
              </w:rPr>
              <w:t>2.18</w:t>
            </w:r>
            <w:r>
              <w:rPr>
                <w:b/>
                <w:bCs/>
                <w:color w:val="000000"/>
              </w:rPr>
              <w:t xml:space="preserve">. </w:t>
            </w:r>
            <w:r w:rsidRPr="00DD0212">
              <w:rPr>
                <w:b/>
                <w:bCs/>
                <w:color w:val="000000"/>
              </w:rPr>
              <w:t>Сведения о населении муниципального образования</w:t>
            </w:r>
            <w:r>
              <w:rPr>
                <w:b/>
                <w:bCs/>
                <w:color w:val="000000"/>
              </w:rPr>
              <w:t>, имеющих и не имеющих централизованного водоснабжения</w:t>
            </w:r>
          </w:p>
        </w:tc>
      </w:tr>
      <w:tr w:rsidR="00C56CDE" w:rsidRPr="00364F4E" w:rsidTr="00DD5AC4">
        <w:trPr>
          <w:trHeight w:val="307"/>
          <w:jc w:val="center"/>
        </w:trPr>
        <w:tc>
          <w:tcPr>
            <w:tcW w:w="822" w:type="dxa"/>
            <w:shd w:val="clear" w:color="auto" w:fill="auto"/>
            <w:vAlign w:val="center"/>
            <w:hideMark/>
          </w:tcPr>
          <w:p w:rsidR="00C56CDE" w:rsidRPr="00364F4E" w:rsidRDefault="00C56CDE" w:rsidP="00DD5AC4">
            <w:pPr>
              <w:jc w:val="center"/>
              <w:rPr>
                <w:color w:val="000000"/>
                <w:szCs w:val="22"/>
              </w:rPr>
            </w:pPr>
            <w:r w:rsidRPr="00364F4E">
              <w:rPr>
                <w:color w:val="000000"/>
                <w:sz w:val="22"/>
                <w:szCs w:val="22"/>
              </w:rPr>
              <w:lastRenderedPageBreak/>
              <w:t>№ п/п</w:t>
            </w:r>
          </w:p>
        </w:tc>
        <w:tc>
          <w:tcPr>
            <w:tcW w:w="4106" w:type="dxa"/>
            <w:shd w:val="clear" w:color="auto" w:fill="auto"/>
            <w:vAlign w:val="center"/>
            <w:hideMark/>
          </w:tcPr>
          <w:p w:rsidR="00C56CDE" w:rsidRPr="00364F4E" w:rsidRDefault="00C56CDE" w:rsidP="00DD5AC4">
            <w:pPr>
              <w:jc w:val="center"/>
              <w:rPr>
                <w:color w:val="000000"/>
                <w:szCs w:val="22"/>
              </w:rPr>
            </w:pPr>
            <w:r w:rsidRPr="00364F4E">
              <w:rPr>
                <w:color w:val="000000"/>
                <w:sz w:val="22"/>
                <w:szCs w:val="22"/>
              </w:rPr>
              <w:t>Наименование населенных пунктов</w:t>
            </w:r>
          </w:p>
        </w:tc>
        <w:tc>
          <w:tcPr>
            <w:tcW w:w="939" w:type="dxa"/>
            <w:shd w:val="clear" w:color="auto" w:fill="auto"/>
            <w:vAlign w:val="center"/>
            <w:hideMark/>
          </w:tcPr>
          <w:p w:rsidR="00C56CDE" w:rsidRPr="00364F4E" w:rsidRDefault="00C56CDE" w:rsidP="00DD5AC4">
            <w:pPr>
              <w:jc w:val="center"/>
              <w:rPr>
                <w:color w:val="000000"/>
                <w:szCs w:val="22"/>
              </w:rPr>
            </w:pPr>
            <w:r w:rsidRPr="00364F4E">
              <w:rPr>
                <w:color w:val="000000"/>
                <w:sz w:val="22"/>
                <w:szCs w:val="22"/>
              </w:rPr>
              <w:t>Число дворов</w:t>
            </w:r>
          </w:p>
        </w:tc>
        <w:tc>
          <w:tcPr>
            <w:tcW w:w="2582" w:type="dxa"/>
            <w:shd w:val="clear" w:color="auto" w:fill="auto"/>
            <w:vAlign w:val="center"/>
            <w:hideMark/>
          </w:tcPr>
          <w:p w:rsidR="00C56CDE" w:rsidRPr="00364F4E" w:rsidRDefault="00C56CDE" w:rsidP="00DD5AC4">
            <w:pPr>
              <w:jc w:val="center"/>
              <w:rPr>
                <w:color w:val="000000"/>
                <w:szCs w:val="22"/>
              </w:rPr>
            </w:pPr>
            <w:r w:rsidRPr="00364F4E">
              <w:rPr>
                <w:color w:val="000000"/>
                <w:sz w:val="22"/>
                <w:szCs w:val="22"/>
              </w:rPr>
              <w:t>Общее число зарегистрированных  жителей, чел.</w:t>
            </w:r>
          </w:p>
        </w:tc>
        <w:tc>
          <w:tcPr>
            <w:tcW w:w="1414" w:type="dxa"/>
            <w:shd w:val="clear" w:color="auto" w:fill="auto"/>
            <w:vAlign w:val="center"/>
            <w:hideMark/>
          </w:tcPr>
          <w:p w:rsidR="00C56CDE" w:rsidRPr="00364F4E" w:rsidRDefault="00C56CDE" w:rsidP="00DD5AC4">
            <w:pPr>
              <w:jc w:val="center"/>
              <w:rPr>
                <w:color w:val="000000"/>
                <w:szCs w:val="22"/>
              </w:rPr>
            </w:pPr>
            <w:r w:rsidRPr="00364F4E">
              <w:rPr>
                <w:color w:val="000000"/>
                <w:sz w:val="22"/>
                <w:szCs w:val="22"/>
              </w:rPr>
              <w:t>Наличие водопровода</w:t>
            </w:r>
          </w:p>
        </w:tc>
      </w:tr>
      <w:tr w:rsidR="00C56CDE" w:rsidRPr="00DD0212" w:rsidTr="00DD5AC4">
        <w:trPr>
          <w:trHeight w:val="315"/>
          <w:jc w:val="center"/>
        </w:trPr>
        <w:tc>
          <w:tcPr>
            <w:tcW w:w="822" w:type="dxa"/>
            <w:shd w:val="clear" w:color="auto" w:fill="auto"/>
            <w:vAlign w:val="center"/>
          </w:tcPr>
          <w:p w:rsidR="00C56CDE" w:rsidRDefault="00C56CDE" w:rsidP="00DD5AC4">
            <w:pPr>
              <w:jc w:val="center"/>
              <w:rPr>
                <w:color w:val="000000"/>
              </w:rPr>
            </w:pPr>
            <w:r>
              <w:rPr>
                <w:color w:val="000000"/>
              </w:rPr>
              <w:t>1</w:t>
            </w:r>
          </w:p>
        </w:tc>
        <w:tc>
          <w:tcPr>
            <w:tcW w:w="4106" w:type="dxa"/>
            <w:shd w:val="clear" w:color="auto" w:fill="auto"/>
            <w:vAlign w:val="center"/>
          </w:tcPr>
          <w:p w:rsidR="00C56CDE" w:rsidRPr="00AA23C4" w:rsidRDefault="00C56CDE" w:rsidP="00DD5AC4">
            <w:pPr>
              <w:rPr>
                <w:color w:val="000000"/>
                <w:sz w:val="20"/>
              </w:rPr>
            </w:pPr>
            <w:r w:rsidRPr="00AA23C4">
              <w:rPr>
                <w:color w:val="000000"/>
                <w:sz w:val="22"/>
                <w:szCs w:val="22"/>
              </w:rPr>
              <w:t>Успено-Раевка</w:t>
            </w:r>
          </w:p>
        </w:tc>
        <w:tc>
          <w:tcPr>
            <w:tcW w:w="939" w:type="dxa"/>
            <w:shd w:val="clear" w:color="auto" w:fill="auto"/>
            <w:vAlign w:val="center"/>
          </w:tcPr>
          <w:p w:rsidR="00C56CDE" w:rsidRDefault="00C56CDE" w:rsidP="00DD5AC4">
            <w:pPr>
              <w:jc w:val="center"/>
              <w:rPr>
                <w:color w:val="000000"/>
                <w:szCs w:val="22"/>
              </w:rPr>
            </w:pPr>
            <w:r>
              <w:rPr>
                <w:color w:val="000000"/>
                <w:sz w:val="20"/>
              </w:rPr>
              <w:t>63</w:t>
            </w:r>
          </w:p>
        </w:tc>
        <w:tc>
          <w:tcPr>
            <w:tcW w:w="2582" w:type="dxa"/>
            <w:shd w:val="clear" w:color="auto" w:fill="auto"/>
            <w:vAlign w:val="center"/>
          </w:tcPr>
          <w:p w:rsidR="00C56CDE" w:rsidRDefault="00C56CDE" w:rsidP="00DD5AC4">
            <w:pPr>
              <w:jc w:val="center"/>
              <w:rPr>
                <w:color w:val="000000"/>
                <w:szCs w:val="22"/>
              </w:rPr>
            </w:pPr>
            <w:r>
              <w:rPr>
                <w:color w:val="000000"/>
                <w:sz w:val="20"/>
              </w:rPr>
              <w:t>167</w:t>
            </w:r>
          </w:p>
        </w:tc>
        <w:tc>
          <w:tcPr>
            <w:tcW w:w="1414" w:type="dxa"/>
            <w:shd w:val="clear" w:color="auto" w:fill="auto"/>
            <w:noWrap/>
            <w:vAlign w:val="bottom"/>
          </w:tcPr>
          <w:p w:rsidR="00C56CDE" w:rsidRPr="00DD0212" w:rsidRDefault="00C56CDE" w:rsidP="00DD5AC4">
            <w:pPr>
              <w:jc w:val="center"/>
              <w:rPr>
                <w:color w:val="000000"/>
                <w:szCs w:val="22"/>
              </w:rPr>
            </w:pPr>
            <w:r>
              <w:rPr>
                <w:color w:val="000000"/>
                <w:sz w:val="22"/>
                <w:szCs w:val="22"/>
              </w:rPr>
              <w:t>да</w:t>
            </w:r>
          </w:p>
        </w:tc>
      </w:tr>
      <w:tr w:rsidR="00C56CDE" w:rsidRPr="00DD0212" w:rsidTr="00DD5AC4">
        <w:trPr>
          <w:trHeight w:val="315"/>
          <w:jc w:val="center"/>
        </w:trPr>
        <w:tc>
          <w:tcPr>
            <w:tcW w:w="822" w:type="dxa"/>
            <w:shd w:val="clear" w:color="auto" w:fill="auto"/>
            <w:vAlign w:val="center"/>
          </w:tcPr>
          <w:p w:rsidR="00C56CDE" w:rsidRDefault="00C56CDE" w:rsidP="00DD5AC4">
            <w:pPr>
              <w:jc w:val="right"/>
              <w:rPr>
                <w:color w:val="000000"/>
              </w:rPr>
            </w:pPr>
          </w:p>
        </w:tc>
        <w:tc>
          <w:tcPr>
            <w:tcW w:w="4106" w:type="dxa"/>
            <w:shd w:val="clear" w:color="auto" w:fill="auto"/>
            <w:vAlign w:val="center"/>
          </w:tcPr>
          <w:p w:rsidR="00C56CDE" w:rsidRDefault="00C56CDE" w:rsidP="00DD5AC4">
            <w:pPr>
              <w:rPr>
                <w:color w:val="000000"/>
                <w:sz w:val="20"/>
              </w:rPr>
            </w:pPr>
            <w:r>
              <w:rPr>
                <w:color w:val="000000"/>
                <w:sz w:val="20"/>
              </w:rPr>
              <w:t>Итого</w:t>
            </w:r>
          </w:p>
        </w:tc>
        <w:tc>
          <w:tcPr>
            <w:tcW w:w="939" w:type="dxa"/>
            <w:shd w:val="clear" w:color="auto" w:fill="auto"/>
            <w:vAlign w:val="center"/>
          </w:tcPr>
          <w:p w:rsidR="00C56CDE" w:rsidRDefault="00C56CDE" w:rsidP="00DD5AC4">
            <w:pPr>
              <w:jc w:val="center"/>
              <w:rPr>
                <w:color w:val="000000"/>
                <w:szCs w:val="22"/>
              </w:rPr>
            </w:pPr>
            <w:r>
              <w:rPr>
                <w:color w:val="000000"/>
                <w:sz w:val="20"/>
              </w:rPr>
              <w:t>63</w:t>
            </w:r>
          </w:p>
        </w:tc>
        <w:tc>
          <w:tcPr>
            <w:tcW w:w="2582" w:type="dxa"/>
            <w:shd w:val="clear" w:color="auto" w:fill="auto"/>
            <w:vAlign w:val="center"/>
          </w:tcPr>
          <w:p w:rsidR="00C56CDE" w:rsidRDefault="00C56CDE" w:rsidP="00DD5AC4">
            <w:pPr>
              <w:jc w:val="center"/>
              <w:rPr>
                <w:color w:val="000000"/>
                <w:szCs w:val="22"/>
              </w:rPr>
            </w:pPr>
            <w:r>
              <w:rPr>
                <w:color w:val="000000"/>
                <w:sz w:val="20"/>
              </w:rPr>
              <w:t>167</w:t>
            </w:r>
          </w:p>
        </w:tc>
        <w:tc>
          <w:tcPr>
            <w:tcW w:w="1414" w:type="dxa"/>
            <w:shd w:val="clear" w:color="auto" w:fill="auto"/>
            <w:noWrap/>
            <w:vAlign w:val="bottom"/>
          </w:tcPr>
          <w:p w:rsidR="00C56CDE" w:rsidRDefault="00C56CDE" w:rsidP="00DD5AC4">
            <w:pPr>
              <w:jc w:val="center"/>
              <w:rPr>
                <w:color w:val="000000"/>
                <w:szCs w:val="22"/>
              </w:rPr>
            </w:pPr>
          </w:p>
        </w:tc>
      </w:tr>
    </w:tbl>
    <w:p w:rsidR="00C56CDE" w:rsidRDefault="00C56CDE" w:rsidP="00C56CDE">
      <w:pPr>
        <w:widowControl w:val="0"/>
        <w:ind w:firstLine="851"/>
        <w:jc w:val="both"/>
      </w:pPr>
    </w:p>
    <w:p w:rsidR="00C56CDE" w:rsidRDefault="00C56CDE" w:rsidP="00C56CDE">
      <w:pPr>
        <w:widowControl w:val="0"/>
        <w:ind w:firstLine="851"/>
        <w:jc w:val="both"/>
      </w:pPr>
      <w:r w:rsidRPr="00D73090">
        <w:t>Система ХПВ объединена с противопожарной, тупиковая в основном диаметр магистральных сетей 100 мм, давление 1-3кг/см</w:t>
      </w:r>
      <w:r w:rsidRPr="00D73090">
        <w:rPr>
          <w:vertAlign w:val="superscript"/>
        </w:rPr>
        <w:t>2</w:t>
      </w:r>
      <w:r w:rsidRPr="00D73090">
        <w:t xml:space="preserve">, производительность </w:t>
      </w:r>
      <w:r>
        <w:t>до 6,5</w:t>
      </w:r>
      <w:r w:rsidRPr="00D73090">
        <w:t xml:space="preserve"> м</w:t>
      </w:r>
      <w:r w:rsidRPr="00D73090">
        <w:rPr>
          <w:vertAlign w:val="superscript"/>
        </w:rPr>
        <w:t>3</w:t>
      </w:r>
      <w:r w:rsidRPr="00D73090">
        <w:t>/час.</w:t>
      </w:r>
    </w:p>
    <w:p w:rsidR="00C56CDE" w:rsidRPr="00263C96" w:rsidRDefault="00C56CDE" w:rsidP="00C56CDE">
      <w:pPr>
        <w:pStyle w:val="formattexttopleveltext"/>
        <w:spacing w:before="0" w:beforeAutospacing="0" w:after="0" w:afterAutospacing="0" w:line="276" w:lineRule="auto"/>
        <w:jc w:val="both"/>
      </w:pPr>
      <w:r w:rsidRPr="00263C96">
        <w:t xml:space="preserve">      В водоохранн</w:t>
      </w:r>
      <w:r>
        <w:t>ой зоне 1-го</w:t>
      </w:r>
      <w:r w:rsidRPr="00263C96">
        <w:t xml:space="preserve"> пояс</w:t>
      </w:r>
      <w:r>
        <w:t>а</w:t>
      </w:r>
      <w:r w:rsidRPr="00263C96">
        <w:t>водозаборн</w:t>
      </w:r>
      <w:r>
        <w:t xml:space="preserve">ого </w:t>
      </w:r>
      <w:r w:rsidRPr="00263C96">
        <w:t xml:space="preserve"> сооружени</w:t>
      </w:r>
      <w:r>
        <w:t>я</w:t>
      </w:r>
      <w:r w:rsidRPr="00263C96">
        <w:t xml:space="preserve"> загрязняющие вещества в почве и водоносных горизонтах отсутствуют. Зона санитарной охраны 1-го пояса ограждена сетчатыми панелями. Водонапорн</w:t>
      </w:r>
      <w:r>
        <w:t>ые</w:t>
      </w:r>
      <w:r w:rsidRPr="00263C96">
        <w:t xml:space="preserve"> башн</w:t>
      </w:r>
      <w:r>
        <w:t>и</w:t>
      </w:r>
      <w:r w:rsidRPr="00263C96">
        <w:t xml:space="preserve"> системы Рожновского высотой 1</w:t>
      </w:r>
      <w:r>
        <w:t>0</w:t>
      </w:r>
      <w:r w:rsidRPr="00263C96">
        <w:t xml:space="preserve"> м, </w:t>
      </w:r>
      <w:r w:rsidRPr="00EE5595">
        <w:t xml:space="preserve">емкостью </w:t>
      </w:r>
      <w:r>
        <w:t>2</w:t>
      </w:r>
      <w:r w:rsidRPr="00EE5595">
        <w:t>5 м3 находится в рабочем состоянии.</w:t>
      </w:r>
    </w:p>
    <w:p w:rsidR="00C56CDE" w:rsidRDefault="00C56CDE" w:rsidP="00C56CDE">
      <w:pPr>
        <w:pStyle w:val="formattexttopleveltext"/>
        <w:spacing w:before="0" w:beforeAutospacing="0" w:after="0" w:afterAutospacing="0" w:line="276" w:lineRule="auto"/>
        <w:jc w:val="both"/>
      </w:pPr>
      <w:r w:rsidRPr="00886A24">
        <w:t xml:space="preserve">Вода, добытая  на  данном   водозаборе, поступает в водопроводные сети  </w:t>
      </w:r>
      <w:r w:rsidRPr="00886A24">
        <w:rPr>
          <w:color w:val="000000"/>
          <w:sz w:val="22"/>
          <w:szCs w:val="22"/>
        </w:rPr>
        <w:t>Успено-Раевка</w:t>
      </w:r>
      <w:r w:rsidRPr="00886A24">
        <w:t>. В целом обслуживается  63 жилых домов.</w:t>
      </w:r>
    </w:p>
    <w:p w:rsidR="00C56CDE" w:rsidRDefault="00C56CDE" w:rsidP="00C56CDE">
      <w:pPr>
        <w:pStyle w:val="formattexttopleveltext"/>
        <w:spacing w:before="0" w:beforeAutospacing="0" w:after="0" w:afterAutospacing="0" w:line="276" w:lineRule="auto"/>
        <w:jc w:val="both"/>
      </w:pPr>
    </w:p>
    <w:p w:rsidR="00505D23" w:rsidRPr="00981D18" w:rsidRDefault="00505D23" w:rsidP="00505D23">
      <w:pPr>
        <w:pStyle w:val="formattexttopleveltext"/>
        <w:spacing w:before="0" w:beforeAutospacing="0"/>
        <w:jc w:val="both"/>
        <w:rPr>
          <w:b/>
        </w:rPr>
      </w:pPr>
      <w:r>
        <w:rPr>
          <w:b/>
        </w:rPr>
        <w:t>2.1.3</w:t>
      </w:r>
      <w:r w:rsidRPr="00654291">
        <w:rPr>
          <w:b/>
        </w:rPr>
        <w:t>.</w:t>
      </w:r>
      <w:r w:rsidRPr="00981D18">
        <w:rPr>
          <w:b/>
        </w:rPr>
        <w:t>Описание существующих технических и технологических проблем, возникающих при водоснабжении МО, анализ исполнения предписаний органов, осуществляющих государственный надзор и  муниципальный контроль</w:t>
      </w:r>
    </w:p>
    <w:p w:rsidR="00505D23" w:rsidRPr="00263C96" w:rsidRDefault="00505D23" w:rsidP="00505D23">
      <w:pPr>
        <w:pStyle w:val="formattexttopleveltext"/>
        <w:spacing w:before="0" w:beforeAutospacing="0" w:after="0" w:line="276" w:lineRule="auto"/>
        <w:jc w:val="both"/>
      </w:pPr>
      <w:r w:rsidRPr="00263C96">
        <w:t>К существующим техническим и технологическим проблемам, возникающих при водоснабжении  МО следует отнести:</w:t>
      </w:r>
    </w:p>
    <w:p w:rsidR="00505D23" w:rsidRPr="00263C96" w:rsidRDefault="00505D23" w:rsidP="00234489">
      <w:pPr>
        <w:numPr>
          <w:ilvl w:val="0"/>
          <w:numId w:val="15"/>
        </w:numPr>
        <w:suppressAutoHyphens/>
        <w:spacing w:line="276" w:lineRule="auto"/>
        <w:ind w:left="0" w:firstLine="0"/>
        <w:jc w:val="both"/>
      </w:pPr>
      <w:r w:rsidRPr="00263C96">
        <w:rPr>
          <w:color w:val="292929"/>
        </w:rPr>
        <w:t xml:space="preserve">Низкие темпы </w:t>
      </w:r>
      <w:r w:rsidRPr="00263C96">
        <w:t>реконструкция водопроводных сетей и систем водозабора;</w:t>
      </w:r>
    </w:p>
    <w:p w:rsidR="00505D23" w:rsidRPr="00263C96" w:rsidRDefault="00505D23" w:rsidP="00234489">
      <w:pPr>
        <w:numPr>
          <w:ilvl w:val="0"/>
          <w:numId w:val="15"/>
        </w:numPr>
        <w:suppressAutoHyphens/>
        <w:spacing w:line="276" w:lineRule="auto"/>
        <w:ind w:left="0" w:firstLine="0"/>
        <w:jc w:val="both"/>
      </w:pPr>
      <w:r w:rsidRPr="00263C96">
        <w:t>Повышенное содержание в питьевой воде железа и марганца;</w:t>
      </w:r>
    </w:p>
    <w:p w:rsidR="00505D23" w:rsidRPr="00263C96" w:rsidRDefault="00505D23" w:rsidP="00234489">
      <w:pPr>
        <w:numPr>
          <w:ilvl w:val="0"/>
          <w:numId w:val="15"/>
        </w:numPr>
        <w:suppressAutoHyphens/>
        <w:spacing w:line="276" w:lineRule="auto"/>
        <w:ind w:left="0" w:firstLine="0"/>
        <w:jc w:val="both"/>
      </w:pPr>
      <w:r w:rsidRPr="00263C96">
        <w:t>Подбор мест водозаборов не обеспечивает оптимальную себестоимость добычи и транспортировки питьевой воды;</w:t>
      </w:r>
    </w:p>
    <w:p w:rsidR="00505D23" w:rsidRDefault="00505D23" w:rsidP="00234489">
      <w:pPr>
        <w:numPr>
          <w:ilvl w:val="0"/>
          <w:numId w:val="15"/>
        </w:numPr>
        <w:suppressAutoHyphens/>
        <w:spacing w:line="276" w:lineRule="auto"/>
        <w:ind w:left="0" w:firstLine="0"/>
        <w:jc w:val="both"/>
      </w:pPr>
      <w:r w:rsidRPr="00263C96">
        <w:t xml:space="preserve">Высокая потребность в строительстве уличных водопроводных сетей на жилых территориях </w:t>
      </w:r>
      <w:r>
        <w:t>населённых пунктов</w:t>
      </w:r>
      <w:r w:rsidRPr="00263C96">
        <w:t xml:space="preserve">, необорудованных уличным водопроводом </w:t>
      </w:r>
    </w:p>
    <w:p w:rsidR="00505D23" w:rsidRPr="00263C96" w:rsidRDefault="00505D23" w:rsidP="00234489">
      <w:pPr>
        <w:numPr>
          <w:ilvl w:val="0"/>
          <w:numId w:val="15"/>
        </w:numPr>
        <w:suppressAutoHyphens/>
        <w:spacing w:line="276" w:lineRule="auto"/>
        <w:ind w:left="0" w:firstLine="0"/>
        <w:jc w:val="both"/>
      </w:pPr>
      <w:r>
        <w:rPr>
          <w:rFonts w:eastAsia="Arial"/>
        </w:rPr>
        <w:t>Ф</w:t>
      </w:r>
      <w:r w:rsidRPr="00194CE3">
        <w:rPr>
          <w:rFonts w:eastAsia="Arial"/>
        </w:rPr>
        <w:t>актический износ основных фондов объектов ВКХ по состоянию на 01.01.20</w:t>
      </w:r>
      <w:r>
        <w:rPr>
          <w:rFonts w:eastAsia="Arial"/>
        </w:rPr>
        <w:t>24</w:t>
      </w:r>
      <w:r w:rsidRPr="00194CE3">
        <w:rPr>
          <w:rFonts w:eastAsia="Arial"/>
        </w:rPr>
        <w:t>г составляет более  70%.;</w:t>
      </w:r>
    </w:p>
    <w:p w:rsidR="00505D23" w:rsidRPr="00134B3A" w:rsidRDefault="00505D23" w:rsidP="00234489">
      <w:pPr>
        <w:numPr>
          <w:ilvl w:val="0"/>
          <w:numId w:val="15"/>
        </w:numPr>
        <w:suppressAutoHyphens/>
        <w:spacing w:line="276" w:lineRule="auto"/>
        <w:ind w:left="0" w:firstLine="0"/>
        <w:jc w:val="both"/>
      </w:pPr>
      <w:r w:rsidRPr="00134B3A">
        <w:rPr>
          <w:rFonts w:eastAsia="Arial"/>
        </w:rPr>
        <w:t>85% труб имеют износ  100%;</w:t>
      </w:r>
    </w:p>
    <w:p w:rsidR="00505D23" w:rsidRPr="002145F3" w:rsidRDefault="00505D23" w:rsidP="00234489">
      <w:pPr>
        <w:numPr>
          <w:ilvl w:val="0"/>
          <w:numId w:val="15"/>
        </w:numPr>
        <w:suppressAutoHyphens/>
        <w:spacing w:line="276" w:lineRule="auto"/>
        <w:ind w:left="0" w:firstLine="0"/>
        <w:jc w:val="both"/>
      </w:pPr>
      <w:r w:rsidRPr="002145F3">
        <w:rPr>
          <w:rFonts w:eastAsia="Arial"/>
        </w:rPr>
        <w:t xml:space="preserve">Аварийность на сетях ВКХ </w:t>
      </w:r>
      <w:r w:rsidRPr="002145F3">
        <w:t>поселка</w:t>
      </w:r>
      <w:r w:rsidRPr="002145F3">
        <w:rPr>
          <w:rFonts w:eastAsia="Arial"/>
        </w:rPr>
        <w:t xml:space="preserve"> на </w:t>
      </w:r>
      <w:smartTag w:uri="urn:schemas-microsoft-com:office:smarttags" w:element="metricconverter">
        <w:smartTagPr>
          <w:attr w:name="ProductID" w:val="1 км"/>
        </w:smartTagPr>
        <w:r w:rsidRPr="002145F3">
          <w:rPr>
            <w:rFonts w:eastAsia="Arial"/>
          </w:rPr>
          <w:t>1 км</w:t>
        </w:r>
      </w:smartTag>
      <w:r w:rsidRPr="002145F3">
        <w:rPr>
          <w:rFonts w:eastAsia="Arial"/>
        </w:rPr>
        <w:t xml:space="preserve"> сети составляет </w:t>
      </w:r>
      <w:r>
        <w:rPr>
          <w:rFonts w:eastAsia="Arial"/>
        </w:rPr>
        <w:t>1,44</w:t>
      </w:r>
      <w:r w:rsidRPr="002145F3">
        <w:rPr>
          <w:rFonts w:eastAsia="Arial"/>
        </w:rPr>
        <w:t xml:space="preserve"> случаев в год;</w:t>
      </w:r>
    </w:p>
    <w:p w:rsidR="00505D23" w:rsidRDefault="00505D23" w:rsidP="00234489">
      <w:pPr>
        <w:numPr>
          <w:ilvl w:val="0"/>
          <w:numId w:val="15"/>
        </w:numPr>
        <w:spacing w:line="276" w:lineRule="auto"/>
        <w:ind w:left="0" w:firstLine="0"/>
        <w:jc w:val="both"/>
        <w:rPr>
          <w:rFonts w:eastAsia="Arial"/>
          <w:shd w:val="clear" w:color="auto" w:fill="FFFFFF"/>
        </w:rPr>
      </w:pPr>
      <w:r w:rsidRPr="00263C96">
        <w:rPr>
          <w:rFonts w:eastAsia="Arial"/>
        </w:rPr>
        <w:t xml:space="preserve">Доля проб питьевой воды, соответствующих требованиям САН ПиН 2.1.1074-01, к общему количеству проб, отобранных в распределительной сети МО, составляет 97%. </w:t>
      </w:r>
      <w:r w:rsidRPr="00263C96">
        <w:rPr>
          <w:rFonts w:eastAsia="Arial"/>
          <w:shd w:val="clear" w:color="auto" w:fill="FFFFFF"/>
        </w:rPr>
        <w:t>Доля анализов сбрасываемых сточных вод, соответствующих требованиям нормативов, составляет более 90%.</w:t>
      </w:r>
    </w:p>
    <w:p w:rsidR="00C56CDE" w:rsidRDefault="00C56CDE" w:rsidP="00C56CDE">
      <w:pPr>
        <w:pStyle w:val="formattexttopleveltext"/>
        <w:spacing w:before="0" w:beforeAutospacing="0" w:after="0" w:afterAutospacing="0" w:line="276" w:lineRule="auto"/>
        <w:jc w:val="both"/>
      </w:pPr>
    </w:p>
    <w:p w:rsidR="00D05DE1" w:rsidRDefault="00D35F68" w:rsidP="00D05DE1">
      <w:pPr>
        <w:pStyle w:val="2"/>
        <w:jc w:val="both"/>
        <w:rPr>
          <w:b w:val="0"/>
          <w:szCs w:val="28"/>
        </w:rPr>
      </w:pPr>
      <w:bookmarkStart w:id="16" w:name="_Toc164602533"/>
      <w:bookmarkStart w:id="17" w:name="_Toc164630261"/>
      <w:bookmarkStart w:id="18" w:name="_Toc164676123"/>
      <w:r>
        <w:rPr>
          <w:szCs w:val="28"/>
        </w:rPr>
        <w:t>2</w:t>
      </w:r>
      <w:r w:rsidR="00D05DE1">
        <w:rPr>
          <w:szCs w:val="28"/>
        </w:rPr>
        <w:t>.2. Характеристика состояния и проблем  в системе электроснабжения</w:t>
      </w:r>
      <w:bookmarkEnd w:id="16"/>
      <w:bookmarkEnd w:id="17"/>
      <w:bookmarkEnd w:id="18"/>
    </w:p>
    <w:p w:rsidR="00D05DE1" w:rsidRPr="00654291" w:rsidRDefault="00D35F68" w:rsidP="00D05DE1">
      <w:pPr>
        <w:pStyle w:val="3"/>
        <w:rPr>
          <w:rFonts w:ascii="Times New Roman" w:hAnsi="Times New Roman"/>
          <w:sz w:val="24"/>
          <w:szCs w:val="24"/>
        </w:rPr>
      </w:pPr>
      <w:bookmarkStart w:id="19" w:name="_Toc164602534"/>
      <w:bookmarkStart w:id="20" w:name="_Toc164630262"/>
      <w:bookmarkStart w:id="21" w:name="_Toc164676124"/>
      <w:r>
        <w:rPr>
          <w:rFonts w:ascii="Times New Roman" w:hAnsi="Times New Roman"/>
          <w:sz w:val="24"/>
          <w:szCs w:val="24"/>
        </w:rPr>
        <w:t>2</w:t>
      </w:r>
      <w:r w:rsidR="00D05DE1" w:rsidRPr="00654291">
        <w:rPr>
          <w:rFonts w:ascii="Times New Roman" w:hAnsi="Times New Roman"/>
          <w:sz w:val="24"/>
          <w:szCs w:val="24"/>
        </w:rPr>
        <w:t>.2.1. Общая характеристика и организационная структура системы</w:t>
      </w:r>
      <w:bookmarkEnd w:id="19"/>
      <w:bookmarkEnd w:id="20"/>
      <w:bookmarkEnd w:id="21"/>
    </w:p>
    <w:p w:rsidR="00D05DE1" w:rsidRPr="001526F1" w:rsidRDefault="00D05DE1" w:rsidP="00D05DE1">
      <w:pPr>
        <w:tabs>
          <w:tab w:val="left" w:pos="0"/>
        </w:tabs>
        <w:ind w:firstLine="720"/>
        <w:jc w:val="both"/>
        <w:rPr>
          <w:szCs w:val="24"/>
        </w:rPr>
      </w:pPr>
      <w:r w:rsidRPr="001526F1">
        <w:rPr>
          <w:szCs w:val="24"/>
        </w:rPr>
        <w:t>Потребители муниципального образования «</w:t>
      </w:r>
      <w:r>
        <w:rPr>
          <w:szCs w:val="24"/>
        </w:rPr>
        <w:t>Лачиновский</w:t>
      </w:r>
      <w:r w:rsidRPr="001526F1">
        <w:rPr>
          <w:szCs w:val="24"/>
        </w:rPr>
        <w:t xml:space="preserve"> сельсовет» Касторенского района Курской области  снабжается электроэнергией от объектов электроснабжения, находящихся в собственности филиала ОАО МРСК Центра «Курскэнерго».</w:t>
      </w:r>
    </w:p>
    <w:p w:rsidR="00D05DE1" w:rsidRPr="001526F1" w:rsidRDefault="00D05DE1" w:rsidP="00D05DE1">
      <w:pPr>
        <w:tabs>
          <w:tab w:val="left" w:pos="0"/>
        </w:tabs>
        <w:ind w:firstLine="720"/>
        <w:jc w:val="both"/>
        <w:rPr>
          <w:szCs w:val="24"/>
        </w:rPr>
      </w:pPr>
      <w:r w:rsidRPr="001526F1">
        <w:rPr>
          <w:szCs w:val="24"/>
        </w:rPr>
        <w:t xml:space="preserve">Распределение электроэнергии производится по воздушным линиям 10 кВ до распределительных подстанций 10/0,4 кВ, расположенных в населенных пунктах </w:t>
      </w:r>
      <w:r w:rsidRPr="001526F1">
        <w:rPr>
          <w:szCs w:val="24"/>
        </w:rPr>
        <w:lastRenderedPageBreak/>
        <w:t xml:space="preserve">муниципального образования, от них по воздушным и кабельным сетям 0,4 кВ до объектов потребления. </w:t>
      </w:r>
    </w:p>
    <w:p w:rsidR="00D05DE1" w:rsidRPr="001526F1" w:rsidRDefault="00D05DE1" w:rsidP="00D05DE1">
      <w:pPr>
        <w:tabs>
          <w:tab w:val="left" w:pos="0"/>
        </w:tabs>
        <w:ind w:firstLine="720"/>
        <w:jc w:val="both"/>
        <w:rPr>
          <w:szCs w:val="24"/>
        </w:rPr>
      </w:pPr>
      <w:r w:rsidRPr="001526F1">
        <w:rPr>
          <w:szCs w:val="24"/>
        </w:rPr>
        <w:t>Протяженность ЛЭП-10 кВ составляет 3</w:t>
      </w:r>
      <w:r>
        <w:rPr>
          <w:szCs w:val="24"/>
        </w:rPr>
        <w:t>4</w:t>
      </w:r>
      <w:r w:rsidRPr="001526F1">
        <w:rPr>
          <w:szCs w:val="24"/>
        </w:rPr>
        <w:t>,49 км, ЛЭП-0,4 кВ – 3</w:t>
      </w:r>
      <w:r>
        <w:rPr>
          <w:szCs w:val="24"/>
        </w:rPr>
        <w:t>6</w:t>
      </w:r>
      <w:r w:rsidRPr="001526F1">
        <w:rPr>
          <w:szCs w:val="24"/>
        </w:rPr>
        <w:t>,15 км.</w:t>
      </w:r>
    </w:p>
    <w:p w:rsidR="00D05DE1" w:rsidRPr="001526F1" w:rsidRDefault="00D05DE1" w:rsidP="00D05DE1">
      <w:pPr>
        <w:tabs>
          <w:tab w:val="left" w:pos="0"/>
        </w:tabs>
        <w:ind w:firstLine="720"/>
        <w:jc w:val="both"/>
        <w:rPr>
          <w:szCs w:val="24"/>
        </w:rPr>
      </w:pPr>
      <w:r w:rsidRPr="001526F1">
        <w:rPr>
          <w:szCs w:val="24"/>
        </w:rPr>
        <w:t xml:space="preserve">Количество действующих трансформаторных подстанций 29 единиц, общей мощностью 3260 кВА. Мощности действующих трансформаторных подстанций для обеспечения электрической энергией жилищного фонда и объектов социальной и производственной сферы поселения на текущий момент достаточно. </w:t>
      </w:r>
    </w:p>
    <w:p w:rsidR="00D05DE1" w:rsidRPr="001526F1" w:rsidRDefault="00D05DE1" w:rsidP="00D05DE1">
      <w:pPr>
        <w:tabs>
          <w:tab w:val="left" w:pos="0"/>
        </w:tabs>
        <w:ind w:firstLine="720"/>
        <w:jc w:val="both"/>
        <w:rPr>
          <w:szCs w:val="24"/>
        </w:rPr>
      </w:pPr>
      <w:r w:rsidRPr="001526F1">
        <w:rPr>
          <w:szCs w:val="24"/>
        </w:rPr>
        <w:t xml:space="preserve">Все объекты потребления электроэнергии обеспечены приборами учета. </w:t>
      </w:r>
    </w:p>
    <w:p w:rsidR="00D05DE1" w:rsidRPr="001526F1" w:rsidRDefault="00D05DE1" w:rsidP="00D05DE1">
      <w:pPr>
        <w:ind w:firstLine="540"/>
        <w:jc w:val="both"/>
        <w:rPr>
          <w:szCs w:val="24"/>
        </w:rPr>
      </w:pPr>
      <w:r w:rsidRPr="001526F1">
        <w:rPr>
          <w:szCs w:val="24"/>
        </w:rPr>
        <w:t xml:space="preserve">Расчетная номинальная электрическая нагрузка в целом по муниципальному образованию составляет  около </w:t>
      </w:r>
      <w:r>
        <w:rPr>
          <w:szCs w:val="24"/>
        </w:rPr>
        <w:t xml:space="preserve"> 0,2 Мвт</w:t>
      </w:r>
      <w:r w:rsidRPr="001526F1">
        <w:rPr>
          <w:szCs w:val="24"/>
        </w:rPr>
        <w:t>, в том числе на жилищно-коммунальные нужды 300  кВт.</w:t>
      </w:r>
    </w:p>
    <w:p w:rsidR="00D05DE1" w:rsidRPr="001526F1" w:rsidRDefault="00D05DE1" w:rsidP="00D05DE1">
      <w:pPr>
        <w:ind w:firstLine="600"/>
        <w:jc w:val="both"/>
        <w:rPr>
          <w:szCs w:val="24"/>
        </w:rPr>
      </w:pPr>
      <w:r w:rsidRPr="001526F1">
        <w:rPr>
          <w:szCs w:val="24"/>
        </w:rPr>
        <w:t>По состоянию на конец 20</w:t>
      </w:r>
      <w:r>
        <w:rPr>
          <w:szCs w:val="24"/>
        </w:rPr>
        <w:t>23</w:t>
      </w:r>
      <w:r w:rsidRPr="001526F1">
        <w:rPr>
          <w:szCs w:val="24"/>
        </w:rPr>
        <w:t xml:space="preserve"> года удельная номинальная мощность потребления электроэнергии в расчете на 1 жителя составляет 0,35 кВт, с учетом нагрузки по наружному освещению и электроснабжению объектов социальной сферы. </w:t>
      </w:r>
    </w:p>
    <w:p w:rsidR="00D05DE1" w:rsidRPr="001526F1" w:rsidRDefault="00D05DE1" w:rsidP="00D05DE1">
      <w:pPr>
        <w:tabs>
          <w:tab w:val="left" w:pos="0"/>
        </w:tabs>
        <w:ind w:firstLine="720"/>
        <w:jc w:val="both"/>
        <w:rPr>
          <w:szCs w:val="24"/>
        </w:rPr>
      </w:pPr>
      <w:r w:rsidRPr="001526F1">
        <w:rPr>
          <w:szCs w:val="24"/>
        </w:rPr>
        <w:t xml:space="preserve">Ориентировочная проектная нагрузка по электроэнергии в населенных пунктах </w:t>
      </w:r>
      <w:r>
        <w:rPr>
          <w:szCs w:val="24"/>
        </w:rPr>
        <w:t>Лачиновского</w:t>
      </w:r>
      <w:r w:rsidRPr="001526F1">
        <w:rPr>
          <w:szCs w:val="24"/>
        </w:rPr>
        <w:t xml:space="preserve"> сельсовета в 2023 году на жилищно-коммунальные нужды по сравнению с 2021 годом не получит существенного изменения и составит ~ </w:t>
      </w:r>
      <w:r>
        <w:rPr>
          <w:szCs w:val="24"/>
        </w:rPr>
        <w:t>734</w:t>
      </w:r>
      <w:r w:rsidRPr="001526F1">
        <w:rPr>
          <w:szCs w:val="24"/>
        </w:rPr>
        <w:t xml:space="preserve"> кВт. </w:t>
      </w:r>
    </w:p>
    <w:p w:rsidR="00D05DE1" w:rsidRPr="001526F1" w:rsidRDefault="00D05DE1" w:rsidP="00D05DE1">
      <w:pPr>
        <w:tabs>
          <w:tab w:val="left" w:pos="0"/>
        </w:tabs>
        <w:ind w:firstLine="720"/>
        <w:jc w:val="both"/>
        <w:rPr>
          <w:szCs w:val="24"/>
        </w:rPr>
      </w:pPr>
    </w:p>
    <w:p w:rsidR="00D05DE1" w:rsidRPr="001526F1" w:rsidRDefault="00D05DE1" w:rsidP="00D05DE1">
      <w:pPr>
        <w:tabs>
          <w:tab w:val="left" w:pos="0"/>
        </w:tabs>
        <w:ind w:firstLine="720"/>
        <w:jc w:val="both"/>
        <w:rPr>
          <w:szCs w:val="24"/>
        </w:rPr>
      </w:pPr>
      <w:r w:rsidRPr="001526F1">
        <w:rPr>
          <w:szCs w:val="24"/>
        </w:rPr>
        <w:t>В муниципальной собственности  находятся  только объекты уличного освещения.</w:t>
      </w:r>
    </w:p>
    <w:p w:rsidR="00D05DE1" w:rsidRPr="001526F1" w:rsidRDefault="00D05DE1" w:rsidP="00D05DE1"/>
    <w:p w:rsidR="00D05DE1" w:rsidRPr="00D37BA0" w:rsidRDefault="00D05DE1" w:rsidP="00D05DE1">
      <w:pPr>
        <w:rPr>
          <w:b/>
          <w:sz w:val="22"/>
          <w:szCs w:val="22"/>
        </w:rPr>
      </w:pPr>
      <w:r w:rsidRPr="00D37BA0">
        <w:rPr>
          <w:b/>
          <w:sz w:val="22"/>
          <w:szCs w:val="22"/>
        </w:rPr>
        <w:t xml:space="preserve">Таблица  </w:t>
      </w:r>
      <w:r w:rsidR="00D35F68">
        <w:rPr>
          <w:b/>
          <w:sz w:val="22"/>
          <w:szCs w:val="22"/>
        </w:rPr>
        <w:t>2.19</w:t>
      </w:r>
      <w:r w:rsidRPr="00D37BA0">
        <w:rPr>
          <w:b/>
          <w:sz w:val="22"/>
          <w:szCs w:val="22"/>
        </w:rPr>
        <w:t>.Перечень объектов коммунальной инфраструктуры в системе  электроснабжения (наружное освещение)   в населенных пунктах  МО «</w:t>
      </w:r>
      <w:r w:rsidRPr="00D37BA0">
        <w:rPr>
          <w:b/>
          <w:szCs w:val="24"/>
        </w:rPr>
        <w:t>Лачиновский</w:t>
      </w:r>
      <w:r w:rsidRPr="00D37BA0">
        <w:rPr>
          <w:b/>
          <w:sz w:val="22"/>
          <w:szCs w:val="22"/>
        </w:rPr>
        <w:t xml:space="preserve">  сельсовет»</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
        <w:gridCol w:w="5823"/>
        <w:gridCol w:w="3255"/>
      </w:tblGrid>
      <w:tr w:rsidR="00D05DE1" w:rsidRPr="00DD5AC4" w:rsidTr="00DD5AC4">
        <w:trPr>
          <w:cantSplit/>
          <w:trHeight w:val="487"/>
          <w:jc w:val="center"/>
        </w:trPr>
        <w:tc>
          <w:tcPr>
            <w:tcW w:w="704" w:type="dxa"/>
          </w:tcPr>
          <w:p w:rsidR="00D05DE1" w:rsidRPr="00DD5AC4" w:rsidRDefault="00D05DE1" w:rsidP="00DD5AC4">
            <w:pPr>
              <w:jc w:val="center"/>
              <w:rPr>
                <w:sz w:val="20"/>
              </w:rPr>
            </w:pPr>
            <w:r w:rsidRPr="00DD5AC4">
              <w:rPr>
                <w:sz w:val="20"/>
              </w:rPr>
              <w:t>№</w:t>
            </w:r>
          </w:p>
          <w:p w:rsidR="00D05DE1" w:rsidRPr="00DD5AC4" w:rsidRDefault="00D05DE1" w:rsidP="00DD5AC4">
            <w:pPr>
              <w:jc w:val="center"/>
              <w:rPr>
                <w:sz w:val="20"/>
              </w:rPr>
            </w:pPr>
            <w:r w:rsidRPr="00DD5AC4">
              <w:rPr>
                <w:sz w:val="20"/>
              </w:rPr>
              <w:t xml:space="preserve"> п/п</w:t>
            </w:r>
          </w:p>
        </w:tc>
        <w:tc>
          <w:tcPr>
            <w:tcW w:w="5823" w:type="dxa"/>
          </w:tcPr>
          <w:p w:rsidR="00D05DE1" w:rsidRPr="00DD5AC4" w:rsidRDefault="00D05DE1" w:rsidP="00DD5AC4">
            <w:pPr>
              <w:jc w:val="center"/>
              <w:rPr>
                <w:sz w:val="20"/>
              </w:rPr>
            </w:pPr>
            <w:r w:rsidRPr="00DD5AC4">
              <w:rPr>
                <w:caps/>
                <w:sz w:val="20"/>
              </w:rPr>
              <w:t>Н</w:t>
            </w:r>
            <w:r w:rsidRPr="00DD5AC4">
              <w:rPr>
                <w:sz w:val="20"/>
              </w:rPr>
              <w:t>аименование</w:t>
            </w:r>
          </w:p>
          <w:p w:rsidR="00D05DE1" w:rsidRPr="00DD5AC4" w:rsidRDefault="00D05DE1" w:rsidP="00DD5AC4">
            <w:pPr>
              <w:jc w:val="center"/>
              <w:rPr>
                <w:sz w:val="20"/>
              </w:rPr>
            </w:pPr>
            <w:r w:rsidRPr="00DD5AC4">
              <w:rPr>
                <w:sz w:val="20"/>
              </w:rPr>
              <w:t xml:space="preserve">населенного пункта </w:t>
            </w:r>
          </w:p>
        </w:tc>
        <w:tc>
          <w:tcPr>
            <w:tcW w:w="3255" w:type="dxa"/>
          </w:tcPr>
          <w:p w:rsidR="00D05DE1" w:rsidRPr="00DD5AC4" w:rsidRDefault="00D05DE1" w:rsidP="00DD5AC4">
            <w:pPr>
              <w:jc w:val="center"/>
              <w:rPr>
                <w:sz w:val="20"/>
              </w:rPr>
            </w:pPr>
            <w:r w:rsidRPr="00DD5AC4">
              <w:rPr>
                <w:sz w:val="20"/>
              </w:rPr>
              <w:t>Линия уличного освещения (км)</w:t>
            </w:r>
          </w:p>
        </w:tc>
      </w:tr>
      <w:tr w:rsidR="00D05DE1" w:rsidRPr="001526F1" w:rsidTr="00DD5AC4">
        <w:trPr>
          <w:cantSplit/>
          <w:trHeight w:val="119"/>
          <w:jc w:val="center"/>
        </w:trPr>
        <w:tc>
          <w:tcPr>
            <w:tcW w:w="704" w:type="dxa"/>
          </w:tcPr>
          <w:p w:rsidR="00D05DE1" w:rsidRPr="001526F1" w:rsidRDefault="00D05DE1" w:rsidP="00DD5AC4">
            <w:pPr>
              <w:ind w:left="72"/>
              <w:jc w:val="center"/>
              <w:rPr>
                <w:sz w:val="20"/>
              </w:rPr>
            </w:pPr>
            <w:r w:rsidRPr="001526F1">
              <w:rPr>
                <w:sz w:val="20"/>
              </w:rPr>
              <w:t>1</w:t>
            </w:r>
          </w:p>
        </w:tc>
        <w:tc>
          <w:tcPr>
            <w:tcW w:w="5823" w:type="dxa"/>
          </w:tcPr>
          <w:p w:rsidR="00D05DE1" w:rsidRPr="001526F1" w:rsidRDefault="00D05DE1" w:rsidP="00DD5AC4">
            <w:pPr>
              <w:rPr>
                <w:snapToGrid w:val="0"/>
                <w:color w:val="000000"/>
                <w:sz w:val="20"/>
              </w:rPr>
            </w:pPr>
            <w:r w:rsidRPr="00411B6E">
              <w:rPr>
                <w:color w:val="000000"/>
                <w:sz w:val="22"/>
                <w:szCs w:val="22"/>
              </w:rPr>
              <w:t>п. Лачиново</w:t>
            </w:r>
          </w:p>
        </w:tc>
        <w:tc>
          <w:tcPr>
            <w:tcW w:w="3255" w:type="dxa"/>
          </w:tcPr>
          <w:p w:rsidR="00D05DE1" w:rsidRPr="001526F1" w:rsidRDefault="00D05DE1" w:rsidP="00DD5AC4">
            <w:pPr>
              <w:jc w:val="center"/>
              <w:rPr>
                <w:sz w:val="20"/>
              </w:rPr>
            </w:pPr>
            <w:r>
              <w:rPr>
                <w:sz w:val="20"/>
              </w:rPr>
              <w:t>4,0</w:t>
            </w:r>
          </w:p>
        </w:tc>
      </w:tr>
      <w:tr w:rsidR="00D05DE1" w:rsidRPr="001526F1" w:rsidTr="00DD5AC4">
        <w:trPr>
          <w:cantSplit/>
          <w:jc w:val="center"/>
        </w:trPr>
        <w:tc>
          <w:tcPr>
            <w:tcW w:w="704" w:type="dxa"/>
          </w:tcPr>
          <w:p w:rsidR="00D05DE1" w:rsidRPr="001526F1" w:rsidRDefault="00D05DE1" w:rsidP="00DD5AC4">
            <w:pPr>
              <w:jc w:val="center"/>
              <w:rPr>
                <w:sz w:val="20"/>
              </w:rPr>
            </w:pPr>
            <w:r w:rsidRPr="001526F1">
              <w:rPr>
                <w:sz w:val="20"/>
              </w:rPr>
              <w:t>2</w:t>
            </w:r>
          </w:p>
        </w:tc>
        <w:tc>
          <w:tcPr>
            <w:tcW w:w="5823" w:type="dxa"/>
          </w:tcPr>
          <w:p w:rsidR="00D05DE1" w:rsidRPr="001526F1" w:rsidRDefault="00D05DE1" w:rsidP="00DD5AC4">
            <w:pPr>
              <w:rPr>
                <w:snapToGrid w:val="0"/>
                <w:color w:val="000000"/>
                <w:sz w:val="20"/>
              </w:rPr>
            </w:pPr>
            <w:r>
              <w:rPr>
                <w:snapToGrid w:val="0"/>
                <w:color w:val="000000"/>
                <w:sz w:val="20"/>
              </w:rPr>
              <w:t>Д.Спасо-Раёвка</w:t>
            </w:r>
          </w:p>
        </w:tc>
        <w:tc>
          <w:tcPr>
            <w:tcW w:w="3255" w:type="dxa"/>
          </w:tcPr>
          <w:p w:rsidR="00D05DE1" w:rsidRPr="001526F1" w:rsidRDefault="00D05DE1" w:rsidP="00DD5AC4">
            <w:pPr>
              <w:jc w:val="center"/>
              <w:rPr>
                <w:sz w:val="20"/>
              </w:rPr>
            </w:pPr>
            <w:r>
              <w:rPr>
                <w:sz w:val="20"/>
              </w:rPr>
              <w:t>2,7</w:t>
            </w:r>
          </w:p>
        </w:tc>
      </w:tr>
      <w:tr w:rsidR="00D05DE1" w:rsidRPr="001526F1" w:rsidTr="00DD5AC4">
        <w:trPr>
          <w:cantSplit/>
          <w:jc w:val="center"/>
        </w:trPr>
        <w:tc>
          <w:tcPr>
            <w:tcW w:w="704" w:type="dxa"/>
          </w:tcPr>
          <w:p w:rsidR="00D05DE1" w:rsidRPr="001526F1" w:rsidRDefault="00D05DE1" w:rsidP="00DD5AC4">
            <w:pPr>
              <w:jc w:val="center"/>
              <w:rPr>
                <w:b/>
                <w:sz w:val="20"/>
              </w:rPr>
            </w:pPr>
          </w:p>
        </w:tc>
        <w:tc>
          <w:tcPr>
            <w:tcW w:w="5823" w:type="dxa"/>
          </w:tcPr>
          <w:p w:rsidR="00D05DE1" w:rsidRPr="001526F1" w:rsidRDefault="00D05DE1" w:rsidP="00DD5AC4">
            <w:pPr>
              <w:rPr>
                <w:snapToGrid w:val="0"/>
                <w:color w:val="000000"/>
                <w:sz w:val="20"/>
              </w:rPr>
            </w:pPr>
            <w:r w:rsidRPr="001526F1">
              <w:rPr>
                <w:snapToGrid w:val="0"/>
                <w:color w:val="000000"/>
                <w:sz w:val="20"/>
              </w:rPr>
              <w:t>Итого по МО</w:t>
            </w:r>
          </w:p>
        </w:tc>
        <w:tc>
          <w:tcPr>
            <w:tcW w:w="3255" w:type="dxa"/>
          </w:tcPr>
          <w:p w:rsidR="00D05DE1" w:rsidRPr="001526F1" w:rsidRDefault="00D05DE1" w:rsidP="00DD5AC4">
            <w:pPr>
              <w:jc w:val="center"/>
              <w:rPr>
                <w:b/>
                <w:sz w:val="20"/>
              </w:rPr>
            </w:pPr>
            <w:r>
              <w:rPr>
                <w:b/>
                <w:sz w:val="20"/>
              </w:rPr>
              <w:t>6</w:t>
            </w:r>
            <w:r w:rsidRPr="001526F1">
              <w:rPr>
                <w:b/>
                <w:sz w:val="20"/>
              </w:rPr>
              <w:t>,</w:t>
            </w:r>
            <w:r>
              <w:rPr>
                <w:b/>
                <w:sz w:val="20"/>
              </w:rPr>
              <w:t>7</w:t>
            </w:r>
          </w:p>
        </w:tc>
      </w:tr>
    </w:tbl>
    <w:p w:rsidR="00D35F68" w:rsidRDefault="00D35F68" w:rsidP="00D05DE1">
      <w:pPr>
        <w:tabs>
          <w:tab w:val="left" w:pos="0"/>
        </w:tabs>
        <w:jc w:val="both"/>
        <w:rPr>
          <w:b/>
          <w:bCs/>
          <w:szCs w:val="24"/>
        </w:rPr>
      </w:pPr>
    </w:p>
    <w:p w:rsidR="00D05DE1" w:rsidRDefault="00D05DE1" w:rsidP="00D05DE1">
      <w:pPr>
        <w:tabs>
          <w:tab w:val="left" w:pos="0"/>
        </w:tabs>
        <w:jc w:val="both"/>
        <w:rPr>
          <w:b/>
          <w:bCs/>
          <w:szCs w:val="24"/>
        </w:rPr>
      </w:pPr>
      <w:r w:rsidRPr="00A37A8B">
        <w:rPr>
          <w:b/>
          <w:bCs/>
          <w:szCs w:val="24"/>
        </w:rPr>
        <w:t>Таблиц</w:t>
      </w:r>
      <w:r>
        <w:rPr>
          <w:b/>
          <w:bCs/>
          <w:szCs w:val="24"/>
        </w:rPr>
        <w:t>а</w:t>
      </w:r>
      <w:r w:rsidR="00D35F68">
        <w:rPr>
          <w:b/>
          <w:bCs/>
          <w:szCs w:val="24"/>
        </w:rPr>
        <w:t>2.20</w:t>
      </w:r>
      <w:r>
        <w:rPr>
          <w:b/>
          <w:bCs/>
          <w:szCs w:val="24"/>
        </w:rPr>
        <w:t>.</w:t>
      </w:r>
      <w:r w:rsidRPr="00A37A8B">
        <w:rPr>
          <w:b/>
          <w:bCs/>
          <w:szCs w:val="24"/>
        </w:rPr>
        <w:t>Общая информация   о системе электроснабжения   муниципального образования</w:t>
      </w:r>
    </w:p>
    <w:tbl>
      <w:tblPr>
        <w:tblW w:w="9759" w:type="dxa"/>
        <w:jc w:val="center"/>
        <w:tblLook w:val="04A0"/>
      </w:tblPr>
      <w:tblGrid>
        <w:gridCol w:w="562"/>
        <w:gridCol w:w="6569"/>
        <w:gridCol w:w="1688"/>
        <w:gridCol w:w="940"/>
      </w:tblGrid>
      <w:tr w:rsidR="00D05DE1" w:rsidRPr="00D37BA0" w:rsidTr="00DD5AC4">
        <w:trPr>
          <w:trHeight w:val="300"/>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5DE1" w:rsidRPr="00D37BA0" w:rsidRDefault="00D05DE1" w:rsidP="00DD5AC4">
            <w:pPr>
              <w:jc w:val="center"/>
              <w:rPr>
                <w:color w:val="000000"/>
                <w:sz w:val="20"/>
              </w:rPr>
            </w:pPr>
            <w:r w:rsidRPr="00D37BA0">
              <w:rPr>
                <w:color w:val="000000"/>
                <w:sz w:val="20"/>
              </w:rPr>
              <w:t>№</w:t>
            </w:r>
          </w:p>
        </w:tc>
        <w:tc>
          <w:tcPr>
            <w:tcW w:w="6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5DE1" w:rsidRPr="00D37BA0" w:rsidRDefault="00D05DE1" w:rsidP="00DD5AC4">
            <w:pPr>
              <w:jc w:val="center"/>
              <w:rPr>
                <w:color w:val="000000"/>
                <w:sz w:val="20"/>
              </w:rPr>
            </w:pPr>
            <w:r w:rsidRPr="00D37BA0">
              <w:rPr>
                <w:color w:val="000000"/>
                <w:sz w:val="20"/>
              </w:rPr>
              <w:t>Показатель</w:t>
            </w:r>
          </w:p>
        </w:tc>
        <w:tc>
          <w:tcPr>
            <w:tcW w:w="1688" w:type="dxa"/>
            <w:tcBorders>
              <w:top w:val="single" w:sz="4" w:space="0" w:color="auto"/>
              <w:left w:val="nil"/>
              <w:bottom w:val="single" w:sz="4" w:space="0" w:color="auto"/>
              <w:right w:val="nil"/>
            </w:tcBorders>
            <w:shd w:val="clear" w:color="auto" w:fill="auto"/>
            <w:noWrap/>
            <w:vAlign w:val="center"/>
            <w:hideMark/>
          </w:tcPr>
          <w:p w:rsidR="00D05DE1" w:rsidRPr="00D37BA0" w:rsidRDefault="00D05DE1" w:rsidP="00DD5AC4">
            <w:pPr>
              <w:jc w:val="center"/>
              <w:rPr>
                <w:color w:val="000000"/>
                <w:sz w:val="20"/>
              </w:rPr>
            </w:pPr>
            <w:r w:rsidRPr="00D37BA0">
              <w:rPr>
                <w:color w:val="000000"/>
                <w:sz w:val="20"/>
              </w:rPr>
              <w:t>Период прогнозирования</w:t>
            </w:r>
          </w:p>
        </w:tc>
        <w:tc>
          <w:tcPr>
            <w:tcW w:w="940" w:type="dxa"/>
            <w:tcBorders>
              <w:top w:val="single" w:sz="4" w:space="0" w:color="auto"/>
              <w:left w:val="nil"/>
              <w:bottom w:val="single" w:sz="4" w:space="0" w:color="auto"/>
              <w:right w:val="nil"/>
            </w:tcBorders>
            <w:shd w:val="clear" w:color="auto" w:fill="auto"/>
            <w:noWrap/>
            <w:vAlign w:val="center"/>
            <w:hideMark/>
          </w:tcPr>
          <w:p w:rsidR="00D05DE1" w:rsidRPr="00D37BA0" w:rsidRDefault="00D05DE1" w:rsidP="00DD5AC4">
            <w:pPr>
              <w:jc w:val="center"/>
              <w:rPr>
                <w:rFonts w:ascii="Calibri" w:hAnsi="Calibri"/>
                <w:color w:val="000000"/>
                <w:szCs w:val="22"/>
              </w:rPr>
            </w:pPr>
            <w:r w:rsidRPr="00D37BA0">
              <w:rPr>
                <w:rFonts w:ascii="Calibri" w:hAnsi="Calibri"/>
                <w:color w:val="000000"/>
                <w:sz w:val="22"/>
                <w:szCs w:val="22"/>
              </w:rPr>
              <w:t> </w:t>
            </w:r>
          </w:p>
        </w:tc>
      </w:tr>
      <w:tr w:rsidR="00D05DE1" w:rsidRPr="00D37BA0" w:rsidTr="00DD5AC4">
        <w:trPr>
          <w:trHeight w:val="300"/>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05DE1" w:rsidRPr="00D37BA0" w:rsidRDefault="00D05DE1" w:rsidP="00DD5AC4">
            <w:pPr>
              <w:rPr>
                <w:color w:val="000000"/>
                <w:sz w:val="20"/>
              </w:rPr>
            </w:pPr>
          </w:p>
        </w:tc>
        <w:tc>
          <w:tcPr>
            <w:tcW w:w="6569" w:type="dxa"/>
            <w:vMerge/>
            <w:tcBorders>
              <w:top w:val="single" w:sz="4" w:space="0" w:color="auto"/>
              <w:left w:val="single" w:sz="4" w:space="0" w:color="auto"/>
              <w:bottom w:val="single" w:sz="4" w:space="0" w:color="auto"/>
              <w:right w:val="single" w:sz="4" w:space="0" w:color="auto"/>
            </w:tcBorders>
            <w:vAlign w:val="center"/>
            <w:hideMark/>
          </w:tcPr>
          <w:p w:rsidR="00D05DE1" w:rsidRPr="00D37BA0" w:rsidRDefault="00D05DE1" w:rsidP="00DD5AC4">
            <w:pPr>
              <w:rPr>
                <w:color w:val="000000"/>
                <w:sz w:val="20"/>
              </w:rPr>
            </w:pPr>
          </w:p>
        </w:tc>
        <w:tc>
          <w:tcPr>
            <w:tcW w:w="1688" w:type="dxa"/>
            <w:tcBorders>
              <w:top w:val="nil"/>
              <w:left w:val="nil"/>
              <w:bottom w:val="single" w:sz="4" w:space="0" w:color="auto"/>
              <w:right w:val="single" w:sz="4" w:space="0" w:color="auto"/>
            </w:tcBorders>
            <w:shd w:val="clear" w:color="auto" w:fill="auto"/>
            <w:vAlign w:val="center"/>
            <w:hideMark/>
          </w:tcPr>
          <w:p w:rsidR="00D05DE1" w:rsidRPr="00D37BA0" w:rsidRDefault="00D05DE1" w:rsidP="00DD5AC4">
            <w:pPr>
              <w:jc w:val="center"/>
              <w:rPr>
                <w:color w:val="000000"/>
                <w:sz w:val="20"/>
              </w:rPr>
            </w:pPr>
            <w:r w:rsidRPr="00D37BA0">
              <w:rPr>
                <w:color w:val="000000"/>
                <w:sz w:val="20"/>
              </w:rPr>
              <w:t>ед.изм</w:t>
            </w:r>
          </w:p>
        </w:tc>
        <w:tc>
          <w:tcPr>
            <w:tcW w:w="940" w:type="dxa"/>
            <w:tcBorders>
              <w:top w:val="nil"/>
              <w:left w:val="nil"/>
              <w:bottom w:val="single" w:sz="4" w:space="0" w:color="auto"/>
              <w:right w:val="single" w:sz="4" w:space="0" w:color="auto"/>
            </w:tcBorders>
            <w:shd w:val="clear" w:color="auto" w:fill="auto"/>
            <w:noWrap/>
            <w:vAlign w:val="center"/>
            <w:hideMark/>
          </w:tcPr>
          <w:p w:rsidR="00D05DE1" w:rsidRPr="00D37BA0" w:rsidRDefault="00D05DE1" w:rsidP="00DD5AC4">
            <w:pPr>
              <w:jc w:val="center"/>
              <w:rPr>
                <w:color w:val="000000"/>
                <w:sz w:val="18"/>
                <w:szCs w:val="18"/>
              </w:rPr>
            </w:pPr>
            <w:r w:rsidRPr="00D37BA0">
              <w:rPr>
                <w:color w:val="000000"/>
                <w:sz w:val="18"/>
                <w:szCs w:val="18"/>
              </w:rPr>
              <w:t>2023</w:t>
            </w:r>
          </w:p>
        </w:tc>
      </w:tr>
      <w:tr w:rsidR="00D05DE1" w:rsidRPr="00D37BA0" w:rsidTr="00DD5AC4">
        <w:trPr>
          <w:trHeight w:val="49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05DE1" w:rsidRPr="00D37BA0" w:rsidRDefault="00D05DE1" w:rsidP="00DD5AC4">
            <w:pPr>
              <w:jc w:val="right"/>
              <w:rPr>
                <w:rFonts w:ascii="Calibri" w:hAnsi="Calibri"/>
                <w:color w:val="000000"/>
                <w:szCs w:val="22"/>
              </w:rPr>
            </w:pPr>
            <w:r w:rsidRPr="00D37BA0">
              <w:rPr>
                <w:rFonts w:ascii="Calibri" w:hAnsi="Calibri"/>
                <w:color w:val="000000"/>
                <w:sz w:val="22"/>
                <w:szCs w:val="22"/>
              </w:rPr>
              <w:t>1</w:t>
            </w:r>
          </w:p>
        </w:tc>
        <w:tc>
          <w:tcPr>
            <w:tcW w:w="6569" w:type="dxa"/>
            <w:tcBorders>
              <w:top w:val="nil"/>
              <w:left w:val="nil"/>
              <w:bottom w:val="single" w:sz="4" w:space="0" w:color="auto"/>
              <w:right w:val="single" w:sz="4" w:space="0" w:color="auto"/>
            </w:tcBorders>
            <w:shd w:val="clear" w:color="auto" w:fill="auto"/>
            <w:vAlign w:val="center"/>
            <w:hideMark/>
          </w:tcPr>
          <w:p w:rsidR="00D05DE1" w:rsidRPr="00D37BA0" w:rsidRDefault="00D05DE1" w:rsidP="00DD5AC4">
            <w:pPr>
              <w:rPr>
                <w:color w:val="000000"/>
                <w:sz w:val="20"/>
              </w:rPr>
            </w:pPr>
            <w:r w:rsidRPr="00D37BA0">
              <w:rPr>
                <w:color w:val="000000"/>
                <w:sz w:val="20"/>
              </w:rPr>
              <w:t>Численность населения, пользующая  услугами  электроснабжения</w:t>
            </w:r>
          </w:p>
        </w:tc>
        <w:tc>
          <w:tcPr>
            <w:tcW w:w="1688" w:type="dxa"/>
            <w:tcBorders>
              <w:top w:val="nil"/>
              <w:left w:val="nil"/>
              <w:bottom w:val="single" w:sz="4" w:space="0" w:color="auto"/>
              <w:right w:val="single" w:sz="4" w:space="0" w:color="auto"/>
            </w:tcBorders>
            <w:shd w:val="clear" w:color="auto" w:fill="auto"/>
            <w:noWrap/>
            <w:vAlign w:val="center"/>
            <w:hideMark/>
          </w:tcPr>
          <w:p w:rsidR="00D05DE1" w:rsidRPr="00D37BA0" w:rsidRDefault="00D05DE1" w:rsidP="00DD5AC4">
            <w:pPr>
              <w:jc w:val="center"/>
              <w:rPr>
                <w:color w:val="000000"/>
                <w:sz w:val="20"/>
              </w:rPr>
            </w:pPr>
            <w:r w:rsidRPr="00D37BA0">
              <w:rPr>
                <w:color w:val="000000"/>
                <w:sz w:val="20"/>
              </w:rPr>
              <w:t>чел</w:t>
            </w:r>
          </w:p>
        </w:tc>
        <w:tc>
          <w:tcPr>
            <w:tcW w:w="940" w:type="dxa"/>
            <w:tcBorders>
              <w:top w:val="nil"/>
              <w:left w:val="nil"/>
              <w:bottom w:val="single" w:sz="8" w:space="0" w:color="auto"/>
              <w:right w:val="single" w:sz="8" w:space="0" w:color="auto"/>
            </w:tcBorders>
            <w:shd w:val="clear" w:color="auto" w:fill="auto"/>
            <w:noWrap/>
            <w:vAlign w:val="center"/>
            <w:hideMark/>
          </w:tcPr>
          <w:p w:rsidR="00D05DE1" w:rsidRPr="00D37BA0" w:rsidRDefault="00D05DE1" w:rsidP="00DD5AC4">
            <w:pPr>
              <w:jc w:val="center"/>
              <w:rPr>
                <w:rFonts w:ascii="Calibri" w:hAnsi="Calibri"/>
                <w:color w:val="000000"/>
                <w:szCs w:val="22"/>
              </w:rPr>
            </w:pPr>
            <w:r w:rsidRPr="00D37BA0">
              <w:rPr>
                <w:rFonts w:ascii="Calibri" w:hAnsi="Calibri"/>
                <w:color w:val="000000"/>
                <w:sz w:val="22"/>
                <w:szCs w:val="22"/>
              </w:rPr>
              <w:t>561</w:t>
            </w:r>
          </w:p>
        </w:tc>
      </w:tr>
      <w:tr w:rsidR="00D05DE1" w:rsidRPr="00D37BA0" w:rsidTr="00DD5AC4">
        <w:trPr>
          <w:trHeight w:val="51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05DE1" w:rsidRPr="00D37BA0" w:rsidRDefault="00D05DE1" w:rsidP="00DD5AC4">
            <w:pPr>
              <w:jc w:val="right"/>
              <w:rPr>
                <w:rFonts w:ascii="Calibri" w:hAnsi="Calibri"/>
                <w:color w:val="000000"/>
                <w:szCs w:val="22"/>
              </w:rPr>
            </w:pPr>
            <w:r w:rsidRPr="00D37BA0">
              <w:rPr>
                <w:rFonts w:ascii="Calibri" w:hAnsi="Calibri"/>
                <w:color w:val="000000"/>
                <w:sz w:val="22"/>
                <w:szCs w:val="22"/>
              </w:rPr>
              <w:t>2</w:t>
            </w:r>
          </w:p>
        </w:tc>
        <w:tc>
          <w:tcPr>
            <w:tcW w:w="6569" w:type="dxa"/>
            <w:tcBorders>
              <w:top w:val="nil"/>
              <w:left w:val="nil"/>
              <w:bottom w:val="single" w:sz="4" w:space="0" w:color="auto"/>
              <w:right w:val="single" w:sz="4" w:space="0" w:color="auto"/>
            </w:tcBorders>
            <w:shd w:val="clear" w:color="auto" w:fill="auto"/>
            <w:vAlign w:val="center"/>
            <w:hideMark/>
          </w:tcPr>
          <w:p w:rsidR="00D05DE1" w:rsidRPr="00D37BA0" w:rsidRDefault="00D05DE1" w:rsidP="00DD5AC4">
            <w:pPr>
              <w:rPr>
                <w:color w:val="000000"/>
                <w:sz w:val="20"/>
              </w:rPr>
            </w:pPr>
            <w:r w:rsidRPr="00D37BA0">
              <w:rPr>
                <w:color w:val="000000"/>
                <w:sz w:val="20"/>
              </w:rPr>
              <w:t>Потребление электроэнергии населением</w:t>
            </w:r>
          </w:p>
        </w:tc>
        <w:tc>
          <w:tcPr>
            <w:tcW w:w="1688" w:type="dxa"/>
            <w:tcBorders>
              <w:top w:val="nil"/>
              <w:left w:val="nil"/>
              <w:bottom w:val="single" w:sz="4" w:space="0" w:color="auto"/>
              <w:right w:val="single" w:sz="4" w:space="0" w:color="auto"/>
            </w:tcBorders>
            <w:shd w:val="clear" w:color="auto" w:fill="auto"/>
            <w:vAlign w:val="center"/>
            <w:hideMark/>
          </w:tcPr>
          <w:p w:rsidR="00D05DE1" w:rsidRPr="00D37BA0" w:rsidRDefault="00D05DE1" w:rsidP="00DD5AC4">
            <w:pPr>
              <w:jc w:val="center"/>
              <w:rPr>
                <w:color w:val="000000"/>
                <w:sz w:val="20"/>
              </w:rPr>
            </w:pPr>
            <w:r w:rsidRPr="00D37BA0">
              <w:rPr>
                <w:color w:val="000000"/>
                <w:sz w:val="20"/>
              </w:rPr>
              <w:t>тыс.кВт*час</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05DE1" w:rsidRPr="00D37BA0" w:rsidRDefault="00D05DE1" w:rsidP="00DD5AC4">
            <w:pPr>
              <w:jc w:val="center"/>
              <w:rPr>
                <w:color w:val="000000"/>
                <w:sz w:val="20"/>
              </w:rPr>
            </w:pPr>
            <w:r w:rsidRPr="00D37BA0">
              <w:rPr>
                <w:color w:val="000000"/>
                <w:sz w:val="20"/>
              </w:rPr>
              <w:t>471,2</w:t>
            </w:r>
          </w:p>
        </w:tc>
      </w:tr>
      <w:tr w:rsidR="00D05DE1" w:rsidRPr="00D37BA0" w:rsidTr="00DD5AC4">
        <w:trPr>
          <w:trHeight w:val="51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05DE1" w:rsidRPr="00D37BA0" w:rsidRDefault="00D05DE1" w:rsidP="00DD5AC4">
            <w:pPr>
              <w:jc w:val="right"/>
              <w:rPr>
                <w:rFonts w:ascii="Calibri" w:hAnsi="Calibri"/>
                <w:color w:val="000000"/>
                <w:szCs w:val="22"/>
              </w:rPr>
            </w:pPr>
            <w:r w:rsidRPr="00D37BA0">
              <w:rPr>
                <w:rFonts w:ascii="Calibri" w:hAnsi="Calibri"/>
                <w:color w:val="000000"/>
                <w:sz w:val="22"/>
                <w:szCs w:val="22"/>
              </w:rPr>
              <w:t>3</w:t>
            </w:r>
          </w:p>
        </w:tc>
        <w:tc>
          <w:tcPr>
            <w:tcW w:w="6569" w:type="dxa"/>
            <w:tcBorders>
              <w:top w:val="nil"/>
              <w:left w:val="nil"/>
              <w:bottom w:val="single" w:sz="4" w:space="0" w:color="auto"/>
              <w:right w:val="single" w:sz="4" w:space="0" w:color="auto"/>
            </w:tcBorders>
            <w:shd w:val="clear" w:color="auto" w:fill="auto"/>
            <w:vAlign w:val="center"/>
            <w:hideMark/>
          </w:tcPr>
          <w:p w:rsidR="00D05DE1" w:rsidRPr="00D37BA0" w:rsidRDefault="00D05DE1" w:rsidP="00DD5AC4">
            <w:pPr>
              <w:rPr>
                <w:color w:val="000000"/>
                <w:sz w:val="20"/>
              </w:rPr>
            </w:pPr>
            <w:r w:rsidRPr="00D37BA0">
              <w:rPr>
                <w:color w:val="000000"/>
                <w:sz w:val="20"/>
              </w:rPr>
              <w:t>Удельное потребление электроэнергии населением</w:t>
            </w:r>
          </w:p>
        </w:tc>
        <w:tc>
          <w:tcPr>
            <w:tcW w:w="1688" w:type="dxa"/>
            <w:tcBorders>
              <w:top w:val="nil"/>
              <w:left w:val="nil"/>
              <w:bottom w:val="single" w:sz="4" w:space="0" w:color="auto"/>
              <w:right w:val="single" w:sz="4" w:space="0" w:color="auto"/>
            </w:tcBorders>
            <w:shd w:val="clear" w:color="auto" w:fill="auto"/>
            <w:vAlign w:val="center"/>
            <w:hideMark/>
          </w:tcPr>
          <w:p w:rsidR="00D05DE1" w:rsidRPr="00D37BA0" w:rsidRDefault="00D05DE1" w:rsidP="00DD5AC4">
            <w:pPr>
              <w:jc w:val="center"/>
              <w:rPr>
                <w:color w:val="000000"/>
                <w:sz w:val="20"/>
              </w:rPr>
            </w:pPr>
            <w:r w:rsidRPr="00D37BA0">
              <w:rPr>
                <w:color w:val="000000"/>
                <w:sz w:val="20"/>
              </w:rPr>
              <w:t>кВт*час/чел</w:t>
            </w:r>
          </w:p>
        </w:tc>
        <w:tc>
          <w:tcPr>
            <w:tcW w:w="940" w:type="dxa"/>
            <w:tcBorders>
              <w:top w:val="nil"/>
              <w:left w:val="nil"/>
              <w:bottom w:val="single" w:sz="4" w:space="0" w:color="auto"/>
              <w:right w:val="single" w:sz="4" w:space="0" w:color="auto"/>
            </w:tcBorders>
            <w:shd w:val="clear" w:color="auto" w:fill="auto"/>
            <w:noWrap/>
            <w:vAlign w:val="center"/>
            <w:hideMark/>
          </w:tcPr>
          <w:p w:rsidR="00D05DE1" w:rsidRPr="00D37BA0" w:rsidRDefault="00D05DE1" w:rsidP="00DD5AC4">
            <w:pPr>
              <w:jc w:val="center"/>
              <w:rPr>
                <w:color w:val="000000"/>
                <w:sz w:val="20"/>
              </w:rPr>
            </w:pPr>
            <w:r w:rsidRPr="00D37BA0">
              <w:rPr>
                <w:color w:val="000000"/>
                <w:sz w:val="20"/>
              </w:rPr>
              <w:t>840,0</w:t>
            </w:r>
          </w:p>
        </w:tc>
      </w:tr>
      <w:tr w:rsidR="00D05DE1" w:rsidRPr="00D37BA0" w:rsidTr="00DD5AC4">
        <w:trPr>
          <w:trHeight w:val="347"/>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05DE1" w:rsidRPr="00D37BA0" w:rsidRDefault="00D05DE1" w:rsidP="00DD5AC4">
            <w:pPr>
              <w:jc w:val="right"/>
              <w:rPr>
                <w:rFonts w:ascii="Calibri" w:hAnsi="Calibri"/>
                <w:color w:val="000000"/>
                <w:szCs w:val="22"/>
              </w:rPr>
            </w:pPr>
            <w:r w:rsidRPr="00D37BA0">
              <w:rPr>
                <w:rFonts w:ascii="Calibri" w:hAnsi="Calibri"/>
                <w:color w:val="000000"/>
                <w:sz w:val="22"/>
                <w:szCs w:val="22"/>
              </w:rPr>
              <w:t>4</w:t>
            </w:r>
          </w:p>
        </w:tc>
        <w:tc>
          <w:tcPr>
            <w:tcW w:w="6569" w:type="dxa"/>
            <w:tcBorders>
              <w:top w:val="nil"/>
              <w:left w:val="nil"/>
              <w:bottom w:val="single" w:sz="4" w:space="0" w:color="auto"/>
              <w:right w:val="single" w:sz="4" w:space="0" w:color="auto"/>
            </w:tcBorders>
            <w:shd w:val="clear" w:color="auto" w:fill="auto"/>
            <w:vAlign w:val="center"/>
            <w:hideMark/>
          </w:tcPr>
          <w:p w:rsidR="00D05DE1" w:rsidRPr="00D37BA0" w:rsidRDefault="00D05DE1" w:rsidP="00DD5AC4">
            <w:pPr>
              <w:rPr>
                <w:color w:val="000000"/>
                <w:sz w:val="20"/>
              </w:rPr>
            </w:pPr>
            <w:r w:rsidRPr="00D37BA0">
              <w:rPr>
                <w:color w:val="000000"/>
                <w:sz w:val="20"/>
              </w:rPr>
              <w:t>Рекомендуемый Тариф на электроснабженив   для населения МО</w:t>
            </w:r>
          </w:p>
        </w:tc>
        <w:tc>
          <w:tcPr>
            <w:tcW w:w="1688" w:type="dxa"/>
            <w:tcBorders>
              <w:top w:val="nil"/>
              <w:left w:val="nil"/>
              <w:bottom w:val="single" w:sz="4" w:space="0" w:color="auto"/>
              <w:right w:val="single" w:sz="4" w:space="0" w:color="auto"/>
            </w:tcBorders>
            <w:shd w:val="clear" w:color="auto" w:fill="auto"/>
            <w:noWrap/>
            <w:vAlign w:val="center"/>
            <w:hideMark/>
          </w:tcPr>
          <w:p w:rsidR="00D05DE1" w:rsidRPr="00D37BA0" w:rsidRDefault="00D05DE1" w:rsidP="00DD5AC4">
            <w:pPr>
              <w:jc w:val="center"/>
              <w:rPr>
                <w:color w:val="000000"/>
                <w:sz w:val="20"/>
              </w:rPr>
            </w:pPr>
            <w:r w:rsidRPr="00D37BA0">
              <w:rPr>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D05DE1" w:rsidRPr="00D37BA0" w:rsidRDefault="00D05DE1" w:rsidP="00DD5AC4">
            <w:pPr>
              <w:jc w:val="center"/>
              <w:rPr>
                <w:color w:val="000000"/>
                <w:sz w:val="20"/>
              </w:rPr>
            </w:pPr>
            <w:r w:rsidRPr="00D37BA0">
              <w:rPr>
                <w:color w:val="000000"/>
                <w:sz w:val="20"/>
              </w:rPr>
              <w:t> </w:t>
            </w:r>
          </w:p>
        </w:tc>
      </w:tr>
      <w:tr w:rsidR="00D05DE1" w:rsidRPr="00D37BA0" w:rsidTr="00DD5AC4">
        <w:trPr>
          <w:trHeight w:val="51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05DE1" w:rsidRPr="00D37BA0" w:rsidRDefault="00D05DE1" w:rsidP="00DD5AC4">
            <w:pPr>
              <w:rPr>
                <w:rFonts w:ascii="Calibri" w:hAnsi="Calibri"/>
                <w:color w:val="000000"/>
                <w:szCs w:val="22"/>
              </w:rPr>
            </w:pPr>
            <w:r w:rsidRPr="00D37BA0">
              <w:rPr>
                <w:rFonts w:ascii="Calibri" w:hAnsi="Calibri"/>
                <w:color w:val="000000"/>
                <w:sz w:val="22"/>
                <w:szCs w:val="22"/>
              </w:rPr>
              <w:t>4.1</w:t>
            </w:r>
          </w:p>
        </w:tc>
        <w:tc>
          <w:tcPr>
            <w:tcW w:w="6569" w:type="dxa"/>
            <w:tcBorders>
              <w:top w:val="nil"/>
              <w:left w:val="nil"/>
              <w:bottom w:val="single" w:sz="4" w:space="0" w:color="auto"/>
              <w:right w:val="single" w:sz="4" w:space="0" w:color="auto"/>
            </w:tcBorders>
            <w:shd w:val="clear" w:color="auto" w:fill="auto"/>
            <w:vAlign w:val="center"/>
            <w:hideMark/>
          </w:tcPr>
          <w:p w:rsidR="00D05DE1" w:rsidRPr="00D37BA0" w:rsidRDefault="00D05DE1" w:rsidP="00DD5AC4">
            <w:pPr>
              <w:rPr>
                <w:i/>
                <w:iCs/>
                <w:color w:val="000000"/>
                <w:sz w:val="20"/>
              </w:rPr>
            </w:pPr>
            <w:r w:rsidRPr="00D37BA0">
              <w:rPr>
                <w:i/>
                <w:iCs/>
                <w:color w:val="000000"/>
                <w:sz w:val="20"/>
              </w:rPr>
              <w:t>в домах с газовыми плитами, руб./кВт/час</w:t>
            </w:r>
          </w:p>
        </w:tc>
        <w:tc>
          <w:tcPr>
            <w:tcW w:w="1688" w:type="dxa"/>
            <w:tcBorders>
              <w:top w:val="nil"/>
              <w:left w:val="nil"/>
              <w:bottom w:val="single" w:sz="4" w:space="0" w:color="auto"/>
              <w:right w:val="single" w:sz="4" w:space="0" w:color="auto"/>
            </w:tcBorders>
            <w:shd w:val="clear" w:color="auto" w:fill="auto"/>
            <w:vAlign w:val="center"/>
            <w:hideMark/>
          </w:tcPr>
          <w:p w:rsidR="00D05DE1" w:rsidRPr="00D37BA0" w:rsidRDefault="00D05DE1" w:rsidP="00DD5AC4">
            <w:pPr>
              <w:jc w:val="center"/>
              <w:rPr>
                <w:color w:val="000000"/>
                <w:sz w:val="20"/>
              </w:rPr>
            </w:pPr>
            <w:r w:rsidRPr="00D37BA0">
              <w:rPr>
                <w:color w:val="000000"/>
                <w:sz w:val="20"/>
              </w:rPr>
              <w:t>кВт*час/чел</w:t>
            </w:r>
          </w:p>
        </w:tc>
        <w:tc>
          <w:tcPr>
            <w:tcW w:w="940" w:type="dxa"/>
            <w:tcBorders>
              <w:top w:val="nil"/>
              <w:left w:val="nil"/>
              <w:bottom w:val="single" w:sz="4" w:space="0" w:color="auto"/>
              <w:right w:val="single" w:sz="4" w:space="0" w:color="auto"/>
            </w:tcBorders>
            <w:shd w:val="clear" w:color="auto" w:fill="auto"/>
            <w:noWrap/>
            <w:vAlign w:val="center"/>
            <w:hideMark/>
          </w:tcPr>
          <w:p w:rsidR="00D05DE1" w:rsidRPr="00D37BA0" w:rsidRDefault="00D05DE1" w:rsidP="00DD5AC4">
            <w:pPr>
              <w:jc w:val="center"/>
              <w:rPr>
                <w:color w:val="000000"/>
                <w:sz w:val="20"/>
              </w:rPr>
            </w:pPr>
            <w:r w:rsidRPr="00D37BA0">
              <w:rPr>
                <w:color w:val="000000"/>
                <w:sz w:val="20"/>
              </w:rPr>
              <w:t>3,35</w:t>
            </w:r>
          </w:p>
        </w:tc>
      </w:tr>
      <w:tr w:rsidR="00D05DE1" w:rsidRPr="00D37BA0" w:rsidTr="00DD5AC4">
        <w:trPr>
          <w:trHeight w:val="51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05DE1" w:rsidRPr="00D37BA0" w:rsidRDefault="00D05DE1" w:rsidP="00DD5AC4">
            <w:pPr>
              <w:rPr>
                <w:rFonts w:ascii="Calibri" w:hAnsi="Calibri"/>
                <w:color w:val="000000"/>
                <w:szCs w:val="22"/>
              </w:rPr>
            </w:pPr>
            <w:r w:rsidRPr="00D37BA0">
              <w:rPr>
                <w:rFonts w:ascii="Calibri" w:hAnsi="Calibri"/>
                <w:color w:val="000000"/>
                <w:sz w:val="22"/>
                <w:szCs w:val="22"/>
              </w:rPr>
              <w:t>4.2</w:t>
            </w:r>
          </w:p>
        </w:tc>
        <w:tc>
          <w:tcPr>
            <w:tcW w:w="6569" w:type="dxa"/>
            <w:tcBorders>
              <w:top w:val="nil"/>
              <w:left w:val="nil"/>
              <w:bottom w:val="single" w:sz="4" w:space="0" w:color="auto"/>
              <w:right w:val="single" w:sz="4" w:space="0" w:color="auto"/>
            </w:tcBorders>
            <w:shd w:val="clear" w:color="auto" w:fill="auto"/>
            <w:vAlign w:val="center"/>
            <w:hideMark/>
          </w:tcPr>
          <w:p w:rsidR="00D05DE1" w:rsidRPr="00D37BA0" w:rsidRDefault="00D05DE1" w:rsidP="00DD5AC4">
            <w:pPr>
              <w:rPr>
                <w:i/>
                <w:iCs/>
                <w:color w:val="000000"/>
                <w:sz w:val="20"/>
              </w:rPr>
            </w:pPr>
            <w:r w:rsidRPr="00D37BA0">
              <w:rPr>
                <w:i/>
                <w:iCs/>
                <w:color w:val="000000"/>
                <w:sz w:val="20"/>
              </w:rPr>
              <w:t>в домах с электро-плитами, руб./кВт/час</w:t>
            </w:r>
          </w:p>
        </w:tc>
        <w:tc>
          <w:tcPr>
            <w:tcW w:w="1688" w:type="dxa"/>
            <w:tcBorders>
              <w:top w:val="nil"/>
              <w:left w:val="nil"/>
              <w:bottom w:val="single" w:sz="4" w:space="0" w:color="auto"/>
              <w:right w:val="single" w:sz="4" w:space="0" w:color="auto"/>
            </w:tcBorders>
            <w:shd w:val="clear" w:color="auto" w:fill="auto"/>
            <w:vAlign w:val="center"/>
            <w:hideMark/>
          </w:tcPr>
          <w:p w:rsidR="00D05DE1" w:rsidRPr="00D37BA0" w:rsidRDefault="00D05DE1" w:rsidP="00DD5AC4">
            <w:pPr>
              <w:jc w:val="center"/>
              <w:rPr>
                <w:color w:val="000000"/>
                <w:sz w:val="20"/>
              </w:rPr>
            </w:pPr>
            <w:r w:rsidRPr="00D37BA0">
              <w:rPr>
                <w:color w:val="000000"/>
                <w:sz w:val="20"/>
              </w:rPr>
              <w:t>кВт*час/чел</w:t>
            </w:r>
          </w:p>
        </w:tc>
        <w:tc>
          <w:tcPr>
            <w:tcW w:w="940" w:type="dxa"/>
            <w:tcBorders>
              <w:top w:val="nil"/>
              <w:left w:val="nil"/>
              <w:bottom w:val="single" w:sz="4" w:space="0" w:color="auto"/>
              <w:right w:val="single" w:sz="4" w:space="0" w:color="auto"/>
            </w:tcBorders>
            <w:shd w:val="clear" w:color="auto" w:fill="auto"/>
            <w:noWrap/>
            <w:vAlign w:val="center"/>
            <w:hideMark/>
          </w:tcPr>
          <w:p w:rsidR="00D05DE1" w:rsidRPr="00D37BA0" w:rsidRDefault="00D05DE1" w:rsidP="00DD5AC4">
            <w:pPr>
              <w:jc w:val="center"/>
              <w:rPr>
                <w:color w:val="000000"/>
                <w:sz w:val="20"/>
              </w:rPr>
            </w:pPr>
            <w:r w:rsidRPr="00D37BA0">
              <w:rPr>
                <w:color w:val="000000"/>
                <w:sz w:val="20"/>
              </w:rPr>
              <w:t>2,47</w:t>
            </w:r>
          </w:p>
        </w:tc>
      </w:tr>
    </w:tbl>
    <w:p w:rsidR="00D05DE1" w:rsidRDefault="00D05DE1" w:rsidP="00D05DE1">
      <w:pPr>
        <w:tabs>
          <w:tab w:val="num" w:pos="0"/>
        </w:tabs>
        <w:jc w:val="both"/>
        <w:rPr>
          <w:szCs w:val="24"/>
        </w:rPr>
      </w:pPr>
    </w:p>
    <w:p w:rsidR="00D05DE1" w:rsidRDefault="00D05DE1" w:rsidP="00D05DE1">
      <w:pPr>
        <w:tabs>
          <w:tab w:val="num" w:pos="0"/>
        </w:tabs>
        <w:jc w:val="both"/>
        <w:rPr>
          <w:szCs w:val="24"/>
        </w:rPr>
      </w:pPr>
      <w:r>
        <w:rPr>
          <w:szCs w:val="24"/>
        </w:rPr>
        <w:t xml:space="preserve">Объекты электроэнергетики, расположенные на территории МО «Лачиновский сельсовет», относятся к энергосистеме Касторенского района Курской области, которая в свою очередь входит в состав филиала АО МРСК Центра «Курсэнерго» и обслуживается </w:t>
      </w:r>
      <w:r>
        <w:rPr>
          <w:rFonts w:eastAsia="SimSun"/>
          <w:color w:val="000000"/>
          <w:szCs w:val="24"/>
          <w:lang w:eastAsia="zh-CN"/>
        </w:rPr>
        <w:t xml:space="preserve"> Касторенскими районными электрическими сетями.</w:t>
      </w:r>
    </w:p>
    <w:p w:rsidR="00D05DE1" w:rsidRDefault="00D05DE1" w:rsidP="00D05DE1">
      <w:pPr>
        <w:jc w:val="both"/>
        <w:rPr>
          <w:szCs w:val="24"/>
        </w:rPr>
      </w:pPr>
      <w:r>
        <w:rPr>
          <w:b/>
          <w:bCs/>
          <w:szCs w:val="24"/>
        </w:rPr>
        <w:t xml:space="preserve">Правовая основа оптового </w:t>
      </w:r>
      <w:r>
        <w:rPr>
          <w:szCs w:val="24"/>
        </w:rPr>
        <w:t xml:space="preserve">рынка регламентирована постановлением Правительства РФ от 27.12.2010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w:t>
      </w:r>
      <w:r>
        <w:rPr>
          <w:szCs w:val="24"/>
        </w:rPr>
        <w:lastRenderedPageBreak/>
        <w:t>мощности». Реализация электроэнергии потребителю производится на розничном рынке электроэнергии.</w:t>
      </w:r>
    </w:p>
    <w:p w:rsidR="00D05DE1" w:rsidRDefault="00D05DE1" w:rsidP="00D05DE1">
      <w:pPr>
        <w:jc w:val="both"/>
      </w:pPr>
      <w:r>
        <w:t xml:space="preserve">     Правила функционирования розничного рынка электроэнергии регламентированы постановлением Правительства РФ №442 от 04.05.2012г. «О функционировании розничных рынков электрической энергии, полном и (или) частичном ограничении режима потребления электрической энергии». </w:t>
      </w:r>
    </w:p>
    <w:p w:rsidR="00D05DE1" w:rsidRDefault="00D05DE1" w:rsidP="00D05DE1">
      <w:pPr>
        <w:ind w:firstLine="720"/>
        <w:jc w:val="both"/>
        <w:rPr>
          <w:szCs w:val="24"/>
        </w:rPr>
      </w:pPr>
      <w:r>
        <w:rPr>
          <w:szCs w:val="24"/>
        </w:rPr>
        <w:t>Техническое состояние электросетей - удовлетворительное. Сети 6кВ   воздушные только за пределами жилой зоны.</w:t>
      </w:r>
    </w:p>
    <w:p w:rsidR="00D05DE1" w:rsidRDefault="00D05DE1" w:rsidP="00D05DE1">
      <w:pPr>
        <w:ind w:firstLine="720"/>
        <w:jc w:val="both"/>
        <w:rPr>
          <w:szCs w:val="24"/>
        </w:rPr>
      </w:pPr>
      <w:r>
        <w:rPr>
          <w:szCs w:val="24"/>
        </w:rPr>
        <w:t>Техническое состояние электросетей - удовлетворительное. Подстанция имеет свободные мощности.</w:t>
      </w:r>
    </w:p>
    <w:p w:rsidR="00D05DE1" w:rsidRDefault="00D05DE1" w:rsidP="00D05DE1">
      <w:pPr>
        <w:autoSpaceDE w:val="0"/>
        <w:autoSpaceDN w:val="0"/>
        <w:adjustRightInd w:val="0"/>
        <w:ind w:firstLine="540"/>
        <w:jc w:val="both"/>
      </w:pPr>
      <w:r>
        <w:t xml:space="preserve">  Передача электроэнергии осуществляется от энергосистемы ОАО «МРСК Центра» - «Курскэнерго» через ряд подстанций.</w:t>
      </w:r>
    </w:p>
    <w:p w:rsidR="00D05DE1" w:rsidRDefault="00D05DE1" w:rsidP="00D05DE1">
      <w:pPr>
        <w:autoSpaceDE w:val="0"/>
        <w:autoSpaceDN w:val="0"/>
        <w:adjustRightInd w:val="0"/>
        <w:ind w:firstLine="540"/>
        <w:jc w:val="both"/>
      </w:pPr>
      <w:r>
        <w:t xml:space="preserve">  Установленная мощность всех подстанций составляет 106,96 кВА.  Обеспечение электроэнергией абонентов осуществляется через сбытовые компании.</w:t>
      </w:r>
    </w:p>
    <w:p w:rsidR="00D05DE1" w:rsidRDefault="00D05DE1" w:rsidP="00D05DE1">
      <w:pPr>
        <w:tabs>
          <w:tab w:val="num" w:pos="0"/>
        </w:tabs>
        <w:ind w:firstLine="720"/>
        <w:jc w:val="both"/>
        <w:rPr>
          <w:szCs w:val="24"/>
        </w:rPr>
      </w:pPr>
      <w:r>
        <w:rPr>
          <w:szCs w:val="24"/>
        </w:rPr>
        <w:t xml:space="preserve">Распределение электроэнергии производится по воздушным линиям 10 кВ до распределительных подстанций 10/0,4 кВ, расположенных в населенных пунктах муниципального образования, от них по воздушным и кабельным сетям 0,4 кВ до объектов потребления. </w:t>
      </w:r>
    </w:p>
    <w:p w:rsidR="00D05DE1" w:rsidRDefault="00D05DE1" w:rsidP="00D05DE1">
      <w:pPr>
        <w:tabs>
          <w:tab w:val="num" w:pos="0"/>
        </w:tabs>
        <w:jc w:val="both"/>
        <w:rPr>
          <w:szCs w:val="24"/>
        </w:rPr>
      </w:pPr>
      <w:r>
        <w:rPr>
          <w:szCs w:val="24"/>
        </w:rPr>
        <w:t>Протяженность ЛЭП-10 кВ составляет 37,14 км, ЛЭП-0,4 кВ – 34,05 км.</w:t>
      </w:r>
    </w:p>
    <w:p w:rsidR="00D05DE1" w:rsidRDefault="00D05DE1" w:rsidP="00D05DE1">
      <w:pPr>
        <w:tabs>
          <w:tab w:val="num" w:pos="0"/>
        </w:tabs>
        <w:jc w:val="both"/>
        <w:rPr>
          <w:szCs w:val="24"/>
        </w:rPr>
      </w:pPr>
      <w:r>
        <w:rPr>
          <w:szCs w:val="24"/>
        </w:rPr>
        <w:t xml:space="preserve">Количество действующих трансформаторных подстанций 33 единиц, общей мощностью 3740 кВА. Мощности действующих трансформаторных подстанций для обеспечения электрической энергией жилищного фонда и объектов социальной и производственной сферы поселения на текущий момент достаточно. Все объекты потребления электроэнергии обеспечены приборами учета. </w:t>
      </w:r>
    </w:p>
    <w:p w:rsidR="00D05DE1" w:rsidRDefault="00D05DE1" w:rsidP="00D05DE1">
      <w:pPr>
        <w:ind w:firstLine="540"/>
        <w:jc w:val="both"/>
        <w:rPr>
          <w:szCs w:val="24"/>
        </w:rPr>
      </w:pPr>
      <w:r>
        <w:rPr>
          <w:szCs w:val="24"/>
        </w:rPr>
        <w:t>Расчетная номинальная электрическая нагрузка в целом по муниципальному образованию составляет  около 0,196МВт, в том числе на жилищно-коммунальные нужды 469  кВт.</w:t>
      </w:r>
    </w:p>
    <w:p w:rsidR="00D05DE1" w:rsidRDefault="00D05DE1" w:rsidP="00D05DE1">
      <w:pPr>
        <w:ind w:firstLine="600"/>
        <w:jc w:val="both"/>
        <w:rPr>
          <w:szCs w:val="24"/>
        </w:rPr>
      </w:pPr>
      <w:r>
        <w:rPr>
          <w:szCs w:val="24"/>
        </w:rPr>
        <w:t xml:space="preserve">По состоянию на конец 2023 года удельная номинальная мощность потребления электроэнергии в расчете на 1 жителя составляет 764 кВт, с учетом нагрузки по наружному освещению и электроснабжению объектов социальной сферы. </w:t>
      </w:r>
    </w:p>
    <w:p w:rsidR="00D05DE1" w:rsidRDefault="00D05DE1" w:rsidP="00D05DE1">
      <w:pPr>
        <w:ind w:firstLine="600"/>
        <w:jc w:val="both"/>
        <w:rPr>
          <w:szCs w:val="24"/>
        </w:rPr>
      </w:pPr>
    </w:p>
    <w:p w:rsidR="00D05DE1" w:rsidRDefault="00D05DE1" w:rsidP="00D05DE1">
      <w:pPr>
        <w:autoSpaceDE w:val="0"/>
        <w:autoSpaceDN w:val="0"/>
        <w:adjustRightInd w:val="0"/>
        <w:jc w:val="both"/>
        <w:rPr>
          <w:b/>
          <w:color w:val="000000" w:themeColor="text1"/>
          <w:sz w:val="22"/>
          <w:szCs w:val="22"/>
        </w:rPr>
      </w:pPr>
      <w:r>
        <w:rPr>
          <w:b/>
          <w:color w:val="000000" w:themeColor="text1"/>
          <w:sz w:val="22"/>
          <w:szCs w:val="22"/>
        </w:rPr>
        <w:t xml:space="preserve">Таблица </w:t>
      </w:r>
      <w:r w:rsidR="00D35F68">
        <w:rPr>
          <w:b/>
          <w:color w:val="000000" w:themeColor="text1"/>
          <w:sz w:val="22"/>
          <w:szCs w:val="22"/>
        </w:rPr>
        <w:t>2.21</w:t>
      </w:r>
      <w:r>
        <w:rPr>
          <w:b/>
          <w:color w:val="000000" w:themeColor="text1"/>
          <w:sz w:val="22"/>
          <w:szCs w:val="22"/>
        </w:rPr>
        <w:t>. Фактическое потребление  электроэнергии   основными потребителями за 2021-2023г.г. по данным  РСО</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2255"/>
        <w:gridCol w:w="1839"/>
        <w:gridCol w:w="1839"/>
        <w:gridCol w:w="1839"/>
        <w:gridCol w:w="1442"/>
      </w:tblGrid>
      <w:tr w:rsidR="00D05DE1" w:rsidTr="00DD5AC4">
        <w:trPr>
          <w:trHeight w:val="414"/>
          <w:jc w:val="center"/>
        </w:trPr>
        <w:tc>
          <w:tcPr>
            <w:tcW w:w="704" w:type="dxa"/>
            <w:noWrap/>
            <w:vAlign w:val="center"/>
            <w:hideMark/>
          </w:tcPr>
          <w:p w:rsidR="00D05DE1" w:rsidRDefault="00D05DE1" w:rsidP="00DD5AC4">
            <w:pPr>
              <w:rPr>
                <w:color w:val="000000" w:themeColor="text1"/>
                <w:szCs w:val="22"/>
              </w:rPr>
            </w:pPr>
            <w:r>
              <w:rPr>
                <w:color w:val="000000" w:themeColor="text1"/>
                <w:sz w:val="22"/>
                <w:szCs w:val="22"/>
              </w:rPr>
              <w:t>№</w:t>
            </w:r>
          </w:p>
        </w:tc>
        <w:tc>
          <w:tcPr>
            <w:tcW w:w="2255" w:type="dxa"/>
            <w:vAlign w:val="center"/>
            <w:hideMark/>
          </w:tcPr>
          <w:p w:rsidR="00D05DE1" w:rsidRDefault="00D05DE1" w:rsidP="00DD5AC4">
            <w:pPr>
              <w:jc w:val="center"/>
              <w:rPr>
                <w:color w:val="000000" w:themeColor="text1"/>
                <w:szCs w:val="22"/>
              </w:rPr>
            </w:pPr>
            <w:r>
              <w:rPr>
                <w:color w:val="000000" w:themeColor="text1"/>
                <w:sz w:val="22"/>
                <w:szCs w:val="22"/>
              </w:rPr>
              <w:t>Наименование потребителей</w:t>
            </w:r>
          </w:p>
        </w:tc>
        <w:tc>
          <w:tcPr>
            <w:tcW w:w="1839" w:type="dxa"/>
            <w:vAlign w:val="center"/>
          </w:tcPr>
          <w:p w:rsidR="00D05DE1" w:rsidRDefault="00D05DE1" w:rsidP="00DD5AC4">
            <w:pPr>
              <w:jc w:val="center"/>
              <w:rPr>
                <w:color w:val="000000" w:themeColor="text1"/>
                <w:szCs w:val="22"/>
              </w:rPr>
            </w:pPr>
            <w:r>
              <w:rPr>
                <w:color w:val="000000" w:themeColor="text1"/>
                <w:sz w:val="22"/>
                <w:szCs w:val="22"/>
              </w:rPr>
              <w:t>ед.изм.</w:t>
            </w:r>
          </w:p>
        </w:tc>
        <w:tc>
          <w:tcPr>
            <w:tcW w:w="1839" w:type="dxa"/>
            <w:vAlign w:val="center"/>
          </w:tcPr>
          <w:p w:rsidR="00D05DE1" w:rsidRDefault="00D05DE1" w:rsidP="00DD5AC4">
            <w:pPr>
              <w:jc w:val="center"/>
              <w:rPr>
                <w:color w:val="000000" w:themeColor="text1"/>
                <w:szCs w:val="22"/>
              </w:rPr>
            </w:pPr>
            <w:r>
              <w:rPr>
                <w:color w:val="000000" w:themeColor="text1"/>
                <w:sz w:val="22"/>
                <w:szCs w:val="22"/>
              </w:rPr>
              <w:t>2021год</w:t>
            </w:r>
          </w:p>
        </w:tc>
        <w:tc>
          <w:tcPr>
            <w:tcW w:w="1839" w:type="dxa"/>
            <w:vAlign w:val="center"/>
          </w:tcPr>
          <w:p w:rsidR="00D05DE1" w:rsidRDefault="00D05DE1" w:rsidP="00DD5AC4">
            <w:pPr>
              <w:jc w:val="center"/>
              <w:rPr>
                <w:color w:val="000000" w:themeColor="text1"/>
                <w:szCs w:val="22"/>
              </w:rPr>
            </w:pPr>
            <w:r>
              <w:rPr>
                <w:color w:val="000000" w:themeColor="text1"/>
                <w:szCs w:val="22"/>
              </w:rPr>
              <w:t>2022год</w:t>
            </w:r>
          </w:p>
        </w:tc>
        <w:tc>
          <w:tcPr>
            <w:tcW w:w="1442" w:type="dxa"/>
            <w:vAlign w:val="center"/>
            <w:hideMark/>
          </w:tcPr>
          <w:p w:rsidR="00D05DE1" w:rsidRDefault="00D05DE1" w:rsidP="00DD5AC4">
            <w:pPr>
              <w:jc w:val="center"/>
              <w:rPr>
                <w:color w:val="000000" w:themeColor="text1"/>
                <w:szCs w:val="22"/>
              </w:rPr>
            </w:pPr>
            <w:r>
              <w:rPr>
                <w:color w:val="000000" w:themeColor="text1"/>
                <w:szCs w:val="22"/>
              </w:rPr>
              <w:t>2023год</w:t>
            </w:r>
          </w:p>
        </w:tc>
      </w:tr>
      <w:tr w:rsidR="00D05DE1" w:rsidTr="00DD5AC4">
        <w:trPr>
          <w:trHeight w:val="414"/>
          <w:jc w:val="center"/>
        </w:trPr>
        <w:tc>
          <w:tcPr>
            <w:tcW w:w="704" w:type="dxa"/>
            <w:noWrap/>
            <w:vAlign w:val="center"/>
            <w:hideMark/>
          </w:tcPr>
          <w:p w:rsidR="00D05DE1" w:rsidRDefault="00D05DE1" w:rsidP="00DD5AC4">
            <w:pPr>
              <w:jc w:val="center"/>
              <w:rPr>
                <w:color w:val="000000" w:themeColor="text1"/>
                <w:szCs w:val="22"/>
              </w:rPr>
            </w:pPr>
            <w:r>
              <w:rPr>
                <w:color w:val="000000" w:themeColor="text1"/>
                <w:sz w:val="22"/>
                <w:szCs w:val="22"/>
              </w:rPr>
              <w:t>1</w:t>
            </w:r>
          </w:p>
        </w:tc>
        <w:tc>
          <w:tcPr>
            <w:tcW w:w="2255" w:type="dxa"/>
            <w:vAlign w:val="center"/>
            <w:hideMark/>
          </w:tcPr>
          <w:p w:rsidR="00D05DE1" w:rsidRDefault="00D05DE1" w:rsidP="00DD5AC4">
            <w:pPr>
              <w:rPr>
                <w:color w:val="000000" w:themeColor="text1"/>
                <w:szCs w:val="22"/>
              </w:rPr>
            </w:pPr>
            <w:r>
              <w:rPr>
                <w:color w:val="000000" w:themeColor="text1"/>
                <w:sz w:val="22"/>
                <w:szCs w:val="22"/>
              </w:rPr>
              <w:t xml:space="preserve">Население </w:t>
            </w:r>
          </w:p>
        </w:tc>
        <w:tc>
          <w:tcPr>
            <w:tcW w:w="1839" w:type="dxa"/>
            <w:vAlign w:val="center"/>
          </w:tcPr>
          <w:p w:rsidR="00D05DE1" w:rsidRDefault="00D05DE1" w:rsidP="00DD5AC4">
            <w:pPr>
              <w:jc w:val="center"/>
              <w:rPr>
                <w:color w:val="000000" w:themeColor="text1"/>
                <w:szCs w:val="22"/>
              </w:rPr>
            </w:pPr>
            <w:r>
              <w:rPr>
                <w:color w:val="000000" w:themeColor="text1"/>
                <w:sz w:val="22"/>
                <w:szCs w:val="22"/>
              </w:rPr>
              <w:t>Тыс.кВт*час</w:t>
            </w:r>
          </w:p>
        </w:tc>
        <w:tc>
          <w:tcPr>
            <w:tcW w:w="1839" w:type="dxa"/>
            <w:vAlign w:val="center"/>
          </w:tcPr>
          <w:p w:rsidR="00D05DE1" w:rsidRDefault="00D05DE1" w:rsidP="00DD5AC4">
            <w:pPr>
              <w:jc w:val="center"/>
              <w:rPr>
                <w:color w:val="000000" w:themeColor="text1"/>
                <w:szCs w:val="22"/>
              </w:rPr>
            </w:pPr>
            <w:r w:rsidRPr="00C575C3">
              <w:rPr>
                <w:color w:val="000000"/>
                <w:sz w:val="22"/>
                <w:szCs w:val="22"/>
              </w:rPr>
              <w:t>422756</w:t>
            </w:r>
          </w:p>
        </w:tc>
        <w:tc>
          <w:tcPr>
            <w:tcW w:w="1839" w:type="dxa"/>
            <w:vAlign w:val="center"/>
          </w:tcPr>
          <w:p w:rsidR="00D05DE1" w:rsidRDefault="00D05DE1" w:rsidP="00DD5AC4">
            <w:pPr>
              <w:jc w:val="center"/>
              <w:rPr>
                <w:color w:val="000000" w:themeColor="text1"/>
                <w:szCs w:val="22"/>
              </w:rPr>
            </w:pPr>
            <w:r w:rsidRPr="00C575C3">
              <w:rPr>
                <w:color w:val="000000"/>
                <w:sz w:val="22"/>
                <w:szCs w:val="22"/>
              </w:rPr>
              <w:t>414965</w:t>
            </w:r>
          </w:p>
        </w:tc>
        <w:tc>
          <w:tcPr>
            <w:tcW w:w="1442" w:type="dxa"/>
            <w:vAlign w:val="center"/>
            <w:hideMark/>
          </w:tcPr>
          <w:p w:rsidR="00D05DE1" w:rsidRDefault="00D05DE1" w:rsidP="00DD5AC4">
            <w:pPr>
              <w:jc w:val="center"/>
              <w:rPr>
                <w:color w:val="000000" w:themeColor="text1"/>
                <w:szCs w:val="22"/>
              </w:rPr>
            </w:pPr>
            <w:r w:rsidRPr="00C575C3">
              <w:rPr>
                <w:color w:val="000000"/>
                <w:sz w:val="22"/>
                <w:szCs w:val="22"/>
              </w:rPr>
              <w:t>411916</w:t>
            </w:r>
          </w:p>
        </w:tc>
      </w:tr>
      <w:tr w:rsidR="00D05DE1" w:rsidTr="00DD5AC4">
        <w:trPr>
          <w:trHeight w:val="288"/>
          <w:jc w:val="center"/>
        </w:trPr>
        <w:tc>
          <w:tcPr>
            <w:tcW w:w="704" w:type="dxa"/>
            <w:noWrap/>
            <w:vAlign w:val="center"/>
            <w:hideMark/>
          </w:tcPr>
          <w:p w:rsidR="00D05DE1" w:rsidRDefault="00D05DE1" w:rsidP="00DD5AC4">
            <w:pPr>
              <w:jc w:val="center"/>
              <w:rPr>
                <w:color w:val="000000" w:themeColor="text1"/>
                <w:szCs w:val="22"/>
              </w:rPr>
            </w:pPr>
            <w:r>
              <w:rPr>
                <w:color w:val="000000" w:themeColor="text1"/>
                <w:sz w:val="22"/>
                <w:szCs w:val="22"/>
              </w:rPr>
              <w:t>2</w:t>
            </w:r>
          </w:p>
        </w:tc>
        <w:tc>
          <w:tcPr>
            <w:tcW w:w="2255" w:type="dxa"/>
            <w:vAlign w:val="center"/>
            <w:hideMark/>
          </w:tcPr>
          <w:p w:rsidR="00D05DE1" w:rsidRDefault="00D05DE1" w:rsidP="00DD5AC4">
            <w:pPr>
              <w:rPr>
                <w:color w:val="000000" w:themeColor="text1"/>
                <w:szCs w:val="22"/>
              </w:rPr>
            </w:pPr>
            <w:r>
              <w:rPr>
                <w:color w:val="000000" w:themeColor="text1"/>
                <w:sz w:val="22"/>
                <w:szCs w:val="22"/>
              </w:rPr>
              <w:t>Бюджетные  учреждения</w:t>
            </w:r>
          </w:p>
        </w:tc>
        <w:tc>
          <w:tcPr>
            <w:tcW w:w="1839" w:type="dxa"/>
            <w:vAlign w:val="center"/>
          </w:tcPr>
          <w:p w:rsidR="00D05DE1" w:rsidRDefault="00D05DE1" w:rsidP="00DD5AC4">
            <w:pPr>
              <w:jc w:val="center"/>
              <w:rPr>
                <w:color w:val="000000" w:themeColor="text1"/>
                <w:szCs w:val="22"/>
              </w:rPr>
            </w:pPr>
            <w:r>
              <w:rPr>
                <w:color w:val="000000" w:themeColor="text1"/>
                <w:sz w:val="22"/>
                <w:szCs w:val="22"/>
              </w:rPr>
              <w:t>Тыс.кВт*час</w:t>
            </w:r>
          </w:p>
        </w:tc>
        <w:tc>
          <w:tcPr>
            <w:tcW w:w="1839" w:type="dxa"/>
            <w:vAlign w:val="center"/>
          </w:tcPr>
          <w:p w:rsidR="00D05DE1" w:rsidRDefault="00D05DE1" w:rsidP="00DD5AC4">
            <w:pPr>
              <w:jc w:val="center"/>
              <w:rPr>
                <w:color w:val="000000" w:themeColor="text1"/>
                <w:szCs w:val="22"/>
              </w:rPr>
            </w:pPr>
            <w:r w:rsidRPr="00C575C3">
              <w:rPr>
                <w:color w:val="000000"/>
                <w:sz w:val="22"/>
                <w:szCs w:val="22"/>
              </w:rPr>
              <w:t>203939</w:t>
            </w:r>
          </w:p>
        </w:tc>
        <w:tc>
          <w:tcPr>
            <w:tcW w:w="1839" w:type="dxa"/>
            <w:vAlign w:val="center"/>
          </w:tcPr>
          <w:p w:rsidR="00D05DE1" w:rsidRDefault="00D05DE1" w:rsidP="00DD5AC4">
            <w:pPr>
              <w:jc w:val="center"/>
              <w:rPr>
                <w:color w:val="000000" w:themeColor="text1"/>
                <w:szCs w:val="22"/>
              </w:rPr>
            </w:pPr>
            <w:r w:rsidRPr="00C575C3">
              <w:rPr>
                <w:color w:val="000000"/>
                <w:sz w:val="22"/>
                <w:szCs w:val="22"/>
              </w:rPr>
              <w:t>193694</w:t>
            </w:r>
          </w:p>
        </w:tc>
        <w:tc>
          <w:tcPr>
            <w:tcW w:w="1442" w:type="dxa"/>
            <w:vAlign w:val="center"/>
            <w:hideMark/>
          </w:tcPr>
          <w:p w:rsidR="00D05DE1" w:rsidRDefault="00D05DE1" w:rsidP="00DD5AC4">
            <w:pPr>
              <w:jc w:val="center"/>
              <w:rPr>
                <w:color w:val="000000" w:themeColor="text1"/>
                <w:szCs w:val="22"/>
              </w:rPr>
            </w:pPr>
            <w:r w:rsidRPr="00C575C3">
              <w:rPr>
                <w:color w:val="000000"/>
                <w:sz w:val="22"/>
                <w:szCs w:val="22"/>
              </w:rPr>
              <w:t>161926</w:t>
            </w:r>
          </w:p>
        </w:tc>
      </w:tr>
      <w:tr w:rsidR="00D05DE1" w:rsidTr="00DD5AC4">
        <w:trPr>
          <w:trHeight w:val="288"/>
          <w:jc w:val="center"/>
        </w:trPr>
        <w:tc>
          <w:tcPr>
            <w:tcW w:w="704" w:type="dxa"/>
            <w:noWrap/>
            <w:vAlign w:val="center"/>
            <w:hideMark/>
          </w:tcPr>
          <w:p w:rsidR="00D05DE1" w:rsidRDefault="00D05DE1" w:rsidP="00DD5AC4">
            <w:pPr>
              <w:jc w:val="center"/>
              <w:rPr>
                <w:color w:val="000000" w:themeColor="text1"/>
                <w:szCs w:val="22"/>
              </w:rPr>
            </w:pPr>
            <w:r>
              <w:rPr>
                <w:color w:val="000000" w:themeColor="text1"/>
                <w:szCs w:val="22"/>
              </w:rPr>
              <w:t>3</w:t>
            </w:r>
          </w:p>
        </w:tc>
        <w:tc>
          <w:tcPr>
            <w:tcW w:w="2255" w:type="dxa"/>
            <w:vAlign w:val="center"/>
            <w:hideMark/>
          </w:tcPr>
          <w:p w:rsidR="00D05DE1" w:rsidRDefault="00D05DE1" w:rsidP="00DD5AC4">
            <w:pPr>
              <w:rPr>
                <w:color w:val="000000" w:themeColor="text1"/>
                <w:szCs w:val="22"/>
              </w:rPr>
            </w:pPr>
            <w:r>
              <w:rPr>
                <w:color w:val="000000" w:themeColor="text1"/>
                <w:sz w:val="22"/>
                <w:szCs w:val="22"/>
              </w:rPr>
              <w:t>Прочими потребителями</w:t>
            </w:r>
          </w:p>
        </w:tc>
        <w:tc>
          <w:tcPr>
            <w:tcW w:w="1839" w:type="dxa"/>
            <w:vAlign w:val="center"/>
          </w:tcPr>
          <w:p w:rsidR="00D05DE1" w:rsidRDefault="00D05DE1" w:rsidP="00DD5AC4">
            <w:pPr>
              <w:jc w:val="center"/>
              <w:rPr>
                <w:color w:val="000000" w:themeColor="text1"/>
                <w:szCs w:val="22"/>
              </w:rPr>
            </w:pPr>
            <w:r>
              <w:rPr>
                <w:color w:val="000000" w:themeColor="text1"/>
                <w:sz w:val="22"/>
                <w:szCs w:val="22"/>
              </w:rPr>
              <w:t>Тыс.кВт*час</w:t>
            </w:r>
          </w:p>
        </w:tc>
        <w:tc>
          <w:tcPr>
            <w:tcW w:w="1839" w:type="dxa"/>
            <w:vAlign w:val="center"/>
          </w:tcPr>
          <w:p w:rsidR="00D05DE1" w:rsidRDefault="00D05DE1" w:rsidP="00DD5AC4">
            <w:pPr>
              <w:jc w:val="center"/>
              <w:rPr>
                <w:color w:val="000000" w:themeColor="text1"/>
                <w:szCs w:val="22"/>
              </w:rPr>
            </w:pPr>
            <w:r w:rsidRPr="00C575C3">
              <w:rPr>
                <w:color w:val="000000"/>
                <w:sz w:val="22"/>
                <w:szCs w:val="22"/>
              </w:rPr>
              <w:t>212759</w:t>
            </w:r>
          </w:p>
        </w:tc>
        <w:tc>
          <w:tcPr>
            <w:tcW w:w="1839" w:type="dxa"/>
            <w:vAlign w:val="center"/>
          </w:tcPr>
          <w:p w:rsidR="00D05DE1" w:rsidRDefault="00D05DE1" w:rsidP="00DD5AC4">
            <w:pPr>
              <w:jc w:val="center"/>
              <w:rPr>
                <w:color w:val="000000" w:themeColor="text1"/>
                <w:szCs w:val="22"/>
              </w:rPr>
            </w:pPr>
            <w:r w:rsidRPr="00C575C3">
              <w:rPr>
                <w:color w:val="000000"/>
                <w:sz w:val="22"/>
                <w:szCs w:val="22"/>
              </w:rPr>
              <w:t>738114</w:t>
            </w:r>
          </w:p>
        </w:tc>
        <w:tc>
          <w:tcPr>
            <w:tcW w:w="1442" w:type="dxa"/>
            <w:vAlign w:val="center"/>
            <w:hideMark/>
          </w:tcPr>
          <w:p w:rsidR="00D05DE1" w:rsidRDefault="00D05DE1" w:rsidP="00DD5AC4">
            <w:pPr>
              <w:jc w:val="center"/>
              <w:rPr>
                <w:color w:val="000000" w:themeColor="text1"/>
                <w:szCs w:val="22"/>
              </w:rPr>
            </w:pPr>
            <w:r w:rsidRPr="00C575C3">
              <w:rPr>
                <w:color w:val="000000"/>
                <w:sz w:val="22"/>
                <w:szCs w:val="22"/>
              </w:rPr>
              <w:t>355527</w:t>
            </w:r>
          </w:p>
        </w:tc>
      </w:tr>
      <w:tr w:rsidR="00D05DE1" w:rsidTr="00DD5AC4">
        <w:trPr>
          <w:trHeight w:val="288"/>
          <w:jc w:val="center"/>
        </w:trPr>
        <w:tc>
          <w:tcPr>
            <w:tcW w:w="704" w:type="dxa"/>
            <w:noWrap/>
            <w:vAlign w:val="center"/>
            <w:hideMark/>
          </w:tcPr>
          <w:p w:rsidR="00D05DE1" w:rsidRDefault="00D05DE1" w:rsidP="00DD5AC4">
            <w:pPr>
              <w:jc w:val="center"/>
              <w:rPr>
                <w:color w:val="000000" w:themeColor="text1"/>
                <w:szCs w:val="22"/>
              </w:rPr>
            </w:pPr>
            <w:r>
              <w:rPr>
                <w:color w:val="000000" w:themeColor="text1"/>
                <w:szCs w:val="22"/>
              </w:rPr>
              <w:t>4</w:t>
            </w:r>
          </w:p>
        </w:tc>
        <w:tc>
          <w:tcPr>
            <w:tcW w:w="2255" w:type="dxa"/>
            <w:vAlign w:val="center"/>
            <w:hideMark/>
          </w:tcPr>
          <w:p w:rsidR="00D05DE1" w:rsidRDefault="00D05DE1" w:rsidP="00DD5AC4">
            <w:pPr>
              <w:rPr>
                <w:color w:val="000000" w:themeColor="text1"/>
                <w:szCs w:val="22"/>
              </w:rPr>
            </w:pPr>
            <w:r>
              <w:rPr>
                <w:color w:val="000000" w:themeColor="text1"/>
                <w:sz w:val="22"/>
                <w:szCs w:val="22"/>
              </w:rPr>
              <w:t>ИТОГО</w:t>
            </w:r>
          </w:p>
        </w:tc>
        <w:tc>
          <w:tcPr>
            <w:tcW w:w="1839" w:type="dxa"/>
            <w:vAlign w:val="center"/>
          </w:tcPr>
          <w:p w:rsidR="00D05DE1" w:rsidRDefault="00D05DE1" w:rsidP="00DD5AC4">
            <w:pPr>
              <w:jc w:val="center"/>
              <w:rPr>
                <w:color w:val="000000" w:themeColor="text1"/>
                <w:szCs w:val="22"/>
              </w:rPr>
            </w:pPr>
            <w:r>
              <w:rPr>
                <w:color w:val="000000" w:themeColor="text1"/>
                <w:sz w:val="22"/>
                <w:szCs w:val="22"/>
              </w:rPr>
              <w:t>Тыс.кВт*час</w:t>
            </w:r>
          </w:p>
        </w:tc>
        <w:tc>
          <w:tcPr>
            <w:tcW w:w="1839" w:type="dxa"/>
            <w:vAlign w:val="center"/>
          </w:tcPr>
          <w:p w:rsidR="00D05DE1" w:rsidRDefault="00D05DE1" w:rsidP="00DD5AC4">
            <w:pPr>
              <w:jc w:val="center"/>
              <w:rPr>
                <w:color w:val="000000" w:themeColor="text1"/>
                <w:szCs w:val="22"/>
              </w:rPr>
            </w:pPr>
            <w:r>
              <w:rPr>
                <w:rFonts w:ascii="Calibri" w:hAnsi="Calibri"/>
                <w:color w:val="000000"/>
                <w:sz w:val="22"/>
                <w:szCs w:val="22"/>
              </w:rPr>
              <w:t>839454</w:t>
            </w:r>
          </w:p>
        </w:tc>
        <w:tc>
          <w:tcPr>
            <w:tcW w:w="1839" w:type="dxa"/>
            <w:vAlign w:val="center"/>
          </w:tcPr>
          <w:p w:rsidR="00D05DE1" w:rsidRDefault="00D05DE1" w:rsidP="00DD5AC4">
            <w:pPr>
              <w:jc w:val="center"/>
              <w:rPr>
                <w:color w:val="000000" w:themeColor="text1"/>
                <w:szCs w:val="22"/>
              </w:rPr>
            </w:pPr>
            <w:r>
              <w:rPr>
                <w:rFonts w:ascii="Calibri" w:hAnsi="Calibri"/>
                <w:color w:val="000000"/>
                <w:sz w:val="22"/>
                <w:szCs w:val="22"/>
              </w:rPr>
              <w:t>1346773</w:t>
            </w:r>
          </w:p>
        </w:tc>
        <w:tc>
          <w:tcPr>
            <w:tcW w:w="1442" w:type="dxa"/>
            <w:noWrap/>
            <w:vAlign w:val="center"/>
            <w:hideMark/>
          </w:tcPr>
          <w:p w:rsidR="00D05DE1" w:rsidRDefault="00D05DE1" w:rsidP="00DD5AC4">
            <w:pPr>
              <w:jc w:val="center"/>
              <w:rPr>
                <w:color w:val="000000" w:themeColor="text1"/>
                <w:szCs w:val="22"/>
              </w:rPr>
            </w:pPr>
            <w:r>
              <w:rPr>
                <w:rFonts w:ascii="Calibri" w:hAnsi="Calibri"/>
                <w:color w:val="000000"/>
                <w:sz w:val="22"/>
                <w:szCs w:val="22"/>
              </w:rPr>
              <w:t>929369</w:t>
            </w:r>
          </w:p>
        </w:tc>
      </w:tr>
    </w:tbl>
    <w:p w:rsidR="00D05DE1" w:rsidRDefault="00D05DE1" w:rsidP="00D05DE1">
      <w:pPr>
        <w:autoSpaceDE w:val="0"/>
        <w:autoSpaceDN w:val="0"/>
        <w:adjustRightInd w:val="0"/>
        <w:ind w:firstLine="540"/>
        <w:jc w:val="both"/>
      </w:pPr>
    </w:p>
    <w:p w:rsidR="00D05DE1" w:rsidRDefault="00D05DE1" w:rsidP="00D05DE1">
      <w:pPr>
        <w:rPr>
          <w:b/>
          <w:color w:val="FF0000"/>
          <w:sz w:val="28"/>
          <w:szCs w:val="28"/>
        </w:rPr>
      </w:pPr>
    </w:p>
    <w:p w:rsidR="00D05DE1" w:rsidRDefault="00D05DE1" w:rsidP="00D05DE1">
      <w:pPr>
        <w:rPr>
          <w:b/>
          <w:color w:val="000000" w:themeColor="text1"/>
          <w:sz w:val="22"/>
          <w:szCs w:val="22"/>
        </w:rPr>
      </w:pPr>
      <w:r>
        <w:rPr>
          <w:b/>
          <w:color w:val="000000" w:themeColor="text1"/>
          <w:sz w:val="22"/>
          <w:szCs w:val="22"/>
        </w:rPr>
        <w:t xml:space="preserve">Таблица </w:t>
      </w:r>
      <w:r w:rsidR="00D35F68">
        <w:rPr>
          <w:b/>
          <w:color w:val="000000" w:themeColor="text1"/>
          <w:sz w:val="22"/>
          <w:szCs w:val="22"/>
        </w:rPr>
        <w:t>2.22</w:t>
      </w:r>
      <w:r>
        <w:rPr>
          <w:b/>
          <w:color w:val="000000" w:themeColor="text1"/>
          <w:sz w:val="22"/>
          <w:szCs w:val="22"/>
        </w:rPr>
        <w:t>. Основные технические характеристики оборудования и электросетей</w:t>
      </w:r>
    </w:p>
    <w:tbl>
      <w:tblPr>
        <w:tblW w:w="10038" w:type="dxa"/>
        <w:jc w:val="center"/>
        <w:tblLook w:val="04A0"/>
      </w:tblPr>
      <w:tblGrid>
        <w:gridCol w:w="736"/>
        <w:gridCol w:w="6205"/>
        <w:gridCol w:w="1733"/>
        <w:gridCol w:w="1364"/>
      </w:tblGrid>
      <w:tr w:rsidR="00D05DE1" w:rsidTr="00DD5AC4">
        <w:trPr>
          <w:trHeight w:val="312"/>
          <w:jc w:val="center"/>
        </w:trPr>
        <w:tc>
          <w:tcPr>
            <w:tcW w:w="736" w:type="dxa"/>
            <w:tcBorders>
              <w:top w:val="single" w:sz="4" w:space="0" w:color="auto"/>
              <w:left w:val="single" w:sz="4" w:space="0" w:color="auto"/>
              <w:bottom w:val="single" w:sz="4" w:space="0" w:color="auto"/>
              <w:right w:val="single" w:sz="4" w:space="0" w:color="auto"/>
            </w:tcBorders>
            <w:noWrap/>
            <w:vAlign w:val="center"/>
            <w:hideMark/>
          </w:tcPr>
          <w:p w:rsidR="00D05DE1" w:rsidRDefault="00D05DE1" w:rsidP="00DD5AC4">
            <w:pPr>
              <w:jc w:val="center"/>
              <w:rPr>
                <w:color w:val="000000" w:themeColor="text1"/>
                <w:szCs w:val="22"/>
              </w:rPr>
            </w:pPr>
            <w:r>
              <w:rPr>
                <w:color w:val="000000" w:themeColor="text1"/>
                <w:sz w:val="22"/>
                <w:szCs w:val="22"/>
              </w:rPr>
              <w:t>№</w:t>
            </w:r>
          </w:p>
        </w:tc>
        <w:tc>
          <w:tcPr>
            <w:tcW w:w="6205" w:type="dxa"/>
            <w:tcBorders>
              <w:top w:val="single" w:sz="4" w:space="0" w:color="auto"/>
              <w:left w:val="nil"/>
              <w:bottom w:val="single" w:sz="4" w:space="0" w:color="auto"/>
              <w:right w:val="single" w:sz="4" w:space="0" w:color="auto"/>
            </w:tcBorders>
            <w:noWrap/>
            <w:vAlign w:val="center"/>
            <w:hideMark/>
          </w:tcPr>
          <w:p w:rsidR="00D05DE1" w:rsidRDefault="00D05DE1" w:rsidP="00DD5AC4">
            <w:pPr>
              <w:jc w:val="center"/>
              <w:rPr>
                <w:color w:val="000000" w:themeColor="text1"/>
                <w:szCs w:val="22"/>
              </w:rPr>
            </w:pPr>
            <w:r>
              <w:rPr>
                <w:color w:val="000000" w:themeColor="text1"/>
                <w:sz w:val="22"/>
                <w:szCs w:val="22"/>
              </w:rPr>
              <w:t>Наименование</w:t>
            </w:r>
          </w:p>
        </w:tc>
        <w:tc>
          <w:tcPr>
            <w:tcW w:w="1733" w:type="dxa"/>
            <w:tcBorders>
              <w:top w:val="single" w:sz="4" w:space="0" w:color="auto"/>
              <w:left w:val="nil"/>
              <w:bottom w:val="single" w:sz="4" w:space="0" w:color="auto"/>
              <w:right w:val="single" w:sz="4" w:space="0" w:color="auto"/>
            </w:tcBorders>
            <w:noWrap/>
            <w:vAlign w:val="center"/>
            <w:hideMark/>
          </w:tcPr>
          <w:p w:rsidR="00D05DE1" w:rsidRDefault="00D05DE1" w:rsidP="00DD5AC4">
            <w:pPr>
              <w:jc w:val="center"/>
              <w:rPr>
                <w:color w:val="000000" w:themeColor="text1"/>
                <w:szCs w:val="22"/>
              </w:rPr>
            </w:pPr>
            <w:r>
              <w:rPr>
                <w:color w:val="000000" w:themeColor="text1"/>
                <w:sz w:val="22"/>
                <w:szCs w:val="22"/>
              </w:rPr>
              <w:t>ед.изм</w:t>
            </w:r>
          </w:p>
        </w:tc>
        <w:tc>
          <w:tcPr>
            <w:tcW w:w="1364" w:type="dxa"/>
            <w:tcBorders>
              <w:top w:val="single" w:sz="4" w:space="0" w:color="auto"/>
              <w:left w:val="nil"/>
              <w:bottom w:val="single" w:sz="4" w:space="0" w:color="auto"/>
              <w:right w:val="single" w:sz="4" w:space="0" w:color="auto"/>
            </w:tcBorders>
            <w:noWrap/>
            <w:vAlign w:val="center"/>
            <w:hideMark/>
          </w:tcPr>
          <w:p w:rsidR="00D05DE1" w:rsidRDefault="00D05DE1" w:rsidP="00DD5AC4">
            <w:pPr>
              <w:jc w:val="center"/>
              <w:rPr>
                <w:color w:val="000000" w:themeColor="text1"/>
                <w:szCs w:val="22"/>
              </w:rPr>
            </w:pPr>
            <w:r>
              <w:rPr>
                <w:color w:val="000000" w:themeColor="text1"/>
                <w:sz w:val="22"/>
                <w:szCs w:val="22"/>
              </w:rPr>
              <w:t>Значение</w:t>
            </w:r>
          </w:p>
        </w:tc>
      </w:tr>
      <w:tr w:rsidR="00D05DE1" w:rsidTr="00DD5AC4">
        <w:trPr>
          <w:trHeight w:val="312"/>
          <w:jc w:val="center"/>
        </w:trPr>
        <w:tc>
          <w:tcPr>
            <w:tcW w:w="10038" w:type="dxa"/>
            <w:gridSpan w:val="4"/>
            <w:tcBorders>
              <w:top w:val="single" w:sz="4" w:space="0" w:color="auto"/>
              <w:left w:val="single" w:sz="4" w:space="0" w:color="auto"/>
              <w:bottom w:val="single" w:sz="4" w:space="0" w:color="auto"/>
              <w:right w:val="single" w:sz="4" w:space="0" w:color="auto"/>
            </w:tcBorders>
            <w:noWrap/>
            <w:vAlign w:val="center"/>
            <w:hideMark/>
          </w:tcPr>
          <w:p w:rsidR="00D05DE1" w:rsidRDefault="00D05DE1" w:rsidP="00DD5AC4">
            <w:pPr>
              <w:jc w:val="center"/>
              <w:rPr>
                <w:b/>
                <w:color w:val="000000" w:themeColor="text1"/>
                <w:szCs w:val="22"/>
              </w:rPr>
            </w:pPr>
            <w:r>
              <w:rPr>
                <w:b/>
                <w:color w:val="000000" w:themeColor="text1"/>
                <w:sz w:val="22"/>
                <w:szCs w:val="22"/>
              </w:rPr>
              <w:t>Внешние и внутренние  сети</w:t>
            </w:r>
          </w:p>
        </w:tc>
      </w:tr>
      <w:tr w:rsidR="00D05DE1" w:rsidTr="00DD5AC4">
        <w:trPr>
          <w:trHeight w:val="312"/>
          <w:jc w:val="center"/>
        </w:trPr>
        <w:tc>
          <w:tcPr>
            <w:tcW w:w="736" w:type="dxa"/>
            <w:tcBorders>
              <w:top w:val="nil"/>
              <w:left w:val="single" w:sz="4" w:space="0" w:color="auto"/>
              <w:bottom w:val="single" w:sz="4" w:space="0" w:color="auto"/>
              <w:right w:val="single" w:sz="4" w:space="0" w:color="auto"/>
            </w:tcBorders>
            <w:noWrap/>
            <w:vAlign w:val="center"/>
            <w:hideMark/>
          </w:tcPr>
          <w:p w:rsidR="00D05DE1" w:rsidRDefault="00D05DE1" w:rsidP="00DD5AC4">
            <w:pPr>
              <w:jc w:val="center"/>
              <w:rPr>
                <w:color w:val="000000" w:themeColor="text1"/>
                <w:szCs w:val="22"/>
              </w:rPr>
            </w:pPr>
            <w:r>
              <w:rPr>
                <w:color w:val="000000" w:themeColor="text1"/>
                <w:sz w:val="22"/>
                <w:szCs w:val="22"/>
              </w:rPr>
              <w:t>1</w:t>
            </w:r>
          </w:p>
        </w:tc>
        <w:tc>
          <w:tcPr>
            <w:tcW w:w="6205" w:type="dxa"/>
            <w:tcBorders>
              <w:top w:val="nil"/>
              <w:left w:val="nil"/>
              <w:bottom w:val="single" w:sz="4" w:space="0" w:color="auto"/>
              <w:right w:val="single" w:sz="4" w:space="0" w:color="auto"/>
            </w:tcBorders>
            <w:noWrap/>
            <w:vAlign w:val="center"/>
            <w:hideMark/>
          </w:tcPr>
          <w:p w:rsidR="00D05DE1" w:rsidRDefault="00D05DE1" w:rsidP="00DD5AC4">
            <w:pPr>
              <w:rPr>
                <w:color w:val="000000" w:themeColor="text1"/>
                <w:szCs w:val="22"/>
              </w:rPr>
            </w:pPr>
            <w:r>
              <w:rPr>
                <w:color w:val="000000" w:themeColor="text1"/>
                <w:sz w:val="22"/>
                <w:szCs w:val="22"/>
              </w:rPr>
              <w:t>Количество силовых трансформаторов 35 кВ, 0,4кВ</w:t>
            </w:r>
          </w:p>
        </w:tc>
        <w:tc>
          <w:tcPr>
            <w:tcW w:w="1733" w:type="dxa"/>
            <w:tcBorders>
              <w:top w:val="nil"/>
              <w:left w:val="nil"/>
              <w:bottom w:val="single" w:sz="4" w:space="0" w:color="auto"/>
              <w:right w:val="single" w:sz="4" w:space="0" w:color="auto"/>
            </w:tcBorders>
            <w:noWrap/>
            <w:vAlign w:val="center"/>
            <w:hideMark/>
          </w:tcPr>
          <w:p w:rsidR="00D05DE1" w:rsidRDefault="00D05DE1" w:rsidP="00DD5AC4">
            <w:pPr>
              <w:jc w:val="center"/>
              <w:rPr>
                <w:color w:val="000000" w:themeColor="text1"/>
                <w:szCs w:val="22"/>
              </w:rPr>
            </w:pPr>
            <w:r>
              <w:rPr>
                <w:color w:val="000000" w:themeColor="text1"/>
                <w:sz w:val="22"/>
                <w:szCs w:val="22"/>
              </w:rPr>
              <w:t>шт</w:t>
            </w:r>
          </w:p>
        </w:tc>
        <w:tc>
          <w:tcPr>
            <w:tcW w:w="1364" w:type="dxa"/>
            <w:tcBorders>
              <w:top w:val="nil"/>
              <w:left w:val="nil"/>
              <w:bottom w:val="single" w:sz="4" w:space="0" w:color="auto"/>
              <w:right w:val="single" w:sz="4" w:space="0" w:color="auto"/>
            </w:tcBorders>
            <w:noWrap/>
            <w:vAlign w:val="center"/>
            <w:hideMark/>
          </w:tcPr>
          <w:p w:rsidR="00D05DE1" w:rsidRDefault="00D05DE1" w:rsidP="00DD5AC4">
            <w:pPr>
              <w:jc w:val="center"/>
              <w:rPr>
                <w:color w:val="000000" w:themeColor="text1"/>
                <w:szCs w:val="22"/>
              </w:rPr>
            </w:pPr>
            <w:r>
              <w:rPr>
                <w:color w:val="000000" w:themeColor="text1"/>
                <w:sz w:val="22"/>
                <w:szCs w:val="22"/>
              </w:rPr>
              <w:t>34</w:t>
            </w:r>
          </w:p>
        </w:tc>
      </w:tr>
      <w:tr w:rsidR="00D05DE1" w:rsidTr="00DD5AC4">
        <w:trPr>
          <w:trHeight w:val="312"/>
          <w:jc w:val="center"/>
        </w:trPr>
        <w:tc>
          <w:tcPr>
            <w:tcW w:w="736" w:type="dxa"/>
            <w:tcBorders>
              <w:top w:val="nil"/>
              <w:left w:val="single" w:sz="4" w:space="0" w:color="auto"/>
              <w:bottom w:val="single" w:sz="4" w:space="0" w:color="auto"/>
              <w:right w:val="single" w:sz="4" w:space="0" w:color="auto"/>
            </w:tcBorders>
            <w:noWrap/>
            <w:vAlign w:val="center"/>
            <w:hideMark/>
          </w:tcPr>
          <w:p w:rsidR="00D05DE1" w:rsidRDefault="00D05DE1" w:rsidP="00DD5AC4">
            <w:pPr>
              <w:jc w:val="center"/>
              <w:rPr>
                <w:color w:val="000000" w:themeColor="text1"/>
                <w:szCs w:val="22"/>
              </w:rPr>
            </w:pPr>
            <w:r>
              <w:rPr>
                <w:color w:val="000000" w:themeColor="text1"/>
                <w:sz w:val="22"/>
                <w:szCs w:val="22"/>
              </w:rPr>
              <w:t>2</w:t>
            </w:r>
          </w:p>
        </w:tc>
        <w:tc>
          <w:tcPr>
            <w:tcW w:w="6205" w:type="dxa"/>
            <w:tcBorders>
              <w:top w:val="nil"/>
              <w:left w:val="nil"/>
              <w:bottom w:val="single" w:sz="4" w:space="0" w:color="auto"/>
              <w:right w:val="single" w:sz="4" w:space="0" w:color="auto"/>
            </w:tcBorders>
            <w:noWrap/>
            <w:vAlign w:val="center"/>
            <w:hideMark/>
          </w:tcPr>
          <w:p w:rsidR="00D05DE1" w:rsidRDefault="00D05DE1" w:rsidP="00DD5AC4">
            <w:pPr>
              <w:rPr>
                <w:color w:val="000000" w:themeColor="text1"/>
                <w:szCs w:val="22"/>
              </w:rPr>
            </w:pPr>
            <w:r>
              <w:rPr>
                <w:color w:val="000000" w:themeColor="text1"/>
                <w:sz w:val="22"/>
                <w:szCs w:val="22"/>
              </w:rPr>
              <w:t>Мощность трансформаторов, кВА</w:t>
            </w:r>
          </w:p>
        </w:tc>
        <w:tc>
          <w:tcPr>
            <w:tcW w:w="1733" w:type="dxa"/>
            <w:tcBorders>
              <w:top w:val="nil"/>
              <w:left w:val="nil"/>
              <w:bottom w:val="single" w:sz="4" w:space="0" w:color="auto"/>
              <w:right w:val="single" w:sz="4" w:space="0" w:color="auto"/>
            </w:tcBorders>
            <w:noWrap/>
            <w:vAlign w:val="center"/>
            <w:hideMark/>
          </w:tcPr>
          <w:p w:rsidR="00D05DE1" w:rsidRDefault="00D05DE1" w:rsidP="00DD5AC4">
            <w:pPr>
              <w:jc w:val="center"/>
              <w:rPr>
                <w:color w:val="000000" w:themeColor="text1"/>
                <w:szCs w:val="22"/>
              </w:rPr>
            </w:pPr>
            <w:r>
              <w:rPr>
                <w:color w:val="000000" w:themeColor="text1"/>
                <w:sz w:val="22"/>
                <w:szCs w:val="22"/>
              </w:rPr>
              <w:t>кВА</w:t>
            </w:r>
          </w:p>
        </w:tc>
        <w:tc>
          <w:tcPr>
            <w:tcW w:w="1364" w:type="dxa"/>
            <w:tcBorders>
              <w:top w:val="nil"/>
              <w:left w:val="nil"/>
              <w:bottom w:val="single" w:sz="4" w:space="0" w:color="auto"/>
              <w:right w:val="single" w:sz="4" w:space="0" w:color="auto"/>
            </w:tcBorders>
            <w:noWrap/>
            <w:vAlign w:val="center"/>
            <w:hideMark/>
          </w:tcPr>
          <w:p w:rsidR="00D05DE1" w:rsidRDefault="00D05DE1" w:rsidP="00DD5AC4">
            <w:pPr>
              <w:jc w:val="center"/>
              <w:rPr>
                <w:color w:val="000000" w:themeColor="text1"/>
                <w:szCs w:val="22"/>
              </w:rPr>
            </w:pPr>
            <w:r>
              <w:rPr>
                <w:color w:val="000000" w:themeColor="text1"/>
                <w:sz w:val="22"/>
                <w:szCs w:val="22"/>
              </w:rPr>
              <w:t>3740</w:t>
            </w:r>
          </w:p>
        </w:tc>
      </w:tr>
      <w:tr w:rsidR="00D05DE1" w:rsidTr="00DD5AC4">
        <w:trPr>
          <w:trHeight w:val="312"/>
          <w:jc w:val="center"/>
        </w:trPr>
        <w:tc>
          <w:tcPr>
            <w:tcW w:w="736" w:type="dxa"/>
            <w:tcBorders>
              <w:top w:val="nil"/>
              <w:left w:val="single" w:sz="4" w:space="0" w:color="auto"/>
              <w:bottom w:val="single" w:sz="4" w:space="0" w:color="auto"/>
              <w:right w:val="single" w:sz="4" w:space="0" w:color="auto"/>
            </w:tcBorders>
            <w:noWrap/>
            <w:vAlign w:val="center"/>
            <w:hideMark/>
          </w:tcPr>
          <w:p w:rsidR="00D05DE1" w:rsidRDefault="00D05DE1" w:rsidP="00DD5AC4">
            <w:pPr>
              <w:jc w:val="center"/>
              <w:rPr>
                <w:szCs w:val="22"/>
              </w:rPr>
            </w:pPr>
            <w:r>
              <w:rPr>
                <w:sz w:val="22"/>
                <w:szCs w:val="22"/>
              </w:rPr>
              <w:t>3</w:t>
            </w:r>
          </w:p>
        </w:tc>
        <w:tc>
          <w:tcPr>
            <w:tcW w:w="6205" w:type="dxa"/>
            <w:tcBorders>
              <w:top w:val="nil"/>
              <w:left w:val="nil"/>
              <w:bottom w:val="single" w:sz="4" w:space="0" w:color="auto"/>
              <w:right w:val="single" w:sz="4" w:space="0" w:color="auto"/>
            </w:tcBorders>
            <w:noWrap/>
            <w:vAlign w:val="center"/>
            <w:hideMark/>
          </w:tcPr>
          <w:p w:rsidR="00D05DE1" w:rsidRDefault="00D05DE1" w:rsidP="00DD5AC4">
            <w:pPr>
              <w:rPr>
                <w:szCs w:val="22"/>
              </w:rPr>
            </w:pPr>
            <w:r>
              <w:rPr>
                <w:sz w:val="22"/>
                <w:szCs w:val="22"/>
              </w:rPr>
              <w:t>Протяженность линий электропередач, в том числе:</w:t>
            </w:r>
          </w:p>
        </w:tc>
        <w:tc>
          <w:tcPr>
            <w:tcW w:w="1733" w:type="dxa"/>
            <w:tcBorders>
              <w:top w:val="nil"/>
              <w:left w:val="nil"/>
              <w:bottom w:val="single" w:sz="4" w:space="0" w:color="auto"/>
              <w:right w:val="single" w:sz="4" w:space="0" w:color="auto"/>
            </w:tcBorders>
            <w:noWrap/>
            <w:vAlign w:val="center"/>
            <w:hideMark/>
          </w:tcPr>
          <w:p w:rsidR="00D05DE1" w:rsidRDefault="00D05DE1" w:rsidP="00DD5AC4">
            <w:pPr>
              <w:jc w:val="center"/>
              <w:rPr>
                <w:szCs w:val="22"/>
              </w:rPr>
            </w:pPr>
            <w:r>
              <w:rPr>
                <w:sz w:val="22"/>
                <w:szCs w:val="22"/>
              </w:rPr>
              <w:t>км</w:t>
            </w:r>
          </w:p>
        </w:tc>
        <w:tc>
          <w:tcPr>
            <w:tcW w:w="1364" w:type="dxa"/>
            <w:tcBorders>
              <w:top w:val="nil"/>
              <w:left w:val="nil"/>
              <w:bottom w:val="single" w:sz="4" w:space="0" w:color="auto"/>
              <w:right w:val="single" w:sz="4" w:space="0" w:color="auto"/>
            </w:tcBorders>
            <w:noWrap/>
            <w:vAlign w:val="center"/>
            <w:hideMark/>
          </w:tcPr>
          <w:p w:rsidR="00D05DE1" w:rsidRDefault="00D05DE1" w:rsidP="00DD5AC4">
            <w:pPr>
              <w:jc w:val="center"/>
              <w:rPr>
                <w:szCs w:val="22"/>
              </w:rPr>
            </w:pPr>
            <w:r>
              <w:rPr>
                <w:sz w:val="22"/>
                <w:szCs w:val="22"/>
              </w:rPr>
              <w:t>78,44</w:t>
            </w:r>
          </w:p>
        </w:tc>
      </w:tr>
      <w:tr w:rsidR="00D05DE1" w:rsidTr="00DD5AC4">
        <w:trPr>
          <w:trHeight w:val="312"/>
          <w:jc w:val="center"/>
        </w:trPr>
        <w:tc>
          <w:tcPr>
            <w:tcW w:w="736" w:type="dxa"/>
            <w:tcBorders>
              <w:top w:val="nil"/>
              <w:left w:val="single" w:sz="4" w:space="0" w:color="auto"/>
              <w:bottom w:val="single" w:sz="4" w:space="0" w:color="auto"/>
              <w:right w:val="single" w:sz="4" w:space="0" w:color="auto"/>
            </w:tcBorders>
            <w:noWrap/>
            <w:vAlign w:val="center"/>
            <w:hideMark/>
          </w:tcPr>
          <w:p w:rsidR="00D05DE1" w:rsidRDefault="00D05DE1" w:rsidP="00DD5AC4">
            <w:pPr>
              <w:jc w:val="center"/>
              <w:rPr>
                <w:szCs w:val="22"/>
              </w:rPr>
            </w:pPr>
            <w:r>
              <w:rPr>
                <w:sz w:val="22"/>
                <w:szCs w:val="22"/>
              </w:rPr>
              <w:t>3.1</w:t>
            </w:r>
          </w:p>
        </w:tc>
        <w:tc>
          <w:tcPr>
            <w:tcW w:w="6205" w:type="dxa"/>
            <w:tcBorders>
              <w:top w:val="nil"/>
              <w:left w:val="nil"/>
              <w:bottom w:val="single" w:sz="4" w:space="0" w:color="auto"/>
              <w:right w:val="single" w:sz="4" w:space="0" w:color="auto"/>
            </w:tcBorders>
            <w:noWrap/>
            <w:vAlign w:val="center"/>
            <w:hideMark/>
          </w:tcPr>
          <w:p w:rsidR="00D05DE1" w:rsidRDefault="00D05DE1" w:rsidP="00DD5AC4">
            <w:pPr>
              <w:rPr>
                <w:szCs w:val="22"/>
              </w:rPr>
            </w:pPr>
            <w:r>
              <w:rPr>
                <w:sz w:val="22"/>
                <w:szCs w:val="22"/>
              </w:rPr>
              <w:t>Протяженность ЛЭП-10 кВ</w:t>
            </w:r>
          </w:p>
        </w:tc>
        <w:tc>
          <w:tcPr>
            <w:tcW w:w="1733" w:type="dxa"/>
            <w:tcBorders>
              <w:top w:val="nil"/>
              <w:left w:val="nil"/>
              <w:bottom w:val="single" w:sz="4" w:space="0" w:color="auto"/>
              <w:right w:val="single" w:sz="4" w:space="0" w:color="auto"/>
            </w:tcBorders>
            <w:noWrap/>
            <w:hideMark/>
          </w:tcPr>
          <w:p w:rsidR="00D05DE1" w:rsidRDefault="00D05DE1" w:rsidP="00DD5AC4">
            <w:pPr>
              <w:jc w:val="center"/>
              <w:rPr>
                <w:szCs w:val="22"/>
              </w:rPr>
            </w:pPr>
            <w:r>
              <w:rPr>
                <w:sz w:val="22"/>
                <w:szCs w:val="22"/>
              </w:rPr>
              <w:t>км</w:t>
            </w:r>
          </w:p>
        </w:tc>
        <w:tc>
          <w:tcPr>
            <w:tcW w:w="1364" w:type="dxa"/>
            <w:tcBorders>
              <w:top w:val="nil"/>
              <w:left w:val="nil"/>
              <w:bottom w:val="single" w:sz="4" w:space="0" w:color="auto"/>
              <w:right w:val="single" w:sz="4" w:space="0" w:color="auto"/>
            </w:tcBorders>
            <w:noWrap/>
            <w:vAlign w:val="center"/>
            <w:hideMark/>
          </w:tcPr>
          <w:p w:rsidR="00D05DE1" w:rsidRDefault="00D05DE1" w:rsidP="00DD5AC4">
            <w:pPr>
              <w:jc w:val="center"/>
              <w:rPr>
                <w:szCs w:val="22"/>
              </w:rPr>
            </w:pPr>
            <w:r>
              <w:rPr>
                <w:sz w:val="22"/>
                <w:szCs w:val="22"/>
              </w:rPr>
              <w:t>37,14</w:t>
            </w:r>
          </w:p>
        </w:tc>
      </w:tr>
      <w:tr w:rsidR="00D05DE1" w:rsidTr="00DD5AC4">
        <w:trPr>
          <w:trHeight w:val="312"/>
          <w:jc w:val="center"/>
        </w:trPr>
        <w:tc>
          <w:tcPr>
            <w:tcW w:w="736" w:type="dxa"/>
            <w:tcBorders>
              <w:top w:val="nil"/>
              <w:left w:val="single" w:sz="4" w:space="0" w:color="auto"/>
              <w:bottom w:val="single" w:sz="4" w:space="0" w:color="auto"/>
              <w:right w:val="single" w:sz="4" w:space="0" w:color="auto"/>
            </w:tcBorders>
            <w:noWrap/>
            <w:vAlign w:val="center"/>
            <w:hideMark/>
          </w:tcPr>
          <w:p w:rsidR="00D05DE1" w:rsidRDefault="00D05DE1" w:rsidP="00DD5AC4">
            <w:pPr>
              <w:jc w:val="center"/>
              <w:rPr>
                <w:szCs w:val="22"/>
              </w:rPr>
            </w:pPr>
            <w:r>
              <w:rPr>
                <w:sz w:val="22"/>
                <w:szCs w:val="22"/>
              </w:rPr>
              <w:t>3.2</w:t>
            </w:r>
          </w:p>
        </w:tc>
        <w:tc>
          <w:tcPr>
            <w:tcW w:w="6205" w:type="dxa"/>
            <w:tcBorders>
              <w:top w:val="nil"/>
              <w:left w:val="nil"/>
              <w:bottom w:val="single" w:sz="4" w:space="0" w:color="auto"/>
              <w:right w:val="single" w:sz="4" w:space="0" w:color="auto"/>
            </w:tcBorders>
            <w:noWrap/>
            <w:vAlign w:val="center"/>
            <w:hideMark/>
          </w:tcPr>
          <w:p w:rsidR="00D05DE1" w:rsidRDefault="00D05DE1" w:rsidP="00DD5AC4">
            <w:pPr>
              <w:rPr>
                <w:szCs w:val="22"/>
              </w:rPr>
            </w:pPr>
            <w:r>
              <w:rPr>
                <w:sz w:val="22"/>
                <w:szCs w:val="22"/>
              </w:rPr>
              <w:t>Протяженность ЛЭП-0,4 кВ</w:t>
            </w:r>
          </w:p>
        </w:tc>
        <w:tc>
          <w:tcPr>
            <w:tcW w:w="1733" w:type="dxa"/>
            <w:tcBorders>
              <w:top w:val="nil"/>
              <w:left w:val="nil"/>
              <w:bottom w:val="single" w:sz="4" w:space="0" w:color="auto"/>
              <w:right w:val="single" w:sz="4" w:space="0" w:color="auto"/>
            </w:tcBorders>
            <w:noWrap/>
            <w:hideMark/>
          </w:tcPr>
          <w:p w:rsidR="00D05DE1" w:rsidRDefault="00D05DE1" w:rsidP="00DD5AC4">
            <w:pPr>
              <w:jc w:val="center"/>
              <w:rPr>
                <w:szCs w:val="22"/>
              </w:rPr>
            </w:pPr>
            <w:r>
              <w:rPr>
                <w:sz w:val="22"/>
                <w:szCs w:val="22"/>
              </w:rPr>
              <w:t>км</w:t>
            </w:r>
          </w:p>
        </w:tc>
        <w:tc>
          <w:tcPr>
            <w:tcW w:w="1364" w:type="dxa"/>
            <w:tcBorders>
              <w:top w:val="nil"/>
              <w:left w:val="nil"/>
              <w:bottom w:val="single" w:sz="4" w:space="0" w:color="auto"/>
              <w:right w:val="single" w:sz="4" w:space="0" w:color="auto"/>
            </w:tcBorders>
            <w:noWrap/>
            <w:vAlign w:val="center"/>
            <w:hideMark/>
          </w:tcPr>
          <w:p w:rsidR="00D05DE1" w:rsidRDefault="00D05DE1" w:rsidP="00DD5AC4">
            <w:pPr>
              <w:jc w:val="center"/>
              <w:rPr>
                <w:szCs w:val="22"/>
              </w:rPr>
            </w:pPr>
            <w:r>
              <w:rPr>
                <w:sz w:val="22"/>
                <w:szCs w:val="22"/>
              </w:rPr>
              <w:t>41,3</w:t>
            </w:r>
          </w:p>
        </w:tc>
      </w:tr>
    </w:tbl>
    <w:p w:rsidR="00D05DE1" w:rsidRDefault="00D05DE1" w:rsidP="00D05DE1">
      <w:pPr>
        <w:tabs>
          <w:tab w:val="left" w:pos="0"/>
        </w:tabs>
        <w:outlineLvl w:val="0"/>
        <w:rPr>
          <w:b/>
          <w:iCs/>
          <w:sz w:val="22"/>
          <w:szCs w:val="22"/>
        </w:rPr>
      </w:pPr>
    </w:p>
    <w:tbl>
      <w:tblPr>
        <w:tblW w:w="10099" w:type="dxa"/>
        <w:jc w:val="center"/>
        <w:tblLook w:val="04A0"/>
      </w:tblPr>
      <w:tblGrid>
        <w:gridCol w:w="2047"/>
        <w:gridCol w:w="977"/>
        <w:gridCol w:w="1964"/>
        <w:gridCol w:w="5111"/>
      </w:tblGrid>
      <w:tr w:rsidR="00D05DE1" w:rsidTr="00DD5AC4">
        <w:trPr>
          <w:trHeight w:val="825"/>
          <w:jc w:val="center"/>
        </w:trPr>
        <w:tc>
          <w:tcPr>
            <w:tcW w:w="10099" w:type="dxa"/>
            <w:gridSpan w:val="4"/>
            <w:tcBorders>
              <w:top w:val="nil"/>
              <w:left w:val="nil"/>
              <w:bottom w:val="single" w:sz="4" w:space="0" w:color="auto"/>
              <w:right w:val="nil"/>
            </w:tcBorders>
            <w:vAlign w:val="center"/>
            <w:hideMark/>
          </w:tcPr>
          <w:p w:rsidR="00D05DE1" w:rsidRDefault="00D05DE1" w:rsidP="00DD5AC4">
            <w:pPr>
              <w:rPr>
                <w:b/>
                <w:bCs/>
                <w:color w:val="000000"/>
                <w:szCs w:val="22"/>
              </w:rPr>
            </w:pPr>
            <w:r>
              <w:rPr>
                <w:b/>
                <w:bCs/>
                <w:color w:val="000000"/>
                <w:sz w:val="22"/>
                <w:szCs w:val="22"/>
              </w:rPr>
              <w:lastRenderedPageBreak/>
              <w:t xml:space="preserve">Таблица </w:t>
            </w:r>
            <w:r w:rsidR="00D35F68">
              <w:rPr>
                <w:b/>
                <w:bCs/>
                <w:color w:val="000000"/>
                <w:sz w:val="22"/>
                <w:szCs w:val="22"/>
              </w:rPr>
              <w:t>2.2</w:t>
            </w:r>
            <w:r>
              <w:rPr>
                <w:b/>
                <w:bCs/>
                <w:color w:val="000000"/>
                <w:sz w:val="22"/>
                <w:szCs w:val="22"/>
              </w:rPr>
              <w:t>3. Структура расчетной нагрузки на систему электроснабжения в 2023-2024 году, МВт</w:t>
            </w:r>
          </w:p>
        </w:tc>
      </w:tr>
      <w:tr w:rsidR="00D05DE1" w:rsidTr="00DD5AC4">
        <w:trPr>
          <w:trHeight w:val="555"/>
          <w:jc w:val="center"/>
        </w:trPr>
        <w:tc>
          <w:tcPr>
            <w:tcW w:w="2047" w:type="dxa"/>
            <w:vMerge w:val="restart"/>
            <w:tcBorders>
              <w:top w:val="nil"/>
              <w:left w:val="single" w:sz="4" w:space="0" w:color="auto"/>
              <w:bottom w:val="single" w:sz="4" w:space="0" w:color="auto"/>
              <w:right w:val="single" w:sz="4" w:space="0" w:color="auto"/>
            </w:tcBorders>
            <w:noWrap/>
            <w:vAlign w:val="center"/>
            <w:hideMark/>
          </w:tcPr>
          <w:p w:rsidR="00D05DE1" w:rsidRDefault="00D05DE1" w:rsidP="00DD5AC4">
            <w:pPr>
              <w:rPr>
                <w:b/>
                <w:bCs/>
                <w:color w:val="000000"/>
                <w:szCs w:val="22"/>
              </w:rPr>
            </w:pPr>
            <w:r>
              <w:rPr>
                <w:b/>
                <w:bCs/>
                <w:color w:val="000000"/>
                <w:sz w:val="22"/>
                <w:szCs w:val="22"/>
              </w:rPr>
              <w:t>Наименование показателя</w:t>
            </w:r>
          </w:p>
        </w:tc>
        <w:tc>
          <w:tcPr>
            <w:tcW w:w="2941" w:type="dxa"/>
            <w:gridSpan w:val="2"/>
            <w:tcBorders>
              <w:top w:val="single" w:sz="4" w:space="0" w:color="auto"/>
              <w:left w:val="nil"/>
              <w:bottom w:val="single" w:sz="4" w:space="0" w:color="auto"/>
              <w:right w:val="single" w:sz="4" w:space="0" w:color="auto"/>
            </w:tcBorders>
            <w:vAlign w:val="center"/>
            <w:hideMark/>
          </w:tcPr>
          <w:p w:rsidR="00D05DE1" w:rsidRDefault="00D05DE1" w:rsidP="00DD5AC4">
            <w:pPr>
              <w:jc w:val="center"/>
              <w:rPr>
                <w:color w:val="000000"/>
                <w:szCs w:val="22"/>
              </w:rPr>
            </w:pPr>
            <w:r>
              <w:rPr>
                <w:color w:val="000000"/>
                <w:sz w:val="22"/>
                <w:szCs w:val="22"/>
              </w:rPr>
              <w:t>Расчетные нагрузки на систему электроснабжения, МВт</w:t>
            </w:r>
          </w:p>
        </w:tc>
        <w:tc>
          <w:tcPr>
            <w:tcW w:w="5111" w:type="dxa"/>
            <w:vMerge w:val="restart"/>
            <w:tcBorders>
              <w:top w:val="nil"/>
              <w:left w:val="single" w:sz="4" w:space="0" w:color="auto"/>
              <w:bottom w:val="single" w:sz="4" w:space="0" w:color="000000"/>
              <w:right w:val="single" w:sz="4" w:space="0" w:color="auto"/>
            </w:tcBorders>
            <w:vAlign w:val="center"/>
            <w:hideMark/>
          </w:tcPr>
          <w:p w:rsidR="00D05DE1" w:rsidRDefault="00D05DE1" w:rsidP="00DD5AC4">
            <w:pPr>
              <w:jc w:val="center"/>
              <w:rPr>
                <w:color w:val="000000"/>
                <w:szCs w:val="22"/>
              </w:rPr>
            </w:pPr>
            <w:r>
              <w:rPr>
                <w:color w:val="000000"/>
                <w:sz w:val="22"/>
                <w:szCs w:val="22"/>
              </w:rPr>
              <w:t>Источник подключения</w:t>
            </w:r>
          </w:p>
        </w:tc>
      </w:tr>
      <w:tr w:rsidR="00D05DE1" w:rsidTr="00DD5AC4">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D05DE1" w:rsidRDefault="00D05DE1" w:rsidP="00DD5AC4">
            <w:pPr>
              <w:rPr>
                <w:b/>
                <w:bCs/>
                <w:color w:val="000000"/>
                <w:szCs w:val="22"/>
              </w:rPr>
            </w:pPr>
          </w:p>
        </w:tc>
        <w:tc>
          <w:tcPr>
            <w:tcW w:w="977" w:type="dxa"/>
            <w:tcBorders>
              <w:top w:val="nil"/>
              <w:left w:val="nil"/>
              <w:bottom w:val="single" w:sz="4" w:space="0" w:color="auto"/>
              <w:right w:val="single" w:sz="4" w:space="0" w:color="auto"/>
            </w:tcBorders>
            <w:noWrap/>
            <w:vAlign w:val="center"/>
            <w:hideMark/>
          </w:tcPr>
          <w:p w:rsidR="00D05DE1" w:rsidRDefault="00D05DE1" w:rsidP="00DD5AC4">
            <w:pPr>
              <w:jc w:val="center"/>
              <w:rPr>
                <w:rFonts w:ascii="Calibri" w:hAnsi="Calibri" w:cs="Calibri"/>
                <w:color w:val="000000"/>
                <w:szCs w:val="22"/>
              </w:rPr>
            </w:pPr>
            <w:r>
              <w:rPr>
                <w:rFonts w:ascii="Calibri" w:hAnsi="Calibri" w:cs="Calibri"/>
                <w:color w:val="000000"/>
                <w:sz w:val="22"/>
                <w:szCs w:val="22"/>
              </w:rPr>
              <w:t>2023год</w:t>
            </w:r>
          </w:p>
        </w:tc>
        <w:tc>
          <w:tcPr>
            <w:tcW w:w="1964" w:type="dxa"/>
            <w:tcBorders>
              <w:top w:val="nil"/>
              <w:left w:val="nil"/>
              <w:bottom w:val="single" w:sz="4" w:space="0" w:color="auto"/>
              <w:right w:val="single" w:sz="4" w:space="0" w:color="auto"/>
            </w:tcBorders>
            <w:noWrap/>
            <w:vAlign w:val="center"/>
            <w:hideMark/>
          </w:tcPr>
          <w:p w:rsidR="00D05DE1" w:rsidRDefault="00D05DE1" w:rsidP="00DD5AC4">
            <w:pPr>
              <w:jc w:val="center"/>
              <w:rPr>
                <w:rFonts w:ascii="Calibri" w:hAnsi="Calibri" w:cs="Calibri"/>
                <w:color w:val="000000"/>
                <w:szCs w:val="22"/>
              </w:rPr>
            </w:pPr>
            <w:r>
              <w:rPr>
                <w:rFonts w:ascii="Calibri" w:hAnsi="Calibri" w:cs="Calibri"/>
                <w:color w:val="000000"/>
                <w:sz w:val="22"/>
                <w:szCs w:val="22"/>
              </w:rPr>
              <w:t>2024год</w:t>
            </w:r>
          </w:p>
        </w:tc>
        <w:tc>
          <w:tcPr>
            <w:tcW w:w="0" w:type="auto"/>
            <w:vMerge/>
            <w:tcBorders>
              <w:top w:val="nil"/>
              <w:left w:val="single" w:sz="4" w:space="0" w:color="auto"/>
              <w:bottom w:val="single" w:sz="4" w:space="0" w:color="000000"/>
              <w:right w:val="single" w:sz="4" w:space="0" w:color="auto"/>
            </w:tcBorders>
            <w:vAlign w:val="center"/>
            <w:hideMark/>
          </w:tcPr>
          <w:p w:rsidR="00D05DE1" w:rsidRDefault="00D05DE1" w:rsidP="00DD5AC4">
            <w:pPr>
              <w:rPr>
                <w:color w:val="000000"/>
                <w:szCs w:val="22"/>
              </w:rPr>
            </w:pPr>
          </w:p>
        </w:tc>
      </w:tr>
      <w:tr w:rsidR="00D05DE1" w:rsidTr="00DD5AC4">
        <w:trPr>
          <w:trHeight w:val="300"/>
          <w:jc w:val="center"/>
        </w:trPr>
        <w:tc>
          <w:tcPr>
            <w:tcW w:w="4988" w:type="dxa"/>
            <w:gridSpan w:val="3"/>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D05DE1" w:rsidRDefault="00D05DE1" w:rsidP="00DD5AC4">
            <w:pPr>
              <w:jc w:val="center"/>
              <w:rPr>
                <w:b/>
                <w:bCs/>
                <w:color w:val="000000"/>
                <w:szCs w:val="22"/>
              </w:rPr>
            </w:pPr>
            <w:r>
              <w:rPr>
                <w:b/>
                <w:bCs/>
                <w:color w:val="000000"/>
                <w:sz w:val="22"/>
                <w:szCs w:val="22"/>
              </w:rPr>
              <w:t>Лачиновский сельсовет</w:t>
            </w:r>
          </w:p>
        </w:tc>
        <w:tc>
          <w:tcPr>
            <w:tcW w:w="5111" w:type="dxa"/>
            <w:tcBorders>
              <w:top w:val="nil"/>
              <w:left w:val="nil"/>
              <w:bottom w:val="single" w:sz="4" w:space="0" w:color="auto"/>
              <w:right w:val="single" w:sz="4" w:space="0" w:color="auto"/>
            </w:tcBorders>
            <w:shd w:val="clear" w:color="auto" w:fill="FFFF00"/>
            <w:noWrap/>
            <w:vAlign w:val="bottom"/>
            <w:hideMark/>
          </w:tcPr>
          <w:p w:rsidR="00D05DE1" w:rsidRDefault="00D05DE1" w:rsidP="00DD5AC4">
            <w:pPr>
              <w:rPr>
                <w:rFonts w:ascii="Calibri" w:hAnsi="Calibri" w:cs="Calibri"/>
                <w:color w:val="000000"/>
                <w:szCs w:val="22"/>
              </w:rPr>
            </w:pPr>
            <w:r>
              <w:rPr>
                <w:rFonts w:ascii="Calibri" w:hAnsi="Calibri" w:cs="Calibri"/>
                <w:color w:val="000000"/>
                <w:sz w:val="22"/>
                <w:szCs w:val="22"/>
              </w:rPr>
              <w:t> </w:t>
            </w:r>
          </w:p>
        </w:tc>
      </w:tr>
      <w:tr w:rsidR="00D05DE1" w:rsidTr="00DD5AC4">
        <w:trPr>
          <w:trHeight w:val="600"/>
          <w:jc w:val="center"/>
        </w:trPr>
        <w:tc>
          <w:tcPr>
            <w:tcW w:w="2047" w:type="dxa"/>
            <w:tcBorders>
              <w:top w:val="nil"/>
              <w:left w:val="single" w:sz="4" w:space="0" w:color="auto"/>
              <w:bottom w:val="single" w:sz="4" w:space="0" w:color="auto"/>
              <w:right w:val="single" w:sz="4" w:space="0" w:color="auto"/>
            </w:tcBorders>
            <w:vAlign w:val="center"/>
            <w:hideMark/>
          </w:tcPr>
          <w:p w:rsidR="00D05DE1" w:rsidRDefault="00D05DE1" w:rsidP="00DD5AC4">
            <w:pPr>
              <w:rPr>
                <w:color w:val="000000"/>
                <w:szCs w:val="22"/>
              </w:rPr>
            </w:pPr>
            <w:r>
              <w:rPr>
                <w:color w:val="000000"/>
                <w:sz w:val="22"/>
                <w:szCs w:val="22"/>
              </w:rPr>
              <w:t>Население</w:t>
            </w:r>
          </w:p>
        </w:tc>
        <w:tc>
          <w:tcPr>
            <w:tcW w:w="977" w:type="dxa"/>
            <w:tcBorders>
              <w:top w:val="nil"/>
              <w:left w:val="nil"/>
              <w:bottom w:val="single" w:sz="4" w:space="0" w:color="auto"/>
              <w:right w:val="single" w:sz="4" w:space="0" w:color="auto"/>
            </w:tcBorders>
            <w:noWrap/>
            <w:vAlign w:val="center"/>
          </w:tcPr>
          <w:p w:rsidR="00D05DE1" w:rsidRDefault="00D05DE1" w:rsidP="00DD5AC4">
            <w:pPr>
              <w:jc w:val="center"/>
              <w:rPr>
                <w:color w:val="000000"/>
                <w:szCs w:val="22"/>
              </w:rPr>
            </w:pPr>
            <w:r>
              <w:rPr>
                <w:color w:val="000000"/>
                <w:sz w:val="22"/>
                <w:szCs w:val="22"/>
              </w:rPr>
              <w:t>0,099</w:t>
            </w:r>
          </w:p>
        </w:tc>
        <w:tc>
          <w:tcPr>
            <w:tcW w:w="1964" w:type="dxa"/>
            <w:tcBorders>
              <w:top w:val="nil"/>
              <w:left w:val="nil"/>
              <w:bottom w:val="single" w:sz="4" w:space="0" w:color="auto"/>
              <w:right w:val="single" w:sz="4" w:space="0" w:color="auto"/>
            </w:tcBorders>
            <w:vAlign w:val="center"/>
          </w:tcPr>
          <w:p w:rsidR="00D05DE1" w:rsidRDefault="00D05DE1" w:rsidP="00DD5AC4">
            <w:pPr>
              <w:jc w:val="center"/>
              <w:rPr>
                <w:color w:val="000000"/>
                <w:szCs w:val="22"/>
              </w:rPr>
            </w:pPr>
            <w:r>
              <w:rPr>
                <w:color w:val="000000"/>
                <w:sz w:val="22"/>
                <w:szCs w:val="22"/>
              </w:rPr>
              <w:t>0,101</w:t>
            </w:r>
          </w:p>
        </w:tc>
        <w:tc>
          <w:tcPr>
            <w:tcW w:w="5111" w:type="dxa"/>
            <w:tcBorders>
              <w:top w:val="nil"/>
              <w:left w:val="nil"/>
              <w:bottom w:val="single" w:sz="4" w:space="0" w:color="auto"/>
              <w:right w:val="single" w:sz="4" w:space="0" w:color="auto"/>
            </w:tcBorders>
            <w:vAlign w:val="center"/>
            <w:hideMark/>
          </w:tcPr>
          <w:p w:rsidR="00D05DE1" w:rsidRDefault="00D05DE1" w:rsidP="00DD5AC4">
            <w:pPr>
              <w:rPr>
                <w:color w:val="000000"/>
                <w:szCs w:val="22"/>
              </w:rPr>
            </w:pPr>
            <w:r>
              <w:rPr>
                <w:color w:val="000000"/>
                <w:sz w:val="22"/>
                <w:szCs w:val="22"/>
              </w:rPr>
              <w:t>ПАО "Россети Центр", филиал "Курскэнерго" "Касторенские районные электрические сети"</w:t>
            </w:r>
          </w:p>
        </w:tc>
      </w:tr>
      <w:tr w:rsidR="00D05DE1" w:rsidTr="00DD5AC4">
        <w:trPr>
          <w:trHeight w:val="600"/>
          <w:jc w:val="center"/>
        </w:trPr>
        <w:tc>
          <w:tcPr>
            <w:tcW w:w="2047" w:type="dxa"/>
            <w:tcBorders>
              <w:top w:val="single" w:sz="4" w:space="0" w:color="auto"/>
              <w:left w:val="single" w:sz="4" w:space="0" w:color="auto"/>
              <w:bottom w:val="single" w:sz="4" w:space="0" w:color="auto"/>
              <w:right w:val="single" w:sz="4" w:space="0" w:color="auto"/>
            </w:tcBorders>
            <w:vAlign w:val="center"/>
            <w:hideMark/>
          </w:tcPr>
          <w:p w:rsidR="00D05DE1" w:rsidRDefault="00D05DE1" w:rsidP="00DD5AC4">
            <w:pPr>
              <w:rPr>
                <w:color w:val="000000"/>
                <w:szCs w:val="22"/>
              </w:rPr>
            </w:pPr>
            <w:r>
              <w:rPr>
                <w:color w:val="000000"/>
                <w:sz w:val="22"/>
                <w:szCs w:val="22"/>
              </w:rPr>
              <w:t>Бюджетные потребители</w:t>
            </w:r>
          </w:p>
        </w:tc>
        <w:tc>
          <w:tcPr>
            <w:tcW w:w="977" w:type="dxa"/>
            <w:tcBorders>
              <w:top w:val="single" w:sz="4" w:space="0" w:color="auto"/>
              <w:left w:val="nil"/>
              <w:bottom w:val="single" w:sz="4" w:space="0" w:color="auto"/>
              <w:right w:val="single" w:sz="4" w:space="0" w:color="auto"/>
            </w:tcBorders>
            <w:noWrap/>
            <w:vAlign w:val="center"/>
          </w:tcPr>
          <w:p w:rsidR="00D05DE1" w:rsidRDefault="00D05DE1" w:rsidP="00DD5AC4">
            <w:pPr>
              <w:jc w:val="center"/>
              <w:rPr>
                <w:color w:val="000000"/>
                <w:szCs w:val="22"/>
              </w:rPr>
            </w:pPr>
            <w:r>
              <w:rPr>
                <w:color w:val="000000"/>
                <w:sz w:val="22"/>
                <w:szCs w:val="22"/>
              </w:rPr>
              <w:t>0,032</w:t>
            </w:r>
          </w:p>
        </w:tc>
        <w:tc>
          <w:tcPr>
            <w:tcW w:w="1964" w:type="dxa"/>
            <w:tcBorders>
              <w:top w:val="single" w:sz="4" w:space="0" w:color="auto"/>
              <w:left w:val="nil"/>
              <w:bottom w:val="single" w:sz="4" w:space="0" w:color="auto"/>
              <w:right w:val="single" w:sz="4" w:space="0" w:color="auto"/>
            </w:tcBorders>
            <w:vAlign w:val="center"/>
          </w:tcPr>
          <w:p w:rsidR="00D05DE1" w:rsidRDefault="00D05DE1" w:rsidP="00DD5AC4">
            <w:pPr>
              <w:jc w:val="center"/>
              <w:rPr>
                <w:color w:val="000000"/>
                <w:szCs w:val="22"/>
              </w:rPr>
            </w:pPr>
            <w:r>
              <w:rPr>
                <w:color w:val="000000"/>
                <w:sz w:val="22"/>
                <w:szCs w:val="22"/>
              </w:rPr>
              <w:t>0,033</w:t>
            </w:r>
          </w:p>
        </w:tc>
        <w:tc>
          <w:tcPr>
            <w:tcW w:w="5111" w:type="dxa"/>
            <w:tcBorders>
              <w:top w:val="single" w:sz="4" w:space="0" w:color="auto"/>
              <w:left w:val="nil"/>
              <w:bottom w:val="single" w:sz="4" w:space="0" w:color="auto"/>
              <w:right w:val="single" w:sz="4" w:space="0" w:color="auto"/>
            </w:tcBorders>
            <w:vAlign w:val="center"/>
            <w:hideMark/>
          </w:tcPr>
          <w:p w:rsidR="00D05DE1" w:rsidRDefault="00D05DE1" w:rsidP="00DD5AC4">
            <w:pPr>
              <w:rPr>
                <w:color w:val="000000"/>
                <w:szCs w:val="22"/>
              </w:rPr>
            </w:pPr>
            <w:r>
              <w:rPr>
                <w:color w:val="000000"/>
                <w:sz w:val="22"/>
                <w:szCs w:val="22"/>
              </w:rPr>
              <w:t>ПАО "Россети Центр", филиал "Курскэнерго" "Касторенские районные электрические сети"</w:t>
            </w:r>
          </w:p>
        </w:tc>
      </w:tr>
      <w:tr w:rsidR="00D05DE1" w:rsidTr="00DD5AC4">
        <w:trPr>
          <w:trHeight w:val="600"/>
          <w:jc w:val="center"/>
        </w:trPr>
        <w:tc>
          <w:tcPr>
            <w:tcW w:w="2047" w:type="dxa"/>
            <w:tcBorders>
              <w:top w:val="single" w:sz="4" w:space="0" w:color="auto"/>
              <w:left w:val="single" w:sz="4" w:space="0" w:color="auto"/>
              <w:bottom w:val="single" w:sz="4" w:space="0" w:color="auto"/>
              <w:right w:val="single" w:sz="4" w:space="0" w:color="auto"/>
            </w:tcBorders>
            <w:vAlign w:val="center"/>
            <w:hideMark/>
          </w:tcPr>
          <w:p w:rsidR="00D05DE1" w:rsidRDefault="00D05DE1" w:rsidP="00DD5AC4">
            <w:pPr>
              <w:rPr>
                <w:color w:val="000000"/>
                <w:szCs w:val="22"/>
              </w:rPr>
            </w:pPr>
            <w:r>
              <w:rPr>
                <w:color w:val="000000"/>
                <w:sz w:val="22"/>
                <w:szCs w:val="22"/>
              </w:rPr>
              <w:t>Прочие потребители</w:t>
            </w:r>
          </w:p>
        </w:tc>
        <w:tc>
          <w:tcPr>
            <w:tcW w:w="977" w:type="dxa"/>
            <w:tcBorders>
              <w:top w:val="single" w:sz="4" w:space="0" w:color="auto"/>
              <w:left w:val="nil"/>
              <w:bottom w:val="single" w:sz="4" w:space="0" w:color="auto"/>
              <w:right w:val="single" w:sz="4" w:space="0" w:color="auto"/>
            </w:tcBorders>
            <w:noWrap/>
            <w:vAlign w:val="center"/>
          </w:tcPr>
          <w:p w:rsidR="00D05DE1" w:rsidRDefault="00D05DE1" w:rsidP="00DD5AC4">
            <w:pPr>
              <w:jc w:val="center"/>
              <w:rPr>
                <w:rFonts w:ascii="Calibri" w:hAnsi="Calibri" w:cs="Calibri"/>
                <w:color w:val="000000"/>
                <w:szCs w:val="22"/>
              </w:rPr>
            </w:pPr>
            <w:r>
              <w:rPr>
                <w:rFonts w:ascii="Calibri" w:hAnsi="Calibri"/>
                <w:color w:val="000000"/>
                <w:sz w:val="22"/>
                <w:szCs w:val="22"/>
              </w:rPr>
              <w:t>0,065</w:t>
            </w:r>
          </w:p>
        </w:tc>
        <w:tc>
          <w:tcPr>
            <w:tcW w:w="1964" w:type="dxa"/>
            <w:tcBorders>
              <w:top w:val="single" w:sz="4" w:space="0" w:color="auto"/>
              <w:left w:val="nil"/>
              <w:bottom w:val="single" w:sz="4" w:space="0" w:color="auto"/>
              <w:right w:val="single" w:sz="4" w:space="0" w:color="auto"/>
            </w:tcBorders>
            <w:vAlign w:val="center"/>
          </w:tcPr>
          <w:p w:rsidR="00D05DE1" w:rsidRDefault="00D05DE1" w:rsidP="00DD5AC4">
            <w:pPr>
              <w:jc w:val="center"/>
              <w:rPr>
                <w:color w:val="000000"/>
                <w:szCs w:val="22"/>
              </w:rPr>
            </w:pPr>
            <w:r>
              <w:rPr>
                <w:color w:val="000000"/>
                <w:sz w:val="22"/>
                <w:szCs w:val="22"/>
              </w:rPr>
              <w:t>0,066</w:t>
            </w:r>
          </w:p>
        </w:tc>
        <w:tc>
          <w:tcPr>
            <w:tcW w:w="5111" w:type="dxa"/>
            <w:tcBorders>
              <w:top w:val="single" w:sz="4" w:space="0" w:color="auto"/>
              <w:left w:val="nil"/>
              <w:bottom w:val="single" w:sz="4" w:space="0" w:color="auto"/>
              <w:right w:val="single" w:sz="4" w:space="0" w:color="auto"/>
            </w:tcBorders>
            <w:vAlign w:val="center"/>
            <w:hideMark/>
          </w:tcPr>
          <w:p w:rsidR="00D05DE1" w:rsidRDefault="00D05DE1" w:rsidP="00DD5AC4">
            <w:pPr>
              <w:rPr>
                <w:color w:val="000000"/>
                <w:szCs w:val="22"/>
              </w:rPr>
            </w:pPr>
            <w:r>
              <w:rPr>
                <w:color w:val="000000"/>
                <w:sz w:val="22"/>
                <w:szCs w:val="22"/>
              </w:rPr>
              <w:t>ПАО "Россети Центр", филиал "Курскэнерго" "Касторенские районные электрические сети"</w:t>
            </w:r>
          </w:p>
        </w:tc>
      </w:tr>
      <w:tr w:rsidR="00D05DE1" w:rsidTr="00DD5AC4">
        <w:trPr>
          <w:trHeight w:val="600"/>
          <w:jc w:val="center"/>
        </w:trPr>
        <w:tc>
          <w:tcPr>
            <w:tcW w:w="2047" w:type="dxa"/>
            <w:tcBorders>
              <w:top w:val="single" w:sz="4" w:space="0" w:color="auto"/>
              <w:left w:val="single" w:sz="4" w:space="0" w:color="auto"/>
              <w:bottom w:val="single" w:sz="4" w:space="0" w:color="auto"/>
              <w:right w:val="single" w:sz="4" w:space="0" w:color="auto"/>
            </w:tcBorders>
            <w:vAlign w:val="center"/>
          </w:tcPr>
          <w:p w:rsidR="00D05DE1" w:rsidRDefault="00D05DE1" w:rsidP="00DD5AC4">
            <w:pPr>
              <w:rPr>
                <w:color w:val="000000"/>
                <w:szCs w:val="22"/>
              </w:rPr>
            </w:pPr>
            <w:r>
              <w:rPr>
                <w:color w:val="000000"/>
                <w:sz w:val="22"/>
                <w:szCs w:val="22"/>
              </w:rPr>
              <w:t>Итого</w:t>
            </w:r>
          </w:p>
        </w:tc>
        <w:tc>
          <w:tcPr>
            <w:tcW w:w="977" w:type="dxa"/>
            <w:tcBorders>
              <w:top w:val="single" w:sz="4" w:space="0" w:color="auto"/>
              <w:left w:val="nil"/>
              <w:bottom w:val="single" w:sz="4" w:space="0" w:color="auto"/>
              <w:right w:val="single" w:sz="4" w:space="0" w:color="auto"/>
            </w:tcBorders>
            <w:noWrap/>
            <w:vAlign w:val="center"/>
          </w:tcPr>
          <w:p w:rsidR="00D05DE1" w:rsidRDefault="00D05DE1" w:rsidP="00DD5AC4">
            <w:pPr>
              <w:jc w:val="center"/>
              <w:rPr>
                <w:rFonts w:ascii="Calibri" w:hAnsi="Calibri"/>
                <w:color w:val="000000"/>
                <w:szCs w:val="22"/>
              </w:rPr>
            </w:pPr>
            <w:r>
              <w:rPr>
                <w:rFonts w:ascii="Calibri" w:hAnsi="Calibri"/>
                <w:color w:val="000000"/>
                <w:sz w:val="22"/>
                <w:szCs w:val="22"/>
              </w:rPr>
              <w:t>0,196</w:t>
            </w:r>
          </w:p>
        </w:tc>
        <w:tc>
          <w:tcPr>
            <w:tcW w:w="1964" w:type="dxa"/>
            <w:tcBorders>
              <w:top w:val="single" w:sz="4" w:space="0" w:color="auto"/>
              <w:left w:val="nil"/>
              <w:bottom w:val="single" w:sz="4" w:space="0" w:color="auto"/>
              <w:right w:val="single" w:sz="4" w:space="0" w:color="auto"/>
            </w:tcBorders>
            <w:vAlign w:val="center"/>
          </w:tcPr>
          <w:p w:rsidR="00D05DE1" w:rsidRDefault="00D05DE1" w:rsidP="00DD5AC4">
            <w:pPr>
              <w:jc w:val="center"/>
              <w:rPr>
                <w:color w:val="000000"/>
                <w:szCs w:val="22"/>
              </w:rPr>
            </w:pPr>
            <w:r>
              <w:rPr>
                <w:color w:val="000000"/>
                <w:sz w:val="22"/>
                <w:szCs w:val="22"/>
              </w:rPr>
              <w:t>0,2</w:t>
            </w:r>
          </w:p>
        </w:tc>
        <w:tc>
          <w:tcPr>
            <w:tcW w:w="5111" w:type="dxa"/>
            <w:tcBorders>
              <w:top w:val="single" w:sz="4" w:space="0" w:color="auto"/>
              <w:left w:val="nil"/>
              <w:bottom w:val="single" w:sz="4" w:space="0" w:color="auto"/>
              <w:right w:val="single" w:sz="4" w:space="0" w:color="auto"/>
            </w:tcBorders>
            <w:vAlign w:val="center"/>
          </w:tcPr>
          <w:p w:rsidR="00D05DE1" w:rsidRDefault="00D05DE1" w:rsidP="00DD5AC4">
            <w:pPr>
              <w:rPr>
                <w:color w:val="000000"/>
                <w:szCs w:val="22"/>
              </w:rPr>
            </w:pPr>
            <w:r>
              <w:rPr>
                <w:color w:val="000000"/>
                <w:sz w:val="22"/>
                <w:szCs w:val="22"/>
              </w:rPr>
              <w:t>ПАО "Россети Центр", филиал "Курскэнерго" "Касторенские районные электрические сети"</w:t>
            </w:r>
          </w:p>
        </w:tc>
      </w:tr>
    </w:tbl>
    <w:p w:rsidR="00D05DE1" w:rsidRDefault="00D05DE1" w:rsidP="00D05DE1"/>
    <w:p w:rsidR="00D05DE1" w:rsidRPr="0015139F" w:rsidRDefault="00D05DE1" w:rsidP="00D05DE1">
      <w:pPr>
        <w:rPr>
          <w:b/>
          <w:color w:val="FF0000"/>
          <w:sz w:val="28"/>
          <w:szCs w:val="28"/>
        </w:rPr>
      </w:pPr>
    </w:p>
    <w:p w:rsidR="00D05DE1" w:rsidRDefault="00D35F68" w:rsidP="00D05DE1">
      <w:pPr>
        <w:pStyle w:val="3"/>
        <w:rPr>
          <w:color w:val="000000"/>
          <w:szCs w:val="24"/>
        </w:rPr>
      </w:pPr>
      <w:bookmarkStart w:id="22" w:name="_Toc164602535"/>
      <w:bookmarkStart w:id="23" w:name="_Toc164630263"/>
      <w:bookmarkStart w:id="24" w:name="_Toc164676125"/>
      <w:r>
        <w:rPr>
          <w:bCs/>
          <w:color w:val="000000"/>
          <w:szCs w:val="24"/>
        </w:rPr>
        <w:t>2</w:t>
      </w:r>
      <w:r w:rsidR="00D05DE1">
        <w:rPr>
          <w:bCs/>
          <w:color w:val="000000"/>
          <w:szCs w:val="24"/>
        </w:rPr>
        <w:t>.2.2.  Тарифы на коммунальные услуги</w:t>
      </w:r>
      <w:bookmarkEnd w:id="22"/>
      <w:bookmarkEnd w:id="23"/>
      <w:bookmarkEnd w:id="24"/>
    </w:p>
    <w:p w:rsidR="00D05DE1" w:rsidRDefault="00D05DE1" w:rsidP="00D05DE1">
      <w:pPr>
        <w:autoSpaceDE w:val="0"/>
        <w:autoSpaceDN w:val="0"/>
        <w:adjustRightInd w:val="0"/>
        <w:jc w:val="both"/>
        <w:rPr>
          <w:color w:val="000000"/>
          <w:szCs w:val="24"/>
        </w:rPr>
      </w:pPr>
    </w:p>
    <w:p w:rsidR="00D05DE1" w:rsidRDefault="00D05DE1" w:rsidP="00D05DE1">
      <w:pPr>
        <w:autoSpaceDE w:val="0"/>
        <w:autoSpaceDN w:val="0"/>
        <w:adjustRightInd w:val="0"/>
        <w:jc w:val="both"/>
        <w:rPr>
          <w:color w:val="000000"/>
          <w:szCs w:val="24"/>
        </w:rPr>
      </w:pPr>
      <w:r>
        <w:rPr>
          <w:color w:val="000000"/>
          <w:szCs w:val="24"/>
        </w:rPr>
        <w:t xml:space="preserve">Ежегодно Комитетом по тарифам и ценам Курской области  устанавливаются тарифы на электроэнергию для населения и приравненным к нему категориям потребителей, а также тарифы на услуги по передаче и ставки за технологическое присоединение к распределительным электрическим сетям сетевых организаций. Нерегулируемые цены для потребителей группы «прочие» рассчитываются ежемесячно в соответствии с требованиями действующих нормативно-правовых актов. </w:t>
      </w:r>
    </w:p>
    <w:p w:rsidR="00D05DE1" w:rsidRDefault="00D05DE1" w:rsidP="00D05DE1">
      <w:pPr>
        <w:autoSpaceDE w:val="0"/>
        <w:autoSpaceDN w:val="0"/>
        <w:adjustRightInd w:val="0"/>
        <w:jc w:val="both"/>
        <w:rPr>
          <w:szCs w:val="24"/>
        </w:rPr>
      </w:pPr>
      <w:r>
        <w:rPr>
          <w:color w:val="000000"/>
          <w:szCs w:val="24"/>
        </w:rPr>
        <w:t xml:space="preserve">     Тарифная ставка на содержание  сетей,</w:t>
      </w:r>
      <w:r>
        <w:rPr>
          <w:bCs/>
          <w:iCs/>
          <w:color w:val="000000"/>
          <w:szCs w:val="24"/>
        </w:rPr>
        <w:t xml:space="preserve"> на оплату технологического расхода (потерь)  и одноставочный тариф в руб/МВт*час</w:t>
      </w:r>
      <w:r>
        <w:rPr>
          <w:color w:val="000000"/>
          <w:szCs w:val="24"/>
        </w:rPr>
        <w:t xml:space="preserve">, указанных в пунктах 12, 12(1), 13 и 14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w:t>
      </w:r>
      <w:r>
        <w:rPr>
          <w:szCs w:val="24"/>
        </w:rPr>
        <w:t>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года № 861, по мероприятиям, указанным в п. 16, (кроме подпунктов «б» и «в») Методических указаний по определению размера платы за технологическое присоединение к электрическим сетям, утвержденных приказом Федеральной службы по тарифам от 11 сентября 2012 года № 209-э/1 для   МУП «Электросети» на 2016-2018 годы  установлена  в размерах, указанных в таблицах   3.5.6. и 3.5.7.</w:t>
      </w:r>
    </w:p>
    <w:p w:rsidR="00D05DE1" w:rsidRDefault="00D05DE1" w:rsidP="00D05DE1">
      <w:pPr>
        <w:jc w:val="both"/>
      </w:pPr>
      <w:r>
        <w:t xml:space="preserve">В соответствии с Федеральным законом от 26 марта 2003 г. № 35-ФЗ «Об электроэнергетике», постановлением Правительства Российской Федерации от 29 декабря 2011 г. № 1178 «О ценообразовании в области регулируемых цен (тарифов) в электроэнергетике», приказами Федеральной антимонопольной службы от 10 марта 2022 г. № 196/22 «Об утверждении Регламента установления цен (тарифов) и (или) их предельных уровней, предусматривающего порядок регистрации, принятия к рассмотрению и выдачи отказов в рассмотрении заявлений об установлении цен (тарифов) и (или) их предельных уровней и формы решения органа исполнительной власти субъекта Российской Федерации в области государственного регулирования тарифов», от 12.10.2023 № 726/23 «О предельных минимальных и максимальных уровнях тарифов на электрическую энергию (мощность), поставляемую населению и приравненным к нему категориям потребителей, по субъектам Российской Федерации на 2024 год» комитет по тарифам и ценам Курской области  установил и ввел в действие с 1 января 2024 года тарифы на электрическую энергию, отпускаемую </w:t>
      </w:r>
      <w:r>
        <w:lastRenderedPageBreak/>
        <w:t>гарантирующими поставщиками и энергосбытовыми компаниями населению и потребителям, приравненным к категории население, по Курской области, согласно таблицы 3.10.</w:t>
      </w:r>
    </w:p>
    <w:tbl>
      <w:tblPr>
        <w:tblW w:w="9781" w:type="dxa"/>
        <w:jc w:val="center"/>
        <w:tblLayout w:type="fixed"/>
        <w:tblLook w:val="04A0"/>
      </w:tblPr>
      <w:tblGrid>
        <w:gridCol w:w="533"/>
        <w:gridCol w:w="1966"/>
        <w:gridCol w:w="1309"/>
        <w:gridCol w:w="1266"/>
        <w:gridCol w:w="1266"/>
        <w:gridCol w:w="1173"/>
        <w:gridCol w:w="1134"/>
        <w:gridCol w:w="1134"/>
      </w:tblGrid>
      <w:tr w:rsidR="00D05DE1" w:rsidTr="00DD5AC4">
        <w:trPr>
          <w:trHeight w:val="1215"/>
          <w:jc w:val="center"/>
        </w:trPr>
        <w:tc>
          <w:tcPr>
            <w:tcW w:w="9781" w:type="dxa"/>
            <w:gridSpan w:val="8"/>
            <w:tcBorders>
              <w:top w:val="nil"/>
              <w:left w:val="nil"/>
              <w:bottom w:val="single" w:sz="4" w:space="0" w:color="auto"/>
              <w:right w:val="nil"/>
            </w:tcBorders>
            <w:shd w:val="clear" w:color="auto" w:fill="auto"/>
            <w:vAlign w:val="center"/>
          </w:tcPr>
          <w:p w:rsidR="00D05DE1" w:rsidRDefault="00D05DE1" w:rsidP="00DD5AC4">
            <w:pPr>
              <w:rPr>
                <w:b/>
                <w:bCs/>
              </w:rPr>
            </w:pPr>
            <w:r>
              <w:rPr>
                <w:b/>
                <w:bCs/>
              </w:rPr>
              <w:t xml:space="preserve">Таблица </w:t>
            </w:r>
            <w:r w:rsidR="00D35F68">
              <w:rPr>
                <w:b/>
                <w:bCs/>
              </w:rPr>
              <w:t>2.24</w:t>
            </w:r>
            <w:r>
              <w:rPr>
                <w:b/>
                <w:bCs/>
              </w:rPr>
              <w:t>. Цены (тарифы) на электрическую энергию для населения и приравненные к нему категорий потребителей по Курской области на 2024 год</w:t>
            </w:r>
          </w:p>
        </w:tc>
      </w:tr>
      <w:tr w:rsidR="00D05DE1" w:rsidTr="00DD5AC4">
        <w:trPr>
          <w:trHeight w:val="315"/>
          <w:jc w:val="center"/>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N</w:t>
            </w:r>
          </w:p>
        </w:tc>
        <w:tc>
          <w:tcPr>
            <w:tcW w:w="19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Категории потребителей с разбивкой по ставкам и дифференциацией по зонам суток</w:t>
            </w:r>
          </w:p>
        </w:tc>
        <w:tc>
          <w:tcPr>
            <w:tcW w:w="728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Цена (тариф), руб./кВт ч (с учетом НДС)</w:t>
            </w:r>
          </w:p>
        </w:tc>
      </w:tr>
      <w:tr w:rsidR="00D05DE1" w:rsidTr="00DD5AC4">
        <w:trPr>
          <w:trHeight w:val="315"/>
          <w:jc w:val="center"/>
        </w:trPr>
        <w:tc>
          <w:tcPr>
            <w:tcW w:w="533" w:type="dxa"/>
            <w:vMerge/>
            <w:tcBorders>
              <w:top w:val="single" w:sz="4" w:space="0" w:color="auto"/>
              <w:left w:val="single" w:sz="4" w:space="0" w:color="auto"/>
              <w:bottom w:val="single" w:sz="4" w:space="0" w:color="auto"/>
              <w:right w:val="single" w:sz="4" w:space="0" w:color="auto"/>
            </w:tcBorders>
            <w:vAlign w:val="center"/>
          </w:tcPr>
          <w:p w:rsidR="00D05DE1" w:rsidRDefault="00D05DE1" w:rsidP="00DD5AC4">
            <w:pPr>
              <w:jc w:val="center"/>
              <w:rPr>
                <w:sz w:val="20"/>
              </w:rPr>
            </w:pPr>
          </w:p>
        </w:tc>
        <w:tc>
          <w:tcPr>
            <w:tcW w:w="1966" w:type="dxa"/>
            <w:vMerge/>
            <w:tcBorders>
              <w:top w:val="single" w:sz="4" w:space="0" w:color="auto"/>
              <w:left w:val="single" w:sz="4" w:space="0" w:color="auto"/>
              <w:bottom w:val="single" w:sz="4" w:space="0" w:color="auto"/>
              <w:right w:val="single" w:sz="4" w:space="0" w:color="auto"/>
            </w:tcBorders>
            <w:vAlign w:val="center"/>
          </w:tcPr>
          <w:p w:rsidR="00D05DE1" w:rsidRDefault="00D05DE1" w:rsidP="00DD5AC4">
            <w:pPr>
              <w:jc w:val="center"/>
              <w:rPr>
                <w:sz w:val="20"/>
              </w:rPr>
            </w:pPr>
          </w:p>
        </w:tc>
        <w:tc>
          <w:tcPr>
            <w:tcW w:w="38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I полугодие</w:t>
            </w:r>
          </w:p>
        </w:tc>
        <w:tc>
          <w:tcPr>
            <w:tcW w:w="34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II полугодие</w:t>
            </w:r>
          </w:p>
        </w:tc>
      </w:tr>
      <w:tr w:rsidR="00D05DE1" w:rsidTr="00DD5AC4">
        <w:trPr>
          <w:trHeight w:val="1770"/>
          <w:jc w:val="center"/>
        </w:trPr>
        <w:tc>
          <w:tcPr>
            <w:tcW w:w="533" w:type="dxa"/>
            <w:vMerge/>
            <w:tcBorders>
              <w:top w:val="single" w:sz="4" w:space="0" w:color="auto"/>
              <w:left w:val="single" w:sz="4" w:space="0" w:color="auto"/>
              <w:bottom w:val="single" w:sz="4" w:space="0" w:color="auto"/>
              <w:right w:val="single" w:sz="4" w:space="0" w:color="auto"/>
            </w:tcBorders>
            <w:vAlign w:val="center"/>
          </w:tcPr>
          <w:p w:rsidR="00D05DE1" w:rsidRDefault="00D05DE1" w:rsidP="00DD5AC4">
            <w:pPr>
              <w:jc w:val="center"/>
              <w:rPr>
                <w:sz w:val="20"/>
              </w:rPr>
            </w:pPr>
          </w:p>
        </w:tc>
        <w:tc>
          <w:tcPr>
            <w:tcW w:w="1966" w:type="dxa"/>
            <w:vMerge/>
            <w:tcBorders>
              <w:top w:val="single" w:sz="4" w:space="0" w:color="auto"/>
              <w:left w:val="single" w:sz="4" w:space="0" w:color="auto"/>
              <w:bottom w:val="single" w:sz="4" w:space="0" w:color="auto"/>
              <w:right w:val="single" w:sz="4" w:space="0" w:color="auto"/>
            </w:tcBorders>
            <w:vAlign w:val="center"/>
          </w:tcPr>
          <w:p w:rsidR="00D05DE1" w:rsidRDefault="00D05DE1" w:rsidP="00DD5AC4">
            <w:pPr>
              <w:jc w:val="center"/>
              <w:rPr>
                <w:sz w:val="20"/>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Для первого диапазона объемов потребления ЭЭ (мощности)</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Для второго диапазона объемов потребления ЭЭ (мощности)</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Для третьего диапазона объемов потребления ЭЭ (мощности)</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Для первого диапазона объемов потребления ЭЭ (мощности)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Для второго диапазона объемов потребления ЭЭ (мощности)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Для третьего диапазона объемов потребления ЭЭ (мощности)</w:t>
            </w:r>
          </w:p>
        </w:tc>
      </w:tr>
      <w:tr w:rsidR="00D05DE1" w:rsidTr="00DD5AC4">
        <w:trPr>
          <w:trHeight w:val="315"/>
          <w:jc w:val="center"/>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1</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2</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5</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8</w:t>
            </w:r>
          </w:p>
        </w:tc>
      </w:tr>
      <w:tr w:rsidR="00D05DE1" w:rsidTr="00DD5AC4">
        <w:trPr>
          <w:trHeight w:val="284"/>
          <w:jc w:val="center"/>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1</w:t>
            </w:r>
          </w:p>
        </w:tc>
        <w:tc>
          <w:tcPr>
            <w:tcW w:w="92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rPr>
                <w:sz w:val="20"/>
              </w:rPr>
            </w:pPr>
            <w:r>
              <w:rPr>
                <w:sz w:val="20"/>
              </w:rPr>
              <w:t>Население, проживающее в сельских населенных пунктах, и приравненные к нему:</w:t>
            </w:r>
          </w:p>
        </w:tc>
      </w:tr>
      <w:tr w:rsidR="00D05DE1" w:rsidTr="00DD5AC4">
        <w:trPr>
          <w:trHeight w:val="954"/>
          <w:jc w:val="center"/>
        </w:trPr>
        <w:tc>
          <w:tcPr>
            <w:tcW w:w="533" w:type="dxa"/>
            <w:vMerge/>
            <w:tcBorders>
              <w:top w:val="single" w:sz="4" w:space="0" w:color="auto"/>
              <w:left w:val="single" w:sz="4" w:space="0" w:color="auto"/>
              <w:bottom w:val="single" w:sz="4" w:space="0" w:color="auto"/>
              <w:right w:val="single" w:sz="4" w:space="0" w:color="auto"/>
            </w:tcBorders>
            <w:vAlign w:val="center"/>
          </w:tcPr>
          <w:p w:rsidR="00D05DE1" w:rsidRDefault="00D05DE1" w:rsidP="00DD5AC4">
            <w:pPr>
              <w:jc w:val="center"/>
              <w:rPr>
                <w:sz w:val="20"/>
              </w:rPr>
            </w:pPr>
          </w:p>
        </w:tc>
        <w:tc>
          <w:tcPr>
            <w:tcW w:w="92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rPr>
                <w:sz w:val="20"/>
              </w:rPr>
            </w:pPr>
            <w:r>
              <w:rPr>
                <w:sz w:val="20"/>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tc>
      </w:tr>
      <w:tr w:rsidR="00D05DE1" w:rsidTr="00DD5AC4">
        <w:trPr>
          <w:trHeight w:val="1831"/>
          <w:jc w:val="center"/>
        </w:trPr>
        <w:tc>
          <w:tcPr>
            <w:tcW w:w="533" w:type="dxa"/>
            <w:vMerge/>
            <w:tcBorders>
              <w:top w:val="single" w:sz="4" w:space="0" w:color="auto"/>
              <w:left w:val="single" w:sz="4" w:space="0" w:color="auto"/>
              <w:bottom w:val="single" w:sz="4" w:space="0" w:color="auto"/>
              <w:right w:val="single" w:sz="4" w:space="0" w:color="auto"/>
            </w:tcBorders>
            <w:vAlign w:val="center"/>
          </w:tcPr>
          <w:p w:rsidR="00D05DE1" w:rsidRDefault="00D05DE1" w:rsidP="00DD5AC4">
            <w:pPr>
              <w:jc w:val="center"/>
              <w:rPr>
                <w:sz w:val="20"/>
              </w:rPr>
            </w:pPr>
          </w:p>
        </w:tc>
        <w:tc>
          <w:tcPr>
            <w:tcW w:w="92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rPr>
                <w:sz w:val="20"/>
              </w:rPr>
            </w:pPr>
            <w:r>
              <w:rPr>
                <w:sz w:val="20"/>
              </w:rPr>
              <w:t>Население, проживающее в сельских населенных пунктах, и приравненные к нему:</w:t>
            </w:r>
            <w:r>
              <w:rPr>
                <w:sz w:val="20"/>
              </w:rPr>
              <w:b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r>
              <w:rPr>
                <w:sz w:val="20"/>
              </w:rPr>
              <w:b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 юридические и физические лица, приобретающие электрическую энергию (мощность) в целях потребления на коммунально- 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D05DE1" w:rsidTr="00DD5AC4">
        <w:trPr>
          <w:trHeight w:val="376"/>
          <w:jc w:val="center"/>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1.1</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Одноставоиный тариф</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3,48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3,48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3,48</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3,79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3,82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3,84</w:t>
            </w:r>
          </w:p>
        </w:tc>
      </w:tr>
      <w:tr w:rsidR="00D05DE1" w:rsidTr="00DD5AC4">
        <w:trPr>
          <w:trHeight w:val="477"/>
          <w:jc w:val="center"/>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1.2</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Одноставочный тариф, дифференцированный</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по двум зонам</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суток</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p>
        </w:tc>
      </w:tr>
      <w:tr w:rsidR="00D05DE1" w:rsidTr="00DD5AC4">
        <w:trPr>
          <w:trHeight w:val="400"/>
          <w:jc w:val="center"/>
        </w:trPr>
        <w:tc>
          <w:tcPr>
            <w:tcW w:w="533" w:type="dxa"/>
            <w:vMerge/>
            <w:tcBorders>
              <w:top w:val="single" w:sz="4" w:space="0" w:color="auto"/>
              <w:left w:val="single" w:sz="4" w:space="0" w:color="auto"/>
              <w:bottom w:val="single" w:sz="4" w:space="0" w:color="auto"/>
              <w:right w:val="single" w:sz="4" w:space="0" w:color="auto"/>
            </w:tcBorders>
            <w:vAlign w:val="center"/>
          </w:tcPr>
          <w:p w:rsidR="00D05DE1" w:rsidRDefault="00D05DE1" w:rsidP="00DD5AC4">
            <w:pPr>
              <w:jc w:val="center"/>
              <w:rPr>
                <w:sz w:val="20"/>
              </w:rPr>
            </w:pP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Дневная зона (пиковая и полупиковая)</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3,98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3,98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3,98</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4,34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4,36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4,39</w:t>
            </w:r>
          </w:p>
        </w:tc>
      </w:tr>
      <w:tr w:rsidR="00D05DE1" w:rsidTr="00DD5AC4">
        <w:trPr>
          <w:trHeight w:val="315"/>
          <w:jc w:val="center"/>
        </w:trPr>
        <w:tc>
          <w:tcPr>
            <w:tcW w:w="533" w:type="dxa"/>
            <w:vMerge/>
            <w:tcBorders>
              <w:top w:val="single" w:sz="4" w:space="0" w:color="auto"/>
              <w:left w:val="single" w:sz="4" w:space="0" w:color="auto"/>
              <w:bottom w:val="single" w:sz="4" w:space="0" w:color="auto"/>
              <w:right w:val="single" w:sz="4" w:space="0" w:color="auto"/>
            </w:tcBorders>
            <w:vAlign w:val="center"/>
          </w:tcPr>
          <w:p w:rsidR="00D05DE1" w:rsidRDefault="00D05DE1" w:rsidP="00DD5AC4">
            <w:pPr>
              <w:jc w:val="center"/>
              <w:rPr>
                <w:sz w:val="20"/>
              </w:rPr>
            </w:pP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Ночная зона</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2,71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2,71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2,71</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2,96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2,97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3</w:t>
            </w:r>
          </w:p>
        </w:tc>
      </w:tr>
      <w:tr w:rsidR="00D05DE1" w:rsidTr="00DD5AC4">
        <w:trPr>
          <w:trHeight w:val="380"/>
          <w:jc w:val="center"/>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1.3</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Одноставочный тариф, дифференцированный</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по трем зонам</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суток</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p>
        </w:tc>
      </w:tr>
      <w:tr w:rsidR="00D05DE1" w:rsidTr="00DD5AC4">
        <w:trPr>
          <w:trHeight w:val="315"/>
          <w:jc w:val="center"/>
        </w:trPr>
        <w:tc>
          <w:tcPr>
            <w:tcW w:w="533" w:type="dxa"/>
            <w:vMerge/>
            <w:tcBorders>
              <w:top w:val="single" w:sz="4" w:space="0" w:color="auto"/>
              <w:left w:val="single" w:sz="4" w:space="0" w:color="auto"/>
              <w:bottom w:val="single" w:sz="4" w:space="0" w:color="auto"/>
              <w:right w:val="single" w:sz="4" w:space="0" w:color="auto"/>
            </w:tcBorders>
            <w:vAlign w:val="center"/>
          </w:tcPr>
          <w:p w:rsidR="00D05DE1" w:rsidRDefault="00D05DE1" w:rsidP="00DD5AC4">
            <w:pPr>
              <w:jc w:val="center"/>
              <w:rPr>
                <w:sz w:val="20"/>
              </w:rPr>
            </w:pP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Пиковая зона</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4,25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4,25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4,25</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4,63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4,66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4,69</w:t>
            </w:r>
          </w:p>
        </w:tc>
      </w:tr>
      <w:tr w:rsidR="00D05DE1" w:rsidTr="00DD5AC4">
        <w:trPr>
          <w:trHeight w:val="315"/>
          <w:jc w:val="center"/>
        </w:trPr>
        <w:tc>
          <w:tcPr>
            <w:tcW w:w="533" w:type="dxa"/>
            <w:vMerge/>
            <w:tcBorders>
              <w:top w:val="single" w:sz="4" w:space="0" w:color="auto"/>
              <w:left w:val="single" w:sz="4" w:space="0" w:color="auto"/>
              <w:bottom w:val="single" w:sz="4" w:space="0" w:color="auto"/>
              <w:right w:val="single" w:sz="4" w:space="0" w:color="auto"/>
            </w:tcBorders>
            <w:vAlign w:val="center"/>
          </w:tcPr>
          <w:p w:rsidR="00D05DE1" w:rsidRDefault="00D05DE1" w:rsidP="00DD5AC4">
            <w:pPr>
              <w:jc w:val="center"/>
              <w:rPr>
                <w:sz w:val="20"/>
              </w:rPr>
            </w:pP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Полупиковая зона</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3,48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3,48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3,48</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3,79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3,82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3,84</w:t>
            </w:r>
          </w:p>
        </w:tc>
      </w:tr>
      <w:tr w:rsidR="00D05DE1" w:rsidTr="00DD5AC4">
        <w:trPr>
          <w:trHeight w:val="315"/>
          <w:jc w:val="center"/>
        </w:trPr>
        <w:tc>
          <w:tcPr>
            <w:tcW w:w="533" w:type="dxa"/>
            <w:vMerge/>
            <w:tcBorders>
              <w:top w:val="single" w:sz="4" w:space="0" w:color="auto"/>
              <w:left w:val="single" w:sz="4" w:space="0" w:color="auto"/>
              <w:bottom w:val="single" w:sz="4" w:space="0" w:color="auto"/>
              <w:right w:val="single" w:sz="4" w:space="0" w:color="auto"/>
            </w:tcBorders>
            <w:vAlign w:val="center"/>
          </w:tcPr>
          <w:p w:rsidR="00D05DE1" w:rsidRDefault="00D05DE1" w:rsidP="00DD5AC4">
            <w:pPr>
              <w:jc w:val="center"/>
              <w:rPr>
                <w:sz w:val="20"/>
              </w:rPr>
            </w:pP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Ночная зона</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2,71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2,71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2,71</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2,96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2,97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sz w:val="20"/>
              </w:rPr>
            </w:pPr>
            <w:r>
              <w:rPr>
                <w:sz w:val="20"/>
              </w:rPr>
              <w:t>3</w:t>
            </w:r>
          </w:p>
        </w:tc>
      </w:tr>
    </w:tbl>
    <w:p w:rsidR="00D05DE1" w:rsidRDefault="00D05DE1" w:rsidP="00D05DE1">
      <w:pPr>
        <w:rPr>
          <w:sz w:val="20"/>
        </w:rPr>
      </w:pPr>
    </w:p>
    <w:p w:rsidR="00D05DE1" w:rsidRDefault="00D05DE1" w:rsidP="00D05DE1">
      <w:pPr>
        <w:rPr>
          <w:i/>
          <w:iCs/>
          <w:sz w:val="22"/>
          <w:szCs w:val="22"/>
        </w:rPr>
      </w:pPr>
      <w:r>
        <w:rPr>
          <w:i/>
          <w:iCs/>
          <w:sz w:val="22"/>
          <w:szCs w:val="22"/>
        </w:rPr>
        <w:t>Источник: </w:t>
      </w:r>
      <w:hyperlink r:id="rId10" w:tgtFrame="_blank" w:history="1">
        <w:r>
          <w:rPr>
            <w:i/>
            <w:iCs/>
            <w:sz w:val="22"/>
            <w:szCs w:val="22"/>
          </w:rPr>
          <w:t>http://publication.pravo.gov.ru/document/4601202312270003?ysclid=lri5qyr8a794079…</w:t>
        </w:r>
      </w:hyperlink>
    </w:p>
    <w:p w:rsidR="00D05DE1" w:rsidRDefault="00D05DE1" w:rsidP="00D05DE1">
      <w:pPr>
        <w:rPr>
          <w:i/>
          <w:iCs/>
          <w:sz w:val="22"/>
          <w:szCs w:val="22"/>
        </w:rPr>
      </w:pPr>
      <w:r>
        <w:rPr>
          <w:i/>
          <w:iCs/>
          <w:sz w:val="22"/>
          <w:szCs w:val="22"/>
        </w:rPr>
        <w:t>Деление по временным зонам осуществляется следующим образом:                                                                            Для двухставочных тарифов: пиковая зона – с 7:00 до 23:00; ночная зона – с 23:00 до 7:00.</w:t>
      </w:r>
      <w:r>
        <w:rPr>
          <w:i/>
          <w:iCs/>
          <w:sz w:val="22"/>
          <w:szCs w:val="22"/>
        </w:rPr>
        <w:br/>
        <w:t>Для трехставочных тарифов: пиковая зона – с 8:00 до 11:00 и с 20:00 до 22:00; полупиковая зона – с 7:00 до 8:00, с 11:00 до 20:00 и с 22:00 до 23:00; ночная зона – с 23:00 до 7:00.</w:t>
      </w:r>
    </w:p>
    <w:p w:rsidR="00D05DE1" w:rsidRDefault="00D05DE1" w:rsidP="00D05DE1"/>
    <w:p w:rsidR="00D05DE1" w:rsidRPr="00E468F6" w:rsidRDefault="00D35F68" w:rsidP="00D05DE1">
      <w:pPr>
        <w:pStyle w:val="3"/>
        <w:rPr>
          <w:rFonts w:ascii="Times New Roman" w:hAnsi="Times New Roman"/>
          <w:b w:val="0"/>
          <w:bCs/>
          <w:color w:val="000000"/>
          <w:szCs w:val="24"/>
        </w:rPr>
      </w:pPr>
      <w:bookmarkStart w:id="25" w:name="_Toc164602536"/>
      <w:bookmarkStart w:id="26" w:name="_Toc164630264"/>
      <w:bookmarkStart w:id="27" w:name="_Toc164676126"/>
      <w:r>
        <w:rPr>
          <w:rFonts w:ascii="Times New Roman" w:hAnsi="Times New Roman"/>
          <w:bCs/>
          <w:color w:val="000000"/>
          <w:szCs w:val="24"/>
        </w:rPr>
        <w:t>2</w:t>
      </w:r>
      <w:r w:rsidR="00D05DE1" w:rsidRPr="00E468F6">
        <w:rPr>
          <w:rFonts w:ascii="Times New Roman" w:hAnsi="Times New Roman"/>
          <w:bCs/>
          <w:color w:val="000000"/>
          <w:szCs w:val="24"/>
        </w:rPr>
        <w:t>.2.3. Существующие  проблемы  в электроснабжении  и направления их решения</w:t>
      </w:r>
      <w:bookmarkEnd w:id="25"/>
      <w:bookmarkEnd w:id="26"/>
      <w:bookmarkEnd w:id="27"/>
    </w:p>
    <w:p w:rsidR="00D05DE1" w:rsidRDefault="00D05DE1" w:rsidP="00D05DE1">
      <w:pPr>
        <w:autoSpaceDE w:val="0"/>
        <w:autoSpaceDN w:val="0"/>
        <w:adjustRightInd w:val="0"/>
        <w:jc w:val="both"/>
        <w:rPr>
          <w:szCs w:val="24"/>
        </w:rPr>
      </w:pPr>
    </w:p>
    <w:p w:rsidR="00D05DE1" w:rsidRDefault="00D05DE1" w:rsidP="00D05DE1">
      <w:pPr>
        <w:autoSpaceDE w:val="0"/>
        <w:autoSpaceDN w:val="0"/>
        <w:adjustRightInd w:val="0"/>
        <w:jc w:val="both"/>
        <w:rPr>
          <w:szCs w:val="24"/>
        </w:rPr>
      </w:pPr>
      <w:r>
        <w:rPr>
          <w:szCs w:val="24"/>
        </w:rPr>
        <w:t xml:space="preserve">На сельских подстанциях  имеются резервы мощности. Вместе с тем, износ ЛЭП составляет около 80%. Старение материала конструкции опор, проводов, арматуры и изоляторов вызывают увеличение повреждаемости ВЛ и рост количество отказов. </w:t>
      </w:r>
    </w:p>
    <w:p w:rsidR="00D05DE1" w:rsidRDefault="00D05DE1" w:rsidP="00D05DE1">
      <w:pPr>
        <w:jc w:val="both"/>
        <w:rPr>
          <w:szCs w:val="24"/>
        </w:rPr>
      </w:pPr>
      <w:r>
        <w:rPr>
          <w:szCs w:val="24"/>
        </w:rPr>
        <w:t>Большинство используемых силовых трансформаторов на подстанциях физически устарели, их степень износа составляет 80 % и более. Они имеют значения потерь холостого хода и короткого замыкания, значительно уступающие характеристикам современных трансформаторов, что увеличивает годовые потери электроэнергии. Старение основных производственных фондов является общей проблемой топливно-энергетических комплексов в условиях увеличения потребностей энергопотребления, что является источником повышенного риска возникновения крупных аварий. Недостаточное инвестирование на обновление, техническое перевооружение основных производственных фондов генерирующих мощностей, подстанционного оборудования, магистральных и распределительных электрических сетей, а также продление срока эксплуатации оборудования в энергетической области посредством экспертизы промышленной безопасности, технического освидетельствования имеет массовый характер и еще более усугубляет ситуацию. Для снижения риска возникновения аварийных ситуаций и уменьшения уровня технологических потерь в энергосистеме необходима реконструкция и техническое перевооружение основных фондов электроэнергетики.</w:t>
      </w:r>
    </w:p>
    <w:p w:rsidR="00D05DE1" w:rsidRDefault="00D05DE1" w:rsidP="00D05DE1">
      <w:pPr>
        <w:rPr>
          <w:sz w:val="26"/>
          <w:szCs w:val="26"/>
        </w:rPr>
      </w:pPr>
    </w:p>
    <w:p w:rsidR="00D05DE1" w:rsidRDefault="00D05DE1" w:rsidP="00D05DE1">
      <w:pPr>
        <w:autoSpaceDE w:val="0"/>
        <w:autoSpaceDN w:val="0"/>
        <w:adjustRightInd w:val="0"/>
        <w:ind w:firstLine="540"/>
        <w:jc w:val="both"/>
      </w:pPr>
      <w:r>
        <w:t xml:space="preserve">  Основными проблемами системы передачи электроэнергии муниципального образования являются:</w:t>
      </w:r>
    </w:p>
    <w:p w:rsidR="00D05DE1" w:rsidRDefault="00D05DE1" w:rsidP="00D05DE1">
      <w:pPr>
        <w:autoSpaceDE w:val="0"/>
        <w:autoSpaceDN w:val="0"/>
        <w:adjustRightInd w:val="0"/>
        <w:ind w:firstLine="540"/>
        <w:jc w:val="both"/>
      </w:pPr>
      <w:r>
        <w:t xml:space="preserve">  1. Рост износа оборудования и сетей электроснабжения;</w:t>
      </w:r>
    </w:p>
    <w:p w:rsidR="00D05DE1" w:rsidRDefault="00D05DE1" w:rsidP="00D05DE1">
      <w:pPr>
        <w:autoSpaceDE w:val="0"/>
        <w:autoSpaceDN w:val="0"/>
        <w:adjustRightInd w:val="0"/>
        <w:ind w:firstLine="540"/>
        <w:jc w:val="both"/>
      </w:pPr>
      <w:r>
        <w:t xml:space="preserve">  2. Высокая потребляемая мощность лампами уличного освещения;</w:t>
      </w:r>
    </w:p>
    <w:p w:rsidR="00D05DE1" w:rsidRDefault="00D05DE1" w:rsidP="00D05DE1">
      <w:pPr>
        <w:autoSpaceDE w:val="0"/>
        <w:autoSpaceDN w:val="0"/>
        <w:adjustRightInd w:val="0"/>
        <w:ind w:firstLine="540"/>
        <w:jc w:val="both"/>
      </w:pPr>
      <w:r>
        <w:t xml:space="preserve">  3. Отсутствие электрических сетей в некоторых районах частной застройки сельсовета;</w:t>
      </w:r>
    </w:p>
    <w:p w:rsidR="00D05DE1" w:rsidRDefault="00D05DE1" w:rsidP="00D05DE1">
      <w:pPr>
        <w:autoSpaceDE w:val="0"/>
        <w:autoSpaceDN w:val="0"/>
        <w:adjustRightInd w:val="0"/>
        <w:ind w:firstLine="540"/>
        <w:jc w:val="both"/>
      </w:pPr>
      <w:r>
        <w:t xml:space="preserve">  4.Отсутствие приборов учета электрической энергии на части объектов электропотребления;</w:t>
      </w:r>
    </w:p>
    <w:p w:rsidR="00D05DE1" w:rsidRDefault="00D05DE1" w:rsidP="00D05DE1">
      <w:pPr>
        <w:autoSpaceDE w:val="0"/>
        <w:autoSpaceDN w:val="0"/>
        <w:adjustRightInd w:val="0"/>
        <w:ind w:firstLine="540"/>
        <w:jc w:val="both"/>
      </w:pPr>
      <w:r>
        <w:t xml:space="preserve">  5. Наличие на рынке объектов электроснабжения недобросовестных потребителей электроэнергии;</w:t>
      </w:r>
    </w:p>
    <w:p w:rsidR="00D05DE1" w:rsidRDefault="00D05DE1" w:rsidP="00D05DE1">
      <w:pPr>
        <w:autoSpaceDE w:val="0"/>
        <w:autoSpaceDN w:val="0"/>
        <w:adjustRightInd w:val="0"/>
        <w:ind w:firstLine="540"/>
        <w:jc w:val="both"/>
      </w:pPr>
      <w:r>
        <w:t xml:space="preserve">  6. Недостаток финансовых ресурсов  для проведения  реконструкции  энергетического оборудования   и электрических сетей.</w:t>
      </w:r>
    </w:p>
    <w:p w:rsidR="00D05DE1" w:rsidRDefault="00D05DE1" w:rsidP="00D05DE1">
      <w:pPr>
        <w:autoSpaceDE w:val="0"/>
        <w:autoSpaceDN w:val="0"/>
        <w:adjustRightInd w:val="0"/>
        <w:rPr>
          <w:b/>
          <w:bCs/>
          <w:color w:val="000000"/>
          <w:szCs w:val="24"/>
        </w:rPr>
      </w:pPr>
    </w:p>
    <w:p w:rsidR="00D05DE1" w:rsidRPr="00E468F6" w:rsidRDefault="00D35F68" w:rsidP="00D05DE1">
      <w:pPr>
        <w:pStyle w:val="3"/>
        <w:rPr>
          <w:rFonts w:ascii="Times New Roman" w:hAnsi="Times New Roman"/>
          <w:color w:val="000000"/>
          <w:szCs w:val="24"/>
        </w:rPr>
      </w:pPr>
      <w:bookmarkStart w:id="28" w:name="_Toc164602537"/>
      <w:bookmarkStart w:id="29" w:name="_Toc164630265"/>
      <w:bookmarkStart w:id="30" w:name="_Toc164676127"/>
      <w:r>
        <w:rPr>
          <w:rFonts w:ascii="Times New Roman" w:hAnsi="Times New Roman"/>
          <w:bCs/>
          <w:color w:val="000000"/>
          <w:szCs w:val="24"/>
        </w:rPr>
        <w:t>2</w:t>
      </w:r>
      <w:r w:rsidR="00D05DE1" w:rsidRPr="00E468F6">
        <w:rPr>
          <w:rFonts w:ascii="Times New Roman" w:hAnsi="Times New Roman"/>
          <w:bCs/>
          <w:color w:val="000000"/>
          <w:szCs w:val="24"/>
        </w:rPr>
        <w:t>.2.4.Воздействие на окружающую среду</w:t>
      </w:r>
      <w:bookmarkEnd w:id="28"/>
      <w:bookmarkEnd w:id="29"/>
      <w:bookmarkEnd w:id="30"/>
    </w:p>
    <w:p w:rsidR="00D05DE1" w:rsidRDefault="00D05DE1" w:rsidP="00D05DE1">
      <w:pPr>
        <w:autoSpaceDE w:val="0"/>
        <w:autoSpaceDN w:val="0"/>
        <w:adjustRightInd w:val="0"/>
        <w:rPr>
          <w:color w:val="000000"/>
          <w:szCs w:val="24"/>
        </w:rPr>
      </w:pPr>
    </w:p>
    <w:p w:rsidR="00D05DE1" w:rsidRDefault="00D05DE1" w:rsidP="00D05DE1">
      <w:pPr>
        <w:autoSpaceDE w:val="0"/>
        <w:autoSpaceDN w:val="0"/>
        <w:adjustRightInd w:val="0"/>
        <w:rPr>
          <w:color w:val="000000"/>
          <w:szCs w:val="24"/>
        </w:rPr>
      </w:pPr>
      <w:r>
        <w:rPr>
          <w:color w:val="000000"/>
          <w:szCs w:val="24"/>
        </w:rPr>
        <w:t xml:space="preserve">Элементы системы электроснабжения, оказывающие воздействие на окружающую среду после истечения нормативного срока эксплуатации: </w:t>
      </w:r>
    </w:p>
    <w:p w:rsidR="00D05DE1" w:rsidRDefault="00D05DE1" w:rsidP="00D05DE1">
      <w:pPr>
        <w:autoSpaceDE w:val="0"/>
        <w:autoSpaceDN w:val="0"/>
        <w:adjustRightInd w:val="0"/>
        <w:spacing w:after="127"/>
        <w:rPr>
          <w:color w:val="000000"/>
          <w:szCs w:val="24"/>
        </w:rPr>
      </w:pPr>
      <w:r>
        <w:rPr>
          <w:color w:val="000000"/>
          <w:szCs w:val="24"/>
        </w:rPr>
        <w:t xml:space="preserve"> масляные силовые трансформаторы и высоковольтные масляные выключатели, </w:t>
      </w:r>
    </w:p>
    <w:p w:rsidR="00D05DE1" w:rsidRDefault="00D05DE1" w:rsidP="00D05DE1">
      <w:pPr>
        <w:autoSpaceDE w:val="0"/>
        <w:autoSpaceDN w:val="0"/>
        <w:adjustRightInd w:val="0"/>
        <w:spacing w:after="127"/>
        <w:rPr>
          <w:color w:val="000000"/>
          <w:szCs w:val="24"/>
        </w:rPr>
      </w:pPr>
      <w:r>
        <w:rPr>
          <w:color w:val="000000"/>
          <w:szCs w:val="24"/>
        </w:rPr>
        <w:t xml:space="preserve"> аккумуляторные батареи, </w:t>
      </w:r>
    </w:p>
    <w:p w:rsidR="00D05DE1" w:rsidRDefault="00D05DE1" w:rsidP="00D05DE1">
      <w:pPr>
        <w:autoSpaceDE w:val="0"/>
        <w:autoSpaceDN w:val="0"/>
        <w:adjustRightInd w:val="0"/>
        <w:rPr>
          <w:color w:val="000000"/>
          <w:szCs w:val="24"/>
        </w:rPr>
      </w:pPr>
      <w:r>
        <w:rPr>
          <w:color w:val="000000"/>
          <w:szCs w:val="24"/>
        </w:rPr>
        <w:t xml:space="preserve"> масляные кабели. </w:t>
      </w:r>
    </w:p>
    <w:p w:rsidR="00D05DE1" w:rsidRDefault="00D05DE1" w:rsidP="00D05DE1">
      <w:pPr>
        <w:autoSpaceDE w:val="0"/>
        <w:autoSpaceDN w:val="0"/>
        <w:adjustRightInd w:val="0"/>
        <w:jc w:val="both"/>
        <w:rPr>
          <w:color w:val="000000"/>
          <w:szCs w:val="24"/>
        </w:rPr>
      </w:pPr>
      <w:r>
        <w:rPr>
          <w:color w:val="000000"/>
          <w:szCs w:val="24"/>
        </w:rPr>
        <w:t xml:space="preserve">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необходимо соблюдать все требования техники безопасности при осуществлении ремонтов, замены масла и </w:t>
      </w:r>
      <w:r>
        <w:rPr>
          <w:color w:val="000000"/>
          <w:szCs w:val="24"/>
        </w:rPr>
        <w:lastRenderedPageBreak/>
        <w:t xml:space="preserve">т.д. Необходима правильная утилизация масла и отработавших трансформаторов и выключателей. </w:t>
      </w:r>
    </w:p>
    <w:p w:rsidR="00D05DE1" w:rsidRDefault="00D05DE1" w:rsidP="00D05DE1">
      <w:pPr>
        <w:autoSpaceDE w:val="0"/>
        <w:autoSpaceDN w:val="0"/>
        <w:adjustRightInd w:val="0"/>
        <w:jc w:val="both"/>
        <w:rPr>
          <w:color w:val="000000"/>
          <w:szCs w:val="24"/>
        </w:rPr>
      </w:pPr>
      <w:r>
        <w:rPr>
          <w:color w:val="000000"/>
          <w:szCs w:val="24"/>
        </w:rPr>
        <w:t xml:space="preserve">Для исключения опасности нанесения ущерба окружающей среде возможно применение сухих трансформаторов и вакуумных выключателей вместо масляных. </w:t>
      </w:r>
    </w:p>
    <w:p w:rsidR="00D05DE1" w:rsidRDefault="00D05DE1" w:rsidP="00D05DE1">
      <w:pPr>
        <w:jc w:val="both"/>
      </w:pPr>
    </w:p>
    <w:p w:rsidR="00D05DE1" w:rsidRDefault="00D35F68" w:rsidP="00D05DE1">
      <w:pPr>
        <w:pStyle w:val="2"/>
        <w:rPr>
          <w:b w:val="0"/>
          <w:szCs w:val="28"/>
        </w:rPr>
      </w:pPr>
      <w:bookmarkStart w:id="31" w:name="_Toc164602538"/>
      <w:bookmarkStart w:id="32" w:name="_Toc164630266"/>
      <w:bookmarkStart w:id="33" w:name="_Toc164676128"/>
      <w:r>
        <w:rPr>
          <w:szCs w:val="28"/>
        </w:rPr>
        <w:t>2</w:t>
      </w:r>
      <w:r w:rsidR="00D05DE1">
        <w:rPr>
          <w:szCs w:val="28"/>
        </w:rPr>
        <w:t>.3.Характеристика состояния и проблем  системы обращения  с ТКО</w:t>
      </w:r>
      <w:bookmarkEnd w:id="31"/>
      <w:bookmarkEnd w:id="32"/>
      <w:bookmarkEnd w:id="33"/>
    </w:p>
    <w:p w:rsidR="00D05DE1" w:rsidRDefault="00D35F68" w:rsidP="00D05DE1">
      <w:pPr>
        <w:pStyle w:val="3"/>
        <w:rPr>
          <w:b w:val="0"/>
        </w:rPr>
      </w:pPr>
      <w:bookmarkStart w:id="34" w:name="_Toc164602539"/>
      <w:bookmarkStart w:id="35" w:name="_Toc164630267"/>
      <w:bookmarkStart w:id="36" w:name="_Toc164676129"/>
      <w:r>
        <w:t>2</w:t>
      </w:r>
      <w:r w:rsidR="00D05DE1">
        <w:t>.3.1. Общая характеристика и организационная структура системы</w:t>
      </w:r>
      <w:bookmarkEnd w:id="34"/>
      <w:bookmarkEnd w:id="35"/>
      <w:bookmarkEnd w:id="36"/>
    </w:p>
    <w:p w:rsidR="00D05DE1" w:rsidRDefault="00D05DE1" w:rsidP="00D05DE1">
      <w:pPr>
        <w:jc w:val="both"/>
      </w:pPr>
    </w:p>
    <w:p w:rsidR="00D05DE1" w:rsidRDefault="00D05DE1" w:rsidP="00D05DE1">
      <w:pPr>
        <w:jc w:val="both"/>
        <w:rPr>
          <w:snapToGrid w:val="0"/>
          <w:szCs w:val="24"/>
        </w:rPr>
      </w:pPr>
      <w:r>
        <w:rPr>
          <w:snapToGrid w:val="0"/>
          <w:szCs w:val="24"/>
        </w:rPr>
        <w:t xml:space="preserve">Вопросами организации сбора, транспортировки и утилизации твердых бытовых и им подобных отходов занимается специализированная организация </w:t>
      </w:r>
      <w:r>
        <w:rPr>
          <w:color w:val="646464"/>
          <w:szCs w:val="24"/>
          <w:shd w:val="clear" w:color="auto" w:fill="FFFFFF"/>
        </w:rPr>
        <w:t xml:space="preserve">региональный оператор АО «САБ по уборке г.Курска» </w:t>
      </w:r>
      <w:r>
        <w:rPr>
          <w:szCs w:val="24"/>
        </w:rPr>
        <w:t xml:space="preserve">свою деятельность на основании </w:t>
      </w:r>
      <w:r>
        <w:rPr>
          <w:bCs/>
          <w:color w:val="333333"/>
          <w:szCs w:val="24"/>
          <w:shd w:val="clear" w:color="auto" w:fill="FFFFFF"/>
        </w:rPr>
        <w:t>Лицензии</w:t>
      </w:r>
      <w:r>
        <w:rPr>
          <w:color w:val="333333"/>
          <w:szCs w:val="24"/>
          <w:shd w:val="clear" w:color="auto" w:fill="FFFFFF"/>
        </w:rPr>
        <w:t> 46-00078/П от 06 сентября 2016. (Деятельность по сбору, транспортированию, обработке, утилизации, обезвреживанию, размещению отходов I - IV классов опасности).  Выдано: Управление Росприроднадзора по </w:t>
      </w:r>
      <w:r>
        <w:rPr>
          <w:bCs/>
          <w:color w:val="333333"/>
          <w:szCs w:val="24"/>
          <w:shd w:val="clear" w:color="auto" w:fill="FFFFFF"/>
        </w:rPr>
        <w:t>Курской</w:t>
      </w:r>
      <w:r>
        <w:rPr>
          <w:color w:val="333333"/>
          <w:szCs w:val="24"/>
          <w:shd w:val="clear" w:color="auto" w:fill="FFFFFF"/>
        </w:rPr>
        <w:t> </w:t>
      </w:r>
      <w:r>
        <w:rPr>
          <w:bCs/>
          <w:color w:val="333333"/>
          <w:szCs w:val="24"/>
          <w:shd w:val="clear" w:color="auto" w:fill="FFFFFF"/>
        </w:rPr>
        <w:t>области</w:t>
      </w:r>
      <w:r>
        <w:rPr>
          <w:szCs w:val="24"/>
        </w:rPr>
        <w:t>. Виды работ (услуг), оказываемых в составе лицензируемого вида деятельности: сбор, использование, обезвреживание, транспортировка, размещение отходов I-IV классов опасности.</w:t>
      </w:r>
    </w:p>
    <w:p w:rsidR="00D05DE1" w:rsidRDefault="00D05DE1" w:rsidP="00D05DE1">
      <w:pPr>
        <w:jc w:val="both"/>
        <w:rPr>
          <w:rFonts w:ascii="Arial" w:hAnsi="Arial" w:cs="Arial"/>
          <w:color w:val="646464"/>
          <w:shd w:val="clear" w:color="auto" w:fill="FFFFFF"/>
        </w:rPr>
      </w:pPr>
    </w:p>
    <w:p w:rsidR="00D05DE1" w:rsidRDefault="00D05DE1" w:rsidP="00D05DE1">
      <w:pPr>
        <w:jc w:val="both"/>
        <w:rPr>
          <w:snapToGrid w:val="0"/>
          <w:szCs w:val="24"/>
        </w:rPr>
      </w:pPr>
      <w:r>
        <w:rPr>
          <w:shd w:val="clear" w:color="auto" w:fill="FFFFFF"/>
        </w:rPr>
        <w:t xml:space="preserve">В зону деятельности регионального оператора АО «САБ по уборке г. Курска» входит Северо-Восточная зона Курской области, которая включает и  Касторенский район. </w:t>
      </w:r>
      <w:r>
        <w:rPr>
          <w:snapToGrid w:val="0"/>
          <w:szCs w:val="24"/>
        </w:rPr>
        <w:t xml:space="preserve">Ежегодно в Касторенском районе  образуется более 27000 м3 отходов  от населения  и  104 тонн от инфраструктуры с учетом отходов сельхоз производства. </w:t>
      </w:r>
    </w:p>
    <w:p w:rsidR="00D05DE1" w:rsidRDefault="00D05DE1" w:rsidP="00D05DE1">
      <w:pPr>
        <w:jc w:val="both"/>
        <w:rPr>
          <w:szCs w:val="24"/>
        </w:rPr>
      </w:pPr>
      <w:r>
        <w:rPr>
          <w:szCs w:val="24"/>
        </w:rPr>
        <w:t xml:space="preserve">Согласно территориальной схемы  обращения с твёрдыми  коммунальными отходами  в МО  «Лачиновский  сельсовет»  по состоянию на конец 2023 года   установлены 44 контейнера. </w:t>
      </w:r>
    </w:p>
    <w:p w:rsidR="00D05DE1" w:rsidRPr="00E24AB8" w:rsidRDefault="00D05DE1" w:rsidP="00D05DE1">
      <w:pPr>
        <w:jc w:val="both"/>
        <w:rPr>
          <w:sz w:val="22"/>
          <w:szCs w:val="22"/>
        </w:rPr>
      </w:pPr>
    </w:p>
    <w:tbl>
      <w:tblPr>
        <w:tblW w:w="9802" w:type="dxa"/>
        <w:jc w:val="center"/>
        <w:tblLayout w:type="fixed"/>
        <w:tblLook w:val="04A0"/>
      </w:tblPr>
      <w:tblGrid>
        <w:gridCol w:w="562"/>
        <w:gridCol w:w="5059"/>
        <w:gridCol w:w="1113"/>
        <w:gridCol w:w="936"/>
        <w:gridCol w:w="936"/>
        <w:gridCol w:w="960"/>
        <w:gridCol w:w="236"/>
      </w:tblGrid>
      <w:tr w:rsidR="00D05DE1" w:rsidRPr="00E24AB8" w:rsidTr="00DD5AC4">
        <w:trPr>
          <w:trHeight w:val="315"/>
          <w:jc w:val="center"/>
        </w:trPr>
        <w:tc>
          <w:tcPr>
            <w:tcW w:w="98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5DE1" w:rsidRPr="00E24AB8" w:rsidRDefault="00D05DE1" w:rsidP="00DD5AC4">
            <w:pPr>
              <w:rPr>
                <w:b/>
                <w:bCs/>
                <w:color w:val="000000"/>
                <w:szCs w:val="22"/>
              </w:rPr>
            </w:pPr>
            <w:r w:rsidRPr="00E24AB8">
              <w:rPr>
                <w:b/>
                <w:bCs/>
                <w:color w:val="000000"/>
                <w:sz w:val="22"/>
                <w:szCs w:val="22"/>
              </w:rPr>
              <w:t xml:space="preserve">Таблица  </w:t>
            </w:r>
            <w:r w:rsidR="00D35F68">
              <w:rPr>
                <w:b/>
                <w:bCs/>
                <w:color w:val="000000"/>
                <w:sz w:val="22"/>
                <w:szCs w:val="22"/>
              </w:rPr>
              <w:t>2.25.</w:t>
            </w:r>
            <w:r w:rsidRPr="00E24AB8">
              <w:rPr>
                <w:b/>
                <w:bCs/>
                <w:color w:val="000000"/>
                <w:sz w:val="22"/>
                <w:szCs w:val="22"/>
              </w:rPr>
              <w:t xml:space="preserve">  Общая характеристика </w:t>
            </w:r>
            <w:r w:rsidRPr="00E24AB8">
              <w:rPr>
                <w:b/>
                <w:bCs/>
                <w:sz w:val="22"/>
                <w:szCs w:val="22"/>
              </w:rPr>
              <w:t>схемы  обращения с твёрдыми  коммунальными отходами  в МО  «</w:t>
            </w:r>
            <w:r>
              <w:rPr>
                <w:b/>
                <w:bCs/>
                <w:sz w:val="22"/>
                <w:szCs w:val="22"/>
              </w:rPr>
              <w:t>Лачиновский</w:t>
            </w:r>
            <w:r w:rsidRPr="00E24AB8">
              <w:rPr>
                <w:b/>
                <w:bCs/>
                <w:sz w:val="22"/>
                <w:szCs w:val="22"/>
              </w:rPr>
              <w:t xml:space="preserve">  сельсовет»</w:t>
            </w:r>
          </w:p>
        </w:tc>
      </w:tr>
      <w:tr w:rsidR="00D05DE1" w:rsidTr="00DD5AC4">
        <w:trPr>
          <w:trHeight w:val="469"/>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color w:val="000000"/>
                <w:sz w:val="20"/>
              </w:rPr>
            </w:pPr>
            <w:r>
              <w:rPr>
                <w:color w:val="000000"/>
                <w:sz w:val="20"/>
              </w:rPr>
              <w:t>№ п/п</w:t>
            </w:r>
          </w:p>
        </w:tc>
        <w:tc>
          <w:tcPr>
            <w:tcW w:w="5059" w:type="dxa"/>
            <w:tcBorders>
              <w:top w:val="nil"/>
              <w:left w:val="nil"/>
              <w:bottom w:val="single" w:sz="4" w:space="0" w:color="auto"/>
              <w:right w:val="single" w:sz="4" w:space="0" w:color="auto"/>
            </w:tcBorders>
            <w:shd w:val="clear" w:color="auto" w:fill="auto"/>
            <w:vAlign w:val="center"/>
          </w:tcPr>
          <w:p w:rsidR="00D05DE1" w:rsidRDefault="00D05DE1" w:rsidP="00DD5AC4">
            <w:pPr>
              <w:jc w:val="center"/>
              <w:rPr>
                <w:color w:val="000000"/>
                <w:sz w:val="20"/>
              </w:rPr>
            </w:pPr>
            <w:r>
              <w:rPr>
                <w:color w:val="000000"/>
                <w:sz w:val="20"/>
              </w:rPr>
              <w:t>Показатель</w:t>
            </w:r>
          </w:p>
        </w:tc>
        <w:tc>
          <w:tcPr>
            <w:tcW w:w="1113" w:type="dxa"/>
            <w:tcBorders>
              <w:top w:val="nil"/>
              <w:left w:val="nil"/>
              <w:bottom w:val="single" w:sz="4" w:space="0" w:color="auto"/>
              <w:right w:val="single" w:sz="4" w:space="0" w:color="auto"/>
            </w:tcBorders>
            <w:shd w:val="clear" w:color="auto" w:fill="auto"/>
            <w:vAlign w:val="center"/>
          </w:tcPr>
          <w:p w:rsidR="00D05DE1" w:rsidRDefault="00D05DE1" w:rsidP="00DD5AC4">
            <w:pPr>
              <w:jc w:val="center"/>
              <w:rPr>
                <w:color w:val="000000"/>
                <w:sz w:val="20"/>
              </w:rPr>
            </w:pPr>
            <w:r>
              <w:rPr>
                <w:color w:val="000000"/>
                <w:sz w:val="20"/>
              </w:rPr>
              <w:t>Единица измерения</w:t>
            </w:r>
          </w:p>
        </w:tc>
        <w:tc>
          <w:tcPr>
            <w:tcW w:w="936" w:type="dxa"/>
            <w:tcBorders>
              <w:top w:val="nil"/>
              <w:left w:val="nil"/>
              <w:bottom w:val="single" w:sz="4" w:space="0" w:color="auto"/>
              <w:right w:val="single" w:sz="4" w:space="0" w:color="auto"/>
            </w:tcBorders>
            <w:shd w:val="clear" w:color="auto" w:fill="auto"/>
            <w:vAlign w:val="center"/>
          </w:tcPr>
          <w:p w:rsidR="00D05DE1" w:rsidRDefault="00D05DE1" w:rsidP="00DD5AC4">
            <w:pPr>
              <w:jc w:val="center"/>
              <w:rPr>
                <w:color w:val="000000"/>
                <w:sz w:val="20"/>
              </w:rPr>
            </w:pPr>
            <w:r>
              <w:rPr>
                <w:color w:val="000000"/>
                <w:sz w:val="20"/>
              </w:rPr>
              <w:t>2021</w:t>
            </w:r>
          </w:p>
        </w:tc>
        <w:tc>
          <w:tcPr>
            <w:tcW w:w="936" w:type="dxa"/>
            <w:tcBorders>
              <w:top w:val="nil"/>
              <w:left w:val="nil"/>
              <w:bottom w:val="single" w:sz="4" w:space="0" w:color="auto"/>
              <w:right w:val="single" w:sz="4" w:space="0" w:color="auto"/>
            </w:tcBorders>
            <w:shd w:val="clear" w:color="auto" w:fill="auto"/>
            <w:vAlign w:val="center"/>
          </w:tcPr>
          <w:p w:rsidR="00D05DE1" w:rsidRDefault="00D05DE1" w:rsidP="00DD5AC4">
            <w:pPr>
              <w:jc w:val="center"/>
              <w:rPr>
                <w:color w:val="000000"/>
                <w:sz w:val="20"/>
              </w:rPr>
            </w:pPr>
            <w:r>
              <w:rPr>
                <w:color w:val="000000"/>
                <w:sz w:val="20"/>
              </w:rPr>
              <w:t>2022</w:t>
            </w:r>
          </w:p>
        </w:tc>
        <w:tc>
          <w:tcPr>
            <w:tcW w:w="960" w:type="dxa"/>
            <w:tcBorders>
              <w:top w:val="nil"/>
              <w:left w:val="nil"/>
              <w:bottom w:val="single" w:sz="4" w:space="0" w:color="auto"/>
              <w:right w:val="single" w:sz="4" w:space="0" w:color="auto"/>
            </w:tcBorders>
            <w:shd w:val="clear" w:color="auto" w:fill="auto"/>
            <w:vAlign w:val="center"/>
          </w:tcPr>
          <w:p w:rsidR="00D05DE1" w:rsidRDefault="00D05DE1" w:rsidP="00DD5AC4">
            <w:pPr>
              <w:jc w:val="center"/>
              <w:rPr>
                <w:color w:val="000000"/>
                <w:sz w:val="20"/>
              </w:rPr>
            </w:pPr>
            <w:r>
              <w:rPr>
                <w:color w:val="000000"/>
                <w:sz w:val="20"/>
              </w:rPr>
              <w:t>2023</w:t>
            </w:r>
          </w:p>
        </w:tc>
        <w:tc>
          <w:tcPr>
            <w:tcW w:w="236" w:type="dxa"/>
            <w:tcBorders>
              <w:top w:val="nil"/>
              <w:left w:val="nil"/>
              <w:bottom w:val="single" w:sz="4" w:space="0" w:color="auto"/>
              <w:right w:val="single" w:sz="4" w:space="0" w:color="auto"/>
            </w:tcBorders>
            <w:shd w:val="clear" w:color="auto" w:fill="auto"/>
            <w:vAlign w:val="center"/>
          </w:tcPr>
          <w:p w:rsidR="00D05DE1" w:rsidRDefault="00D05DE1" w:rsidP="00DD5AC4">
            <w:pPr>
              <w:jc w:val="center"/>
              <w:rPr>
                <w:color w:val="000000"/>
                <w:sz w:val="20"/>
              </w:rPr>
            </w:pPr>
          </w:p>
        </w:tc>
      </w:tr>
      <w:tr w:rsidR="00D05DE1" w:rsidTr="00DD5AC4">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color w:val="000000"/>
                <w:sz w:val="20"/>
              </w:rPr>
            </w:pPr>
            <w:r>
              <w:rPr>
                <w:color w:val="000000"/>
                <w:sz w:val="20"/>
              </w:rPr>
              <w:t>1</w:t>
            </w:r>
          </w:p>
        </w:tc>
        <w:tc>
          <w:tcPr>
            <w:tcW w:w="5059" w:type="dxa"/>
            <w:tcBorders>
              <w:top w:val="nil"/>
              <w:left w:val="nil"/>
              <w:bottom w:val="single" w:sz="4" w:space="0" w:color="auto"/>
              <w:right w:val="single" w:sz="4" w:space="0" w:color="auto"/>
            </w:tcBorders>
            <w:shd w:val="clear" w:color="auto" w:fill="auto"/>
            <w:vAlign w:val="center"/>
          </w:tcPr>
          <w:p w:rsidR="00D05DE1" w:rsidRDefault="00D05DE1" w:rsidP="00DD5AC4">
            <w:pPr>
              <w:rPr>
                <w:color w:val="000000"/>
                <w:sz w:val="20"/>
              </w:rPr>
            </w:pPr>
            <w:r>
              <w:rPr>
                <w:color w:val="000000"/>
                <w:sz w:val="22"/>
                <w:szCs w:val="22"/>
              </w:rPr>
              <w:t>Численность населения, пользующиеся услугами по вывозу ТКО</w:t>
            </w:r>
          </w:p>
        </w:tc>
        <w:tc>
          <w:tcPr>
            <w:tcW w:w="1113" w:type="dxa"/>
            <w:tcBorders>
              <w:top w:val="nil"/>
              <w:left w:val="nil"/>
              <w:bottom w:val="single" w:sz="4" w:space="0" w:color="auto"/>
              <w:right w:val="single" w:sz="4" w:space="0" w:color="auto"/>
            </w:tcBorders>
            <w:shd w:val="clear" w:color="auto" w:fill="auto"/>
            <w:vAlign w:val="center"/>
          </w:tcPr>
          <w:p w:rsidR="00D05DE1" w:rsidRDefault="00D05DE1" w:rsidP="00DD5AC4">
            <w:pPr>
              <w:jc w:val="center"/>
              <w:rPr>
                <w:color w:val="000000"/>
                <w:sz w:val="20"/>
              </w:rPr>
            </w:pPr>
            <w:r>
              <w:rPr>
                <w:color w:val="000000"/>
                <w:sz w:val="20"/>
              </w:rPr>
              <w:t>чел.</w:t>
            </w:r>
          </w:p>
        </w:tc>
        <w:tc>
          <w:tcPr>
            <w:tcW w:w="936" w:type="dxa"/>
            <w:tcBorders>
              <w:top w:val="nil"/>
              <w:left w:val="nil"/>
              <w:bottom w:val="single" w:sz="4" w:space="0" w:color="auto"/>
              <w:right w:val="single" w:sz="4" w:space="0" w:color="auto"/>
            </w:tcBorders>
            <w:shd w:val="clear" w:color="auto" w:fill="auto"/>
            <w:vAlign w:val="center"/>
          </w:tcPr>
          <w:p w:rsidR="00D05DE1" w:rsidRDefault="00D05DE1" w:rsidP="00DD5AC4">
            <w:pPr>
              <w:jc w:val="center"/>
              <w:rPr>
                <w:color w:val="000000"/>
                <w:sz w:val="20"/>
              </w:rPr>
            </w:pPr>
            <w:r>
              <w:rPr>
                <w:rFonts w:ascii="Calibri" w:hAnsi="Calibri"/>
                <w:color w:val="000000"/>
                <w:sz w:val="22"/>
                <w:szCs w:val="22"/>
              </w:rPr>
              <w:t>414</w:t>
            </w:r>
          </w:p>
        </w:tc>
        <w:tc>
          <w:tcPr>
            <w:tcW w:w="936" w:type="dxa"/>
            <w:tcBorders>
              <w:top w:val="nil"/>
              <w:left w:val="nil"/>
              <w:bottom w:val="single" w:sz="4" w:space="0" w:color="auto"/>
              <w:right w:val="single" w:sz="4" w:space="0" w:color="auto"/>
            </w:tcBorders>
            <w:shd w:val="clear" w:color="auto" w:fill="auto"/>
            <w:vAlign w:val="center"/>
          </w:tcPr>
          <w:p w:rsidR="00D05DE1" w:rsidRDefault="00D05DE1" w:rsidP="00DD5AC4">
            <w:pPr>
              <w:jc w:val="center"/>
              <w:rPr>
                <w:color w:val="000000"/>
                <w:sz w:val="20"/>
              </w:rPr>
            </w:pPr>
            <w:r>
              <w:rPr>
                <w:rFonts w:ascii="Calibri" w:hAnsi="Calibri"/>
                <w:color w:val="000000"/>
                <w:sz w:val="22"/>
                <w:szCs w:val="22"/>
              </w:rPr>
              <w:t>405</w:t>
            </w:r>
          </w:p>
        </w:tc>
        <w:tc>
          <w:tcPr>
            <w:tcW w:w="960" w:type="dxa"/>
            <w:tcBorders>
              <w:top w:val="nil"/>
              <w:left w:val="nil"/>
              <w:bottom w:val="single" w:sz="4" w:space="0" w:color="auto"/>
              <w:right w:val="single" w:sz="4" w:space="0" w:color="auto"/>
            </w:tcBorders>
            <w:shd w:val="clear" w:color="auto" w:fill="auto"/>
            <w:noWrap/>
            <w:vAlign w:val="center"/>
          </w:tcPr>
          <w:p w:rsidR="00D05DE1" w:rsidRDefault="00D05DE1" w:rsidP="00DD5AC4">
            <w:pPr>
              <w:jc w:val="center"/>
              <w:rPr>
                <w:rFonts w:ascii="Calibri" w:hAnsi="Calibri" w:cs="Calibri"/>
                <w:color w:val="000000"/>
                <w:szCs w:val="22"/>
              </w:rPr>
            </w:pPr>
            <w:r>
              <w:rPr>
                <w:rFonts w:ascii="Calibri" w:hAnsi="Calibri"/>
                <w:color w:val="000000"/>
                <w:sz w:val="22"/>
                <w:szCs w:val="22"/>
              </w:rPr>
              <w:t>386</w:t>
            </w:r>
          </w:p>
        </w:tc>
        <w:tc>
          <w:tcPr>
            <w:tcW w:w="236" w:type="dxa"/>
            <w:tcBorders>
              <w:top w:val="nil"/>
              <w:left w:val="nil"/>
              <w:bottom w:val="single" w:sz="4" w:space="0" w:color="auto"/>
              <w:right w:val="single" w:sz="4" w:space="0" w:color="auto"/>
            </w:tcBorders>
            <w:shd w:val="clear" w:color="auto" w:fill="auto"/>
            <w:noWrap/>
            <w:vAlign w:val="bottom"/>
          </w:tcPr>
          <w:p w:rsidR="00D05DE1" w:rsidRDefault="00D05DE1" w:rsidP="00DD5AC4">
            <w:pPr>
              <w:jc w:val="center"/>
              <w:rPr>
                <w:rFonts w:ascii="Calibri" w:hAnsi="Calibri" w:cs="Calibri"/>
                <w:color w:val="000000"/>
                <w:szCs w:val="22"/>
              </w:rPr>
            </w:pPr>
          </w:p>
        </w:tc>
      </w:tr>
      <w:tr w:rsidR="00D05DE1" w:rsidTr="00DD5AC4">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color w:val="000000"/>
                <w:sz w:val="20"/>
              </w:rPr>
            </w:pPr>
            <w:r>
              <w:rPr>
                <w:color w:val="000000"/>
                <w:sz w:val="20"/>
              </w:rPr>
              <w:t>2</w:t>
            </w:r>
          </w:p>
        </w:tc>
        <w:tc>
          <w:tcPr>
            <w:tcW w:w="5059" w:type="dxa"/>
            <w:tcBorders>
              <w:top w:val="nil"/>
              <w:left w:val="nil"/>
              <w:bottom w:val="single" w:sz="4" w:space="0" w:color="auto"/>
              <w:right w:val="single" w:sz="4" w:space="0" w:color="auto"/>
            </w:tcBorders>
            <w:shd w:val="clear" w:color="auto" w:fill="auto"/>
            <w:vAlign w:val="center"/>
          </w:tcPr>
          <w:p w:rsidR="00D05DE1" w:rsidRDefault="00D05DE1" w:rsidP="00DD5AC4">
            <w:pPr>
              <w:rPr>
                <w:color w:val="000000"/>
                <w:sz w:val="20"/>
              </w:rPr>
            </w:pPr>
            <w:r>
              <w:rPr>
                <w:color w:val="000000"/>
                <w:sz w:val="22"/>
                <w:szCs w:val="22"/>
              </w:rPr>
              <w:t>Объём вывоза ТКО, м3</w:t>
            </w:r>
          </w:p>
        </w:tc>
        <w:tc>
          <w:tcPr>
            <w:tcW w:w="1113" w:type="dxa"/>
            <w:tcBorders>
              <w:top w:val="nil"/>
              <w:left w:val="nil"/>
              <w:bottom w:val="single" w:sz="4" w:space="0" w:color="auto"/>
              <w:right w:val="single" w:sz="4" w:space="0" w:color="auto"/>
            </w:tcBorders>
            <w:shd w:val="clear" w:color="auto" w:fill="auto"/>
            <w:vAlign w:val="center"/>
          </w:tcPr>
          <w:p w:rsidR="00D05DE1" w:rsidRDefault="00D05DE1" w:rsidP="00DD5AC4">
            <w:pPr>
              <w:jc w:val="center"/>
              <w:rPr>
                <w:color w:val="000000"/>
                <w:sz w:val="20"/>
              </w:rPr>
            </w:pPr>
            <w:r>
              <w:rPr>
                <w:color w:val="000000"/>
                <w:sz w:val="20"/>
              </w:rPr>
              <w:t>м3</w:t>
            </w:r>
          </w:p>
        </w:tc>
        <w:tc>
          <w:tcPr>
            <w:tcW w:w="936" w:type="dxa"/>
            <w:tcBorders>
              <w:top w:val="nil"/>
              <w:left w:val="nil"/>
              <w:bottom w:val="single" w:sz="4" w:space="0" w:color="auto"/>
              <w:right w:val="single" w:sz="4" w:space="0" w:color="auto"/>
            </w:tcBorders>
            <w:shd w:val="clear" w:color="auto" w:fill="auto"/>
            <w:vAlign w:val="center"/>
          </w:tcPr>
          <w:p w:rsidR="00D05DE1" w:rsidRDefault="00D05DE1" w:rsidP="00DD5AC4">
            <w:pPr>
              <w:jc w:val="center"/>
              <w:rPr>
                <w:color w:val="000000"/>
                <w:sz w:val="20"/>
              </w:rPr>
            </w:pPr>
            <w:r>
              <w:rPr>
                <w:rFonts w:ascii="Calibri" w:hAnsi="Calibri"/>
                <w:color w:val="000000"/>
                <w:sz w:val="22"/>
                <w:szCs w:val="22"/>
              </w:rPr>
              <w:t>815,58</w:t>
            </w:r>
          </w:p>
        </w:tc>
        <w:tc>
          <w:tcPr>
            <w:tcW w:w="936" w:type="dxa"/>
            <w:tcBorders>
              <w:top w:val="nil"/>
              <w:left w:val="nil"/>
              <w:bottom w:val="single" w:sz="4" w:space="0" w:color="auto"/>
              <w:right w:val="single" w:sz="4" w:space="0" w:color="auto"/>
            </w:tcBorders>
            <w:shd w:val="clear" w:color="auto" w:fill="auto"/>
            <w:vAlign w:val="center"/>
          </w:tcPr>
          <w:p w:rsidR="00D05DE1" w:rsidRDefault="00D05DE1" w:rsidP="00DD5AC4">
            <w:pPr>
              <w:jc w:val="center"/>
              <w:rPr>
                <w:color w:val="000000"/>
                <w:sz w:val="20"/>
              </w:rPr>
            </w:pPr>
            <w:r>
              <w:rPr>
                <w:rFonts w:ascii="Calibri" w:hAnsi="Calibri"/>
                <w:color w:val="000000"/>
                <w:sz w:val="22"/>
                <w:szCs w:val="22"/>
              </w:rPr>
              <w:t>797,85</w:t>
            </w:r>
          </w:p>
        </w:tc>
        <w:tc>
          <w:tcPr>
            <w:tcW w:w="960" w:type="dxa"/>
            <w:tcBorders>
              <w:top w:val="nil"/>
              <w:left w:val="nil"/>
              <w:bottom w:val="single" w:sz="4" w:space="0" w:color="auto"/>
              <w:right w:val="single" w:sz="4" w:space="0" w:color="auto"/>
            </w:tcBorders>
            <w:shd w:val="clear" w:color="auto" w:fill="auto"/>
            <w:noWrap/>
            <w:vAlign w:val="center"/>
          </w:tcPr>
          <w:p w:rsidR="00D05DE1" w:rsidRDefault="00D05DE1" w:rsidP="00DD5AC4">
            <w:pPr>
              <w:jc w:val="center"/>
              <w:rPr>
                <w:rFonts w:ascii="Calibri" w:hAnsi="Calibri" w:cs="Calibri"/>
                <w:color w:val="000000"/>
                <w:szCs w:val="22"/>
              </w:rPr>
            </w:pPr>
            <w:r>
              <w:rPr>
                <w:rFonts w:ascii="Calibri" w:hAnsi="Calibri"/>
                <w:color w:val="000000"/>
                <w:sz w:val="22"/>
                <w:szCs w:val="22"/>
              </w:rPr>
              <w:t>760,42</w:t>
            </w:r>
          </w:p>
        </w:tc>
        <w:tc>
          <w:tcPr>
            <w:tcW w:w="236" w:type="dxa"/>
            <w:tcBorders>
              <w:top w:val="nil"/>
              <w:left w:val="nil"/>
              <w:bottom w:val="single" w:sz="4" w:space="0" w:color="auto"/>
              <w:right w:val="single" w:sz="4" w:space="0" w:color="auto"/>
            </w:tcBorders>
            <w:shd w:val="clear" w:color="auto" w:fill="auto"/>
            <w:noWrap/>
            <w:vAlign w:val="bottom"/>
          </w:tcPr>
          <w:p w:rsidR="00D05DE1" w:rsidRDefault="00D05DE1" w:rsidP="00DD5AC4">
            <w:pPr>
              <w:jc w:val="center"/>
              <w:rPr>
                <w:rFonts w:ascii="Calibri" w:hAnsi="Calibri" w:cs="Calibri"/>
                <w:color w:val="000000"/>
                <w:szCs w:val="22"/>
              </w:rPr>
            </w:pPr>
          </w:p>
        </w:tc>
      </w:tr>
      <w:tr w:rsidR="00D05DE1" w:rsidTr="00DD5AC4">
        <w:trPr>
          <w:trHeight w:val="510"/>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color w:val="000000"/>
                <w:sz w:val="20"/>
              </w:rPr>
            </w:pPr>
            <w:r>
              <w:rPr>
                <w:color w:val="000000"/>
                <w:sz w:val="20"/>
              </w:rPr>
              <w:t>3</w:t>
            </w:r>
          </w:p>
        </w:tc>
        <w:tc>
          <w:tcPr>
            <w:tcW w:w="5059" w:type="dxa"/>
            <w:tcBorders>
              <w:top w:val="nil"/>
              <w:left w:val="nil"/>
              <w:bottom w:val="single" w:sz="4" w:space="0" w:color="auto"/>
              <w:right w:val="single" w:sz="4" w:space="0" w:color="auto"/>
            </w:tcBorders>
            <w:shd w:val="clear" w:color="auto" w:fill="auto"/>
            <w:vAlign w:val="center"/>
          </w:tcPr>
          <w:p w:rsidR="00D05DE1" w:rsidRDefault="00D05DE1" w:rsidP="00DD5AC4">
            <w:pPr>
              <w:rPr>
                <w:color w:val="000000"/>
                <w:sz w:val="20"/>
              </w:rPr>
            </w:pPr>
            <w:r>
              <w:rPr>
                <w:color w:val="000000"/>
                <w:sz w:val="22"/>
                <w:szCs w:val="22"/>
              </w:rPr>
              <w:t>Уровень собираемости платежей</w:t>
            </w:r>
          </w:p>
        </w:tc>
        <w:tc>
          <w:tcPr>
            <w:tcW w:w="1113" w:type="dxa"/>
            <w:tcBorders>
              <w:top w:val="nil"/>
              <w:left w:val="nil"/>
              <w:bottom w:val="single" w:sz="4" w:space="0" w:color="auto"/>
              <w:right w:val="single" w:sz="4" w:space="0" w:color="auto"/>
            </w:tcBorders>
            <w:shd w:val="clear" w:color="auto" w:fill="auto"/>
            <w:vAlign w:val="center"/>
          </w:tcPr>
          <w:p w:rsidR="00D05DE1" w:rsidRDefault="00D05DE1" w:rsidP="00DD5AC4">
            <w:pPr>
              <w:jc w:val="center"/>
              <w:rPr>
                <w:color w:val="000000"/>
                <w:sz w:val="20"/>
              </w:rPr>
            </w:pPr>
            <w:r>
              <w:rPr>
                <w:color w:val="000000"/>
                <w:sz w:val="20"/>
              </w:rPr>
              <w:t>шт.</w:t>
            </w:r>
          </w:p>
        </w:tc>
        <w:tc>
          <w:tcPr>
            <w:tcW w:w="936" w:type="dxa"/>
            <w:tcBorders>
              <w:top w:val="nil"/>
              <w:left w:val="nil"/>
              <w:bottom w:val="single" w:sz="4" w:space="0" w:color="auto"/>
              <w:right w:val="single" w:sz="4" w:space="0" w:color="auto"/>
            </w:tcBorders>
            <w:shd w:val="clear" w:color="auto" w:fill="auto"/>
            <w:vAlign w:val="center"/>
          </w:tcPr>
          <w:p w:rsidR="00D05DE1" w:rsidRDefault="00D05DE1" w:rsidP="00DD5AC4">
            <w:pPr>
              <w:jc w:val="center"/>
              <w:rPr>
                <w:color w:val="000000"/>
                <w:sz w:val="20"/>
              </w:rPr>
            </w:pPr>
            <w:r>
              <w:rPr>
                <w:rFonts w:ascii="Calibri" w:hAnsi="Calibri"/>
                <w:color w:val="000000"/>
                <w:sz w:val="22"/>
                <w:szCs w:val="22"/>
              </w:rPr>
              <w:t>85,5</w:t>
            </w:r>
          </w:p>
        </w:tc>
        <w:tc>
          <w:tcPr>
            <w:tcW w:w="936" w:type="dxa"/>
            <w:tcBorders>
              <w:top w:val="nil"/>
              <w:left w:val="nil"/>
              <w:bottom w:val="single" w:sz="4" w:space="0" w:color="auto"/>
              <w:right w:val="single" w:sz="4" w:space="0" w:color="auto"/>
            </w:tcBorders>
            <w:shd w:val="clear" w:color="auto" w:fill="auto"/>
            <w:vAlign w:val="center"/>
          </w:tcPr>
          <w:p w:rsidR="00D05DE1" w:rsidRDefault="00D05DE1" w:rsidP="00DD5AC4">
            <w:pPr>
              <w:jc w:val="center"/>
              <w:rPr>
                <w:color w:val="000000"/>
                <w:sz w:val="20"/>
              </w:rPr>
            </w:pPr>
            <w:r>
              <w:rPr>
                <w:rFonts w:ascii="Calibri" w:hAnsi="Calibri"/>
                <w:color w:val="000000"/>
                <w:sz w:val="22"/>
                <w:szCs w:val="22"/>
              </w:rPr>
              <w:t>85,5</w:t>
            </w:r>
          </w:p>
        </w:tc>
        <w:tc>
          <w:tcPr>
            <w:tcW w:w="960" w:type="dxa"/>
            <w:tcBorders>
              <w:top w:val="nil"/>
              <w:left w:val="nil"/>
              <w:bottom w:val="single" w:sz="4" w:space="0" w:color="auto"/>
              <w:right w:val="single" w:sz="4" w:space="0" w:color="auto"/>
            </w:tcBorders>
            <w:shd w:val="clear" w:color="auto" w:fill="auto"/>
            <w:noWrap/>
            <w:vAlign w:val="center"/>
          </w:tcPr>
          <w:p w:rsidR="00D05DE1" w:rsidRDefault="00D05DE1" w:rsidP="00DD5AC4">
            <w:pPr>
              <w:jc w:val="center"/>
              <w:rPr>
                <w:rFonts w:ascii="Calibri" w:hAnsi="Calibri" w:cs="Calibri"/>
                <w:color w:val="000000"/>
                <w:szCs w:val="22"/>
              </w:rPr>
            </w:pPr>
            <w:r>
              <w:rPr>
                <w:rFonts w:ascii="Calibri" w:hAnsi="Calibri"/>
                <w:color w:val="000000"/>
                <w:sz w:val="22"/>
                <w:szCs w:val="22"/>
              </w:rPr>
              <w:t>88,6</w:t>
            </w:r>
          </w:p>
        </w:tc>
        <w:tc>
          <w:tcPr>
            <w:tcW w:w="236" w:type="dxa"/>
            <w:tcBorders>
              <w:top w:val="nil"/>
              <w:left w:val="nil"/>
              <w:bottom w:val="single" w:sz="4" w:space="0" w:color="auto"/>
              <w:right w:val="single" w:sz="4" w:space="0" w:color="auto"/>
            </w:tcBorders>
            <w:shd w:val="clear" w:color="auto" w:fill="auto"/>
            <w:noWrap/>
            <w:vAlign w:val="bottom"/>
          </w:tcPr>
          <w:p w:rsidR="00D05DE1" w:rsidRDefault="00D05DE1" w:rsidP="00DD5AC4">
            <w:pPr>
              <w:jc w:val="center"/>
              <w:rPr>
                <w:rFonts w:ascii="Calibri" w:hAnsi="Calibri" w:cs="Calibri"/>
                <w:color w:val="000000"/>
                <w:szCs w:val="22"/>
              </w:rPr>
            </w:pPr>
          </w:p>
        </w:tc>
      </w:tr>
      <w:tr w:rsidR="00D05DE1" w:rsidTr="00DD5AC4">
        <w:trPr>
          <w:trHeight w:val="501"/>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color w:val="000000"/>
                <w:sz w:val="20"/>
              </w:rPr>
            </w:pPr>
            <w:r>
              <w:rPr>
                <w:color w:val="000000"/>
                <w:sz w:val="20"/>
              </w:rPr>
              <w:t>4</w:t>
            </w:r>
          </w:p>
        </w:tc>
        <w:tc>
          <w:tcPr>
            <w:tcW w:w="5059" w:type="dxa"/>
            <w:tcBorders>
              <w:top w:val="nil"/>
              <w:left w:val="nil"/>
              <w:bottom w:val="single" w:sz="4" w:space="0" w:color="auto"/>
              <w:right w:val="single" w:sz="4" w:space="0" w:color="auto"/>
            </w:tcBorders>
            <w:shd w:val="clear" w:color="auto" w:fill="auto"/>
            <w:vAlign w:val="center"/>
          </w:tcPr>
          <w:p w:rsidR="00D05DE1" w:rsidRDefault="00D05DE1" w:rsidP="00DD5AC4">
            <w:pPr>
              <w:rPr>
                <w:color w:val="000000"/>
                <w:sz w:val="20"/>
              </w:rPr>
            </w:pPr>
            <w:r>
              <w:rPr>
                <w:color w:val="000000"/>
                <w:sz w:val="22"/>
                <w:szCs w:val="22"/>
              </w:rPr>
              <w:t>Доля собираемости  ТКО контейнерным способом</w:t>
            </w:r>
          </w:p>
        </w:tc>
        <w:tc>
          <w:tcPr>
            <w:tcW w:w="1113" w:type="dxa"/>
            <w:tcBorders>
              <w:top w:val="nil"/>
              <w:left w:val="nil"/>
              <w:bottom w:val="single" w:sz="4" w:space="0" w:color="auto"/>
              <w:right w:val="single" w:sz="4" w:space="0" w:color="auto"/>
            </w:tcBorders>
            <w:shd w:val="clear" w:color="auto" w:fill="auto"/>
            <w:vAlign w:val="center"/>
          </w:tcPr>
          <w:p w:rsidR="00D05DE1" w:rsidRDefault="00D05DE1" w:rsidP="00DD5AC4">
            <w:pPr>
              <w:jc w:val="center"/>
              <w:rPr>
                <w:color w:val="000000"/>
                <w:sz w:val="20"/>
              </w:rPr>
            </w:pPr>
            <w:r>
              <w:rPr>
                <w:color w:val="000000"/>
                <w:sz w:val="20"/>
              </w:rPr>
              <w:t>%</w:t>
            </w:r>
          </w:p>
        </w:tc>
        <w:tc>
          <w:tcPr>
            <w:tcW w:w="936" w:type="dxa"/>
            <w:tcBorders>
              <w:top w:val="nil"/>
              <w:left w:val="nil"/>
              <w:bottom w:val="single" w:sz="4" w:space="0" w:color="auto"/>
              <w:right w:val="single" w:sz="4" w:space="0" w:color="auto"/>
            </w:tcBorders>
            <w:shd w:val="clear" w:color="auto" w:fill="auto"/>
            <w:vAlign w:val="center"/>
          </w:tcPr>
          <w:p w:rsidR="00D05DE1" w:rsidRDefault="00D05DE1" w:rsidP="00DD5AC4">
            <w:pPr>
              <w:jc w:val="center"/>
              <w:rPr>
                <w:color w:val="000000"/>
                <w:sz w:val="20"/>
              </w:rPr>
            </w:pPr>
            <w:r>
              <w:rPr>
                <w:rFonts w:ascii="Calibri" w:hAnsi="Calibri"/>
                <w:color w:val="000000"/>
                <w:sz w:val="22"/>
                <w:szCs w:val="22"/>
              </w:rPr>
              <w:t>85</w:t>
            </w:r>
          </w:p>
        </w:tc>
        <w:tc>
          <w:tcPr>
            <w:tcW w:w="936" w:type="dxa"/>
            <w:tcBorders>
              <w:top w:val="nil"/>
              <w:left w:val="nil"/>
              <w:bottom w:val="single" w:sz="4" w:space="0" w:color="auto"/>
              <w:right w:val="single" w:sz="4" w:space="0" w:color="auto"/>
            </w:tcBorders>
            <w:shd w:val="clear" w:color="auto" w:fill="auto"/>
            <w:vAlign w:val="center"/>
          </w:tcPr>
          <w:p w:rsidR="00D05DE1" w:rsidRDefault="00D05DE1" w:rsidP="00DD5AC4">
            <w:pPr>
              <w:jc w:val="center"/>
              <w:rPr>
                <w:color w:val="000000"/>
                <w:sz w:val="20"/>
              </w:rPr>
            </w:pPr>
            <w:r>
              <w:rPr>
                <w:rFonts w:ascii="Calibri" w:hAnsi="Calibri"/>
                <w:color w:val="000000"/>
                <w:sz w:val="22"/>
                <w:szCs w:val="22"/>
              </w:rPr>
              <w:t>92</w:t>
            </w:r>
          </w:p>
        </w:tc>
        <w:tc>
          <w:tcPr>
            <w:tcW w:w="960" w:type="dxa"/>
            <w:tcBorders>
              <w:top w:val="nil"/>
              <w:left w:val="nil"/>
              <w:bottom w:val="single" w:sz="4" w:space="0" w:color="auto"/>
              <w:right w:val="single" w:sz="4" w:space="0" w:color="auto"/>
            </w:tcBorders>
            <w:shd w:val="clear" w:color="auto" w:fill="auto"/>
            <w:noWrap/>
            <w:vAlign w:val="center"/>
          </w:tcPr>
          <w:p w:rsidR="00D05DE1" w:rsidRDefault="00D05DE1" w:rsidP="00DD5AC4">
            <w:pPr>
              <w:jc w:val="center"/>
              <w:rPr>
                <w:rFonts w:ascii="Calibri" w:hAnsi="Calibri" w:cs="Calibri"/>
                <w:color w:val="000000"/>
                <w:szCs w:val="22"/>
              </w:rPr>
            </w:pPr>
            <w:r>
              <w:rPr>
                <w:rFonts w:ascii="Calibri" w:hAnsi="Calibri"/>
                <w:color w:val="000000"/>
                <w:sz w:val="22"/>
                <w:szCs w:val="22"/>
              </w:rPr>
              <w:t>96</w:t>
            </w:r>
          </w:p>
        </w:tc>
        <w:tc>
          <w:tcPr>
            <w:tcW w:w="236" w:type="dxa"/>
            <w:tcBorders>
              <w:top w:val="nil"/>
              <w:left w:val="nil"/>
              <w:bottom w:val="single" w:sz="4" w:space="0" w:color="auto"/>
              <w:right w:val="single" w:sz="4" w:space="0" w:color="auto"/>
            </w:tcBorders>
            <w:shd w:val="clear" w:color="auto" w:fill="auto"/>
            <w:noWrap/>
            <w:vAlign w:val="bottom"/>
          </w:tcPr>
          <w:p w:rsidR="00D05DE1" w:rsidRDefault="00D05DE1" w:rsidP="00DD5AC4">
            <w:pPr>
              <w:jc w:val="center"/>
              <w:rPr>
                <w:rFonts w:ascii="Calibri" w:hAnsi="Calibri" w:cs="Calibri"/>
                <w:color w:val="000000"/>
                <w:szCs w:val="22"/>
              </w:rPr>
            </w:pPr>
          </w:p>
        </w:tc>
      </w:tr>
      <w:tr w:rsidR="00D05DE1" w:rsidTr="00DD5AC4">
        <w:trPr>
          <w:trHeight w:val="409"/>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D05DE1" w:rsidRDefault="00D05DE1" w:rsidP="00DD5AC4">
            <w:pPr>
              <w:jc w:val="center"/>
              <w:rPr>
                <w:color w:val="000000"/>
                <w:sz w:val="20"/>
              </w:rPr>
            </w:pPr>
            <w:r>
              <w:rPr>
                <w:color w:val="000000"/>
                <w:sz w:val="20"/>
              </w:rPr>
              <w:t>5</w:t>
            </w:r>
          </w:p>
        </w:tc>
        <w:tc>
          <w:tcPr>
            <w:tcW w:w="5059" w:type="dxa"/>
            <w:tcBorders>
              <w:top w:val="nil"/>
              <w:left w:val="nil"/>
              <w:bottom w:val="single" w:sz="4" w:space="0" w:color="auto"/>
              <w:right w:val="single" w:sz="4" w:space="0" w:color="auto"/>
            </w:tcBorders>
            <w:shd w:val="clear" w:color="auto" w:fill="auto"/>
            <w:vAlign w:val="center"/>
          </w:tcPr>
          <w:p w:rsidR="00D05DE1" w:rsidRDefault="00D05DE1" w:rsidP="00DD5AC4">
            <w:pPr>
              <w:rPr>
                <w:color w:val="000000"/>
                <w:sz w:val="20"/>
              </w:rPr>
            </w:pPr>
            <w:r>
              <w:rPr>
                <w:color w:val="000000"/>
                <w:sz w:val="22"/>
                <w:szCs w:val="22"/>
              </w:rPr>
              <w:t>Доля собираемости  ТКО  не контейнерным способом (пакеты)</w:t>
            </w:r>
          </w:p>
        </w:tc>
        <w:tc>
          <w:tcPr>
            <w:tcW w:w="1113" w:type="dxa"/>
            <w:tcBorders>
              <w:top w:val="nil"/>
              <w:left w:val="nil"/>
              <w:bottom w:val="single" w:sz="4" w:space="0" w:color="auto"/>
              <w:right w:val="single" w:sz="4" w:space="0" w:color="auto"/>
            </w:tcBorders>
            <w:shd w:val="clear" w:color="auto" w:fill="auto"/>
            <w:vAlign w:val="center"/>
          </w:tcPr>
          <w:p w:rsidR="00D05DE1" w:rsidRDefault="00D05DE1" w:rsidP="00DD5AC4">
            <w:pPr>
              <w:jc w:val="center"/>
              <w:rPr>
                <w:color w:val="000000"/>
                <w:sz w:val="20"/>
              </w:rPr>
            </w:pPr>
            <w:r>
              <w:rPr>
                <w:color w:val="000000"/>
                <w:sz w:val="20"/>
              </w:rPr>
              <w:t>%</w:t>
            </w:r>
          </w:p>
        </w:tc>
        <w:tc>
          <w:tcPr>
            <w:tcW w:w="936" w:type="dxa"/>
            <w:tcBorders>
              <w:top w:val="nil"/>
              <w:left w:val="nil"/>
              <w:bottom w:val="single" w:sz="4" w:space="0" w:color="auto"/>
              <w:right w:val="single" w:sz="4" w:space="0" w:color="auto"/>
            </w:tcBorders>
            <w:shd w:val="clear" w:color="auto" w:fill="auto"/>
            <w:vAlign w:val="center"/>
          </w:tcPr>
          <w:p w:rsidR="00D05DE1" w:rsidRDefault="00D05DE1" w:rsidP="00DD5AC4">
            <w:pPr>
              <w:jc w:val="center"/>
              <w:rPr>
                <w:color w:val="000000"/>
                <w:sz w:val="20"/>
              </w:rPr>
            </w:pPr>
            <w:r>
              <w:rPr>
                <w:color w:val="000000"/>
                <w:sz w:val="22"/>
                <w:szCs w:val="22"/>
              </w:rPr>
              <w:t>0</w:t>
            </w:r>
          </w:p>
        </w:tc>
        <w:tc>
          <w:tcPr>
            <w:tcW w:w="936" w:type="dxa"/>
            <w:tcBorders>
              <w:top w:val="nil"/>
              <w:left w:val="nil"/>
              <w:bottom w:val="single" w:sz="4" w:space="0" w:color="auto"/>
              <w:right w:val="single" w:sz="4" w:space="0" w:color="auto"/>
            </w:tcBorders>
            <w:shd w:val="clear" w:color="auto" w:fill="auto"/>
            <w:vAlign w:val="center"/>
          </w:tcPr>
          <w:p w:rsidR="00D05DE1" w:rsidRDefault="00D05DE1" w:rsidP="00DD5AC4">
            <w:pPr>
              <w:jc w:val="center"/>
              <w:rPr>
                <w:color w:val="000000"/>
                <w:sz w:val="20"/>
              </w:rPr>
            </w:pPr>
            <w:r>
              <w:rPr>
                <w:color w:val="000000"/>
                <w:sz w:val="22"/>
                <w:szCs w:val="22"/>
              </w:rPr>
              <w:t>0</w:t>
            </w:r>
          </w:p>
        </w:tc>
        <w:tc>
          <w:tcPr>
            <w:tcW w:w="960" w:type="dxa"/>
            <w:tcBorders>
              <w:top w:val="nil"/>
              <w:left w:val="nil"/>
              <w:bottom w:val="single" w:sz="4" w:space="0" w:color="auto"/>
              <w:right w:val="single" w:sz="4" w:space="0" w:color="auto"/>
            </w:tcBorders>
            <w:shd w:val="clear" w:color="auto" w:fill="auto"/>
            <w:vAlign w:val="center"/>
          </w:tcPr>
          <w:p w:rsidR="00D05DE1" w:rsidRDefault="00D05DE1" w:rsidP="00DD5AC4">
            <w:pPr>
              <w:jc w:val="center"/>
              <w:rPr>
                <w:color w:val="000000"/>
                <w:sz w:val="20"/>
              </w:rPr>
            </w:pPr>
            <w:r>
              <w:rPr>
                <w:color w:val="000000"/>
                <w:sz w:val="22"/>
                <w:szCs w:val="22"/>
              </w:rPr>
              <w:t>0</w:t>
            </w:r>
          </w:p>
        </w:tc>
        <w:tc>
          <w:tcPr>
            <w:tcW w:w="236" w:type="dxa"/>
            <w:tcBorders>
              <w:top w:val="nil"/>
              <w:left w:val="nil"/>
              <w:bottom w:val="single" w:sz="4" w:space="0" w:color="auto"/>
              <w:right w:val="single" w:sz="4" w:space="0" w:color="auto"/>
            </w:tcBorders>
            <w:shd w:val="clear" w:color="auto" w:fill="auto"/>
            <w:vAlign w:val="bottom"/>
          </w:tcPr>
          <w:p w:rsidR="00D05DE1" w:rsidRDefault="00D05DE1" w:rsidP="00DD5AC4">
            <w:pPr>
              <w:jc w:val="center"/>
              <w:rPr>
                <w:color w:val="000000"/>
                <w:sz w:val="20"/>
              </w:rPr>
            </w:pPr>
          </w:p>
        </w:tc>
      </w:tr>
    </w:tbl>
    <w:p w:rsidR="00D05DE1" w:rsidRDefault="00D05DE1" w:rsidP="00D05DE1">
      <w:pPr>
        <w:jc w:val="both"/>
        <w:rPr>
          <w:szCs w:val="24"/>
        </w:rPr>
      </w:pPr>
    </w:p>
    <w:p w:rsidR="00D05DE1" w:rsidRDefault="00D05DE1" w:rsidP="00D05DE1">
      <w:pPr>
        <w:jc w:val="both"/>
        <w:rPr>
          <w:szCs w:val="24"/>
        </w:rPr>
      </w:pPr>
    </w:p>
    <w:p w:rsidR="00D05DE1" w:rsidRDefault="00D05DE1" w:rsidP="00D05DE1">
      <w:pPr>
        <w:jc w:val="both"/>
        <w:rPr>
          <w:color w:val="444444"/>
          <w:szCs w:val="24"/>
        </w:rPr>
      </w:pPr>
      <w:r>
        <w:rPr>
          <w:szCs w:val="24"/>
        </w:rPr>
        <w:t>Плечо для вывоза ТКО  до мест переработки и захоронения   составляет 170 км.</w:t>
      </w:r>
    </w:p>
    <w:p w:rsidR="00D05DE1" w:rsidRDefault="00D05DE1" w:rsidP="00D05DE1">
      <w:pPr>
        <w:jc w:val="both"/>
      </w:pPr>
    </w:p>
    <w:p w:rsidR="00D05DE1" w:rsidRDefault="00D05DE1" w:rsidP="00D05DE1">
      <w:pPr>
        <w:jc w:val="both"/>
        <w:rPr>
          <w:szCs w:val="24"/>
        </w:rPr>
      </w:pPr>
      <w:r>
        <w:rPr>
          <w:snapToGrid w:val="0"/>
          <w:szCs w:val="24"/>
        </w:rPr>
        <w:t xml:space="preserve">Основными источниками образования </w:t>
      </w:r>
      <w:r>
        <w:rPr>
          <w:szCs w:val="24"/>
        </w:rPr>
        <w:t xml:space="preserve">твёрдых   коммунальных отходов   в Касторенском районе согласно территориальной схемы  обращения с твёрдыми  коммунальными отходами являются  население и объекты, представленные в  таблицах  </w:t>
      </w:r>
      <w:r w:rsidR="00D35F68">
        <w:rPr>
          <w:szCs w:val="24"/>
        </w:rPr>
        <w:t>2.27-2.28</w:t>
      </w:r>
      <w:r>
        <w:rPr>
          <w:szCs w:val="24"/>
        </w:rPr>
        <w:t xml:space="preserve">. </w:t>
      </w:r>
    </w:p>
    <w:p w:rsidR="00D05DE1" w:rsidRDefault="00D05DE1" w:rsidP="00D05DE1">
      <w:pPr>
        <w:jc w:val="both"/>
        <w:rPr>
          <w:szCs w:val="24"/>
        </w:rPr>
      </w:pPr>
    </w:p>
    <w:p w:rsidR="00D05DE1" w:rsidRDefault="00D05DE1" w:rsidP="00D05DE1">
      <w:pPr>
        <w:jc w:val="both"/>
      </w:pPr>
      <w:r>
        <w:t xml:space="preserve">Объектами санитарной очистки являются: территория домовладений, уличные и микрорайонные проезды, объекты культурно-бытового назначения, территории различных  учреждений и организаций, скверы, площади, места общественного пользования, места отдыха и др. </w:t>
      </w:r>
      <w:r>
        <w:rPr>
          <w:szCs w:val="24"/>
        </w:rPr>
        <w:t>муниципального образования «Лачиновский сельсовет».</w:t>
      </w:r>
    </w:p>
    <w:p w:rsidR="00D05DE1" w:rsidRDefault="00D05DE1" w:rsidP="00D05DE1">
      <w:pPr>
        <w:rPr>
          <w:b/>
        </w:rPr>
      </w:pPr>
    </w:p>
    <w:tbl>
      <w:tblPr>
        <w:tblW w:w="10065" w:type="dxa"/>
        <w:tblInd w:w="108" w:type="dxa"/>
        <w:tblLook w:val="04A0"/>
      </w:tblPr>
      <w:tblGrid>
        <w:gridCol w:w="960"/>
        <w:gridCol w:w="4569"/>
        <w:gridCol w:w="4536"/>
      </w:tblGrid>
      <w:tr w:rsidR="00D05DE1" w:rsidTr="00DD5AC4">
        <w:trPr>
          <w:trHeight w:val="1020"/>
        </w:trPr>
        <w:tc>
          <w:tcPr>
            <w:tcW w:w="10065" w:type="dxa"/>
            <w:gridSpan w:val="3"/>
            <w:tcBorders>
              <w:top w:val="nil"/>
              <w:left w:val="nil"/>
              <w:bottom w:val="single" w:sz="8" w:space="0" w:color="000000"/>
              <w:right w:val="nil"/>
            </w:tcBorders>
            <w:shd w:val="clear" w:color="auto" w:fill="auto"/>
            <w:vAlign w:val="bottom"/>
          </w:tcPr>
          <w:p w:rsidR="00D05DE1" w:rsidRDefault="00D05DE1" w:rsidP="00DD5AC4">
            <w:pPr>
              <w:jc w:val="both"/>
              <w:rPr>
                <w:color w:val="444444"/>
                <w:szCs w:val="24"/>
              </w:rPr>
            </w:pPr>
            <w:r>
              <w:rPr>
                <w:szCs w:val="24"/>
              </w:rPr>
              <w:lastRenderedPageBreak/>
              <w:t>Согласно территориальной схемы  обращения с твёрдыми  коммунальными отходами м</w:t>
            </w:r>
            <w:r>
              <w:rPr>
                <w:color w:val="444444"/>
                <w:szCs w:val="24"/>
              </w:rPr>
              <w:t xml:space="preserve">естами  накопления отработанных ртутьсодержащих ламп на территории Касторенского района определены  населённые пункты, представленные в таблице </w:t>
            </w:r>
            <w:r w:rsidR="00D35F68">
              <w:rPr>
                <w:color w:val="444444"/>
                <w:szCs w:val="24"/>
              </w:rPr>
              <w:t>2.26</w:t>
            </w:r>
            <w:r>
              <w:rPr>
                <w:color w:val="444444"/>
                <w:szCs w:val="24"/>
              </w:rPr>
              <w:t xml:space="preserve">. Местом   накопления отработанных ртутьсодержащих ламп на территории </w:t>
            </w:r>
            <w:r>
              <w:rPr>
                <w:szCs w:val="24"/>
              </w:rPr>
              <w:t>муниципального образования «</w:t>
            </w:r>
            <w:r w:rsidR="00931DE9">
              <w:t>Лачиновский</w:t>
            </w:r>
            <w:r>
              <w:rPr>
                <w:szCs w:val="24"/>
              </w:rPr>
              <w:t xml:space="preserve"> сельсовет» является </w:t>
            </w:r>
            <w:r w:rsidRPr="00022E50">
              <w:rPr>
                <w:b/>
                <w:bCs/>
                <w:color w:val="000000"/>
                <w:sz w:val="22"/>
                <w:szCs w:val="22"/>
              </w:rPr>
              <w:t>п. Лачиново, ул. Школьная, д. 17</w:t>
            </w:r>
            <w:r>
              <w:rPr>
                <w:b/>
                <w:color w:val="000000"/>
                <w:sz w:val="22"/>
                <w:szCs w:val="22"/>
              </w:rPr>
              <w:t>.</w:t>
            </w:r>
          </w:p>
          <w:p w:rsidR="00D05DE1" w:rsidRDefault="00D05DE1" w:rsidP="00DD5AC4">
            <w:pPr>
              <w:jc w:val="both"/>
              <w:rPr>
                <w:szCs w:val="24"/>
              </w:rPr>
            </w:pPr>
          </w:p>
          <w:p w:rsidR="00D05DE1" w:rsidRDefault="00D05DE1" w:rsidP="00DD5AC4">
            <w:pPr>
              <w:jc w:val="both"/>
              <w:rPr>
                <w:b/>
                <w:bCs/>
                <w:color w:val="444444"/>
                <w:szCs w:val="22"/>
              </w:rPr>
            </w:pPr>
            <w:r>
              <w:rPr>
                <w:b/>
                <w:bCs/>
                <w:color w:val="444444"/>
                <w:sz w:val="22"/>
                <w:szCs w:val="22"/>
              </w:rPr>
              <w:t xml:space="preserve">Таблица   </w:t>
            </w:r>
            <w:r w:rsidR="00D35F68">
              <w:rPr>
                <w:b/>
                <w:bCs/>
                <w:color w:val="444444"/>
                <w:sz w:val="22"/>
                <w:szCs w:val="22"/>
              </w:rPr>
              <w:t>2.26</w:t>
            </w:r>
            <w:r>
              <w:rPr>
                <w:b/>
                <w:bCs/>
                <w:color w:val="444444"/>
                <w:sz w:val="22"/>
                <w:szCs w:val="22"/>
              </w:rPr>
              <w:t>. Места накопления отработанных ртутьсодержащих ламп на территории Касторенского района Курской области</w:t>
            </w:r>
          </w:p>
        </w:tc>
      </w:tr>
      <w:tr w:rsidR="00D05DE1" w:rsidTr="00DD5AC4">
        <w:trPr>
          <w:trHeight w:val="1024"/>
        </w:trPr>
        <w:tc>
          <w:tcPr>
            <w:tcW w:w="960" w:type="dxa"/>
            <w:tcBorders>
              <w:top w:val="nil"/>
              <w:left w:val="single" w:sz="8" w:space="0" w:color="000000"/>
              <w:bottom w:val="single" w:sz="8" w:space="0" w:color="000000"/>
              <w:right w:val="single" w:sz="8" w:space="0" w:color="000000"/>
            </w:tcBorders>
            <w:shd w:val="clear" w:color="auto" w:fill="auto"/>
            <w:vAlign w:val="center"/>
          </w:tcPr>
          <w:p w:rsidR="00D05DE1" w:rsidRDefault="00D05DE1" w:rsidP="00DD5AC4">
            <w:pPr>
              <w:jc w:val="center"/>
              <w:rPr>
                <w:color w:val="000000"/>
                <w:szCs w:val="22"/>
              </w:rPr>
            </w:pPr>
            <w:r>
              <w:rPr>
                <w:color w:val="000000"/>
                <w:sz w:val="22"/>
                <w:szCs w:val="22"/>
              </w:rPr>
              <w:t>N п/п</w:t>
            </w:r>
          </w:p>
        </w:tc>
        <w:tc>
          <w:tcPr>
            <w:tcW w:w="4569" w:type="dxa"/>
            <w:tcBorders>
              <w:top w:val="nil"/>
              <w:left w:val="nil"/>
              <w:bottom w:val="single" w:sz="8" w:space="0" w:color="000000"/>
              <w:right w:val="single" w:sz="8" w:space="0" w:color="000000"/>
            </w:tcBorders>
            <w:shd w:val="clear" w:color="auto" w:fill="auto"/>
            <w:vAlign w:val="center"/>
          </w:tcPr>
          <w:p w:rsidR="00D05DE1" w:rsidRDefault="00D05DE1" w:rsidP="00DD5AC4">
            <w:pPr>
              <w:jc w:val="center"/>
              <w:rPr>
                <w:color w:val="000000"/>
                <w:szCs w:val="22"/>
              </w:rPr>
            </w:pPr>
            <w:r>
              <w:rPr>
                <w:color w:val="000000"/>
                <w:sz w:val="22"/>
                <w:szCs w:val="22"/>
              </w:rPr>
              <w:t>Наименование муниципального района/городского поселения/ сельского поселения</w:t>
            </w:r>
          </w:p>
        </w:tc>
        <w:tc>
          <w:tcPr>
            <w:tcW w:w="4536" w:type="dxa"/>
            <w:tcBorders>
              <w:top w:val="nil"/>
              <w:left w:val="nil"/>
              <w:bottom w:val="single" w:sz="8" w:space="0" w:color="000000"/>
              <w:right w:val="single" w:sz="8" w:space="0" w:color="000000"/>
            </w:tcBorders>
            <w:shd w:val="clear" w:color="auto" w:fill="auto"/>
            <w:vAlign w:val="center"/>
          </w:tcPr>
          <w:p w:rsidR="00D05DE1" w:rsidRDefault="00D05DE1" w:rsidP="00DD5AC4">
            <w:pPr>
              <w:jc w:val="center"/>
              <w:rPr>
                <w:color w:val="000000"/>
                <w:szCs w:val="22"/>
              </w:rPr>
            </w:pPr>
            <w:r>
              <w:rPr>
                <w:color w:val="000000"/>
                <w:sz w:val="22"/>
                <w:szCs w:val="22"/>
              </w:rPr>
              <w:t>Наименование населенного пункта, улицы, номер дома/здания</w:t>
            </w:r>
          </w:p>
        </w:tc>
      </w:tr>
      <w:tr w:rsidR="00D05DE1" w:rsidTr="00DD5AC4">
        <w:trPr>
          <w:trHeight w:val="337"/>
        </w:trPr>
        <w:tc>
          <w:tcPr>
            <w:tcW w:w="960" w:type="dxa"/>
            <w:tcBorders>
              <w:top w:val="nil"/>
              <w:left w:val="single" w:sz="8" w:space="0" w:color="000000"/>
              <w:bottom w:val="single" w:sz="8" w:space="0" w:color="000000"/>
              <w:right w:val="single" w:sz="8" w:space="0" w:color="000000"/>
            </w:tcBorders>
            <w:shd w:val="clear" w:color="auto" w:fill="auto"/>
            <w:vAlign w:val="center"/>
          </w:tcPr>
          <w:p w:rsidR="00D05DE1" w:rsidRDefault="00D05DE1" w:rsidP="00DD5AC4">
            <w:pPr>
              <w:jc w:val="center"/>
              <w:rPr>
                <w:color w:val="000000"/>
                <w:szCs w:val="22"/>
              </w:rPr>
            </w:pPr>
            <w:r>
              <w:rPr>
                <w:color w:val="000000"/>
              </w:rPr>
              <w:t>1</w:t>
            </w:r>
          </w:p>
        </w:tc>
        <w:tc>
          <w:tcPr>
            <w:tcW w:w="4569" w:type="dxa"/>
            <w:tcBorders>
              <w:top w:val="nil"/>
              <w:left w:val="nil"/>
              <w:bottom w:val="single" w:sz="8" w:space="0" w:color="000000"/>
              <w:right w:val="single" w:sz="8" w:space="0" w:color="000000"/>
            </w:tcBorders>
            <w:shd w:val="clear" w:color="auto" w:fill="auto"/>
            <w:vAlign w:val="center"/>
          </w:tcPr>
          <w:p w:rsidR="00D05DE1" w:rsidRDefault="00D05DE1" w:rsidP="00DD5AC4">
            <w:pPr>
              <w:rPr>
                <w:color w:val="000000"/>
                <w:szCs w:val="22"/>
              </w:rPr>
            </w:pPr>
            <w:r>
              <w:rPr>
                <w:color w:val="000000"/>
                <w:sz w:val="22"/>
                <w:szCs w:val="22"/>
              </w:rPr>
              <w:t>Касторенский район, п. Касторное</w:t>
            </w:r>
          </w:p>
        </w:tc>
        <w:tc>
          <w:tcPr>
            <w:tcW w:w="4536" w:type="dxa"/>
            <w:tcBorders>
              <w:top w:val="nil"/>
              <w:left w:val="nil"/>
              <w:bottom w:val="single" w:sz="8" w:space="0" w:color="000000"/>
              <w:right w:val="single" w:sz="8" w:space="0" w:color="000000"/>
            </w:tcBorders>
            <w:shd w:val="clear" w:color="auto" w:fill="auto"/>
            <w:vAlign w:val="center"/>
          </w:tcPr>
          <w:p w:rsidR="00D05DE1" w:rsidRDefault="00D05DE1" w:rsidP="00DD5AC4">
            <w:pPr>
              <w:jc w:val="center"/>
              <w:rPr>
                <w:color w:val="000000"/>
                <w:szCs w:val="22"/>
              </w:rPr>
            </w:pPr>
            <w:r>
              <w:rPr>
                <w:color w:val="000000"/>
                <w:sz w:val="22"/>
                <w:szCs w:val="22"/>
              </w:rPr>
              <w:t>ул. Калинина, д. 1</w:t>
            </w:r>
          </w:p>
        </w:tc>
      </w:tr>
      <w:tr w:rsidR="00D05DE1" w:rsidTr="00DD5AC4">
        <w:trPr>
          <w:trHeight w:val="261"/>
        </w:trPr>
        <w:tc>
          <w:tcPr>
            <w:tcW w:w="960" w:type="dxa"/>
            <w:tcBorders>
              <w:top w:val="nil"/>
              <w:left w:val="single" w:sz="8" w:space="0" w:color="000000"/>
              <w:bottom w:val="single" w:sz="8" w:space="0" w:color="000000"/>
              <w:right w:val="single" w:sz="8" w:space="0" w:color="000000"/>
            </w:tcBorders>
            <w:shd w:val="clear" w:color="auto" w:fill="auto"/>
            <w:vAlign w:val="center"/>
          </w:tcPr>
          <w:p w:rsidR="00D05DE1" w:rsidRDefault="00D05DE1" w:rsidP="00DD5AC4">
            <w:pPr>
              <w:jc w:val="center"/>
              <w:rPr>
                <w:color w:val="000000"/>
                <w:szCs w:val="22"/>
              </w:rPr>
            </w:pPr>
            <w:r>
              <w:rPr>
                <w:color w:val="000000"/>
              </w:rPr>
              <w:t>2</w:t>
            </w:r>
          </w:p>
        </w:tc>
        <w:tc>
          <w:tcPr>
            <w:tcW w:w="4569" w:type="dxa"/>
            <w:tcBorders>
              <w:top w:val="nil"/>
              <w:left w:val="nil"/>
              <w:bottom w:val="single" w:sz="8" w:space="0" w:color="000000"/>
              <w:right w:val="single" w:sz="8" w:space="0" w:color="000000"/>
            </w:tcBorders>
            <w:shd w:val="clear" w:color="auto" w:fill="auto"/>
            <w:vAlign w:val="center"/>
          </w:tcPr>
          <w:p w:rsidR="00D05DE1" w:rsidRDefault="00D05DE1" w:rsidP="00DD5AC4">
            <w:pPr>
              <w:rPr>
                <w:color w:val="000000"/>
                <w:szCs w:val="22"/>
              </w:rPr>
            </w:pPr>
            <w:r>
              <w:rPr>
                <w:color w:val="000000"/>
                <w:sz w:val="22"/>
                <w:szCs w:val="22"/>
              </w:rPr>
              <w:t>Касторенский район, п. Новокасторное</w:t>
            </w:r>
          </w:p>
        </w:tc>
        <w:tc>
          <w:tcPr>
            <w:tcW w:w="4536" w:type="dxa"/>
            <w:tcBorders>
              <w:top w:val="nil"/>
              <w:left w:val="nil"/>
              <w:bottom w:val="single" w:sz="8" w:space="0" w:color="000000"/>
              <w:right w:val="single" w:sz="8" w:space="0" w:color="000000"/>
            </w:tcBorders>
            <w:shd w:val="clear" w:color="auto" w:fill="auto"/>
            <w:vAlign w:val="center"/>
          </w:tcPr>
          <w:p w:rsidR="00D05DE1" w:rsidRDefault="00D05DE1" w:rsidP="00DD5AC4">
            <w:pPr>
              <w:jc w:val="center"/>
              <w:rPr>
                <w:color w:val="000000"/>
                <w:szCs w:val="22"/>
              </w:rPr>
            </w:pPr>
            <w:r>
              <w:rPr>
                <w:color w:val="000000"/>
                <w:sz w:val="22"/>
                <w:szCs w:val="22"/>
              </w:rPr>
              <w:t>ул. Железнодорожная, д. 57</w:t>
            </w:r>
          </w:p>
        </w:tc>
      </w:tr>
      <w:tr w:rsidR="00D05DE1" w:rsidTr="00DD5AC4">
        <w:trPr>
          <w:trHeight w:val="341"/>
        </w:trPr>
        <w:tc>
          <w:tcPr>
            <w:tcW w:w="960" w:type="dxa"/>
            <w:tcBorders>
              <w:top w:val="nil"/>
              <w:left w:val="single" w:sz="8" w:space="0" w:color="000000"/>
              <w:bottom w:val="single" w:sz="8" w:space="0" w:color="000000"/>
              <w:right w:val="single" w:sz="8" w:space="0" w:color="000000"/>
            </w:tcBorders>
            <w:shd w:val="clear" w:color="auto" w:fill="auto"/>
            <w:vAlign w:val="center"/>
          </w:tcPr>
          <w:p w:rsidR="00D05DE1" w:rsidRDefault="00D05DE1" w:rsidP="00DD5AC4">
            <w:pPr>
              <w:jc w:val="center"/>
              <w:rPr>
                <w:color w:val="000000"/>
                <w:szCs w:val="22"/>
              </w:rPr>
            </w:pPr>
            <w:r>
              <w:rPr>
                <w:color w:val="000000"/>
              </w:rPr>
              <w:t>3</w:t>
            </w:r>
          </w:p>
        </w:tc>
        <w:tc>
          <w:tcPr>
            <w:tcW w:w="4569" w:type="dxa"/>
            <w:tcBorders>
              <w:top w:val="nil"/>
              <w:left w:val="nil"/>
              <w:bottom w:val="single" w:sz="8" w:space="0" w:color="000000"/>
              <w:right w:val="single" w:sz="8" w:space="0" w:color="000000"/>
            </w:tcBorders>
            <w:shd w:val="clear" w:color="auto" w:fill="auto"/>
            <w:vAlign w:val="center"/>
          </w:tcPr>
          <w:p w:rsidR="00D05DE1" w:rsidRDefault="00D05DE1" w:rsidP="00DD5AC4">
            <w:pPr>
              <w:rPr>
                <w:color w:val="000000"/>
                <w:szCs w:val="22"/>
              </w:rPr>
            </w:pPr>
            <w:r>
              <w:rPr>
                <w:color w:val="000000"/>
                <w:sz w:val="22"/>
                <w:szCs w:val="22"/>
              </w:rPr>
              <w:t>Касторенский район, п. Олымский</w:t>
            </w:r>
          </w:p>
        </w:tc>
        <w:tc>
          <w:tcPr>
            <w:tcW w:w="4536" w:type="dxa"/>
            <w:tcBorders>
              <w:top w:val="nil"/>
              <w:left w:val="nil"/>
              <w:bottom w:val="single" w:sz="8" w:space="0" w:color="000000"/>
              <w:right w:val="single" w:sz="8" w:space="0" w:color="000000"/>
            </w:tcBorders>
            <w:shd w:val="clear" w:color="auto" w:fill="auto"/>
            <w:vAlign w:val="center"/>
          </w:tcPr>
          <w:p w:rsidR="00D05DE1" w:rsidRDefault="00D05DE1" w:rsidP="00DD5AC4">
            <w:pPr>
              <w:jc w:val="center"/>
              <w:rPr>
                <w:color w:val="000000"/>
                <w:szCs w:val="22"/>
              </w:rPr>
            </w:pPr>
            <w:r>
              <w:rPr>
                <w:color w:val="000000"/>
                <w:sz w:val="22"/>
                <w:szCs w:val="22"/>
              </w:rPr>
              <w:t>ул. 20 лет Победы, д. 3</w:t>
            </w:r>
          </w:p>
        </w:tc>
      </w:tr>
      <w:tr w:rsidR="00D05DE1" w:rsidTr="00DD5AC4">
        <w:trPr>
          <w:trHeight w:val="548"/>
        </w:trPr>
        <w:tc>
          <w:tcPr>
            <w:tcW w:w="960" w:type="dxa"/>
            <w:tcBorders>
              <w:top w:val="nil"/>
              <w:left w:val="single" w:sz="8" w:space="0" w:color="000000"/>
              <w:bottom w:val="single" w:sz="8" w:space="0" w:color="000000"/>
              <w:right w:val="single" w:sz="8" w:space="0" w:color="000000"/>
            </w:tcBorders>
            <w:shd w:val="clear" w:color="auto" w:fill="auto"/>
            <w:vAlign w:val="center"/>
          </w:tcPr>
          <w:p w:rsidR="00D05DE1" w:rsidRDefault="00D05DE1" w:rsidP="00DD5AC4">
            <w:pPr>
              <w:jc w:val="center"/>
              <w:rPr>
                <w:color w:val="000000"/>
                <w:szCs w:val="22"/>
              </w:rPr>
            </w:pPr>
            <w:r>
              <w:rPr>
                <w:color w:val="000000"/>
              </w:rPr>
              <w:t>4</w:t>
            </w:r>
          </w:p>
        </w:tc>
        <w:tc>
          <w:tcPr>
            <w:tcW w:w="4569" w:type="dxa"/>
            <w:tcBorders>
              <w:top w:val="nil"/>
              <w:left w:val="nil"/>
              <w:bottom w:val="single" w:sz="8" w:space="0" w:color="000000"/>
              <w:right w:val="single" w:sz="8" w:space="0" w:color="000000"/>
            </w:tcBorders>
            <w:shd w:val="clear" w:color="auto" w:fill="auto"/>
            <w:vAlign w:val="center"/>
          </w:tcPr>
          <w:p w:rsidR="00D05DE1" w:rsidRDefault="00D05DE1" w:rsidP="00DD5AC4">
            <w:pPr>
              <w:rPr>
                <w:color w:val="000000"/>
                <w:szCs w:val="22"/>
              </w:rPr>
            </w:pPr>
            <w:r>
              <w:rPr>
                <w:color w:val="000000"/>
                <w:sz w:val="22"/>
                <w:szCs w:val="22"/>
              </w:rPr>
              <w:t>Касторенский район, Алексеевский сельсовет</w:t>
            </w:r>
          </w:p>
        </w:tc>
        <w:tc>
          <w:tcPr>
            <w:tcW w:w="4536" w:type="dxa"/>
            <w:tcBorders>
              <w:top w:val="nil"/>
              <w:left w:val="nil"/>
              <w:bottom w:val="single" w:sz="8" w:space="0" w:color="000000"/>
              <w:right w:val="single" w:sz="8" w:space="0" w:color="000000"/>
            </w:tcBorders>
            <w:shd w:val="clear" w:color="auto" w:fill="auto"/>
            <w:vAlign w:val="center"/>
          </w:tcPr>
          <w:p w:rsidR="00D05DE1" w:rsidRDefault="00D05DE1" w:rsidP="00DD5AC4">
            <w:pPr>
              <w:jc w:val="center"/>
              <w:rPr>
                <w:color w:val="000000"/>
                <w:szCs w:val="22"/>
              </w:rPr>
            </w:pPr>
            <w:r>
              <w:rPr>
                <w:color w:val="000000"/>
                <w:sz w:val="22"/>
                <w:szCs w:val="22"/>
              </w:rPr>
              <w:t>п. Александровский, ул. Парковая, д. 23</w:t>
            </w:r>
          </w:p>
        </w:tc>
      </w:tr>
      <w:tr w:rsidR="00D05DE1" w:rsidTr="00DD5AC4">
        <w:trPr>
          <w:trHeight w:val="477"/>
        </w:trPr>
        <w:tc>
          <w:tcPr>
            <w:tcW w:w="960" w:type="dxa"/>
            <w:tcBorders>
              <w:top w:val="nil"/>
              <w:left w:val="single" w:sz="8" w:space="0" w:color="000000"/>
              <w:bottom w:val="single" w:sz="8" w:space="0" w:color="000000"/>
              <w:right w:val="single" w:sz="8" w:space="0" w:color="000000"/>
            </w:tcBorders>
            <w:shd w:val="clear" w:color="auto" w:fill="auto"/>
            <w:vAlign w:val="center"/>
          </w:tcPr>
          <w:p w:rsidR="00D05DE1" w:rsidRDefault="00D05DE1" w:rsidP="00DD5AC4">
            <w:pPr>
              <w:jc w:val="center"/>
              <w:rPr>
                <w:bCs/>
                <w:color w:val="000000"/>
                <w:szCs w:val="22"/>
              </w:rPr>
            </w:pPr>
            <w:r>
              <w:rPr>
                <w:bCs/>
                <w:color w:val="000000"/>
              </w:rPr>
              <w:t>5</w:t>
            </w:r>
          </w:p>
        </w:tc>
        <w:tc>
          <w:tcPr>
            <w:tcW w:w="4569" w:type="dxa"/>
            <w:tcBorders>
              <w:top w:val="nil"/>
              <w:left w:val="nil"/>
              <w:bottom w:val="single" w:sz="8" w:space="0" w:color="000000"/>
              <w:right w:val="single" w:sz="8" w:space="0" w:color="000000"/>
            </w:tcBorders>
            <w:shd w:val="clear" w:color="auto" w:fill="auto"/>
            <w:vAlign w:val="center"/>
          </w:tcPr>
          <w:p w:rsidR="00D05DE1" w:rsidRDefault="00D05DE1" w:rsidP="00DD5AC4">
            <w:pPr>
              <w:rPr>
                <w:bCs/>
                <w:color w:val="000000"/>
                <w:szCs w:val="22"/>
              </w:rPr>
            </w:pPr>
            <w:r>
              <w:rPr>
                <w:bCs/>
                <w:color w:val="000000"/>
                <w:sz w:val="22"/>
                <w:szCs w:val="22"/>
              </w:rPr>
              <w:t>Касторенский район, Андреевский сельсовет</w:t>
            </w:r>
          </w:p>
        </w:tc>
        <w:tc>
          <w:tcPr>
            <w:tcW w:w="4536" w:type="dxa"/>
            <w:tcBorders>
              <w:top w:val="nil"/>
              <w:left w:val="nil"/>
              <w:bottom w:val="single" w:sz="8" w:space="0" w:color="000000"/>
              <w:right w:val="single" w:sz="8" w:space="0" w:color="000000"/>
            </w:tcBorders>
            <w:shd w:val="clear" w:color="auto" w:fill="auto"/>
            <w:vAlign w:val="center"/>
          </w:tcPr>
          <w:p w:rsidR="00D05DE1" w:rsidRDefault="00D05DE1" w:rsidP="00DD5AC4">
            <w:pPr>
              <w:jc w:val="center"/>
              <w:rPr>
                <w:bCs/>
                <w:color w:val="000000"/>
                <w:szCs w:val="22"/>
              </w:rPr>
            </w:pPr>
            <w:r>
              <w:rPr>
                <w:bCs/>
                <w:color w:val="000000"/>
                <w:sz w:val="22"/>
                <w:szCs w:val="22"/>
              </w:rPr>
              <w:t>д. Андреевка, д. 33, пом. I</w:t>
            </w:r>
          </w:p>
        </w:tc>
      </w:tr>
      <w:tr w:rsidR="00D05DE1" w:rsidTr="00DD5AC4">
        <w:trPr>
          <w:trHeight w:val="533"/>
        </w:trPr>
        <w:tc>
          <w:tcPr>
            <w:tcW w:w="960" w:type="dxa"/>
            <w:tcBorders>
              <w:top w:val="nil"/>
              <w:left w:val="single" w:sz="8" w:space="0" w:color="000000"/>
              <w:bottom w:val="single" w:sz="8" w:space="0" w:color="000000"/>
              <w:right w:val="single" w:sz="8" w:space="0" w:color="000000"/>
            </w:tcBorders>
            <w:shd w:val="clear" w:color="auto" w:fill="auto"/>
            <w:vAlign w:val="center"/>
          </w:tcPr>
          <w:p w:rsidR="00D05DE1" w:rsidRDefault="00D05DE1" w:rsidP="00DD5AC4">
            <w:pPr>
              <w:jc w:val="center"/>
              <w:rPr>
                <w:color w:val="000000"/>
                <w:szCs w:val="22"/>
              </w:rPr>
            </w:pPr>
            <w:r>
              <w:rPr>
                <w:color w:val="000000"/>
              </w:rPr>
              <w:t>6</w:t>
            </w:r>
          </w:p>
        </w:tc>
        <w:tc>
          <w:tcPr>
            <w:tcW w:w="4569" w:type="dxa"/>
            <w:tcBorders>
              <w:top w:val="nil"/>
              <w:left w:val="nil"/>
              <w:bottom w:val="single" w:sz="8" w:space="0" w:color="000000"/>
              <w:right w:val="single" w:sz="8" w:space="0" w:color="000000"/>
            </w:tcBorders>
            <w:shd w:val="clear" w:color="auto" w:fill="auto"/>
            <w:vAlign w:val="center"/>
          </w:tcPr>
          <w:p w:rsidR="00D05DE1" w:rsidRDefault="00D05DE1" w:rsidP="00DD5AC4">
            <w:pPr>
              <w:rPr>
                <w:color w:val="000000"/>
                <w:szCs w:val="22"/>
              </w:rPr>
            </w:pPr>
            <w:r>
              <w:rPr>
                <w:color w:val="000000"/>
                <w:sz w:val="22"/>
                <w:szCs w:val="22"/>
              </w:rPr>
              <w:t>Касторенский район, Верхнеграйворонский сельсовет</w:t>
            </w:r>
          </w:p>
        </w:tc>
        <w:tc>
          <w:tcPr>
            <w:tcW w:w="4536" w:type="dxa"/>
            <w:tcBorders>
              <w:top w:val="nil"/>
              <w:left w:val="nil"/>
              <w:bottom w:val="single" w:sz="8" w:space="0" w:color="000000"/>
              <w:right w:val="single" w:sz="8" w:space="0" w:color="000000"/>
            </w:tcBorders>
            <w:shd w:val="clear" w:color="auto" w:fill="auto"/>
            <w:vAlign w:val="center"/>
          </w:tcPr>
          <w:p w:rsidR="00D05DE1" w:rsidRDefault="00D05DE1" w:rsidP="00DD5AC4">
            <w:pPr>
              <w:jc w:val="center"/>
              <w:rPr>
                <w:color w:val="000000"/>
                <w:szCs w:val="22"/>
              </w:rPr>
            </w:pPr>
            <w:r>
              <w:rPr>
                <w:color w:val="000000"/>
                <w:sz w:val="22"/>
                <w:szCs w:val="22"/>
              </w:rPr>
              <w:t>с. Верхняя Грайворонка, ул. Центральная, д. 13 б</w:t>
            </w:r>
          </w:p>
        </w:tc>
      </w:tr>
      <w:tr w:rsidR="00D05DE1" w:rsidTr="00DD5AC4">
        <w:trPr>
          <w:trHeight w:val="541"/>
        </w:trPr>
        <w:tc>
          <w:tcPr>
            <w:tcW w:w="960" w:type="dxa"/>
            <w:tcBorders>
              <w:top w:val="nil"/>
              <w:left w:val="single" w:sz="8" w:space="0" w:color="000000"/>
              <w:bottom w:val="single" w:sz="8" w:space="0" w:color="000000"/>
              <w:right w:val="single" w:sz="8" w:space="0" w:color="000000"/>
            </w:tcBorders>
            <w:shd w:val="clear" w:color="auto" w:fill="auto"/>
            <w:vAlign w:val="center"/>
          </w:tcPr>
          <w:p w:rsidR="00D05DE1" w:rsidRDefault="00D05DE1" w:rsidP="00DD5AC4">
            <w:pPr>
              <w:jc w:val="center"/>
              <w:rPr>
                <w:color w:val="000000"/>
                <w:szCs w:val="22"/>
              </w:rPr>
            </w:pPr>
            <w:r>
              <w:rPr>
                <w:color w:val="000000"/>
              </w:rPr>
              <w:t>7</w:t>
            </w:r>
          </w:p>
        </w:tc>
        <w:tc>
          <w:tcPr>
            <w:tcW w:w="4569" w:type="dxa"/>
            <w:tcBorders>
              <w:top w:val="nil"/>
              <w:left w:val="nil"/>
              <w:bottom w:val="single" w:sz="8" w:space="0" w:color="000000"/>
              <w:right w:val="single" w:sz="8" w:space="0" w:color="000000"/>
            </w:tcBorders>
            <w:shd w:val="clear" w:color="auto" w:fill="auto"/>
            <w:vAlign w:val="center"/>
          </w:tcPr>
          <w:p w:rsidR="00D05DE1" w:rsidRDefault="00D05DE1" w:rsidP="00DD5AC4">
            <w:pPr>
              <w:rPr>
                <w:color w:val="000000"/>
                <w:szCs w:val="22"/>
              </w:rPr>
            </w:pPr>
            <w:r>
              <w:rPr>
                <w:color w:val="000000"/>
                <w:sz w:val="22"/>
                <w:szCs w:val="22"/>
              </w:rPr>
              <w:t>Касторенский район, Егорьевский сельсовет</w:t>
            </w:r>
          </w:p>
        </w:tc>
        <w:tc>
          <w:tcPr>
            <w:tcW w:w="4536" w:type="dxa"/>
            <w:tcBorders>
              <w:top w:val="nil"/>
              <w:left w:val="nil"/>
              <w:bottom w:val="single" w:sz="8" w:space="0" w:color="000000"/>
              <w:right w:val="single" w:sz="8" w:space="0" w:color="000000"/>
            </w:tcBorders>
            <w:shd w:val="clear" w:color="auto" w:fill="auto"/>
            <w:vAlign w:val="center"/>
          </w:tcPr>
          <w:p w:rsidR="00D05DE1" w:rsidRDefault="00D05DE1" w:rsidP="00DD5AC4">
            <w:pPr>
              <w:jc w:val="center"/>
              <w:rPr>
                <w:color w:val="000000"/>
                <w:szCs w:val="22"/>
              </w:rPr>
            </w:pPr>
            <w:r>
              <w:rPr>
                <w:color w:val="000000"/>
                <w:sz w:val="22"/>
                <w:szCs w:val="22"/>
              </w:rPr>
              <w:t>д. Егорьевка, ул. Садовая, д. 1</w:t>
            </w:r>
          </w:p>
        </w:tc>
      </w:tr>
      <w:tr w:rsidR="00D05DE1" w:rsidTr="00DD5AC4">
        <w:trPr>
          <w:trHeight w:val="615"/>
        </w:trPr>
        <w:tc>
          <w:tcPr>
            <w:tcW w:w="960" w:type="dxa"/>
            <w:tcBorders>
              <w:top w:val="nil"/>
              <w:left w:val="single" w:sz="8" w:space="0" w:color="000000"/>
              <w:bottom w:val="single" w:sz="8" w:space="0" w:color="000000"/>
              <w:right w:val="single" w:sz="8" w:space="0" w:color="000000"/>
            </w:tcBorders>
            <w:shd w:val="clear" w:color="auto" w:fill="auto"/>
            <w:vAlign w:val="center"/>
          </w:tcPr>
          <w:p w:rsidR="00D05DE1" w:rsidRDefault="00D05DE1" w:rsidP="00DD5AC4">
            <w:pPr>
              <w:jc w:val="center"/>
              <w:rPr>
                <w:color w:val="000000"/>
                <w:szCs w:val="22"/>
              </w:rPr>
            </w:pPr>
            <w:r>
              <w:rPr>
                <w:color w:val="000000"/>
              </w:rPr>
              <w:t>8</w:t>
            </w:r>
          </w:p>
        </w:tc>
        <w:tc>
          <w:tcPr>
            <w:tcW w:w="4569" w:type="dxa"/>
            <w:tcBorders>
              <w:top w:val="nil"/>
              <w:left w:val="nil"/>
              <w:bottom w:val="single" w:sz="8" w:space="0" w:color="000000"/>
              <w:right w:val="single" w:sz="8" w:space="0" w:color="000000"/>
            </w:tcBorders>
            <w:shd w:val="clear" w:color="auto" w:fill="auto"/>
            <w:vAlign w:val="center"/>
          </w:tcPr>
          <w:p w:rsidR="00D05DE1" w:rsidRDefault="00D05DE1" w:rsidP="00DD5AC4">
            <w:pPr>
              <w:rPr>
                <w:color w:val="000000"/>
                <w:szCs w:val="22"/>
              </w:rPr>
            </w:pPr>
            <w:r>
              <w:rPr>
                <w:color w:val="000000"/>
                <w:sz w:val="22"/>
                <w:szCs w:val="22"/>
              </w:rPr>
              <w:t>Касторенский район, Жерновецкий район</w:t>
            </w:r>
          </w:p>
        </w:tc>
        <w:tc>
          <w:tcPr>
            <w:tcW w:w="4536" w:type="dxa"/>
            <w:tcBorders>
              <w:top w:val="nil"/>
              <w:left w:val="nil"/>
              <w:bottom w:val="single" w:sz="8" w:space="0" w:color="000000"/>
              <w:right w:val="single" w:sz="8" w:space="0" w:color="000000"/>
            </w:tcBorders>
            <w:shd w:val="clear" w:color="auto" w:fill="auto"/>
            <w:vAlign w:val="center"/>
          </w:tcPr>
          <w:p w:rsidR="00D05DE1" w:rsidRDefault="00D05DE1" w:rsidP="00DD5AC4">
            <w:pPr>
              <w:jc w:val="center"/>
              <w:rPr>
                <w:color w:val="000000"/>
                <w:szCs w:val="22"/>
              </w:rPr>
            </w:pPr>
            <w:r>
              <w:rPr>
                <w:color w:val="000000"/>
                <w:sz w:val="22"/>
                <w:szCs w:val="22"/>
              </w:rPr>
              <w:t>с. Жерновец, ул. Центральная (здание вблизи д. 3)</w:t>
            </w:r>
          </w:p>
        </w:tc>
      </w:tr>
      <w:tr w:rsidR="00D05DE1" w:rsidTr="00DD5AC4">
        <w:trPr>
          <w:trHeight w:val="416"/>
        </w:trPr>
        <w:tc>
          <w:tcPr>
            <w:tcW w:w="960" w:type="dxa"/>
            <w:tcBorders>
              <w:top w:val="nil"/>
              <w:left w:val="single" w:sz="8" w:space="0" w:color="000000"/>
              <w:bottom w:val="single" w:sz="8" w:space="0" w:color="000000"/>
              <w:right w:val="single" w:sz="8" w:space="0" w:color="000000"/>
            </w:tcBorders>
            <w:shd w:val="clear" w:color="auto" w:fill="auto"/>
            <w:vAlign w:val="center"/>
          </w:tcPr>
          <w:p w:rsidR="00D05DE1" w:rsidRPr="00022E50" w:rsidRDefault="00D05DE1" w:rsidP="00DD5AC4">
            <w:pPr>
              <w:jc w:val="center"/>
              <w:rPr>
                <w:color w:val="000000"/>
                <w:szCs w:val="22"/>
              </w:rPr>
            </w:pPr>
            <w:r w:rsidRPr="00022E50">
              <w:rPr>
                <w:color w:val="000000"/>
              </w:rPr>
              <w:t>9</w:t>
            </w:r>
          </w:p>
        </w:tc>
        <w:tc>
          <w:tcPr>
            <w:tcW w:w="4569" w:type="dxa"/>
            <w:tcBorders>
              <w:top w:val="nil"/>
              <w:left w:val="nil"/>
              <w:bottom w:val="single" w:sz="8" w:space="0" w:color="000000"/>
              <w:right w:val="single" w:sz="8" w:space="0" w:color="000000"/>
            </w:tcBorders>
            <w:shd w:val="clear" w:color="auto" w:fill="auto"/>
            <w:vAlign w:val="center"/>
          </w:tcPr>
          <w:p w:rsidR="00D05DE1" w:rsidRPr="00022E50" w:rsidRDefault="00D05DE1" w:rsidP="00DD5AC4">
            <w:pPr>
              <w:rPr>
                <w:color w:val="000000"/>
                <w:szCs w:val="22"/>
              </w:rPr>
            </w:pPr>
            <w:r w:rsidRPr="00022E50">
              <w:rPr>
                <w:color w:val="000000"/>
                <w:sz w:val="22"/>
                <w:szCs w:val="22"/>
              </w:rPr>
              <w:t>Касторенский район, Котовский сельсовет</w:t>
            </w:r>
          </w:p>
        </w:tc>
        <w:tc>
          <w:tcPr>
            <w:tcW w:w="4536" w:type="dxa"/>
            <w:tcBorders>
              <w:top w:val="nil"/>
              <w:left w:val="nil"/>
              <w:bottom w:val="single" w:sz="8" w:space="0" w:color="000000"/>
              <w:right w:val="single" w:sz="8" w:space="0" w:color="000000"/>
            </w:tcBorders>
            <w:shd w:val="clear" w:color="auto" w:fill="auto"/>
            <w:vAlign w:val="center"/>
          </w:tcPr>
          <w:p w:rsidR="00D05DE1" w:rsidRPr="00022E50" w:rsidRDefault="00D05DE1" w:rsidP="00DD5AC4">
            <w:pPr>
              <w:jc w:val="center"/>
              <w:rPr>
                <w:color w:val="000000"/>
                <w:szCs w:val="22"/>
              </w:rPr>
            </w:pPr>
            <w:r w:rsidRPr="00022E50">
              <w:rPr>
                <w:color w:val="000000"/>
                <w:sz w:val="22"/>
                <w:szCs w:val="22"/>
              </w:rPr>
              <w:t>с. Котовка, пер. Садовый, д. 15</w:t>
            </w:r>
          </w:p>
        </w:tc>
      </w:tr>
      <w:tr w:rsidR="00D05DE1" w:rsidTr="00DD5AC4">
        <w:trPr>
          <w:trHeight w:val="495"/>
        </w:trPr>
        <w:tc>
          <w:tcPr>
            <w:tcW w:w="960" w:type="dxa"/>
            <w:tcBorders>
              <w:top w:val="nil"/>
              <w:left w:val="single" w:sz="8" w:space="0" w:color="000000"/>
              <w:bottom w:val="single" w:sz="8" w:space="0" w:color="000000"/>
              <w:right w:val="single" w:sz="8" w:space="0" w:color="000000"/>
            </w:tcBorders>
            <w:shd w:val="clear" w:color="auto" w:fill="auto"/>
            <w:vAlign w:val="center"/>
          </w:tcPr>
          <w:p w:rsidR="00D05DE1" w:rsidRDefault="00D05DE1" w:rsidP="00DD5AC4">
            <w:pPr>
              <w:jc w:val="center"/>
              <w:rPr>
                <w:color w:val="000000"/>
                <w:szCs w:val="22"/>
              </w:rPr>
            </w:pPr>
            <w:r>
              <w:rPr>
                <w:color w:val="000000"/>
              </w:rPr>
              <w:t>10</w:t>
            </w:r>
          </w:p>
        </w:tc>
        <w:tc>
          <w:tcPr>
            <w:tcW w:w="4569" w:type="dxa"/>
            <w:tcBorders>
              <w:top w:val="nil"/>
              <w:left w:val="nil"/>
              <w:bottom w:val="single" w:sz="8" w:space="0" w:color="000000"/>
              <w:right w:val="single" w:sz="8" w:space="0" w:color="000000"/>
            </w:tcBorders>
            <w:shd w:val="clear" w:color="auto" w:fill="auto"/>
            <w:vAlign w:val="center"/>
          </w:tcPr>
          <w:p w:rsidR="00D05DE1" w:rsidRDefault="00D05DE1" w:rsidP="00DD5AC4">
            <w:pPr>
              <w:rPr>
                <w:color w:val="000000"/>
                <w:szCs w:val="22"/>
              </w:rPr>
            </w:pPr>
            <w:r>
              <w:rPr>
                <w:color w:val="000000"/>
                <w:sz w:val="22"/>
                <w:szCs w:val="22"/>
              </w:rPr>
              <w:t>Касторенский район, Краснодолинский сельсовет</w:t>
            </w:r>
          </w:p>
        </w:tc>
        <w:tc>
          <w:tcPr>
            <w:tcW w:w="4536" w:type="dxa"/>
            <w:tcBorders>
              <w:top w:val="nil"/>
              <w:left w:val="nil"/>
              <w:bottom w:val="single" w:sz="8" w:space="0" w:color="000000"/>
              <w:right w:val="single" w:sz="8" w:space="0" w:color="000000"/>
            </w:tcBorders>
            <w:shd w:val="clear" w:color="auto" w:fill="auto"/>
            <w:vAlign w:val="center"/>
          </w:tcPr>
          <w:p w:rsidR="00D05DE1" w:rsidRDefault="00D05DE1" w:rsidP="00DD5AC4">
            <w:pPr>
              <w:jc w:val="center"/>
              <w:rPr>
                <w:color w:val="000000"/>
                <w:szCs w:val="22"/>
              </w:rPr>
            </w:pPr>
            <w:r>
              <w:rPr>
                <w:color w:val="000000"/>
                <w:sz w:val="22"/>
                <w:szCs w:val="22"/>
              </w:rPr>
              <w:t>с. Красная Долина, ул. Советская, д. 23</w:t>
            </w:r>
          </w:p>
        </w:tc>
      </w:tr>
      <w:tr w:rsidR="00D05DE1" w:rsidTr="00DD5AC4">
        <w:trPr>
          <w:trHeight w:val="551"/>
        </w:trPr>
        <w:tc>
          <w:tcPr>
            <w:tcW w:w="960" w:type="dxa"/>
            <w:tcBorders>
              <w:top w:val="nil"/>
              <w:left w:val="single" w:sz="8" w:space="0" w:color="000000"/>
              <w:bottom w:val="single" w:sz="8" w:space="0" w:color="000000"/>
              <w:right w:val="single" w:sz="8" w:space="0" w:color="000000"/>
            </w:tcBorders>
            <w:shd w:val="clear" w:color="auto" w:fill="auto"/>
            <w:vAlign w:val="center"/>
          </w:tcPr>
          <w:p w:rsidR="00D05DE1" w:rsidRDefault="00D05DE1" w:rsidP="00DD5AC4">
            <w:pPr>
              <w:jc w:val="center"/>
              <w:rPr>
                <w:color w:val="000000"/>
                <w:szCs w:val="22"/>
              </w:rPr>
            </w:pPr>
            <w:r>
              <w:rPr>
                <w:color w:val="000000"/>
              </w:rPr>
              <w:t>11</w:t>
            </w:r>
          </w:p>
        </w:tc>
        <w:tc>
          <w:tcPr>
            <w:tcW w:w="4569" w:type="dxa"/>
            <w:tcBorders>
              <w:top w:val="nil"/>
              <w:left w:val="nil"/>
              <w:bottom w:val="single" w:sz="8" w:space="0" w:color="000000"/>
              <w:right w:val="single" w:sz="8" w:space="0" w:color="000000"/>
            </w:tcBorders>
            <w:shd w:val="clear" w:color="auto" w:fill="auto"/>
            <w:vAlign w:val="center"/>
          </w:tcPr>
          <w:p w:rsidR="00D05DE1" w:rsidRDefault="00D05DE1" w:rsidP="00DD5AC4">
            <w:pPr>
              <w:rPr>
                <w:color w:val="000000"/>
                <w:szCs w:val="22"/>
              </w:rPr>
            </w:pPr>
            <w:r>
              <w:rPr>
                <w:color w:val="000000"/>
                <w:sz w:val="22"/>
                <w:szCs w:val="22"/>
              </w:rPr>
              <w:t>Касторенский район, Краснознаменский сельсовет</w:t>
            </w:r>
          </w:p>
        </w:tc>
        <w:tc>
          <w:tcPr>
            <w:tcW w:w="4536" w:type="dxa"/>
            <w:tcBorders>
              <w:top w:val="nil"/>
              <w:left w:val="nil"/>
              <w:bottom w:val="single" w:sz="8" w:space="0" w:color="000000"/>
              <w:right w:val="single" w:sz="8" w:space="0" w:color="000000"/>
            </w:tcBorders>
            <w:shd w:val="clear" w:color="auto" w:fill="auto"/>
            <w:vAlign w:val="center"/>
          </w:tcPr>
          <w:p w:rsidR="00D05DE1" w:rsidRDefault="00D05DE1" w:rsidP="00DD5AC4">
            <w:pPr>
              <w:jc w:val="center"/>
              <w:rPr>
                <w:color w:val="000000"/>
                <w:szCs w:val="22"/>
              </w:rPr>
            </w:pPr>
            <w:r>
              <w:rPr>
                <w:color w:val="000000"/>
                <w:sz w:val="22"/>
                <w:szCs w:val="22"/>
              </w:rPr>
              <w:t>с. Олым, ул. Знаменская, д. 16</w:t>
            </w:r>
          </w:p>
        </w:tc>
      </w:tr>
      <w:tr w:rsidR="00D05DE1" w:rsidTr="00DD5AC4">
        <w:trPr>
          <w:trHeight w:val="465"/>
        </w:trPr>
        <w:tc>
          <w:tcPr>
            <w:tcW w:w="960" w:type="dxa"/>
            <w:tcBorders>
              <w:top w:val="nil"/>
              <w:left w:val="single" w:sz="8" w:space="0" w:color="000000"/>
              <w:bottom w:val="single" w:sz="8" w:space="0" w:color="000000"/>
              <w:right w:val="single" w:sz="8" w:space="0" w:color="000000"/>
            </w:tcBorders>
            <w:shd w:val="clear" w:color="auto" w:fill="auto"/>
            <w:vAlign w:val="center"/>
          </w:tcPr>
          <w:p w:rsidR="00D05DE1" w:rsidRPr="00022E50" w:rsidRDefault="00D05DE1" w:rsidP="00DD5AC4">
            <w:pPr>
              <w:jc w:val="center"/>
              <w:rPr>
                <w:b/>
                <w:bCs/>
                <w:color w:val="000000"/>
                <w:szCs w:val="22"/>
              </w:rPr>
            </w:pPr>
            <w:r w:rsidRPr="00022E50">
              <w:rPr>
                <w:b/>
                <w:bCs/>
                <w:color w:val="000000"/>
              </w:rPr>
              <w:t>12</w:t>
            </w:r>
          </w:p>
        </w:tc>
        <w:tc>
          <w:tcPr>
            <w:tcW w:w="4569" w:type="dxa"/>
            <w:tcBorders>
              <w:top w:val="nil"/>
              <w:left w:val="nil"/>
              <w:bottom w:val="single" w:sz="8" w:space="0" w:color="000000"/>
              <w:right w:val="single" w:sz="8" w:space="0" w:color="000000"/>
            </w:tcBorders>
            <w:shd w:val="clear" w:color="auto" w:fill="auto"/>
            <w:vAlign w:val="center"/>
          </w:tcPr>
          <w:p w:rsidR="00D05DE1" w:rsidRPr="00022E50" w:rsidRDefault="00D05DE1" w:rsidP="00DD5AC4">
            <w:pPr>
              <w:rPr>
                <w:b/>
                <w:bCs/>
                <w:color w:val="000000"/>
                <w:szCs w:val="22"/>
              </w:rPr>
            </w:pPr>
            <w:r w:rsidRPr="00022E50">
              <w:rPr>
                <w:b/>
                <w:bCs/>
                <w:color w:val="000000"/>
                <w:sz w:val="22"/>
                <w:szCs w:val="22"/>
              </w:rPr>
              <w:t>Касторенский район, Лачиновский сельсовет</w:t>
            </w:r>
          </w:p>
        </w:tc>
        <w:tc>
          <w:tcPr>
            <w:tcW w:w="4536" w:type="dxa"/>
            <w:tcBorders>
              <w:top w:val="nil"/>
              <w:left w:val="nil"/>
              <w:bottom w:val="single" w:sz="8" w:space="0" w:color="000000"/>
              <w:right w:val="single" w:sz="8" w:space="0" w:color="000000"/>
            </w:tcBorders>
            <w:shd w:val="clear" w:color="auto" w:fill="auto"/>
            <w:vAlign w:val="center"/>
          </w:tcPr>
          <w:p w:rsidR="00D05DE1" w:rsidRPr="00022E50" w:rsidRDefault="00D05DE1" w:rsidP="00DD5AC4">
            <w:pPr>
              <w:jc w:val="center"/>
              <w:rPr>
                <w:b/>
                <w:bCs/>
                <w:color w:val="000000"/>
                <w:szCs w:val="22"/>
              </w:rPr>
            </w:pPr>
            <w:r w:rsidRPr="00022E50">
              <w:rPr>
                <w:b/>
                <w:bCs/>
                <w:color w:val="000000"/>
                <w:sz w:val="22"/>
                <w:szCs w:val="22"/>
              </w:rPr>
              <w:t>п. Лачиново, ул. Школьная, д. 17</w:t>
            </w:r>
          </w:p>
        </w:tc>
      </w:tr>
      <w:tr w:rsidR="00D05DE1" w:rsidTr="00DD5AC4">
        <w:trPr>
          <w:trHeight w:val="379"/>
        </w:trPr>
        <w:tc>
          <w:tcPr>
            <w:tcW w:w="960" w:type="dxa"/>
            <w:tcBorders>
              <w:top w:val="nil"/>
              <w:left w:val="single" w:sz="8" w:space="0" w:color="000000"/>
              <w:bottom w:val="single" w:sz="8" w:space="0" w:color="000000"/>
              <w:right w:val="single" w:sz="8" w:space="0" w:color="000000"/>
            </w:tcBorders>
            <w:shd w:val="clear" w:color="auto" w:fill="auto"/>
            <w:vAlign w:val="center"/>
          </w:tcPr>
          <w:p w:rsidR="00D05DE1" w:rsidRDefault="00D05DE1" w:rsidP="00DD5AC4">
            <w:pPr>
              <w:jc w:val="center"/>
              <w:rPr>
                <w:color w:val="000000"/>
                <w:szCs w:val="22"/>
              </w:rPr>
            </w:pPr>
            <w:r>
              <w:rPr>
                <w:color w:val="000000"/>
              </w:rPr>
              <w:t>13</w:t>
            </w:r>
          </w:p>
        </w:tc>
        <w:tc>
          <w:tcPr>
            <w:tcW w:w="4569" w:type="dxa"/>
            <w:tcBorders>
              <w:top w:val="nil"/>
              <w:left w:val="nil"/>
              <w:bottom w:val="single" w:sz="8" w:space="0" w:color="000000"/>
              <w:right w:val="single" w:sz="8" w:space="0" w:color="000000"/>
            </w:tcBorders>
            <w:shd w:val="clear" w:color="auto" w:fill="auto"/>
            <w:vAlign w:val="center"/>
          </w:tcPr>
          <w:p w:rsidR="00D05DE1" w:rsidRDefault="00D05DE1" w:rsidP="00DD5AC4">
            <w:pPr>
              <w:rPr>
                <w:color w:val="000000"/>
                <w:szCs w:val="22"/>
              </w:rPr>
            </w:pPr>
            <w:r>
              <w:rPr>
                <w:color w:val="000000"/>
                <w:sz w:val="22"/>
                <w:szCs w:val="22"/>
              </w:rPr>
              <w:t>Касторенский район, Ленинский сельсовет</w:t>
            </w:r>
          </w:p>
        </w:tc>
        <w:tc>
          <w:tcPr>
            <w:tcW w:w="4536" w:type="dxa"/>
            <w:tcBorders>
              <w:top w:val="nil"/>
              <w:left w:val="nil"/>
              <w:bottom w:val="single" w:sz="8" w:space="0" w:color="000000"/>
              <w:right w:val="single" w:sz="8" w:space="0" w:color="000000"/>
            </w:tcBorders>
            <w:shd w:val="clear" w:color="auto" w:fill="auto"/>
            <w:vAlign w:val="center"/>
          </w:tcPr>
          <w:p w:rsidR="00D05DE1" w:rsidRDefault="00D05DE1" w:rsidP="00DD5AC4">
            <w:pPr>
              <w:jc w:val="center"/>
              <w:rPr>
                <w:color w:val="000000"/>
                <w:szCs w:val="22"/>
              </w:rPr>
            </w:pPr>
            <w:r>
              <w:rPr>
                <w:color w:val="000000"/>
                <w:sz w:val="22"/>
                <w:szCs w:val="22"/>
              </w:rPr>
              <w:t>п. Ленинский, ул. Нижняя, д. 44</w:t>
            </w:r>
          </w:p>
        </w:tc>
      </w:tr>
      <w:tr w:rsidR="00D05DE1" w:rsidTr="00DD5AC4">
        <w:trPr>
          <w:trHeight w:val="459"/>
        </w:trPr>
        <w:tc>
          <w:tcPr>
            <w:tcW w:w="960" w:type="dxa"/>
            <w:tcBorders>
              <w:top w:val="nil"/>
              <w:left w:val="single" w:sz="8" w:space="0" w:color="000000"/>
              <w:bottom w:val="single" w:sz="8" w:space="0" w:color="000000"/>
              <w:right w:val="single" w:sz="8" w:space="0" w:color="000000"/>
            </w:tcBorders>
            <w:shd w:val="clear" w:color="auto" w:fill="auto"/>
            <w:vAlign w:val="center"/>
          </w:tcPr>
          <w:p w:rsidR="00D05DE1" w:rsidRDefault="00D05DE1" w:rsidP="00DD5AC4">
            <w:pPr>
              <w:jc w:val="center"/>
              <w:rPr>
                <w:color w:val="000000"/>
                <w:szCs w:val="22"/>
              </w:rPr>
            </w:pPr>
            <w:r>
              <w:rPr>
                <w:color w:val="000000"/>
              </w:rPr>
              <w:t>14</w:t>
            </w:r>
          </w:p>
        </w:tc>
        <w:tc>
          <w:tcPr>
            <w:tcW w:w="4569" w:type="dxa"/>
            <w:tcBorders>
              <w:top w:val="nil"/>
              <w:left w:val="nil"/>
              <w:bottom w:val="single" w:sz="8" w:space="0" w:color="000000"/>
              <w:right w:val="single" w:sz="8" w:space="0" w:color="000000"/>
            </w:tcBorders>
            <w:shd w:val="clear" w:color="auto" w:fill="auto"/>
            <w:vAlign w:val="center"/>
          </w:tcPr>
          <w:p w:rsidR="00D05DE1" w:rsidRDefault="00D05DE1" w:rsidP="00DD5AC4">
            <w:pPr>
              <w:rPr>
                <w:color w:val="000000"/>
                <w:szCs w:val="22"/>
              </w:rPr>
            </w:pPr>
            <w:r>
              <w:rPr>
                <w:color w:val="000000"/>
                <w:sz w:val="22"/>
                <w:szCs w:val="22"/>
              </w:rPr>
              <w:t>Касторенский район, Ореховский сельсовет</w:t>
            </w:r>
          </w:p>
        </w:tc>
        <w:tc>
          <w:tcPr>
            <w:tcW w:w="4536" w:type="dxa"/>
            <w:tcBorders>
              <w:top w:val="nil"/>
              <w:left w:val="nil"/>
              <w:bottom w:val="single" w:sz="8" w:space="0" w:color="000000"/>
              <w:right w:val="single" w:sz="8" w:space="0" w:color="000000"/>
            </w:tcBorders>
            <w:shd w:val="clear" w:color="auto" w:fill="auto"/>
            <w:vAlign w:val="center"/>
          </w:tcPr>
          <w:p w:rsidR="00D05DE1" w:rsidRDefault="00D05DE1" w:rsidP="00DD5AC4">
            <w:pPr>
              <w:jc w:val="center"/>
              <w:rPr>
                <w:color w:val="000000"/>
                <w:szCs w:val="22"/>
              </w:rPr>
            </w:pPr>
            <w:r>
              <w:rPr>
                <w:color w:val="000000"/>
                <w:sz w:val="22"/>
                <w:szCs w:val="22"/>
              </w:rPr>
              <w:t>с. Орехово, ул. Молодежная, д. 14</w:t>
            </w:r>
          </w:p>
        </w:tc>
      </w:tr>
      <w:tr w:rsidR="00D05DE1" w:rsidTr="00DD5AC4">
        <w:trPr>
          <w:trHeight w:val="241"/>
        </w:trPr>
        <w:tc>
          <w:tcPr>
            <w:tcW w:w="960" w:type="dxa"/>
            <w:tcBorders>
              <w:top w:val="nil"/>
              <w:left w:val="single" w:sz="8" w:space="0" w:color="000000"/>
              <w:bottom w:val="single" w:sz="8" w:space="0" w:color="000000"/>
              <w:right w:val="single" w:sz="8" w:space="0" w:color="000000"/>
            </w:tcBorders>
            <w:shd w:val="clear" w:color="auto" w:fill="auto"/>
            <w:vAlign w:val="center"/>
          </w:tcPr>
          <w:p w:rsidR="00D05DE1" w:rsidRDefault="00D05DE1" w:rsidP="00DD5AC4">
            <w:pPr>
              <w:jc w:val="center"/>
              <w:rPr>
                <w:color w:val="000000"/>
                <w:szCs w:val="22"/>
              </w:rPr>
            </w:pPr>
            <w:r>
              <w:rPr>
                <w:color w:val="000000"/>
              </w:rPr>
              <w:t>15</w:t>
            </w:r>
          </w:p>
        </w:tc>
        <w:tc>
          <w:tcPr>
            <w:tcW w:w="4569" w:type="dxa"/>
            <w:tcBorders>
              <w:top w:val="nil"/>
              <w:left w:val="nil"/>
              <w:bottom w:val="single" w:sz="8" w:space="0" w:color="000000"/>
              <w:right w:val="single" w:sz="8" w:space="0" w:color="000000"/>
            </w:tcBorders>
            <w:shd w:val="clear" w:color="auto" w:fill="auto"/>
            <w:vAlign w:val="center"/>
          </w:tcPr>
          <w:p w:rsidR="00D05DE1" w:rsidRDefault="00D05DE1" w:rsidP="00DD5AC4">
            <w:pPr>
              <w:rPr>
                <w:color w:val="000000"/>
                <w:szCs w:val="22"/>
              </w:rPr>
            </w:pPr>
            <w:r>
              <w:rPr>
                <w:color w:val="000000"/>
                <w:sz w:val="22"/>
                <w:szCs w:val="22"/>
              </w:rPr>
              <w:t>Касторенский район, Семеновский сельсовет</w:t>
            </w:r>
          </w:p>
        </w:tc>
        <w:tc>
          <w:tcPr>
            <w:tcW w:w="4536" w:type="dxa"/>
            <w:tcBorders>
              <w:top w:val="nil"/>
              <w:left w:val="nil"/>
              <w:bottom w:val="single" w:sz="8" w:space="0" w:color="000000"/>
              <w:right w:val="single" w:sz="8" w:space="0" w:color="000000"/>
            </w:tcBorders>
            <w:shd w:val="clear" w:color="auto" w:fill="auto"/>
            <w:vAlign w:val="center"/>
          </w:tcPr>
          <w:p w:rsidR="00D05DE1" w:rsidRDefault="00D05DE1" w:rsidP="00DD5AC4">
            <w:pPr>
              <w:jc w:val="center"/>
              <w:rPr>
                <w:color w:val="000000"/>
                <w:szCs w:val="22"/>
              </w:rPr>
            </w:pPr>
            <w:r>
              <w:rPr>
                <w:color w:val="000000"/>
                <w:sz w:val="22"/>
                <w:szCs w:val="22"/>
              </w:rPr>
              <w:t>с. Семеновка, ул. Весна Свободы, д. 3</w:t>
            </w:r>
          </w:p>
        </w:tc>
      </w:tr>
      <w:tr w:rsidR="00D05DE1" w:rsidTr="00DD5AC4">
        <w:trPr>
          <w:trHeight w:val="298"/>
        </w:trPr>
        <w:tc>
          <w:tcPr>
            <w:tcW w:w="960" w:type="dxa"/>
            <w:tcBorders>
              <w:top w:val="nil"/>
              <w:left w:val="single" w:sz="8" w:space="0" w:color="000000"/>
              <w:bottom w:val="single" w:sz="8" w:space="0" w:color="000000"/>
              <w:right w:val="single" w:sz="8" w:space="0" w:color="000000"/>
            </w:tcBorders>
            <w:shd w:val="clear" w:color="auto" w:fill="auto"/>
            <w:vAlign w:val="center"/>
          </w:tcPr>
          <w:p w:rsidR="00D05DE1" w:rsidRDefault="00D05DE1" w:rsidP="00DD5AC4">
            <w:pPr>
              <w:jc w:val="center"/>
              <w:rPr>
                <w:color w:val="000000"/>
                <w:szCs w:val="22"/>
              </w:rPr>
            </w:pPr>
            <w:r>
              <w:rPr>
                <w:color w:val="000000"/>
              </w:rPr>
              <w:t>16</w:t>
            </w:r>
          </w:p>
        </w:tc>
        <w:tc>
          <w:tcPr>
            <w:tcW w:w="4569" w:type="dxa"/>
            <w:tcBorders>
              <w:top w:val="nil"/>
              <w:left w:val="nil"/>
              <w:bottom w:val="single" w:sz="8" w:space="0" w:color="000000"/>
              <w:right w:val="single" w:sz="8" w:space="0" w:color="000000"/>
            </w:tcBorders>
            <w:shd w:val="clear" w:color="auto" w:fill="auto"/>
            <w:vAlign w:val="center"/>
          </w:tcPr>
          <w:p w:rsidR="00D05DE1" w:rsidRDefault="00D05DE1" w:rsidP="00DD5AC4">
            <w:pPr>
              <w:rPr>
                <w:color w:val="000000"/>
                <w:szCs w:val="22"/>
              </w:rPr>
            </w:pPr>
            <w:r>
              <w:rPr>
                <w:color w:val="000000"/>
                <w:sz w:val="22"/>
                <w:szCs w:val="22"/>
              </w:rPr>
              <w:t>Касторенский район, Успенский сельсовет</w:t>
            </w:r>
          </w:p>
        </w:tc>
        <w:tc>
          <w:tcPr>
            <w:tcW w:w="4536" w:type="dxa"/>
            <w:tcBorders>
              <w:top w:val="nil"/>
              <w:left w:val="nil"/>
              <w:bottom w:val="single" w:sz="8" w:space="0" w:color="000000"/>
              <w:right w:val="single" w:sz="8" w:space="0" w:color="000000"/>
            </w:tcBorders>
            <w:shd w:val="clear" w:color="auto" w:fill="auto"/>
            <w:vAlign w:val="center"/>
          </w:tcPr>
          <w:p w:rsidR="00D05DE1" w:rsidRDefault="00D05DE1" w:rsidP="00DD5AC4">
            <w:pPr>
              <w:jc w:val="center"/>
              <w:rPr>
                <w:color w:val="000000"/>
                <w:szCs w:val="22"/>
              </w:rPr>
            </w:pPr>
            <w:r>
              <w:rPr>
                <w:color w:val="000000"/>
                <w:sz w:val="22"/>
                <w:szCs w:val="22"/>
              </w:rPr>
              <w:t>с. Успенка, ул. Комсомольская, д. 8</w:t>
            </w:r>
          </w:p>
        </w:tc>
      </w:tr>
    </w:tbl>
    <w:p w:rsidR="00D05DE1" w:rsidRDefault="00D05DE1" w:rsidP="00D05DE1">
      <w:pPr>
        <w:jc w:val="both"/>
        <w:rPr>
          <w:snapToGrid w:val="0"/>
          <w:szCs w:val="24"/>
        </w:rPr>
      </w:pPr>
    </w:p>
    <w:p w:rsidR="00D05DE1" w:rsidRDefault="00D05DE1" w:rsidP="00D05DE1">
      <w:pPr>
        <w:jc w:val="both"/>
        <w:rPr>
          <w:szCs w:val="24"/>
        </w:rPr>
      </w:pPr>
    </w:p>
    <w:p w:rsidR="00D05DE1" w:rsidRDefault="00D05DE1" w:rsidP="00D05DE1">
      <w:pPr>
        <w:jc w:val="both"/>
        <w:rPr>
          <w:b/>
          <w:sz w:val="22"/>
          <w:szCs w:val="22"/>
        </w:rPr>
      </w:pPr>
      <w:r>
        <w:rPr>
          <w:b/>
          <w:snapToGrid w:val="0"/>
          <w:sz w:val="22"/>
          <w:szCs w:val="22"/>
        </w:rPr>
        <w:t>Таблица</w:t>
      </w:r>
      <w:r w:rsidR="00D35F68">
        <w:rPr>
          <w:b/>
          <w:snapToGrid w:val="0"/>
          <w:sz w:val="22"/>
          <w:szCs w:val="22"/>
        </w:rPr>
        <w:t xml:space="preserve"> 2.27</w:t>
      </w:r>
      <w:r>
        <w:rPr>
          <w:b/>
          <w:snapToGrid w:val="0"/>
          <w:sz w:val="22"/>
          <w:szCs w:val="22"/>
        </w:rPr>
        <w:t xml:space="preserve">. Источники образования </w:t>
      </w:r>
      <w:r>
        <w:rPr>
          <w:b/>
          <w:sz w:val="22"/>
          <w:szCs w:val="22"/>
        </w:rPr>
        <w:t>твёрдых   коммунальных отходов   в Лачиновском сельсовете Касторенского района (кроме населения)</w:t>
      </w:r>
    </w:p>
    <w:tbl>
      <w:tblPr>
        <w:tblW w:w="10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9"/>
        <w:gridCol w:w="1349"/>
        <w:gridCol w:w="1276"/>
        <w:gridCol w:w="1131"/>
        <w:gridCol w:w="713"/>
        <w:gridCol w:w="1130"/>
        <w:gridCol w:w="1894"/>
      </w:tblGrid>
      <w:tr w:rsidR="00D05DE1" w:rsidTr="00DD5AC4">
        <w:trPr>
          <w:trHeight w:val="860"/>
          <w:jc w:val="center"/>
        </w:trPr>
        <w:tc>
          <w:tcPr>
            <w:tcW w:w="2689" w:type="dxa"/>
            <w:shd w:val="clear" w:color="000000" w:fill="FFFFFF"/>
            <w:vAlign w:val="center"/>
          </w:tcPr>
          <w:p w:rsidR="00D05DE1" w:rsidRDefault="00D05DE1" w:rsidP="00DD5AC4">
            <w:pPr>
              <w:jc w:val="center"/>
              <w:rPr>
                <w:color w:val="444444"/>
                <w:sz w:val="20"/>
              </w:rPr>
            </w:pPr>
            <w:r>
              <w:rPr>
                <w:color w:val="444444"/>
                <w:sz w:val="20"/>
              </w:rPr>
              <w:t xml:space="preserve">Общеобразовательные учреждения, учащихся, мест </w:t>
            </w:r>
          </w:p>
        </w:tc>
        <w:tc>
          <w:tcPr>
            <w:tcW w:w="1349" w:type="dxa"/>
            <w:shd w:val="clear" w:color="000000" w:fill="FFFFFF"/>
            <w:vAlign w:val="center"/>
          </w:tcPr>
          <w:p w:rsidR="00D05DE1" w:rsidRDefault="00D05DE1" w:rsidP="00DD5AC4">
            <w:pPr>
              <w:jc w:val="center"/>
              <w:rPr>
                <w:color w:val="444444"/>
                <w:sz w:val="20"/>
              </w:rPr>
            </w:pPr>
            <w:r>
              <w:rPr>
                <w:color w:val="444444"/>
                <w:sz w:val="20"/>
              </w:rPr>
              <w:t>Объекты культуры и досуга, мест</w:t>
            </w:r>
          </w:p>
        </w:tc>
        <w:tc>
          <w:tcPr>
            <w:tcW w:w="1276" w:type="dxa"/>
            <w:shd w:val="clear" w:color="000000" w:fill="FFFFFF"/>
            <w:vAlign w:val="center"/>
          </w:tcPr>
          <w:p w:rsidR="00D05DE1" w:rsidRDefault="00D05DE1" w:rsidP="00DD5AC4">
            <w:pPr>
              <w:jc w:val="center"/>
              <w:rPr>
                <w:color w:val="444444"/>
                <w:sz w:val="20"/>
              </w:rPr>
            </w:pPr>
            <w:r>
              <w:rPr>
                <w:color w:val="444444"/>
                <w:sz w:val="20"/>
              </w:rPr>
              <w:t>Спортивные объекты, мест</w:t>
            </w:r>
          </w:p>
        </w:tc>
        <w:tc>
          <w:tcPr>
            <w:tcW w:w="1131" w:type="dxa"/>
            <w:shd w:val="clear" w:color="000000" w:fill="FFFFFF"/>
            <w:vAlign w:val="center"/>
          </w:tcPr>
          <w:p w:rsidR="00D05DE1" w:rsidRDefault="00D05DE1" w:rsidP="00DD5AC4">
            <w:pPr>
              <w:jc w:val="center"/>
              <w:rPr>
                <w:color w:val="444444"/>
                <w:sz w:val="20"/>
              </w:rPr>
            </w:pPr>
            <w:r>
              <w:rPr>
                <w:color w:val="444444"/>
                <w:sz w:val="20"/>
              </w:rPr>
              <w:t>Магазины, м2</w:t>
            </w:r>
          </w:p>
        </w:tc>
        <w:tc>
          <w:tcPr>
            <w:tcW w:w="713" w:type="dxa"/>
            <w:shd w:val="clear" w:color="000000" w:fill="FFFFFF"/>
            <w:vAlign w:val="center"/>
          </w:tcPr>
          <w:p w:rsidR="00D05DE1" w:rsidRDefault="00D05DE1" w:rsidP="00DD5AC4">
            <w:pPr>
              <w:jc w:val="center"/>
              <w:rPr>
                <w:color w:val="444444"/>
                <w:sz w:val="20"/>
              </w:rPr>
            </w:pPr>
            <w:r>
              <w:rPr>
                <w:color w:val="444444"/>
                <w:sz w:val="20"/>
              </w:rPr>
              <w:t>ФАП, м2</w:t>
            </w:r>
          </w:p>
        </w:tc>
        <w:tc>
          <w:tcPr>
            <w:tcW w:w="1130" w:type="dxa"/>
            <w:shd w:val="clear" w:color="000000" w:fill="FFFFFF"/>
            <w:vAlign w:val="center"/>
          </w:tcPr>
          <w:p w:rsidR="00D05DE1" w:rsidRDefault="00D05DE1" w:rsidP="00DD5AC4">
            <w:pPr>
              <w:jc w:val="center"/>
              <w:rPr>
                <w:color w:val="444444"/>
                <w:sz w:val="20"/>
              </w:rPr>
            </w:pPr>
            <w:r>
              <w:rPr>
                <w:color w:val="444444"/>
                <w:sz w:val="20"/>
              </w:rPr>
              <w:t>Отделение связи</w:t>
            </w:r>
          </w:p>
        </w:tc>
        <w:tc>
          <w:tcPr>
            <w:tcW w:w="1894" w:type="dxa"/>
            <w:shd w:val="clear" w:color="000000" w:fill="FFFFFF"/>
            <w:vAlign w:val="center"/>
          </w:tcPr>
          <w:p w:rsidR="00D05DE1" w:rsidRDefault="00D05DE1" w:rsidP="00DD5AC4">
            <w:pPr>
              <w:jc w:val="center"/>
              <w:rPr>
                <w:color w:val="444444"/>
                <w:sz w:val="20"/>
              </w:rPr>
            </w:pPr>
            <w:r>
              <w:rPr>
                <w:color w:val="444444"/>
                <w:sz w:val="20"/>
              </w:rPr>
              <w:t>Административные учреждения, сотрудников &lt;*&gt;</w:t>
            </w:r>
          </w:p>
        </w:tc>
      </w:tr>
      <w:tr w:rsidR="00D05DE1" w:rsidTr="00DD5AC4">
        <w:trPr>
          <w:trHeight w:val="315"/>
          <w:jc w:val="center"/>
        </w:trPr>
        <w:tc>
          <w:tcPr>
            <w:tcW w:w="2689" w:type="dxa"/>
            <w:shd w:val="clear" w:color="000000" w:fill="FFFFFF"/>
            <w:vAlign w:val="center"/>
          </w:tcPr>
          <w:p w:rsidR="00D05DE1" w:rsidRDefault="00D05DE1" w:rsidP="00DD5AC4">
            <w:pPr>
              <w:jc w:val="center"/>
              <w:rPr>
                <w:color w:val="444444"/>
                <w:szCs w:val="22"/>
              </w:rPr>
            </w:pPr>
            <w:r>
              <w:rPr>
                <w:color w:val="444444"/>
                <w:sz w:val="22"/>
                <w:szCs w:val="22"/>
              </w:rPr>
              <w:t>220</w:t>
            </w:r>
          </w:p>
        </w:tc>
        <w:tc>
          <w:tcPr>
            <w:tcW w:w="1349" w:type="dxa"/>
            <w:shd w:val="clear" w:color="000000" w:fill="FFFFFF"/>
            <w:vAlign w:val="center"/>
          </w:tcPr>
          <w:p w:rsidR="00D05DE1" w:rsidRDefault="00D05DE1" w:rsidP="00DD5AC4">
            <w:pPr>
              <w:jc w:val="center"/>
              <w:rPr>
                <w:color w:val="444444"/>
                <w:szCs w:val="22"/>
              </w:rPr>
            </w:pPr>
            <w:r>
              <w:rPr>
                <w:color w:val="444444"/>
                <w:sz w:val="22"/>
                <w:szCs w:val="22"/>
              </w:rPr>
              <w:t>370х3</w:t>
            </w:r>
          </w:p>
        </w:tc>
        <w:tc>
          <w:tcPr>
            <w:tcW w:w="1276" w:type="dxa"/>
            <w:shd w:val="clear" w:color="000000" w:fill="FFFFFF"/>
            <w:vAlign w:val="center"/>
          </w:tcPr>
          <w:p w:rsidR="00D05DE1" w:rsidRDefault="00D05DE1" w:rsidP="00DD5AC4">
            <w:pPr>
              <w:jc w:val="center"/>
              <w:rPr>
                <w:color w:val="444444"/>
                <w:szCs w:val="22"/>
              </w:rPr>
            </w:pPr>
            <w:r>
              <w:rPr>
                <w:color w:val="444444"/>
                <w:sz w:val="22"/>
                <w:szCs w:val="22"/>
              </w:rPr>
              <w:t>-</w:t>
            </w:r>
          </w:p>
        </w:tc>
        <w:tc>
          <w:tcPr>
            <w:tcW w:w="1131" w:type="dxa"/>
            <w:shd w:val="clear" w:color="000000" w:fill="FFFFFF"/>
            <w:vAlign w:val="center"/>
          </w:tcPr>
          <w:p w:rsidR="00D05DE1" w:rsidRDefault="00D05DE1" w:rsidP="00DD5AC4">
            <w:pPr>
              <w:jc w:val="center"/>
              <w:rPr>
                <w:color w:val="444444"/>
                <w:szCs w:val="22"/>
              </w:rPr>
            </w:pPr>
            <w:r>
              <w:rPr>
                <w:color w:val="444444"/>
                <w:sz w:val="22"/>
                <w:szCs w:val="22"/>
              </w:rPr>
              <w:t>75</w:t>
            </w:r>
          </w:p>
        </w:tc>
        <w:tc>
          <w:tcPr>
            <w:tcW w:w="713" w:type="dxa"/>
            <w:shd w:val="clear" w:color="000000" w:fill="FFFFFF"/>
            <w:vAlign w:val="center"/>
          </w:tcPr>
          <w:p w:rsidR="00D05DE1" w:rsidRDefault="00D05DE1" w:rsidP="00DD5AC4">
            <w:pPr>
              <w:jc w:val="center"/>
              <w:rPr>
                <w:color w:val="444444"/>
                <w:szCs w:val="22"/>
              </w:rPr>
            </w:pPr>
            <w:r>
              <w:rPr>
                <w:color w:val="444444"/>
                <w:sz w:val="22"/>
                <w:szCs w:val="22"/>
              </w:rPr>
              <w:t>45</w:t>
            </w:r>
          </w:p>
        </w:tc>
        <w:tc>
          <w:tcPr>
            <w:tcW w:w="1130" w:type="dxa"/>
            <w:shd w:val="clear" w:color="000000" w:fill="FFFFFF"/>
            <w:vAlign w:val="center"/>
          </w:tcPr>
          <w:p w:rsidR="00D05DE1" w:rsidRDefault="00D05DE1" w:rsidP="00DD5AC4">
            <w:pPr>
              <w:jc w:val="center"/>
              <w:rPr>
                <w:color w:val="444444"/>
                <w:szCs w:val="22"/>
              </w:rPr>
            </w:pPr>
            <w:r>
              <w:rPr>
                <w:color w:val="444444"/>
                <w:sz w:val="22"/>
                <w:szCs w:val="22"/>
              </w:rPr>
              <w:t>30</w:t>
            </w:r>
          </w:p>
        </w:tc>
        <w:tc>
          <w:tcPr>
            <w:tcW w:w="1894" w:type="dxa"/>
            <w:shd w:val="clear" w:color="000000" w:fill="FFFFFF"/>
            <w:vAlign w:val="center"/>
          </w:tcPr>
          <w:p w:rsidR="00D05DE1" w:rsidRDefault="00D05DE1" w:rsidP="00DD5AC4">
            <w:pPr>
              <w:jc w:val="center"/>
              <w:rPr>
                <w:color w:val="444444"/>
                <w:szCs w:val="22"/>
              </w:rPr>
            </w:pPr>
            <w:r>
              <w:rPr>
                <w:color w:val="444444"/>
                <w:sz w:val="22"/>
                <w:szCs w:val="22"/>
              </w:rPr>
              <w:t>8</w:t>
            </w:r>
          </w:p>
        </w:tc>
      </w:tr>
    </w:tbl>
    <w:p w:rsidR="00D05DE1" w:rsidRDefault="00D05DE1" w:rsidP="00D05DE1">
      <w:pPr>
        <w:jc w:val="both"/>
        <w:rPr>
          <w:snapToGrid w:val="0"/>
          <w:szCs w:val="24"/>
        </w:rPr>
      </w:pPr>
    </w:p>
    <w:p w:rsidR="00D05DE1" w:rsidRDefault="00D05DE1" w:rsidP="00D05DE1">
      <w:pPr>
        <w:jc w:val="both"/>
        <w:rPr>
          <w:snapToGrid w:val="0"/>
          <w:szCs w:val="24"/>
        </w:rPr>
      </w:pPr>
    </w:p>
    <w:p w:rsidR="00DD5AC4" w:rsidRDefault="00DD5AC4" w:rsidP="00D05DE1">
      <w:pPr>
        <w:textAlignment w:val="baseline"/>
        <w:rPr>
          <w:b/>
          <w:bCs/>
          <w:color w:val="444444"/>
          <w:sz w:val="22"/>
          <w:szCs w:val="22"/>
        </w:rPr>
      </w:pPr>
    </w:p>
    <w:p w:rsidR="00DD5AC4" w:rsidRDefault="00DD5AC4" w:rsidP="00D05DE1">
      <w:pPr>
        <w:textAlignment w:val="baseline"/>
        <w:rPr>
          <w:b/>
          <w:bCs/>
          <w:color w:val="444444"/>
          <w:sz w:val="22"/>
          <w:szCs w:val="22"/>
        </w:rPr>
      </w:pPr>
    </w:p>
    <w:p w:rsidR="00D05DE1" w:rsidRDefault="00D05DE1" w:rsidP="00D05DE1">
      <w:pPr>
        <w:textAlignment w:val="baseline"/>
        <w:rPr>
          <w:b/>
          <w:bCs/>
          <w:color w:val="444444"/>
          <w:sz w:val="22"/>
          <w:szCs w:val="22"/>
        </w:rPr>
      </w:pPr>
      <w:r>
        <w:rPr>
          <w:b/>
          <w:bCs/>
          <w:color w:val="444444"/>
          <w:sz w:val="22"/>
          <w:szCs w:val="22"/>
        </w:rPr>
        <w:lastRenderedPageBreak/>
        <w:t xml:space="preserve">Таблица  </w:t>
      </w:r>
      <w:r w:rsidR="00D35F68">
        <w:rPr>
          <w:b/>
          <w:bCs/>
          <w:color w:val="444444"/>
          <w:sz w:val="22"/>
          <w:szCs w:val="22"/>
        </w:rPr>
        <w:t>2.28</w:t>
      </w:r>
      <w:r>
        <w:rPr>
          <w:b/>
          <w:bCs/>
          <w:color w:val="444444"/>
          <w:sz w:val="22"/>
          <w:szCs w:val="22"/>
        </w:rPr>
        <w:t>. Источники образования отходов, сгруппированные по поселениям, имеющие постоянное население по данным Курскстата</w:t>
      </w:r>
      <w:r>
        <w:rPr>
          <w:b/>
          <w:bCs/>
          <w:color w:val="444444"/>
          <w:sz w:val="22"/>
          <w:szCs w:val="22"/>
        </w:rPr>
        <w:br/>
      </w:r>
    </w:p>
    <w:tbl>
      <w:tblPr>
        <w:tblW w:w="9930" w:type="dxa"/>
        <w:tblInd w:w="130" w:type="dxa"/>
        <w:tblCellMar>
          <w:left w:w="0" w:type="dxa"/>
          <w:right w:w="0" w:type="dxa"/>
        </w:tblCellMar>
        <w:tblLook w:val="04A0"/>
      </w:tblPr>
      <w:tblGrid>
        <w:gridCol w:w="858"/>
        <w:gridCol w:w="2246"/>
        <w:gridCol w:w="2475"/>
        <w:gridCol w:w="1517"/>
        <w:gridCol w:w="2834"/>
      </w:tblGrid>
      <w:tr w:rsidR="00D05DE1" w:rsidTr="00DD5AC4">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szCs w:val="22"/>
              </w:rPr>
            </w:pPr>
            <w:r>
              <w:rPr>
                <w:sz w:val="22"/>
                <w:szCs w:val="22"/>
              </w:rPr>
              <w:t>N п/п</w:t>
            </w: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szCs w:val="22"/>
              </w:rPr>
            </w:pPr>
            <w:r>
              <w:rPr>
                <w:sz w:val="22"/>
                <w:szCs w:val="22"/>
              </w:rPr>
              <w:t>Городской округ, муниципальный район</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szCs w:val="22"/>
              </w:rPr>
            </w:pPr>
            <w:r>
              <w:rPr>
                <w:sz w:val="22"/>
                <w:szCs w:val="22"/>
              </w:rPr>
              <w:t>Муниципальное образование</w:t>
            </w: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szCs w:val="22"/>
              </w:rPr>
            </w:pPr>
            <w:r>
              <w:rPr>
                <w:sz w:val="22"/>
                <w:szCs w:val="22"/>
              </w:rPr>
              <w:t>Код </w:t>
            </w:r>
            <w:hyperlink r:id="rId11" w:anchor="7D20K3" w:history="1">
              <w:r>
                <w:rPr>
                  <w:rStyle w:val="70"/>
                  <w:sz w:val="22"/>
                  <w:szCs w:val="22"/>
                </w:rPr>
                <w:t>ОКТМО</w:t>
              </w:r>
            </w:hyperlink>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szCs w:val="22"/>
              </w:rPr>
            </w:pPr>
            <w:r>
              <w:rPr>
                <w:sz w:val="22"/>
                <w:szCs w:val="22"/>
              </w:rPr>
              <w:t>Географические координаты</w:t>
            </w:r>
          </w:p>
        </w:tc>
      </w:tr>
      <w:tr w:rsidR="00D05DE1" w:rsidTr="00DD5AC4">
        <w:tblPrEx>
          <w:shd w:val="clear" w:color="auto" w:fill="FFFFFF"/>
        </w:tblPrEx>
        <w:trPr>
          <w:trHeight w:val="304"/>
        </w:trPr>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1</w:t>
            </w: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Касторенский муниципальный район</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поселок Касторное</w:t>
            </w: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38 614151</w:t>
            </w: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51.828765</w:t>
            </w:r>
          </w:p>
        </w:tc>
      </w:tr>
      <w:tr w:rsidR="00D05DE1" w:rsidTr="00DD5AC4">
        <w:tblPrEx>
          <w:shd w:val="clear" w:color="auto" w:fill="FFFFFF"/>
        </w:tblPrEx>
        <w:trPr>
          <w:trHeight w:val="40"/>
        </w:trPr>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color w:val="444444"/>
                <w:szCs w:val="22"/>
              </w:rPr>
            </w:pP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szCs w:val="22"/>
              </w:rPr>
            </w:pP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szCs w:val="22"/>
              </w:rPr>
            </w:pP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38.130519</w:t>
            </w:r>
          </w:p>
        </w:tc>
      </w:tr>
      <w:tr w:rsidR="00D05DE1" w:rsidTr="00DD5AC4">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2</w:t>
            </w: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Касторенский муниципальный район</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поселок Новокасторное</w:t>
            </w: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38 614153</w:t>
            </w: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51.777890</w:t>
            </w:r>
          </w:p>
        </w:tc>
      </w:tr>
      <w:tr w:rsidR="00D05DE1" w:rsidTr="00DD5AC4">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color w:val="444444"/>
                <w:szCs w:val="22"/>
              </w:rPr>
            </w:pP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szCs w:val="22"/>
              </w:rPr>
            </w:pP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szCs w:val="22"/>
              </w:rPr>
            </w:pP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38.129073</w:t>
            </w:r>
          </w:p>
        </w:tc>
      </w:tr>
      <w:tr w:rsidR="00D05DE1" w:rsidTr="00DD5AC4">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3</w:t>
            </w: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Касторенский муниципальный район</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поселок Олымский</w:t>
            </w: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38 614154</w:t>
            </w: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51.771365</w:t>
            </w:r>
          </w:p>
        </w:tc>
      </w:tr>
      <w:tr w:rsidR="00D05DE1" w:rsidTr="00DD5AC4">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color w:val="444444"/>
                <w:szCs w:val="22"/>
              </w:rPr>
            </w:pP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szCs w:val="22"/>
              </w:rPr>
            </w:pP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szCs w:val="22"/>
              </w:rPr>
            </w:pP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38.159472</w:t>
            </w:r>
          </w:p>
        </w:tc>
      </w:tr>
      <w:tr w:rsidR="00D05DE1" w:rsidTr="00DD5AC4">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4</w:t>
            </w: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Касторенский муниципальный район</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Алексеевский сельсовет</w:t>
            </w: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38 614408</w:t>
            </w: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51.740635</w:t>
            </w:r>
          </w:p>
        </w:tc>
      </w:tr>
      <w:tr w:rsidR="00D05DE1" w:rsidTr="00DD5AC4">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color w:val="444444"/>
                <w:szCs w:val="22"/>
              </w:rPr>
            </w:pP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szCs w:val="22"/>
              </w:rPr>
            </w:pP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szCs w:val="22"/>
              </w:rPr>
            </w:pP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37.890516</w:t>
            </w:r>
          </w:p>
        </w:tc>
      </w:tr>
      <w:tr w:rsidR="00D05DE1" w:rsidTr="00DD5AC4">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5</w:t>
            </w: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Касторенский муниципальный район</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Андреевский сельсовет</w:t>
            </w: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38 614410</w:t>
            </w: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51.856764</w:t>
            </w:r>
          </w:p>
        </w:tc>
      </w:tr>
      <w:tr w:rsidR="00D05DE1" w:rsidTr="00DD5AC4">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color w:val="444444"/>
                <w:szCs w:val="22"/>
              </w:rPr>
            </w:pP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szCs w:val="22"/>
              </w:rPr>
            </w:pP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szCs w:val="22"/>
              </w:rPr>
            </w:pP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38.168895</w:t>
            </w:r>
          </w:p>
        </w:tc>
      </w:tr>
      <w:tr w:rsidR="00D05DE1" w:rsidTr="00DD5AC4">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6</w:t>
            </w: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Касторенский муниципальный район</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Верхнеграйворонский сельсовет</w:t>
            </w: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38 614416</w:t>
            </w: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51.688617</w:t>
            </w:r>
          </w:p>
        </w:tc>
      </w:tr>
      <w:tr w:rsidR="00D05DE1" w:rsidTr="00DD5AC4">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color w:val="444444"/>
                <w:szCs w:val="22"/>
              </w:rPr>
            </w:pP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szCs w:val="22"/>
              </w:rPr>
            </w:pP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szCs w:val="22"/>
              </w:rPr>
            </w:pP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37.799355</w:t>
            </w:r>
          </w:p>
        </w:tc>
      </w:tr>
      <w:tr w:rsidR="00D05DE1" w:rsidTr="00DD5AC4">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7</w:t>
            </w: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Касторенский муниципальный район</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Егорьевский сельсовет</w:t>
            </w: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38 614428</w:t>
            </w: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51.824000</w:t>
            </w:r>
          </w:p>
        </w:tc>
      </w:tr>
      <w:tr w:rsidR="00D05DE1" w:rsidTr="00DD5AC4">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color w:val="444444"/>
                <w:szCs w:val="22"/>
              </w:rPr>
            </w:pP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szCs w:val="22"/>
              </w:rPr>
            </w:pP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szCs w:val="22"/>
              </w:rPr>
            </w:pP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38.000605</w:t>
            </w:r>
          </w:p>
        </w:tc>
      </w:tr>
      <w:tr w:rsidR="00D05DE1" w:rsidTr="00DD5AC4">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8</w:t>
            </w: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Касторенский муниципальный район</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Жерновецкий сельсовет</w:t>
            </w: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38 614432</w:t>
            </w: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51.687634</w:t>
            </w:r>
          </w:p>
        </w:tc>
      </w:tr>
      <w:tr w:rsidR="00D05DE1" w:rsidTr="00DD5AC4">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color w:val="444444"/>
                <w:szCs w:val="22"/>
              </w:rPr>
            </w:pP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szCs w:val="22"/>
              </w:rPr>
            </w:pP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szCs w:val="22"/>
              </w:rPr>
            </w:pP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37.866612</w:t>
            </w:r>
          </w:p>
        </w:tc>
      </w:tr>
      <w:tr w:rsidR="00D05DE1" w:rsidTr="00DD5AC4">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9</w:t>
            </w: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Касторенский муниципальный район</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Котовский сельсовет</w:t>
            </w: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38 614436</w:t>
            </w: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51.776168</w:t>
            </w:r>
          </w:p>
        </w:tc>
      </w:tr>
      <w:tr w:rsidR="00D05DE1" w:rsidTr="00DD5AC4">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color w:val="444444"/>
                <w:szCs w:val="22"/>
              </w:rPr>
            </w:pP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szCs w:val="22"/>
              </w:rPr>
            </w:pP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szCs w:val="22"/>
              </w:rPr>
            </w:pP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38.170027</w:t>
            </w:r>
          </w:p>
        </w:tc>
      </w:tr>
      <w:tr w:rsidR="00D05DE1" w:rsidTr="00DD5AC4">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10</w:t>
            </w: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Касторенский муниципальный район</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Краснодолинский сельсовет</w:t>
            </w: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38 614440</w:t>
            </w: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51.722802</w:t>
            </w:r>
          </w:p>
        </w:tc>
      </w:tr>
      <w:tr w:rsidR="00D05DE1" w:rsidTr="00DD5AC4">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color w:val="444444"/>
                <w:szCs w:val="22"/>
              </w:rPr>
            </w:pP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szCs w:val="22"/>
              </w:rPr>
            </w:pP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szCs w:val="22"/>
              </w:rPr>
            </w:pP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38.090993</w:t>
            </w:r>
          </w:p>
        </w:tc>
      </w:tr>
      <w:tr w:rsidR="00D05DE1" w:rsidTr="00DD5AC4">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11</w:t>
            </w: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Касторенский муниципальный район</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Краснознаменский сельсовет</w:t>
            </w: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38 614444</w:t>
            </w: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51.680085</w:t>
            </w:r>
          </w:p>
        </w:tc>
      </w:tr>
      <w:tr w:rsidR="00D05DE1" w:rsidTr="00DD5AC4">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color w:val="444444"/>
                <w:szCs w:val="22"/>
              </w:rPr>
            </w:pP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szCs w:val="22"/>
              </w:rPr>
            </w:pP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szCs w:val="22"/>
              </w:rPr>
            </w:pP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38.190230</w:t>
            </w:r>
          </w:p>
        </w:tc>
      </w:tr>
      <w:tr w:rsidR="00D05DE1" w:rsidTr="00DD5AC4">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12</w:t>
            </w: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Касторенский муниципальный район</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Лачиновский сельсовет</w:t>
            </w: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38 614448</w:t>
            </w: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51.805281</w:t>
            </w:r>
          </w:p>
        </w:tc>
      </w:tr>
      <w:tr w:rsidR="00D05DE1" w:rsidTr="00DD5AC4">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color w:val="444444"/>
                <w:szCs w:val="22"/>
              </w:rPr>
            </w:pP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szCs w:val="22"/>
              </w:rPr>
            </w:pP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szCs w:val="22"/>
              </w:rPr>
            </w:pP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37.923970</w:t>
            </w:r>
          </w:p>
        </w:tc>
      </w:tr>
      <w:tr w:rsidR="00D05DE1" w:rsidTr="00DD5AC4">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13</w:t>
            </w: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 xml:space="preserve">Касторенский </w:t>
            </w:r>
            <w:r>
              <w:rPr>
                <w:color w:val="444444"/>
                <w:sz w:val="22"/>
                <w:szCs w:val="22"/>
              </w:rPr>
              <w:lastRenderedPageBreak/>
              <w:t>муниципальный район</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lastRenderedPageBreak/>
              <w:t>Ленинский сельсовет</w:t>
            </w: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38 614452</w:t>
            </w: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51.835187</w:t>
            </w:r>
          </w:p>
        </w:tc>
      </w:tr>
      <w:tr w:rsidR="00D05DE1" w:rsidTr="00DD5AC4">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color w:val="444444"/>
                <w:szCs w:val="22"/>
              </w:rPr>
            </w:pP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szCs w:val="22"/>
              </w:rPr>
            </w:pP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szCs w:val="22"/>
              </w:rPr>
            </w:pP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38.115769</w:t>
            </w:r>
          </w:p>
        </w:tc>
      </w:tr>
      <w:tr w:rsidR="00D05DE1" w:rsidTr="00DD5AC4">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14</w:t>
            </w: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Касторенский муниципальный район</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Ореховский сельсовет</w:t>
            </w: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38 614464</w:t>
            </w: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51.758935</w:t>
            </w:r>
          </w:p>
        </w:tc>
      </w:tr>
      <w:tr w:rsidR="00D05DE1" w:rsidTr="00DD5AC4">
        <w:tblPrEx>
          <w:shd w:val="clear" w:color="auto" w:fill="FFFFFF"/>
        </w:tblPrEx>
        <w:tc>
          <w:tcPr>
            <w:tcW w:w="858" w:type="dxa"/>
            <w:tcBorders>
              <w:top w:val="single" w:sz="4" w:space="0" w:color="auto"/>
              <w:left w:val="single" w:sz="6" w:space="0" w:color="000000"/>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color w:val="444444"/>
                <w:szCs w:val="22"/>
              </w:rPr>
            </w:pP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szCs w:val="22"/>
              </w:rPr>
            </w:pP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szCs w:val="22"/>
              </w:rPr>
            </w:pP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38.377394</w:t>
            </w:r>
          </w:p>
        </w:tc>
      </w:tr>
      <w:tr w:rsidR="00D05DE1" w:rsidTr="00DD5AC4">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15</w:t>
            </w: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Касторенский муниципальный район</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Семеновский сельсовет</w:t>
            </w: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38 614472</w:t>
            </w: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51.870429</w:t>
            </w:r>
          </w:p>
        </w:tc>
      </w:tr>
      <w:tr w:rsidR="00D05DE1" w:rsidTr="00DD5AC4">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color w:val="444444"/>
                <w:szCs w:val="22"/>
              </w:rPr>
            </w:pP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szCs w:val="22"/>
              </w:rPr>
            </w:pP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rPr>
                <w:szCs w:val="22"/>
              </w:rPr>
            </w:pP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38.292063</w:t>
            </w:r>
          </w:p>
        </w:tc>
      </w:tr>
      <w:tr w:rsidR="00D05DE1" w:rsidTr="00DD5AC4">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16</w:t>
            </w: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Касторенский муниципальный район</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Успенский сельсовет</w:t>
            </w: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38 614476</w:t>
            </w: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D05DE1" w:rsidRDefault="00D05DE1" w:rsidP="00DD5AC4">
            <w:pPr>
              <w:jc w:val="center"/>
              <w:textAlignment w:val="baseline"/>
              <w:rPr>
                <w:color w:val="444444"/>
                <w:szCs w:val="22"/>
              </w:rPr>
            </w:pPr>
            <w:r>
              <w:rPr>
                <w:color w:val="444444"/>
                <w:sz w:val="22"/>
                <w:szCs w:val="22"/>
              </w:rPr>
              <w:t>51.821178</w:t>
            </w:r>
          </w:p>
        </w:tc>
      </w:tr>
    </w:tbl>
    <w:p w:rsidR="00D05DE1" w:rsidRDefault="00D05DE1" w:rsidP="00D05DE1">
      <w:pPr>
        <w:jc w:val="both"/>
        <w:rPr>
          <w:snapToGrid w:val="0"/>
          <w:szCs w:val="24"/>
        </w:rPr>
      </w:pPr>
    </w:p>
    <w:p w:rsidR="00D05DE1" w:rsidRDefault="00D05DE1" w:rsidP="00D05DE1">
      <w:pPr>
        <w:jc w:val="both"/>
        <w:rPr>
          <w:snapToGrid w:val="0"/>
          <w:szCs w:val="24"/>
        </w:rPr>
      </w:pPr>
      <w:r>
        <w:rPr>
          <w:snapToGrid w:val="0"/>
          <w:szCs w:val="24"/>
        </w:rPr>
        <w:t xml:space="preserve">       По состоянию на начало 2024 года вывоз ТКО осуществляется  со всех сёл.  Территории данного жилого сектора  оборудованы благоустроенными площадками с твердым покрытием для сбора ТКО и крупногабаритных отходов, необходимым количеством контейнеров для сбора мусора. Вывоз отходов с мест их временного накопления организован по планово-регулярному методу, ежедневно, согласно утвержденному графику. </w:t>
      </w:r>
    </w:p>
    <w:p w:rsidR="00D05DE1" w:rsidRPr="0088118C" w:rsidRDefault="00D05DE1" w:rsidP="00D05DE1">
      <w:pPr>
        <w:pStyle w:val="affc"/>
        <w:spacing w:line="240" w:lineRule="auto"/>
        <w:ind w:left="0"/>
        <w:jc w:val="both"/>
        <w:rPr>
          <w:b w:val="0"/>
          <w:bCs/>
          <w:sz w:val="24"/>
          <w:szCs w:val="24"/>
        </w:rPr>
      </w:pPr>
      <w:r w:rsidRPr="0088118C">
        <w:rPr>
          <w:b w:val="0"/>
          <w:bCs/>
          <w:sz w:val="24"/>
          <w:szCs w:val="24"/>
        </w:rPr>
        <w:t>Для сбора отходов на территории МО  от населения  используются открытые металлические или пластиковые контейнеры объемом 0,75 м3. Раздельный сбор отходов по компонентам в МО не производился.</w:t>
      </w:r>
    </w:p>
    <w:p w:rsidR="00D05DE1" w:rsidRPr="0088118C" w:rsidRDefault="00D05DE1" w:rsidP="00D05DE1">
      <w:pPr>
        <w:jc w:val="both"/>
        <w:rPr>
          <w:bCs/>
          <w:snapToGrid w:val="0"/>
          <w:szCs w:val="24"/>
        </w:rPr>
      </w:pPr>
      <w:r w:rsidRPr="0088118C">
        <w:rPr>
          <w:bCs/>
          <w:snapToGrid w:val="0"/>
          <w:szCs w:val="24"/>
        </w:rPr>
        <w:t xml:space="preserve">Показатели  работы   </w:t>
      </w:r>
      <w:r w:rsidRPr="0088118C">
        <w:rPr>
          <w:bCs/>
          <w:color w:val="000000"/>
          <w:spacing w:val="2"/>
          <w:szCs w:val="24"/>
        </w:rPr>
        <w:t>по обращению с твердыми коммунальными отходами</w:t>
      </w:r>
      <w:r w:rsidRPr="0088118C">
        <w:rPr>
          <w:bCs/>
          <w:snapToGrid w:val="0"/>
          <w:szCs w:val="24"/>
        </w:rPr>
        <w:t xml:space="preserve"> по данному населённому пункту представлены  в таблице  </w:t>
      </w:r>
      <w:r w:rsidR="00D35F68">
        <w:rPr>
          <w:bCs/>
          <w:snapToGrid w:val="0"/>
          <w:szCs w:val="24"/>
        </w:rPr>
        <w:t>2.29</w:t>
      </w:r>
      <w:r w:rsidRPr="0088118C">
        <w:rPr>
          <w:bCs/>
          <w:snapToGrid w:val="0"/>
          <w:szCs w:val="24"/>
        </w:rPr>
        <w:t>.</w:t>
      </w:r>
    </w:p>
    <w:p w:rsidR="00D05DE1" w:rsidRPr="0088118C" w:rsidRDefault="00D05DE1" w:rsidP="00D05DE1">
      <w:pPr>
        <w:pStyle w:val="affc"/>
        <w:spacing w:line="240" w:lineRule="auto"/>
        <w:ind w:left="0"/>
        <w:jc w:val="both"/>
        <w:rPr>
          <w:b w:val="0"/>
          <w:bCs/>
          <w:sz w:val="24"/>
          <w:szCs w:val="24"/>
        </w:rPr>
      </w:pPr>
      <w:r w:rsidRPr="0088118C">
        <w:rPr>
          <w:b w:val="0"/>
          <w:bCs/>
          <w:snapToGrid w:val="0"/>
          <w:sz w:val="24"/>
          <w:szCs w:val="24"/>
        </w:rPr>
        <w:t>Ежегодно в муниципальном образовании образуется около 1</w:t>
      </w:r>
      <w:r>
        <w:rPr>
          <w:b w:val="0"/>
          <w:bCs/>
          <w:snapToGrid w:val="0"/>
          <w:sz w:val="24"/>
          <w:szCs w:val="24"/>
        </w:rPr>
        <w:t>1</w:t>
      </w:r>
      <w:r w:rsidRPr="0088118C">
        <w:rPr>
          <w:b w:val="0"/>
          <w:bCs/>
          <w:snapToGrid w:val="0"/>
          <w:sz w:val="24"/>
          <w:szCs w:val="24"/>
        </w:rPr>
        <w:t xml:space="preserve">00 м3 отходов  производства и потребления. Более детальная информация по организации работы  </w:t>
      </w:r>
      <w:r w:rsidRPr="0088118C">
        <w:rPr>
          <w:b w:val="0"/>
          <w:bCs/>
          <w:sz w:val="24"/>
          <w:szCs w:val="24"/>
        </w:rPr>
        <w:t xml:space="preserve">по обращению  с твёрдыми коммунальными  отходами  представлена  в таблице </w:t>
      </w:r>
      <w:r w:rsidR="00D35F68">
        <w:rPr>
          <w:b w:val="0"/>
          <w:bCs/>
          <w:sz w:val="24"/>
          <w:szCs w:val="24"/>
        </w:rPr>
        <w:t>2.29</w:t>
      </w:r>
      <w:r w:rsidRPr="0088118C">
        <w:rPr>
          <w:b w:val="0"/>
          <w:bCs/>
          <w:sz w:val="24"/>
          <w:szCs w:val="24"/>
        </w:rPr>
        <w:t>.</w:t>
      </w:r>
    </w:p>
    <w:p w:rsidR="00D05DE1" w:rsidRDefault="00D05DE1" w:rsidP="00D05DE1">
      <w:pPr>
        <w:autoSpaceDE w:val="0"/>
        <w:autoSpaceDN w:val="0"/>
        <w:adjustRightInd w:val="0"/>
        <w:jc w:val="both"/>
        <w:rPr>
          <w:szCs w:val="24"/>
        </w:rPr>
      </w:pPr>
      <w:r>
        <w:rPr>
          <w:szCs w:val="24"/>
        </w:rPr>
        <w:t xml:space="preserve">     Сведения об уровне собираемости платежей и оценка доступности стоимости ЖКУ для населения согласно Приказу Минрегионразвития №378 представлены в таблице ниже. Данные сведения получены от ресурсоснабжающих организаций, осуществляющих деятельность в сфере поставки коммунального ресурса и отображают тенденцию последних трех лет. </w:t>
      </w:r>
    </w:p>
    <w:p w:rsidR="00D05DE1" w:rsidRDefault="00D05DE1" w:rsidP="00D05DE1">
      <w:pPr>
        <w:jc w:val="both"/>
        <w:rPr>
          <w:snapToGrid w:val="0"/>
          <w:szCs w:val="24"/>
        </w:rPr>
      </w:pPr>
    </w:p>
    <w:p w:rsidR="00D05DE1" w:rsidRDefault="00D05DE1" w:rsidP="00D05DE1">
      <w:pPr>
        <w:jc w:val="both"/>
        <w:rPr>
          <w:b/>
          <w:bCs/>
          <w:color w:val="000000"/>
          <w:sz w:val="22"/>
          <w:szCs w:val="22"/>
        </w:rPr>
      </w:pPr>
      <w:r>
        <w:rPr>
          <w:b/>
          <w:bCs/>
          <w:color w:val="000000"/>
          <w:sz w:val="22"/>
          <w:szCs w:val="22"/>
        </w:rPr>
        <w:t xml:space="preserve">Таблица </w:t>
      </w:r>
      <w:r w:rsidR="00D35F68">
        <w:rPr>
          <w:b/>
          <w:bCs/>
          <w:color w:val="000000"/>
          <w:sz w:val="22"/>
          <w:szCs w:val="22"/>
        </w:rPr>
        <w:t>2.29</w:t>
      </w:r>
      <w:r>
        <w:rPr>
          <w:b/>
          <w:bCs/>
          <w:color w:val="000000"/>
          <w:sz w:val="22"/>
          <w:szCs w:val="22"/>
        </w:rPr>
        <w:t>. Показатели  работы  по обращению  с твёрдыми коммунальными  отходами  в Котовском сельсовете</w:t>
      </w: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5790"/>
        <w:gridCol w:w="973"/>
        <w:gridCol w:w="861"/>
        <w:gridCol w:w="829"/>
        <w:gridCol w:w="829"/>
      </w:tblGrid>
      <w:tr w:rsidR="00D05DE1" w:rsidTr="00DD5AC4">
        <w:trPr>
          <w:trHeight w:val="447"/>
          <w:jc w:val="center"/>
        </w:trPr>
        <w:tc>
          <w:tcPr>
            <w:tcW w:w="668" w:type="dxa"/>
            <w:shd w:val="clear" w:color="auto" w:fill="auto"/>
            <w:vAlign w:val="center"/>
          </w:tcPr>
          <w:p w:rsidR="00D05DE1" w:rsidRDefault="00D05DE1" w:rsidP="00DD5AC4">
            <w:pPr>
              <w:jc w:val="center"/>
              <w:rPr>
                <w:i/>
                <w:iCs/>
                <w:color w:val="000000"/>
                <w:sz w:val="20"/>
              </w:rPr>
            </w:pPr>
            <w:r>
              <w:rPr>
                <w:i/>
                <w:iCs/>
                <w:color w:val="000000"/>
                <w:sz w:val="20"/>
              </w:rPr>
              <w:t>№</w:t>
            </w:r>
          </w:p>
        </w:tc>
        <w:tc>
          <w:tcPr>
            <w:tcW w:w="5790" w:type="dxa"/>
            <w:shd w:val="clear" w:color="auto" w:fill="auto"/>
            <w:vAlign w:val="center"/>
          </w:tcPr>
          <w:p w:rsidR="00D05DE1" w:rsidRDefault="00D05DE1" w:rsidP="00DD5AC4">
            <w:pPr>
              <w:jc w:val="center"/>
              <w:rPr>
                <w:color w:val="000000"/>
                <w:sz w:val="20"/>
              </w:rPr>
            </w:pPr>
            <w:r>
              <w:rPr>
                <w:color w:val="000000"/>
                <w:sz w:val="20"/>
              </w:rPr>
              <w:t>Наименование показателей</w:t>
            </w:r>
          </w:p>
        </w:tc>
        <w:tc>
          <w:tcPr>
            <w:tcW w:w="973" w:type="dxa"/>
            <w:shd w:val="clear" w:color="auto" w:fill="auto"/>
            <w:vAlign w:val="center"/>
          </w:tcPr>
          <w:p w:rsidR="00D05DE1" w:rsidRDefault="00D05DE1" w:rsidP="00DD5AC4">
            <w:pPr>
              <w:jc w:val="center"/>
              <w:rPr>
                <w:color w:val="000000"/>
                <w:sz w:val="20"/>
              </w:rPr>
            </w:pPr>
            <w:r>
              <w:rPr>
                <w:color w:val="000000"/>
                <w:sz w:val="20"/>
              </w:rPr>
              <w:t>Ед.изм.</w:t>
            </w:r>
          </w:p>
        </w:tc>
        <w:tc>
          <w:tcPr>
            <w:tcW w:w="861" w:type="dxa"/>
            <w:shd w:val="clear" w:color="auto" w:fill="auto"/>
            <w:vAlign w:val="center"/>
          </w:tcPr>
          <w:p w:rsidR="00D05DE1" w:rsidRDefault="00D05DE1" w:rsidP="00DD5AC4">
            <w:pPr>
              <w:jc w:val="center"/>
              <w:rPr>
                <w:color w:val="000000"/>
                <w:sz w:val="20"/>
              </w:rPr>
            </w:pPr>
            <w:r>
              <w:rPr>
                <w:color w:val="000000"/>
                <w:sz w:val="20"/>
              </w:rPr>
              <w:t>2021</w:t>
            </w:r>
          </w:p>
        </w:tc>
        <w:tc>
          <w:tcPr>
            <w:tcW w:w="829" w:type="dxa"/>
            <w:shd w:val="clear" w:color="auto" w:fill="auto"/>
            <w:vAlign w:val="center"/>
          </w:tcPr>
          <w:p w:rsidR="00D05DE1" w:rsidRDefault="00D05DE1" w:rsidP="00DD5AC4">
            <w:pPr>
              <w:jc w:val="center"/>
              <w:rPr>
                <w:color w:val="000000"/>
                <w:sz w:val="20"/>
              </w:rPr>
            </w:pPr>
            <w:r>
              <w:rPr>
                <w:color w:val="000000"/>
                <w:sz w:val="20"/>
              </w:rPr>
              <w:t>2022</w:t>
            </w:r>
          </w:p>
        </w:tc>
        <w:tc>
          <w:tcPr>
            <w:tcW w:w="829" w:type="dxa"/>
            <w:shd w:val="clear" w:color="auto" w:fill="auto"/>
            <w:vAlign w:val="center"/>
          </w:tcPr>
          <w:p w:rsidR="00D05DE1" w:rsidRDefault="00D05DE1" w:rsidP="00DD5AC4">
            <w:pPr>
              <w:jc w:val="center"/>
              <w:rPr>
                <w:color w:val="000000"/>
                <w:sz w:val="20"/>
              </w:rPr>
            </w:pPr>
            <w:r>
              <w:rPr>
                <w:color w:val="000000"/>
                <w:sz w:val="20"/>
              </w:rPr>
              <w:t>2023</w:t>
            </w:r>
          </w:p>
        </w:tc>
      </w:tr>
      <w:tr w:rsidR="00D05DE1" w:rsidTr="00DD5AC4">
        <w:trPr>
          <w:trHeight w:val="300"/>
          <w:jc w:val="center"/>
        </w:trPr>
        <w:tc>
          <w:tcPr>
            <w:tcW w:w="668" w:type="dxa"/>
            <w:shd w:val="clear" w:color="auto" w:fill="auto"/>
            <w:vAlign w:val="center"/>
          </w:tcPr>
          <w:p w:rsidR="00D05DE1" w:rsidRDefault="00D05DE1" w:rsidP="00DD5AC4">
            <w:pPr>
              <w:jc w:val="center"/>
              <w:rPr>
                <w:color w:val="000000"/>
                <w:sz w:val="20"/>
              </w:rPr>
            </w:pPr>
            <w:r>
              <w:rPr>
                <w:color w:val="000000"/>
                <w:sz w:val="20"/>
              </w:rPr>
              <w:t>1</w:t>
            </w:r>
          </w:p>
        </w:tc>
        <w:tc>
          <w:tcPr>
            <w:tcW w:w="5790" w:type="dxa"/>
            <w:shd w:val="clear" w:color="auto" w:fill="auto"/>
            <w:vAlign w:val="center"/>
          </w:tcPr>
          <w:p w:rsidR="00D05DE1" w:rsidRDefault="00D05DE1" w:rsidP="00DD5AC4">
            <w:pPr>
              <w:rPr>
                <w:color w:val="000000"/>
                <w:sz w:val="20"/>
              </w:rPr>
            </w:pPr>
            <w:r>
              <w:rPr>
                <w:color w:val="000000"/>
                <w:sz w:val="20"/>
              </w:rPr>
              <w:t>Население всего</w:t>
            </w:r>
          </w:p>
        </w:tc>
        <w:tc>
          <w:tcPr>
            <w:tcW w:w="973" w:type="dxa"/>
            <w:shd w:val="clear" w:color="auto" w:fill="auto"/>
            <w:vAlign w:val="center"/>
          </w:tcPr>
          <w:p w:rsidR="00D05DE1" w:rsidRDefault="00D05DE1" w:rsidP="00DD5AC4">
            <w:pPr>
              <w:jc w:val="center"/>
              <w:rPr>
                <w:color w:val="000000"/>
                <w:sz w:val="20"/>
              </w:rPr>
            </w:pPr>
            <w:r>
              <w:rPr>
                <w:color w:val="000000"/>
                <w:sz w:val="20"/>
              </w:rPr>
              <w:t>чел.</w:t>
            </w:r>
          </w:p>
        </w:tc>
        <w:tc>
          <w:tcPr>
            <w:tcW w:w="861" w:type="dxa"/>
            <w:shd w:val="clear" w:color="auto" w:fill="auto"/>
            <w:vAlign w:val="bottom"/>
          </w:tcPr>
          <w:p w:rsidR="00D05DE1" w:rsidRDefault="00D05DE1" w:rsidP="00DD5AC4">
            <w:pPr>
              <w:jc w:val="center"/>
              <w:rPr>
                <w:color w:val="000000"/>
                <w:sz w:val="20"/>
              </w:rPr>
            </w:pPr>
            <w:r w:rsidRPr="00BB6953">
              <w:rPr>
                <w:rFonts w:ascii="Calibri" w:hAnsi="Calibri"/>
                <w:color w:val="000000"/>
                <w:sz w:val="22"/>
                <w:szCs w:val="22"/>
              </w:rPr>
              <w:t>604</w:t>
            </w:r>
          </w:p>
        </w:tc>
        <w:tc>
          <w:tcPr>
            <w:tcW w:w="829" w:type="dxa"/>
            <w:shd w:val="clear" w:color="auto" w:fill="auto"/>
            <w:vAlign w:val="bottom"/>
          </w:tcPr>
          <w:p w:rsidR="00D05DE1" w:rsidRDefault="00D05DE1" w:rsidP="00DD5AC4">
            <w:pPr>
              <w:jc w:val="center"/>
              <w:rPr>
                <w:color w:val="000000"/>
                <w:sz w:val="20"/>
              </w:rPr>
            </w:pPr>
            <w:r w:rsidRPr="00BB6953">
              <w:rPr>
                <w:rFonts w:ascii="Calibri" w:hAnsi="Calibri"/>
                <w:color w:val="000000"/>
                <w:sz w:val="22"/>
                <w:szCs w:val="22"/>
              </w:rPr>
              <w:t>577</w:t>
            </w:r>
          </w:p>
        </w:tc>
        <w:tc>
          <w:tcPr>
            <w:tcW w:w="829" w:type="dxa"/>
            <w:shd w:val="clear" w:color="auto" w:fill="auto"/>
            <w:vAlign w:val="bottom"/>
          </w:tcPr>
          <w:p w:rsidR="00D05DE1" w:rsidRDefault="00D05DE1" w:rsidP="00DD5AC4">
            <w:pPr>
              <w:jc w:val="center"/>
              <w:rPr>
                <w:color w:val="000000"/>
                <w:sz w:val="20"/>
              </w:rPr>
            </w:pPr>
            <w:r w:rsidRPr="00BB6953">
              <w:rPr>
                <w:rFonts w:ascii="Calibri" w:hAnsi="Calibri"/>
                <w:color w:val="000000"/>
                <w:sz w:val="22"/>
                <w:szCs w:val="22"/>
              </w:rPr>
              <w:t>561</w:t>
            </w:r>
          </w:p>
        </w:tc>
      </w:tr>
      <w:tr w:rsidR="00D05DE1" w:rsidTr="00DD5AC4">
        <w:trPr>
          <w:trHeight w:val="300"/>
          <w:jc w:val="center"/>
        </w:trPr>
        <w:tc>
          <w:tcPr>
            <w:tcW w:w="668" w:type="dxa"/>
            <w:shd w:val="clear" w:color="auto" w:fill="auto"/>
            <w:vAlign w:val="center"/>
          </w:tcPr>
          <w:p w:rsidR="00D05DE1" w:rsidRDefault="00D05DE1" w:rsidP="00DD5AC4">
            <w:pPr>
              <w:jc w:val="center"/>
              <w:rPr>
                <w:color w:val="000000"/>
                <w:sz w:val="20"/>
              </w:rPr>
            </w:pPr>
            <w:r>
              <w:rPr>
                <w:color w:val="000000"/>
                <w:sz w:val="20"/>
              </w:rPr>
              <w:t>2</w:t>
            </w:r>
          </w:p>
        </w:tc>
        <w:tc>
          <w:tcPr>
            <w:tcW w:w="5790" w:type="dxa"/>
            <w:shd w:val="clear" w:color="auto" w:fill="auto"/>
            <w:vAlign w:val="center"/>
          </w:tcPr>
          <w:p w:rsidR="00D05DE1" w:rsidRDefault="00D05DE1" w:rsidP="00DD5AC4">
            <w:pPr>
              <w:rPr>
                <w:color w:val="000000"/>
                <w:sz w:val="20"/>
              </w:rPr>
            </w:pPr>
            <w:r>
              <w:rPr>
                <w:color w:val="000000"/>
                <w:sz w:val="20"/>
              </w:rPr>
              <w:t>Количество домов всего</w:t>
            </w:r>
          </w:p>
        </w:tc>
        <w:tc>
          <w:tcPr>
            <w:tcW w:w="973" w:type="dxa"/>
            <w:shd w:val="clear" w:color="auto" w:fill="auto"/>
            <w:vAlign w:val="center"/>
          </w:tcPr>
          <w:p w:rsidR="00D05DE1" w:rsidRDefault="00D05DE1" w:rsidP="00DD5AC4">
            <w:pPr>
              <w:jc w:val="center"/>
              <w:rPr>
                <w:color w:val="000000"/>
                <w:sz w:val="20"/>
              </w:rPr>
            </w:pPr>
            <w:r>
              <w:rPr>
                <w:color w:val="000000"/>
                <w:sz w:val="20"/>
              </w:rPr>
              <w:t>шт.</w:t>
            </w:r>
          </w:p>
        </w:tc>
        <w:tc>
          <w:tcPr>
            <w:tcW w:w="861" w:type="dxa"/>
            <w:shd w:val="clear" w:color="auto" w:fill="auto"/>
            <w:vAlign w:val="bottom"/>
          </w:tcPr>
          <w:p w:rsidR="00D05DE1" w:rsidRDefault="00D05DE1" w:rsidP="00DD5AC4">
            <w:pPr>
              <w:jc w:val="center"/>
              <w:rPr>
                <w:color w:val="000000"/>
                <w:sz w:val="20"/>
              </w:rPr>
            </w:pPr>
            <w:r w:rsidRPr="00BB6953">
              <w:rPr>
                <w:rFonts w:ascii="Calibri" w:hAnsi="Calibri"/>
                <w:color w:val="000000"/>
                <w:sz w:val="22"/>
                <w:szCs w:val="22"/>
              </w:rPr>
              <w:t>229</w:t>
            </w:r>
          </w:p>
        </w:tc>
        <w:tc>
          <w:tcPr>
            <w:tcW w:w="829" w:type="dxa"/>
            <w:shd w:val="clear" w:color="auto" w:fill="auto"/>
            <w:vAlign w:val="bottom"/>
          </w:tcPr>
          <w:p w:rsidR="00D05DE1" w:rsidRDefault="00D05DE1" w:rsidP="00DD5AC4">
            <w:pPr>
              <w:jc w:val="center"/>
              <w:rPr>
                <w:color w:val="000000"/>
                <w:sz w:val="20"/>
              </w:rPr>
            </w:pPr>
            <w:r w:rsidRPr="00BB6953">
              <w:rPr>
                <w:rFonts w:ascii="Calibri" w:hAnsi="Calibri"/>
                <w:color w:val="000000"/>
                <w:sz w:val="22"/>
                <w:szCs w:val="22"/>
              </w:rPr>
              <w:t>225</w:t>
            </w:r>
          </w:p>
        </w:tc>
        <w:tc>
          <w:tcPr>
            <w:tcW w:w="829" w:type="dxa"/>
            <w:shd w:val="clear" w:color="auto" w:fill="auto"/>
            <w:vAlign w:val="bottom"/>
          </w:tcPr>
          <w:p w:rsidR="00D05DE1" w:rsidRDefault="00D05DE1" w:rsidP="00DD5AC4">
            <w:pPr>
              <w:jc w:val="center"/>
              <w:rPr>
                <w:color w:val="000000"/>
                <w:sz w:val="20"/>
              </w:rPr>
            </w:pPr>
            <w:r w:rsidRPr="00BB6953">
              <w:rPr>
                <w:rFonts w:ascii="Calibri" w:hAnsi="Calibri"/>
                <w:color w:val="000000"/>
                <w:sz w:val="22"/>
                <w:szCs w:val="22"/>
              </w:rPr>
              <w:t>219</w:t>
            </w:r>
          </w:p>
        </w:tc>
      </w:tr>
      <w:tr w:rsidR="00D05DE1" w:rsidTr="00DD5AC4">
        <w:trPr>
          <w:trHeight w:val="300"/>
          <w:jc w:val="center"/>
        </w:trPr>
        <w:tc>
          <w:tcPr>
            <w:tcW w:w="668" w:type="dxa"/>
            <w:shd w:val="clear" w:color="auto" w:fill="auto"/>
            <w:vAlign w:val="center"/>
          </w:tcPr>
          <w:p w:rsidR="00D05DE1" w:rsidRDefault="00D05DE1" w:rsidP="00DD5AC4">
            <w:pPr>
              <w:jc w:val="center"/>
              <w:rPr>
                <w:color w:val="000000"/>
                <w:sz w:val="20"/>
              </w:rPr>
            </w:pPr>
            <w:r>
              <w:rPr>
                <w:color w:val="000000"/>
                <w:sz w:val="20"/>
              </w:rPr>
              <w:t>3</w:t>
            </w:r>
          </w:p>
        </w:tc>
        <w:tc>
          <w:tcPr>
            <w:tcW w:w="5790" w:type="dxa"/>
            <w:shd w:val="clear" w:color="auto" w:fill="auto"/>
            <w:vAlign w:val="center"/>
          </w:tcPr>
          <w:p w:rsidR="00D05DE1" w:rsidRDefault="00D05DE1" w:rsidP="00DD5AC4">
            <w:pPr>
              <w:rPr>
                <w:color w:val="000000"/>
                <w:sz w:val="20"/>
              </w:rPr>
            </w:pPr>
            <w:r>
              <w:rPr>
                <w:color w:val="000000"/>
                <w:sz w:val="20"/>
              </w:rPr>
              <w:t>Количество  контейнеров для сбора  ТКО у населения</w:t>
            </w:r>
          </w:p>
        </w:tc>
        <w:tc>
          <w:tcPr>
            <w:tcW w:w="973" w:type="dxa"/>
            <w:shd w:val="clear" w:color="auto" w:fill="auto"/>
            <w:vAlign w:val="center"/>
          </w:tcPr>
          <w:p w:rsidR="00D05DE1" w:rsidRDefault="00D05DE1" w:rsidP="00DD5AC4">
            <w:pPr>
              <w:jc w:val="center"/>
              <w:rPr>
                <w:color w:val="000000"/>
                <w:sz w:val="20"/>
              </w:rPr>
            </w:pPr>
            <w:r>
              <w:rPr>
                <w:color w:val="000000"/>
                <w:sz w:val="20"/>
              </w:rPr>
              <w:t>шт.</w:t>
            </w:r>
          </w:p>
        </w:tc>
        <w:tc>
          <w:tcPr>
            <w:tcW w:w="861" w:type="dxa"/>
            <w:shd w:val="clear" w:color="auto" w:fill="auto"/>
            <w:vAlign w:val="bottom"/>
          </w:tcPr>
          <w:p w:rsidR="00D05DE1" w:rsidRDefault="00D05DE1" w:rsidP="00DD5AC4">
            <w:pPr>
              <w:jc w:val="center"/>
              <w:rPr>
                <w:color w:val="000000"/>
                <w:sz w:val="20"/>
              </w:rPr>
            </w:pPr>
            <w:r w:rsidRPr="00BB6953">
              <w:rPr>
                <w:rFonts w:ascii="Calibri" w:hAnsi="Calibri"/>
                <w:color w:val="000000"/>
                <w:sz w:val="22"/>
                <w:szCs w:val="22"/>
              </w:rPr>
              <w:t>35</w:t>
            </w:r>
          </w:p>
        </w:tc>
        <w:tc>
          <w:tcPr>
            <w:tcW w:w="829" w:type="dxa"/>
            <w:shd w:val="clear" w:color="auto" w:fill="auto"/>
            <w:vAlign w:val="bottom"/>
          </w:tcPr>
          <w:p w:rsidR="00D05DE1" w:rsidRDefault="00D05DE1" w:rsidP="00DD5AC4">
            <w:pPr>
              <w:jc w:val="center"/>
              <w:rPr>
                <w:color w:val="000000"/>
                <w:sz w:val="20"/>
              </w:rPr>
            </w:pPr>
            <w:r w:rsidRPr="00BB6953">
              <w:rPr>
                <w:rFonts w:ascii="Calibri" w:hAnsi="Calibri"/>
                <w:color w:val="000000"/>
                <w:sz w:val="22"/>
                <w:szCs w:val="22"/>
              </w:rPr>
              <w:t>35</w:t>
            </w:r>
          </w:p>
        </w:tc>
        <w:tc>
          <w:tcPr>
            <w:tcW w:w="829" w:type="dxa"/>
            <w:shd w:val="clear" w:color="auto" w:fill="auto"/>
            <w:vAlign w:val="bottom"/>
          </w:tcPr>
          <w:p w:rsidR="00D05DE1" w:rsidRDefault="00D05DE1" w:rsidP="00DD5AC4">
            <w:pPr>
              <w:jc w:val="center"/>
              <w:rPr>
                <w:color w:val="000000"/>
                <w:sz w:val="20"/>
              </w:rPr>
            </w:pPr>
            <w:r w:rsidRPr="00BB6953">
              <w:rPr>
                <w:rFonts w:ascii="Calibri" w:hAnsi="Calibri"/>
                <w:color w:val="000000"/>
                <w:sz w:val="22"/>
                <w:szCs w:val="22"/>
              </w:rPr>
              <w:t>37</w:t>
            </w:r>
          </w:p>
        </w:tc>
      </w:tr>
      <w:tr w:rsidR="00D05DE1" w:rsidTr="00DD5AC4">
        <w:trPr>
          <w:trHeight w:val="300"/>
          <w:jc w:val="center"/>
        </w:trPr>
        <w:tc>
          <w:tcPr>
            <w:tcW w:w="668" w:type="dxa"/>
            <w:shd w:val="clear" w:color="auto" w:fill="auto"/>
            <w:vAlign w:val="center"/>
          </w:tcPr>
          <w:p w:rsidR="00D05DE1" w:rsidRDefault="00D05DE1" w:rsidP="00DD5AC4">
            <w:pPr>
              <w:jc w:val="center"/>
              <w:rPr>
                <w:color w:val="000000"/>
                <w:sz w:val="20"/>
              </w:rPr>
            </w:pPr>
            <w:r>
              <w:rPr>
                <w:color w:val="000000"/>
                <w:sz w:val="20"/>
              </w:rPr>
              <w:t>4</w:t>
            </w:r>
          </w:p>
        </w:tc>
        <w:tc>
          <w:tcPr>
            <w:tcW w:w="5790" w:type="dxa"/>
            <w:shd w:val="clear" w:color="auto" w:fill="auto"/>
            <w:vAlign w:val="center"/>
          </w:tcPr>
          <w:p w:rsidR="00D05DE1" w:rsidRDefault="00D05DE1" w:rsidP="00DD5AC4">
            <w:pPr>
              <w:rPr>
                <w:color w:val="000000"/>
                <w:sz w:val="20"/>
              </w:rPr>
            </w:pPr>
            <w:r>
              <w:rPr>
                <w:color w:val="000000"/>
                <w:sz w:val="20"/>
              </w:rPr>
              <w:t xml:space="preserve">Количество  контейнеров для сбора  ТКО  у прочих организаций </w:t>
            </w:r>
          </w:p>
        </w:tc>
        <w:tc>
          <w:tcPr>
            <w:tcW w:w="973" w:type="dxa"/>
            <w:shd w:val="clear" w:color="auto" w:fill="auto"/>
            <w:vAlign w:val="center"/>
          </w:tcPr>
          <w:p w:rsidR="00D05DE1" w:rsidRDefault="00D05DE1" w:rsidP="00DD5AC4">
            <w:pPr>
              <w:jc w:val="center"/>
              <w:rPr>
                <w:color w:val="000000"/>
                <w:sz w:val="20"/>
              </w:rPr>
            </w:pPr>
            <w:r>
              <w:rPr>
                <w:color w:val="000000"/>
                <w:sz w:val="20"/>
              </w:rPr>
              <w:t>шт.</w:t>
            </w:r>
          </w:p>
        </w:tc>
        <w:tc>
          <w:tcPr>
            <w:tcW w:w="861" w:type="dxa"/>
            <w:shd w:val="clear" w:color="auto" w:fill="auto"/>
            <w:vAlign w:val="bottom"/>
          </w:tcPr>
          <w:p w:rsidR="00D05DE1" w:rsidRDefault="00D05DE1" w:rsidP="00DD5AC4">
            <w:pPr>
              <w:jc w:val="center"/>
              <w:rPr>
                <w:color w:val="000000"/>
                <w:sz w:val="20"/>
              </w:rPr>
            </w:pPr>
            <w:r w:rsidRPr="00BB6953">
              <w:rPr>
                <w:rFonts w:ascii="Calibri" w:hAnsi="Calibri"/>
                <w:color w:val="000000"/>
                <w:sz w:val="22"/>
                <w:szCs w:val="22"/>
              </w:rPr>
              <w:t>4</w:t>
            </w:r>
          </w:p>
        </w:tc>
        <w:tc>
          <w:tcPr>
            <w:tcW w:w="829" w:type="dxa"/>
            <w:shd w:val="clear" w:color="auto" w:fill="auto"/>
            <w:vAlign w:val="bottom"/>
          </w:tcPr>
          <w:p w:rsidR="00D05DE1" w:rsidRDefault="00D05DE1" w:rsidP="00DD5AC4">
            <w:pPr>
              <w:jc w:val="center"/>
              <w:rPr>
                <w:color w:val="000000"/>
                <w:sz w:val="20"/>
              </w:rPr>
            </w:pPr>
            <w:r w:rsidRPr="00BB6953">
              <w:rPr>
                <w:rFonts w:ascii="Calibri" w:hAnsi="Calibri"/>
                <w:color w:val="000000"/>
                <w:sz w:val="22"/>
                <w:szCs w:val="22"/>
              </w:rPr>
              <w:t>4</w:t>
            </w:r>
          </w:p>
        </w:tc>
        <w:tc>
          <w:tcPr>
            <w:tcW w:w="829" w:type="dxa"/>
            <w:shd w:val="clear" w:color="auto" w:fill="auto"/>
            <w:vAlign w:val="bottom"/>
          </w:tcPr>
          <w:p w:rsidR="00D05DE1" w:rsidRDefault="00D05DE1" w:rsidP="00DD5AC4">
            <w:pPr>
              <w:jc w:val="center"/>
              <w:rPr>
                <w:color w:val="000000"/>
                <w:sz w:val="20"/>
              </w:rPr>
            </w:pPr>
            <w:r w:rsidRPr="00BB6953">
              <w:rPr>
                <w:rFonts w:ascii="Calibri" w:hAnsi="Calibri"/>
                <w:color w:val="000000"/>
                <w:sz w:val="22"/>
                <w:szCs w:val="22"/>
              </w:rPr>
              <w:t>5</w:t>
            </w:r>
          </w:p>
        </w:tc>
      </w:tr>
      <w:tr w:rsidR="00D05DE1" w:rsidTr="00DD5AC4">
        <w:trPr>
          <w:trHeight w:val="300"/>
          <w:jc w:val="center"/>
        </w:trPr>
        <w:tc>
          <w:tcPr>
            <w:tcW w:w="668" w:type="dxa"/>
            <w:shd w:val="clear" w:color="auto" w:fill="auto"/>
            <w:vAlign w:val="center"/>
          </w:tcPr>
          <w:p w:rsidR="00D05DE1" w:rsidRDefault="00D05DE1" w:rsidP="00DD5AC4">
            <w:pPr>
              <w:jc w:val="center"/>
              <w:rPr>
                <w:color w:val="000000"/>
                <w:sz w:val="20"/>
              </w:rPr>
            </w:pPr>
            <w:r>
              <w:rPr>
                <w:color w:val="000000"/>
                <w:sz w:val="20"/>
              </w:rPr>
              <w:t>5</w:t>
            </w:r>
          </w:p>
        </w:tc>
        <w:tc>
          <w:tcPr>
            <w:tcW w:w="5790" w:type="dxa"/>
            <w:shd w:val="clear" w:color="auto" w:fill="auto"/>
            <w:vAlign w:val="center"/>
          </w:tcPr>
          <w:p w:rsidR="00D05DE1" w:rsidRDefault="00D05DE1" w:rsidP="00DD5AC4">
            <w:pPr>
              <w:rPr>
                <w:color w:val="000000"/>
                <w:sz w:val="20"/>
              </w:rPr>
            </w:pPr>
            <w:r>
              <w:rPr>
                <w:color w:val="000000"/>
                <w:sz w:val="20"/>
              </w:rPr>
              <w:t>Наличие  подъездов с твёрдым покрытием к КП для вывоза ТКО</w:t>
            </w:r>
          </w:p>
        </w:tc>
        <w:tc>
          <w:tcPr>
            <w:tcW w:w="973" w:type="dxa"/>
            <w:shd w:val="clear" w:color="auto" w:fill="auto"/>
            <w:vAlign w:val="center"/>
          </w:tcPr>
          <w:p w:rsidR="00D05DE1" w:rsidRDefault="00D05DE1" w:rsidP="00DD5AC4">
            <w:pPr>
              <w:jc w:val="center"/>
              <w:rPr>
                <w:color w:val="000000"/>
                <w:sz w:val="20"/>
              </w:rPr>
            </w:pPr>
            <w:r>
              <w:rPr>
                <w:color w:val="000000"/>
                <w:sz w:val="20"/>
              </w:rPr>
              <w:t>шт.</w:t>
            </w:r>
          </w:p>
        </w:tc>
        <w:tc>
          <w:tcPr>
            <w:tcW w:w="861" w:type="dxa"/>
            <w:shd w:val="clear" w:color="auto" w:fill="auto"/>
            <w:vAlign w:val="bottom"/>
          </w:tcPr>
          <w:p w:rsidR="00D05DE1" w:rsidRDefault="00D05DE1" w:rsidP="00DD5AC4">
            <w:pPr>
              <w:jc w:val="center"/>
              <w:rPr>
                <w:color w:val="000000"/>
                <w:sz w:val="20"/>
              </w:rPr>
            </w:pPr>
            <w:r>
              <w:rPr>
                <w:rFonts w:ascii="Calibri" w:hAnsi="Calibri"/>
                <w:color w:val="000000"/>
                <w:sz w:val="22"/>
                <w:szCs w:val="22"/>
              </w:rPr>
              <w:t>5</w:t>
            </w:r>
          </w:p>
        </w:tc>
        <w:tc>
          <w:tcPr>
            <w:tcW w:w="829" w:type="dxa"/>
            <w:shd w:val="clear" w:color="auto" w:fill="auto"/>
            <w:vAlign w:val="bottom"/>
          </w:tcPr>
          <w:p w:rsidR="00D05DE1" w:rsidRDefault="00D05DE1" w:rsidP="00DD5AC4">
            <w:pPr>
              <w:jc w:val="center"/>
              <w:rPr>
                <w:color w:val="000000"/>
                <w:sz w:val="20"/>
              </w:rPr>
            </w:pPr>
            <w:r>
              <w:rPr>
                <w:rFonts w:ascii="Calibri" w:hAnsi="Calibri"/>
                <w:color w:val="000000"/>
                <w:sz w:val="22"/>
                <w:szCs w:val="22"/>
              </w:rPr>
              <w:t>6</w:t>
            </w:r>
          </w:p>
        </w:tc>
        <w:tc>
          <w:tcPr>
            <w:tcW w:w="829" w:type="dxa"/>
            <w:shd w:val="clear" w:color="auto" w:fill="auto"/>
            <w:vAlign w:val="bottom"/>
          </w:tcPr>
          <w:p w:rsidR="00D05DE1" w:rsidRDefault="00D05DE1" w:rsidP="00DD5AC4">
            <w:pPr>
              <w:jc w:val="center"/>
              <w:rPr>
                <w:color w:val="000000"/>
                <w:sz w:val="20"/>
              </w:rPr>
            </w:pPr>
            <w:r>
              <w:rPr>
                <w:rFonts w:ascii="Calibri" w:hAnsi="Calibri"/>
                <w:color w:val="000000"/>
                <w:sz w:val="22"/>
                <w:szCs w:val="22"/>
              </w:rPr>
              <w:t>6</w:t>
            </w:r>
          </w:p>
        </w:tc>
      </w:tr>
      <w:tr w:rsidR="00D05DE1" w:rsidTr="00DD5AC4">
        <w:trPr>
          <w:trHeight w:val="300"/>
          <w:jc w:val="center"/>
        </w:trPr>
        <w:tc>
          <w:tcPr>
            <w:tcW w:w="668" w:type="dxa"/>
            <w:shd w:val="clear" w:color="auto" w:fill="auto"/>
            <w:vAlign w:val="center"/>
          </w:tcPr>
          <w:p w:rsidR="00D05DE1" w:rsidRDefault="00D05DE1" w:rsidP="00DD5AC4">
            <w:pPr>
              <w:jc w:val="center"/>
              <w:rPr>
                <w:color w:val="000000"/>
                <w:sz w:val="20"/>
              </w:rPr>
            </w:pPr>
            <w:r>
              <w:rPr>
                <w:color w:val="000000"/>
                <w:sz w:val="20"/>
              </w:rPr>
              <w:t>6</w:t>
            </w:r>
          </w:p>
        </w:tc>
        <w:tc>
          <w:tcPr>
            <w:tcW w:w="5790" w:type="dxa"/>
            <w:shd w:val="clear" w:color="auto" w:fill="auto"/>
            <w:vAlign w:val="center"/>
          </w:tcPr>
          <w:p w:rsidR="00D05DE1" w:rsidRDefault="00D05DE1" w:rsidP="00DD5AC4">
            <w:pPr>
              <w:rPr>
                <w:color w:val="000000"/>
                <w:sz w:val="20"/>
              </w:rPr>
            </w:pPr>
            <w:r>
              <w:rPr>
                <w:color w:val="000000"/>
                <w:sz w:val="22"/>
                <w:szCs w:val="22"/>
              </w:rPr>
              <w:t>Объём вывоза ТКО, м3</w:t>
            </w:r>
          </w:p>
        </w:tc>
        <w:tc>
          <w:tcPr>
            <w:tcW w:w="973" w:type="dxa"/>
            <w:shd w:val="clear" w:color="auto" w:fill="auto"/>
            <w:vAlign w:val="bottom"/>
          </w:tcPr>
          <w:p w:rsidR="00D05DE1" w:rsidRDefault="00D05DE1" w:rsidP="00DD5AC4">
            <w:pPr>
              <w:jc w:val="center"/>
              <w:rPr>
                <w:color w:val="000000"/>
                <w:sz w:val="20"/>
              </w:rPr>
            </w:pPr>
            <w:r>
              <w:rPr>
                <w:rFonts w:ascii="Calibri" w:hAnsi="Calibri" w:cs="Calibri"/>
                <w:color w:val="000000"/>
                <w:sz w:val="22"/>
                <w:szCs w:val="22"/>
              </w:rPr>
              <w:t>м3</w:t>
            </w:r>
          </w:p>
        </w:tc>
        <w:tc>
          <w:tcPr>
            <w:tcW w:w="861" w:type="dxa"/>
            <w:shd w:val="clear" w:color="auto" w:fill="auto"/>
            <w:vAlign w:val="center"/>
          </w:tcPr>
          <w:p w:rsidR="00D05DE1" w:rsidRDefault="00D05DE1" w:rsidP="00DD5AC4">
            <w:pPr>
              <w:jc w:val="center"/>
              <w:rPr>
                <w:color w:val="000000"/>
                <w:sz w:val="20"/>
              </w:rPr>
            </w:pPr>
            <w:r>
              <w:rPr>
                <w:rFonts w:ascii="Calibri" w:hAnsi="Calibri"/>
                <w:color w:val="000000"/>
                <w:sz w:val="22"/>
                <w:szCs w:val="22"/>
              </w:rPr>
              <w:t>815,58</w:t>
            </w:r>
          </w:p>
        </w:tc>
        <w:tc>
          <w:tcPr>
            <w:tcW w:w="829" w:type="dxa"/>
            <w:shd w:val="clear" w:color="auto" w:fill="auto"/>
            <w:vAlign w:val="center"/>
          </w:tcPr>
          <w:p w:rsidR="00D05DE1" w:rsidRDefault="00D05DE1" w:rsidP="00DD5AC4">
            <w:pPr>
              <w:jc w:val="center"/>
              <w:rPr>
                <w:color w:val="000000"/>
                <w:sz w:val="20"/>
              </w:rPr>
            </w:pPr>
            <w:r>
              <w:rPr>
                <w:rFonts w:ascii="Calibri" w:hAnsi="Calibri"/>
                <w:color w:val="000000"/>
                <w:sz w:val="22"/>
                <w:szCs w:val="22"/>
              </w:rPr>
              <w:t>797,85</w:t>
            </w:r>
          </w:p>
        </w:tc>
        <w:tc>
          <w:tcPr>
            <w:tcW w:w="829" w:type="dxa"/>
            <w:shd w:val="clear" w:color="auto" w:fill="auto"/>
            <w:vAlign w:val="center"/>
          </w:tcPr>
          <w:p w:rsidR="00D05DE1" w:rsidRDefault="00D05DE1" w:rsidP="00DD5AC4">
            <w:pPr>
              <w:jc w:val="center"/>
              <w:rPr>
                <w:color w:val="000000"/>
                <w:sz w:val="20"/>
              </w:rPr>
            </w:pPr>
            <w:r>
              <w:rPr>
                <w:rFonts w:ascii="Calibri" w:hAnsi="Calibri"/>
                <w:color w:val="000000"/>
                <w:sz w:val="22"/>
                <w:szCs w:val="22"/>
              </w:rPr>
              <w:t>760,42</w:t>
            </w:r>
          </w:p>
        </w:tc>
      </w:tr>
    </w:tbl>
    <w:p w:rsidR="00D05DE1" w:rsidRDefault="00D05DE1" w:rsidP="00D05DE1">
      <w:pPr>
        <w:pStyle w:val="affc"/>
        <w:spacing w:line="240" w:lineRule="auto"/>
        <w:ind w:left="0"/>
        <w:jc w:val="left"/>
        <w:rPr>
          <w:b w:val="0"/>
          <w:bCs/>
        </w:rPr>
      </w:pPr>
    </w:p>
    <w:p w:rsidR="00D05DE1" w:rsidRPr="00BB6953" w:rsidRDefault="00D05DE1" w:rsidP="00D05DE1">
      <w:pPr>
        <w:pStyle w:val="affc"/>
        <w:spacing w:line="240" w:lineRule="auto"/>
        <w:ind w:left="0"/>
        <w:jc w:val="left"/>
        <w:rPr>
          <w:b w:val="0"/>
          <w:bCs/>
        </w:rPr>
      </w:pPr>
      <w:r w:rsidRPr="00BB6953">
        <w:rPr>
          <w:b w:val="0"/>
          <w:bCs/>
        </w:rPr>
        <w:t xml:space="preserve">В системе обращения с отходами производства и потребления выделяются  следующие этапы: </w:t>
      </w:r>
    </w:p>
    <w:p w:rsidR="00D05DE1" w:rsidRPr="0088118C" w:rsidRDefault="00D05DE1" w:rsidP="00D05DE1">
      <w:pPr>
        <w:pStyle w:val="affc"/>
        <w:spacing w:line="240" w:lineRule="auto"/>
        <w:jc w:val="both"/>
        <w:rPr>
          <w:b w:val="0"/>
          <w:bCs/>
          <w:sz w:val="24"/>
          <w:szCs w:val="24"/>
        </w:rPr>
      </w:pPr>
      <w:r w:rsidRPr="0088118C">
        <w:rPr>
          <w:b w:val="0"/>
          <w:bCs/>
          <w:sz w:val="24"/>
          <w:szCs w:val="24"/>
        </w:rPr>
        <w:t>- Сбор отходов в течение определенного времени от  места их образования или накопления для обеспечения последующих работ по обращению с отходами;</w:t>
      </w:r>
    </w:p>
    <w:p w:rsidR="00D05DE1" w:rsidRPr="0088118C" w:rsidRDefault="00D05DE1" w:rsidP="00D05DE1">
      <w:pPr>
        <w:pStyle w:val="affc"/>
        <w:spacing w:line="240" w:lineRule="auto"/>
        <w:jc w:val="both"/>
        <w:rPr>
          <w:b w:val="0"/>
          <w:bCs/>
          <w:sz w:val="24"/>
          <w:szCs w:val="24"/>
        </w:rPr>
      </w:pPr>
      <w:r w:rsidRPr="0088118C">
        <w:rPr>
          <w:b w:val="0"/>
          <w:bCs/>
          <w:sz w:val="24"/>
          <w:szCs w:val="24"/>
        </w:rPr>
        <w:t xml:space="preserve">- Транспортирование отходов, связанная с перемещением отходов между местами или </w:t>
      </w:r>
      <w:r w:rsidRPr="0088118C">
        <w:rPr>
          <w:b w:val="0"/>
          <w:bCs/>
          <w:sz w:val="24"/>
          <w:szCs w:val="24"/>
        </w:rPr>
        <w:lastRenderedPageBreak/>
        <w:t xml:space="preserve">объектами их образования, накопления, хранения, утилизации, захоронения и/или уничтожения. </w:t>
      </w:r>
    </w:p>
    <w:p w:rsidR="00D05DE1" w:rsidRDefault="00D05DE1" w:rsidP="00D05DE1">
      <w:pPr>
        <w:pStyle w:val="affc"/>
        <w:spacing w:line="240" w:lineRule="auto"/>
        <w:jc w:val="both"/>
      </w:pPr>
    </w:p>
    <w:p w:rsidR="00D05DE1" w:rsidRDefault="00D35F68" w:rsidP="00DD5AC4">
      <w:pPr>
        <w:pStyle w:val="3"/>
        <w:jc w:val="both"/>
        <w:rPr>
          <w:b w:val="0"/>
        </w:rPr>
      </w:pPr>
      <w:bookmarkStart w:id="37" w:name="_Toc164602540"/>
      <w:bookmarkStart w:id="38" w:name="_Toc164630268"/>
      <w:bookmarkStart w:id="39" w:name="_Toc164676130"/>
      <w:r>
        <w:t>2</w:t>
      </w:r>
      <w:r w:rsidR="00D05DE1">
        <w:t>.3.2.Основные проблемы при обращении с отходами на территории муниципального образования  и пути  их решения</w:t>
      </w:r>
      <w:bookmarkEnd w:id="37"/>
      <w:bookmarkEnd w:id="38"/>
      <w:bookmarkEnd w:id="39"/>
    </w:p>
    <w:p w:rsidR="00D05DE1" w:rsidRDefault="00D05DE1" w:rsidP="00D05DE1">
      <w:pPr>
        <w:autoSpaceDE w:val="0"/>
        <w:autoSpaceDN w:val="0"/>
        <w:adjustRightInd w:val="0"/>
        <w:jc w:val="both"/>
        <w:rPr>
          <w:sz w:val="28"/>
          <w:szCs w:val="28"/>
        </w:rPr>
      </w:pPr>
    </w:p>
    <w:p w:rsidR="00D05DE1" w:rsidRDefault="00D05DE1" w:rsidP="00D05DE1">
      <w:pPr>
        <w:autoSpaceDE w:val="0"/>
        <w:autoSpaceDN w:val="0"/>
        <w:adjustRightInd w:val="0"/>
        <w:jc w:val="both"/>
        <w:rPr>
          <w:color w:val="000000"/>
          <w:szCs w:val="24"/>
        </w:rPr>
      </w:pPr>
      <w:r>
        <w:rPr>
          <w:color w:val="000000"/>
          <w:szCs w:val="24"/>
        </w:rPr>
        <w:t xml:space="preserve">Основными целями развития системы коммунальной инфраструктуры МО «Лачиновский сельсовет» в части </w:t>
      </w:r>
      <w:r>
        <w:t xml:space="preserve">обращении с отходами на территории муниципального образования  </w:t>
      </w:r>
      <w:r>
        <w:rPr>
          <w:color w:val="000000"/>
          <w:szCs w:val="24"/>
        </w:rPr>
        <w:t xml:space="preserve"> являются: </w:t>
      </w:r>
    </w:p>
    <w:p w:rsidR="00D05DE1" w:rsidRDefault="00D05DE1" w:rsidP="00D05DE1">
      <w:pPr>
        <w:autoSpaceDE w:val="0"/>
        <w:autoSpaceDN w:val="0"/>
        <w:adjustRightInd w:val="0"/>
        <w:jc w:val="both"/>
        <w:rPr>
          <w:color w:val="000000"/>
          <w:szCs w:val="24"/>
        </w:rPr>
      </w:pPr>
      <w:r>
        <w:rPr>
          <w:color w:val="000000"/>
          <w:szCs w:val="24"/>
        </w:rPr>
        <w:t xml:space="preserve">• улучшение экологической ситуации в муниципальном образовании  за счет уменьшения негативного влияния на окружающую среду твердых коммунальных  отходов; </w:t>
      </w:r>
    </w:p>
    <w:p w:rsidR="00D05DE1" w:rsidRDefault="00D05DE1" w:rsidP="00D05DE1">
      <w:pPr>
        <w:autoSpaceDE w:val="0"/>
        <w:autoSpaceDN w:val="0"/>
        <w:adjustRightInd w:val="0"/>
        <w:jc w:val="both"/>
        <w:rPr>
          <w:color w:val="000000"/>
          <w:szCs w:val="24"/>
        </w:rPr>
      </w:pPr>
      <w:r>
        <w:rPr>
          <w:color w:val="000000"/>
          <w:szCs w:val="24"/>
        </w:rPr>
        <w:t xml:space="preserve">• создание условий для коммунальной инфраструктуры в соответствии со стандартами качества, обеспечивающими комфортные условия проживания населения муниципальном образовании. </w:t>
      </w:r>
    </w:p>
    <w:p w:rsidR="00D05DE1" w:rsidRDefault="00D05DE1" w:rsidP="00D05DE1">
      <w:pPr>
        <w:autoSpaceDE w:val="0"/>
        <w:autoSpaceDN w:val="0"/>
        <w:adjustRightInd w:val="0"/>
        <w:jc w:val="both"/>
        <w:rPr>
          <w:color w:val="000000"/>
          <w:szCs w:val="24"/>
        </w:rPr>
      </w:pPr>
      <w:r>
        <w:rPr>
          <w:color w:val="000000"/>
          <w:szCs w:val="24"/>
        </w:rPr>
        <w:t xml:space="preserve">                                                                                                                                                                      Наиболее оптимальным способом достижения этих задач является развитие и совершенствование существующей системы путем: </w:t>
      </w:r>
    </w:p>
    <w:p w:rsidR="00D05DE1" w:rsidRDefault="00D05DE1" w:rsidP="00D05DE1">
      <w:pPr>
        <w:autoSpaceDE w:val="0"/>
        <w:autoSpaceDN w:val="0"/>
        <w:adjustRightInd w:val="0"/>
        <w:spacing w:after="96"/>
        <w:jc w:val="both"/>
        <w:rPr>
          <w:color w:val="000000"/>
          <w:szCs w:val="24"/>
        </w:rPr>
      </w:pPr>
      <w:r>
        <w:rPr>
          <w:color w:val="000000"/>
          <w:szCs w:val="24"/>
        </w:rPr>
        <w:t xml:space="preserve"> приобретения необходимого количества контейнеров и бункеров; </w:t>
      </w:r>
    </w:p>
    <w:p w:rsidR="00D05DE1" w:rsidRDefault="00D05DE1" w:rsidP="00D05DE1">
      <w:pPr>
        <w:autoSpaceDE w:val="0"/>
        <w:autoSpaceDN w:val="0"/>
        <w:adjustRightInd w:val="0"/>
        <w:spacing w:after="96"/>
        <w:jc w:val="both"/>
        <w:rPr>
          <w:color w:val="000000"/>
          <w:szCs w:val="24"/>
        </w:rPr>
      </w:pPr>
      <w:r>
        <w:rPr>
          <w:color w:val="000000"/>
          <w:szCs w:val="24"/>
        </w:rPr>
        <w:t xml:space="preserve"> обустройства необходимого количества площадок для контейнеров и бункеров; </w:t>
      </w:r>
    </w:p>
    <w:p w:rsidR="00D05DE1" w:rsidRDefault="00D05DE1" w:rsidP="00D05DE1">
      <w:pPr>
        <w:autoSpaceDE w:val="0"/>
        <w:autoSpaceDN w:val="0"/>
        <w:adjustRightInd w:val="0"/>
        <w:jc w:val="both"/>
        <w:rPr>
          <w:color w:val="000000"/>
          <w:szCs w:val="24"/>
        </w:rPr>
      </w:pPr>
      <w:r>
        <w:rPr>
          <w:color w:val="000000"/>
          <w:szCs w:val="24"/>
        </w:rPr>
        <w:t xml:space="preserve"> организации системы селективного сбора утилизируемых компонентов ТКО (на перспективу). </w:t>
      </w:r>
    </w:p>
    <w:p w:rsidR="00D05DE1" w:rsidRDefault="00D05DE1" w:rsidP="00D05DE1">
      <w:pPr>
        <w:autoSpaceDE w:val="0"/>
        <w:autoSpaceDN w:val="0"/>
        <w:adjustRightInd w:val="0"/>
        <w:jc w:val="both"/>
        <w:rPr>
          <w:szCs w:val="24"/>
        </w:rPr>
      </w:pPr>
      <w:r>
        <w:rPr>
          <w:szCs w:val="24"/>
        </w:rPr>
        <w:t xml:space="preserve">                                                                                                                                                                       Анализ сложившейся практики применения контейнеров для сбора ТКО в городе Курске показал, что оптимальными для условий МО  являются контейнеры, изготавливаемые из пластмасс емкостью 1,1 м3 и 0,75 м3. При сборе ТКО трудности возникают при проезде собирающего мусоровоза к месту расположения мусоросборных контейнеров. Для обеспечения нормальной работы собирающих мусоровозов, необходимо иметь развитую сеть проездов к контейнерным площадкам с несущей способностью дорожного покрытия. </w:t>
      </w:r>
    </w:p>
    <w:p w:rsidR="00D05DE1" w:rsidRDefault="00D05DE1" w:rsidP="00D05DE1">
      <w:pPr>
        <w:autoSpaceDE w:val="0"/>
        <w:autoSpaceDN w:val="0"/>
        <w:adjustRightInd w:val="0"/>
        <w:jc w:val="both"/>
        <w:rPr>
          <w:color w:val="000000"/>
          <w:szCs w:val="24"/>
        </w:rPr>
      </w:pPr>
      <w:r>
        <w:rPr>
          <w:szCs w:val="24"/>
        </w:rPr>
        <w:t>Контейнерные площадки должны располагаться на расстоянии не ближе 20 м, но не более 100 метров от окон жилых и общественных зданий, детских и спортивных площадок, мест отдыха. Существующие места расположения контейнерных площадок и анализ потребности мест размещения, проведен на всей территории города.</w:t>
      </w:r>
    </w:p>
    <w:p w:rsidR="00D05DE1" w:rsidRDefault="00D05DE1" w:rsidP="00D05DE1">
      <w:pPr>
        <w:autoSpaceDE w:val="0"/>
        <w:autoSpaceDN w:val="0"/>
        <w:adjustRightInd w:val="0"/>
        <w:jc w:val="both"/>
        <w:rPr>
          <w:color w:val="000000"/>
          <w:szCs w:val="24"/>
        </w:rPr>
      </w:pPr>
      <w:r>
        <w:rPr>
          <w:color w:val="000000"/>
          <w:szCs w:val="24"/>
        </w:rPr>
        <w:t xml:space="preserve">С целью стабилизации и улучшения экологического состояния, для поддержания благоприятной для здоровья населения МО экологической обстановки необходима реконструкция действующего  полигона твердых бытовых отходов, отвечающего требованиям природоохранного и санитарно-эпидемиологического законодательства, а также внедрению механизмов утилизации части отходов, с целью более эффективного использования. </w:t>
      </w:r>
    </w:p>
    <w:p w:rsidR="00D05DE1" w:rsidRDefault="00D05DE1" w:rsidP="00D05DE1">
      <w:pPr>
        <w:pStyle w:val="81"/>
        <w:shd w:val="clear" w:color="auto" w:fill="FFFFFF"/>
        <w:spacing w:after="99"/>
        <w:ind w:left="0"/>
        <w:jc w:val="both"/>
        <w:rPr>
          <w:sz w:val="24"/>
          <w:szCs w:val="24"/>
        </w:rPr>
      </w:pPr>
      <w:r>
        <w:rPr>
          <w:sz w:val="24"/>
          <w:szCs w:val="24"/>
        </w:rPr>
        <w:t>Динамика цен на вторичное сырье целиком и полностью определяется состоянием спроса на него со стороны потребителей. Специфика сбора и обработки вторичного сырья не дает возможности поставщикам быстро реагировать на изменения конъюнктуры. В результате цены на вторичное сырье движутся скачкообразно. При росте спроса, цены быстро идут вверх, так как поставщики не могут за короткий срок увеличить сбор и удовлетворить запросы потребителей. С другой стороны, при падении спроса наблюдается резкое снижение цен, так как фирмы не могут сразу сократить возросшие поступления вторичного сырья и вынуждены сбывать товар по бросовым ценам.</w:t>
      </w:r>
    </w:p>
    <w:p w:rsidR="00D05DE1" w:rsidRDefault="00D05DE1" w:rsidP="00D05DE1">
      <w:pPr>
        <w:ind w:firstLine="709"/>
        <w:jc w:val="both"/>
        <w:rPr>
          <w:szCs w:val="24"/>
        </w:rPr>
      </w:pPr>
      <w:r>
        <w:rPr>
          <w:szCs w:val="24"/>
        </w:rPr>
        <w:t>В соответствии  с Территориальной схемой обращения с отходами Курской области, в том числе с твердыми коммунальными по Курской области, региональной программой  в области обращения  с отходами, в том числе с твердыми коммунальными отходами</w:t>
      </w:r>
      <w:r>
        <w:rPr>
          <w:shd w:val="clear" w:color="auto" w:fill="FFFFFF"/>
        </w:rPr>
        <w:t xml:space="preserve">  АО «САБ по уборке г. Курска» </w:t>
      </w:r>
      <w:r>
        <w:rPr>
          <w:szCs w:val="24"/>
        </w:rPr>
        <w:t xml:space="preserve">, как  региональный оператор, в зону которого входит и муниципальное </w:t>
      </w:r>
      <w:r>
        <w:rPr>
          <w:szCs w:val="24"/>
        </w:rPr>
        <w:lastRenderedPageBreak/>
        <w:t xml:space="preserve">образование  «Лачиновский сельсовет», разработало  инвестиционную программу по трём  основным направлениям: </w:t>
      </w:r>
    </w:p>
    <w:p w:rsidR="00D05DE1" w:rsidRDefault="00D05DE1" w:rsidP="00D05DE1">
      <w:pPr>
        <w:jc w:val="both"/>
        <w:rPr>
          <w:szCs w:val="24"/>
        </w:rPr>
      </w:pPr>
      <w:r>
        <w:rPr>
          <w:color w:val="000000"/>
          <w:szCs w:val="24"/>
        </w:rPr>
        <w:t xml:space="preserve">1.Строительство мусоросортировочного завода </w:t>
      </w:r>
      <w:r>
        <w:rPr>
          <w:szCs w:val="24"/>
        </w:rPr>
        <w:t xml:space="preserve">на территории Курского района Курской области;                                                                                                                                                              2. 2.Строительство  очередных очередей  действующего полигона.                                                                                                            </w:t>
      </w:r>
    </w:p>
    <w:p w:rsidR="00D05DE1" w:rsidRDefault="00D05DE1" w:rsidP="00D05DE1">
      <w:pPr>
        <w:pStyle w:val="affc"/>
        <w:spacing w:line="240" w:lineRule="auto"/>
      </w:pPr>
    </w:p>
    <w:p w:rsidR="00D05DE1" w:rsidRPr="006D67F2" w:rsidRDefault="00D05DE1" w:rsidP="00D05DE1">
      <w:pPr>
        <w:pStyle w:val="affc"/>
        <w:spacing w:line="240" w:lineRule="auto"/>
        <w:ind w:left="0"/>
        <w:jc w:val="both"/>
        <w:rPr>
          <w:b w:val="0"/>
          <w:bCs/>
          <w:sz w:val="24"/>
          <w:szCs w:val="24"/>
        </w:rPr>
      </w:pPr>
      <w:r w:rsidRPr="006D67F2">
        <w:rPr>
          <w:b w:val="0"/>
          <w:bCs/>
          <w:sz w:val="24"/>
          <w:szCs w:val="24"/>
        </w:rPr>
        <w:t xml:space="preserve">Результатом реализации проектов  Регионального оператора должно стать снижение негативного воздействия на окружающую среду и здоровье сельского   населения  за счет: </w:t>
      </w:r>
    </w:p>
    <w:p w:rsidR="00D05DE1" w:rsidRPr="006D67F2" w:rsidRDefault="00D05DE1" w:rsidP="00234489">
      <w:pPr>
        <w:pStyle w:val="affc"/>
        <w:numPr>
          <w:ilvl w:val="0"/>
          <w:numId w:val="1"/>
        </w:numPr>
        <w:spacing w:line="240" w:lineRule="auto"/>
        <w:jc w:val="both"/>
        <w:rPr>
          <w:b w:val="0"/>
          <w:bCs/>
          <w:sz w:val="24"/>
          <w:szCs w:val="24"/>
        </w:rPr>
      </w:pPr>
      <w:r w:rsidRPr="006D67F2">
        <w:rPr>
          <w:b w:val="0"/>
          <w:bCs/>
          <w:sz w:val="24"/>
          <w:szCs w:val="24"/>
        </w:rPr>
        <w:t>улучшения качества окружающей среды и обеспечения прав граждан на благоприятную окружающую среду;</w:t>
      </w:r>
    </w:p>
    <w:p w:rsidR="00D05DE1" w:rsidRPr="006D67F2" w:rsidRDefault="00D05DE1" w:rsidP="00234489">
      <w:pPr>
        <w:pStyle w:val="affc"/>
        <w:numPr>
          <w:ilvl w:val="0"/>
          <w:numId w:val="1"/>
        </w:numPr>
        <w:spacing w:line="240" w:lineRule="auto"/>
        <w:jc w:val="both"/>
        <w:rPr>
          <w:b w:val="0"/>
          <w:bCs/>
          <w:sz w:val="24"/>
          <w:szCs w:val="24"/>
        </w:rPr>
      </w:pPr>
      <w:r w:rsidRPr="006D67F2">
        <w:rPr>
          <w:b w:val="0"/>
          <w:bCs/>
          <w:sz w:val="24"/>
          <w:szCs w:val="24"/>
        </w:rPr>
        <w:t>устойчивого   развития   инфраструктуры по обращению с отходами на территории муниципальных районов юго-западной зоны Курской области;</w:t>
      </w:r>
    </w:p>
    <w:p w:rsidR="00D05DE1" w:rsidRPr="006D67F2" w:rsidRDefault="00D05DE1" w:rsidP="00234489">
      <w:pPr>
        <w:pStyle w:val="affc"/>
        <w:numPr>
          <w:ilvl w:val="0"/>
          <w:numId w:val="1"/>
        </w:numPr>
        <w:spacing w:line="240" w:lineRule="auto"/>
        <w:jc w:val="both"/>
        <w:rPr>
          <w:b w:val="0"/>
          <w:bCs/>
          <w:sz w:val="24"/>
          <w:szCs w:val="24"/>
        </w:rPr>
      </w:pPr>
      <w:r w:rsidRPr="006D67F2">
        <w:rPr>
          <w:b w:val="0"/>
          <w:bCs/>
          <w:sz w:val="24"/>
          <w:szCs w:val="24"/>
        </w:rPr>
        <w:t>уменьшения практически в 5 раз объемов отходов, направляемых на захоронение, благодаря инновационной технологии автоматизированной сортировки;</w:t>
      </w:r>
    </w:p>
    <w:p w:rsidR="00D05DE1" w:rsidRPr="006D67F2" w:rsidRDefault="00D05DE1" w:rsidP="00234489">
      <w:pPr>
        <w:pStyle w:val="affc"/>
        <w:numPr>
          <w:ilvl w:val="0"/>
          <w:numId w:val="1"/>
        </w:numPr>
        <w:spacing w:line="240" w:lineRule="auto"/>
        <w:jc w:val="both"/>
        <w:rPr>
          <w:b w:val="0"/>
          <w:bCs/>
          <w:sz w:val="24"/>
          <w:szCs w:val="24"/>
        </w:rPr>
      </w:pPr>
      <w:r w:rsidRPr="006D67F2">
        <w:rPr>
          <w:b w:val="0"/>
          <w:bCs/>
          <w:sz w:val="24"/>
          <w:szCs w:val="24"/>
        </w:rPr>
        <w:t xml:space="preserve">извлечения из образующихся на территории  сельского поселения отходов наиболее токсичных фракций; </w:t>
      </w:r>
    </w:p>
    <w:p w:rsidR="00D05DE1" w:rsidRPr="006D67F2" w:rsidRDefault="00D05DE1" w:rsidP="00234489">
      <w:pPr>
        <w:pStyle w:val="affc"/>
        <w:numPr>
          <w:ilvl w:val="0"/>
          <w:numId w:val="1"/>
        </w:numPr>
        <w:spacing w:line="240" w:lineRule="auto"/>
        <w:jc w:val="both"/>
        <w:rPr>
          <w:b w:val="0"/>
          <w:bCs/>
          <w:sz w:val="24"/>
          <w:szCs w:val="24"/>
        </w:rPr>
      </w:pPr>
      <w:r w:rsidRPr="006D67F2">
        <w:rPr>
          <w:b w:val="0"/>
          <w:bCs/>
          <w:sz w:val="24"/>
          <w:szCs w:val="24"/>
        </w:rPr>
        <w:t>размещения неутилизируемой части отходов на современном ресурсоёмком полигоне, соответствующем всем требованиям санитарной и экологической безопасности;</w:t>
      </w:r>
    </w:p>
    <w:p w:rsidR="00D05DE1" w:rsidRPr="006D67F2" w:rsidRDefault="00D05DE1" w:rsidP="00234489">
      <w:pPr>
        <w:pStyle w:val="affc"/>
        <w:numPr>
          <w:ilvl w:val="0"/>
          <w:numId w:val="1"/>
        </w:numPr>
        <w:spacing w:line="240" w:lineRule="auto"/>
        <w:jc w:val="both"/>
        <w:rPr>
          <w:b w:val="0"/>
          <w:bCs/>
          <w:sz w:val="24"/>
          <w:szCs w:val="24"/>
        </w:rPr>
      </w:pPr>
      <w:r w:rsidRPr="006D67F2">
        <w:rPr>
          <w:b w:val="0"/>
          <w:bCs/>
          <w:sz w:val="24"/>
          <w:szCs w:val="24"/>
        </w:rPr>
        <w:t xml:space="preserve">вовлечения в хозяйственный оборот региона качественного вторсырья. </w:t>
      </w:r>
    </w:p>
    <w:p w:rsidR="00D05DE1" w:rsidRDefault="00D05DE1" w:rsidP="00D05DE1">
      <w:pPr>
        <w:autoSpaceDE w:val="0"/>
        <w:autoSpaceDN w:val="0"/>
        <w:adjustRightInd w:val="0"/>
        <w:rPr>
          <w:color w:val="000000"/>
          <w:sz w:val="26"/>
          <w:szCs w:val="26"/>
        </w:rPr>
      </w:pPr>
    </w:p>
    <w:p w:rsidR="00D05DE1" w:rsidRDefault="00D05DE1" w:rsidP="00D05DE1">
      <w:pPr>
        <w:jc w:val="both"/>
      </w:pPr>
      <w:r>
        <w:t>Основными нерешенными проблемами в данной сфере на территории сельского поселения остаются:</w:t>
      </w:r>
    </w:p>
    <w:p w:rsidR="00D05DE1" w:rsidRDefault="00D05DE1" w:rsidP="00D05DE1">
      <w:pPr>
        <w:jc w:val="both"/>
      </w:pPr>
    </w:p>
    <w:p w:rsidR="00D05DE1" w:rsidRDefault="00D05DE1" w:rsidP="00234489">
      <w:pPr>
        <w:numPr>
          <w:ilvl w:val="0"/>
          <w:numId w:val="1"/>
        </w:numPr>
        <w:jc w:val="both"/>
      </w:pPr>
      <w:r>
        <w:t>наличие отдельных территорий сельсовета, не вовлеченных в систему обращения с ТКО  и присутствием на них потенциальных несанкционированных свалок;</w:t>
      </w:r>
    </w:p>
    <w:p w:rsidR="00D05DE1" w:rsidRDefault="00D05DE1" w:rsidP="00234489">
      <w:pPr>
        <w:numPr>
          <w:ilvl w:val="0"/>
          <w:numId w:val="1"/>
        </w:numPr>
        <w:jc w:val="both"/>
      </w:pPr>
      <w:r>
        <w:t>отсутствие системы раздельного сбора отходов от населения, в том числе отработанных люминесцентных ламп, относящихся к отходам 1 класса опасности по классификации ФККО на территориях, не вовлеченных в систему обращения с ТКО;</w:t>
      </w:r>
    </w:p>
    <w:p w:rsidR="00D05DE1" w:rsidRDefault="00D05DE1" w:rsidP="00234489">
      <w:pPr>
        <w:numPr>
          <w:ilvl w:val="0"/>
          <w:numId w:val="1"/>
        </w:numPr>
        <w:jc w:val="both"/>
      </w:pPr>
      <w:r>
        <w:t>низкая степень сортировки или разделения  собираемых ТКО.</w:t>
      </w:r>
    </w:p>
    <w:p w:rsidR="00D05DE1" w:rsidRDefault="00D05DE1" w:rsidP="00D05DE1">
      <w:pPr>
        <w:autoSpaceDE w:val="0"/>
        <w:autoSpaceDN w:val="0"/>
        <w:adjustRightInd w:val="0"/>
        <w:rPr>
          <w:b/>
          <w:bCs/>
          <w:color w:val="000000"/>
          <w:sz w:val="23"/>
          <w:szCs w:val="23"/>
        </w:rPr>
      </w:pPr>
    </w:p>
    <w:p w:rsidR="00D05DE1" w:rsidRDefault="00D05DE1" w:rsidP="00D05DE1">
      <w:pPr>
        <w:jc w:val="both"/>
        <w:rPr>
          <w:szCs w:val="24"/>
        </w:rPr>
      </w:pPr>
      <w:r>
        <w:rPr>
          <w:szCs w:val="24"/>
        </w:rPr>
        <w:t>Таким образом, главное направление деятельности в системе обращения с отходами в МО – сокращение объемов отходов, поступающих на захоронение и максимальное их вторичное использование. Стратегия направлена на решение задач повышения экономической эффективности, обеспечения экологической безопасности и санитарно – эпидемиологического благополучия населения МО в сфере обращения с отходами производства и потребления.</w:t>
      </w:r>
    </w:p>
    <w:p w:rsidR="00D05DE1" w:rsidRDefault="00D05DE1" w:rsidP="00D05DE1">
      <w:pPr>
        <w:rPr>
          <w:b/>
          <w:szCs w:val="24"/>
        </w:rPr>
      </w:pPr>
    </w:p>
    <w:p w:rsidR="00D05DE1" w:rsidRPr="00DD5D21" w:rsidRDefault="00D35F68" w:rsidP="00D05DE1">
      <w:pPr>
        <w:pStyle w:val="2"/>
        <w:rPr>
          <w:b w:val="0"/>
          <w:szCs w:val="28"/>
        </w:rPr>
      </w:pPr>
      <w:bookmarkStart w:id="40" w:name="_Toc164602541"/>
      <w:bookmarkStart w:id="41" w:name="_Toc164630269"/>
      <w:bookmarkStart w:id="42" w:name="_Toc164676131"/>
      <w:r>
        <w:rPr>
          <w:szCs w:val="28"/>
        </w:rPr>
        <w:t>2</w:t>
      </w:r>
      <w:r w:rsidR="00D05DE1" w:rsidRPr="00DD5D21">
        <w:rPr>
          <w:szCs w:val="28"/>
        </w:rPr>
        <w:t xml:space="preserve">.4.Характеристика состояния   </w:t>
      </w:r>
      <w:r w:rsidR="00D05DE1">
        <w:rPr>
          <w:szCs w:val="28"/>
        </w:rPr>
        <w:t xml:space="preserve">и проблем в </w:t>
      </w:r>
      <w:r w:rsidR="00D05DE1" w:rsidRPr="00DD5D21">
        <w:rPr>
          <w:szCs w:val="28"/>
        </w:rPr>
        <w:t>систем</w:t>
      </w:r>
      <w:r w:rsidR="00D05DE1">
        <w:rPr>
          <w:szCs w:val="28"/>
        </w:rPr>
        <w:t>е</w:t>
      </w:r>
      <w:r w:rsidR="00D05DE1" w:rsidRPr="00DD5D21">
        <w:rPr>
          <w:szCs w:val="28"/>
        </w:rPr>
        <w:t xml:space="preserve"> газоснабжения</w:t>
      </w:r>
      <w:bookmarkEnd w:id="40"/>
      <w:bookmarkEnd w:id="41"/>
      <w:bookmarkEnd w:id="42"/>
    </w:p>
    <w:p w:rsidR="00D05DE1" w:rsidRDefault="00D05DE1" w:rsidP="00D05DE1">
      <w:pPr>
        <w:rPr>
          <w:b/>
          <w:szCs w:val="24"/>
        </w:rPr>
      </w:pPr>
    </w:p>
    <w:p w:rsidR="00D05DE1" w:rsidRPr="006D67F2" w:rsidRDefault="00D05DE1" w:rsidP="00D05DE1">
      <w:pPr>
        <w:pStyle w:val="HTML0"/>
        <w:ind w:firstLine="540"/>
        <w:jc w:val="both"/>
        <w:rPr>
          <w:i w:val="0"/>
          <w:iCs/>
          <w:szCs w:val="24"/>
        </w:rPr>
      </w:pPr>
      <w:r w:rsidRPr="006D67F2">
        <w:rPr>
          <w:i w:val="0"/>
          <w:iCs/>
          <w:szCs w:val="24"/>
        </w:rPr>
        <w:t>В муниципальном образовании МО «</w:t>
      </w:r>
      <w:r>
        <w:rPr>
          <w:i w:val="0"/>
          <w:iCs/>
          <w:szCs w:val="24"/>
        </w:rPr>
        <w:t>Лачиновский</w:t>
      </w:r>
      <w:r w:rsidRPr="006D67F2">
        <w:rPr>
          <w:i w:val="0"/>
          <w:iCs/>
          <w:szCs w:val="24"/>
        </w:rPr>
        <w:t xml:space="preserve"> сельсовет» из </w:t>
      </w:r>
      <w:r>
        <w:rPr>
          <w:i w:val="0"/>
          <w:iCs/>
          <w:szCs w:val="24"/>
        </w:rPr>
        <w:t>2-х</w:t>
      </w:r>
      <w:r w:rsidRPr="006D67F2">
        <w:rPr>
          <w:i w:val="0"/>
          <w:iCs/>
          <w:szCs w:val="24"/>
        </w:rPr>
        <w:t xml:space="preserve"> населенных пунктов к сетям газоснабжения на текущий момент подключены </w:t>
      </w:r>
      <w:r>
        <w:rPr>
          <w:i w:val="0"/>
          <w:iCs/>
          <w:szCs w:val="24"/>
        </w:rPr>
        <w:t>все</w:t>
      </w:r>
      <w:r w:rsidRPr="006D67F2">
        <w:rPr>
          <w:i w:val="0"/>
          <w:iCs/>
          <w:szCs w:val="24"/>
        </w:rPr>
        <w:t xml:space="preserve">. </w:t>
      </w:r>
      <w:r w:rsidRPr="006D67F2">
        <w:rPr>
          <w:bCs/>
          <w:i w:val="0"/>
          <w:iCs/>
          <w:szCs w:val="24"/>
        </w:rPr>
        <w:t>Система газоснабжения представлена 17,8 км межпоселковыми сетями газопровода и 43,0 км распределительных</w:t>
      </w:r>
      <w:r w:rsidRPr="006D67F2">
        <w:rPr>
          <w:i w:val="0"/>
          <w:iCs/>
          <w:szCs w:val="24"/>
        </w:rPr>
        <w:t xml:space="preserve"> сетей газопровода</w:t>
      </w:r>
    </w:p>
    <w:p w:rsidR="00D05DE1" w:rsidRPr="006D67F2" w:rsidRDefault="00D05DE1" w:rsidP="00D05DE1">
      <w:pPr>
        <w:pStyle w:val="HTML0"/>
        <w:ind w:firstLine="540"/>
        <w:jc w:val="both"/>
        <w:rPr>
          <w:i w:val="0"/>
          <w:iCs/>
          <w:szCs w:val="24"/>
        </w:rPr>
      </w:pPr>
      <w:r w:rsidRPr="006D67F2">
        <w:rPr>
          <w:i w:val="0"/>
          <w:iCs/>
          <w:szCs w:val="24"/>
        </w:rPr>
        <w:lastRenderedPageBreak/>
        <w:t>Строительство сетей газоснабжения на территории</w:t>
      </w:r>
      <w:r>
        <w:rPr>
          <w:i w:val="0"/>
          <w:iCs/>
          <w:szCs w:val="24"/>
        </w:rPr>
        <w:t>Лачиновско</w:t>
      </w:r>
      <w:r w:rsidRPr="006D67F2">
        <w:rPr>
          <w:i w:val="0"/>
          <w:iCs/>
          <w:szCs w:val="24"/>
        </w:rPr>
        <w:t>го сельсовета осуществлялось с 2011 до настоящего времени.</w:t>
      </w:r>
    </w:p>
    <w:p w:rsidR="00D05DE1" w:rsidRPr="006D67F2" w:rsidRDefault="00D05DE1" w:rsidP="00D05DE1">
      <w:pPr>
        <w:pStyle w:val="HTML0"/>
        <w:ind w:firstLine="540"/>
        <w:jc w:val="both"/>
        <w:rPr>
          <w:i w:val="0"/>
          <w:iCs/>
          <w:szCs w:val="24"/>
        </w:rPr>
      </w:pPr>
      <w:r w:rsidRPr="006D67F2">
        <w:rPr>
          <w:i w:val="0"/>
          <w:iCs/>
          <w:szCs w:val="24"/>
        </w:rPr>
        <w:t xml:space="preserve">Уровень обеспеченности сетевым газоснабжением в целом по поселению составляет </w:t>
      </w:r>
      <w:r>
        <w:rPr>
          <w:i w:val="0"/>
          <w:iCs/>
          <w:szCs w:val="24"/>
        </w:rPr>
        <w:t>93,45</w:t>
      </w:r>
      <w:r w:rsidRPr="006D67F2">
        <w:rPr>
          <w:i w:val="0"/>
          <w:iCs/>
          <w:szCs w:val="24"/>
        </w:rPr>
        <w:t xml:space="preserve">%  и баллонным </w:t>
      </w:r>
      <w:r>
        <w:rPr>
          <w:i w:val="0"/>
          <w:iCs/>
          <w:szCs w:val="24"/>
        </w:rPr>
        <w:t>–6,5</w:t>
      </w:r>
      <w:r w:rsidRPr="006D67F2">
        <w:rPr>
          <w:i w:val="0"/>
          <w:iCs/>
          <w:szCs w:val="24"/>
        </w:rPr>
        <w:t>%</w:t>
      </w:r>
    </w:p>
    <w:p w:rsidR="00D05DE1" w:rsidRDefault="00D05DE1" w:rsidP="00D05DE1">
      <w:pPr>
        <w:shd w:val="clear" w:color="auto" w:fill="FFFFFF"/>
        <w:ind w:firstLine="480"/>
        <w:jc w:val="both"/>
        <w:textAlignment w:val="baseline"/>
        <w:rPr>
          <w:color w:val="444444"/>
          <w:szCs w:val="24"/>
        </w:rPr>
      </w:pPr>
      <w:r w:rsidRPr="006D67F2">
        <w:rPr>
          <w:iCs/>
          <w:color w:val="444444"/>
          <w:szCs w:val="24"/>
        </w:rPr>
        <w:t>Более детальная  характеристика структуры, организации и показателей системы газоснабжения по всем населенным пунктам</w:t>
      </w:r>
      <w:r>
        <w:rPr>
          <w:color w:val="444444"/>
          <w:szCs w:val="24"/>
        </w:rPr>
        <w:t xml:space="preserve"> представлена  в таблице 3.32.</w:t>
      </w:r>
    </w:p>
    <w:p w:rsidR="00D05DE1" w:rsidRDefault="00D05DE1" w:rsidP="00D05DE1">
      <w:pPr>
        <w:shd w:val="clear" w:color="auto" w:fill="FFFFFF"/>
        <w:ind w:firstLine="480"/>
        <w:jc w:val="both"/>
        <w:textAlignment w:val="baseline"/>
        <w:rPr>
          <w:iCs/>
          <w:color w:val="444444"/>
          <w:szCs w:val="24"/>
        </w:rPr>
      </w:pPr>
      <w:r>
        <w:rPr>
          <w:iCs/>
          <w:color w:val="444444"/>
          <w:szCs w:val="24"/>
        </w:rPr>
        <w:t xml:space="preserve">Более детальная  характеристика структуры, организации и показателей системы газоснабжения по всем населенным пунктам,  бюджетным и  прочим потребителям  представлена  в таблицах </w:t>
      </w:r>
      <w:r w:rsidR="00D35F68">
        <w:rPr>
          <w:iCs/>
          <w:color w:val="444444"/>
          <w:szCs w:val="24"/>
        </w:rPr>
        <w:t>2.30</w:t>
      </w:r>
      <w:r>
        <w:rPr>
          <w:iCs/>
          <w:color w:val="444444"/>
          <w:szCs w:val="24"/>
        </w:rPr>
        <w:t xml:space="preserve"> и </w:t>
      </w:r>
      <w:r w:rsidR="00D35F68">
        <w:rPr>
          <w:iCs/>
          <w:color w:val="444444"/>
          <w:szCs w:val="24"/>
        </w:rPr>
        <w:t>2.31</w:t>
      </w:r>
      <w:r>
        <w:rPr>
          <w:iCs/>
          <w:color w:val="444444"/>
          <w:szCs w:val="24"/>
        </w:rPr>
        <w:t>.</w:t>
      </w:r>
    </w:p>
    <w:p w:rsidR="00D05DE1" w:rsidRDefault="00D05DE1" w:rsidP="00D05DE1">
      <w:pPr>
        <w:jc w:val="both"/>
        <w:rPr>
          <w:bCs/>
          <w:iCs/>
          <w:szCs w:val="24"/>
        </w:rPr>
      </w:pPr>
      <w:r>
        <w:rPr>
          <w:bCs/>
          <w:iCs/>
          <w:szCs w:val="24"/>
        </w:rPr>
        <w:t>По данным Межрегионгаза  Фактические показатели спроса  на коммунальные  ресурсы в    системе газоснабжения с 2021 по 2023 год  значительно выросли и составили   около 1520,0 тыс.куб.</w:t>
      </w:r>
    </w:p>
    <w:p w:rsidR="00D05DE1" w:rsidRDefault="00D05DE1" w:rsidP="00D05DE1">
      <w:pPr>
        <w:jc w:val="both"/>
        <w:rPr>
          <w:bCs/>
          <w:iCs/>
          <w:szCs w:val="24"/>
        </w:rPr>
      </w:pPr>
    </w:p>
    <w:p w:rsidR="00D05DE1" w:rsidRDefault="00D05DE1" w:rsidP="00D05DE1">
      <w:pPr>
        <w:jc w:val="both"/>
        <w:rPr>
          <w:bCs/>
          <w:iCs/>
          <w:szCs w:val="24"/>
        </w:rPr>
      </w:pPr>
      <w:r>
        <w:rPr>
          <w:b/>
          <w:bCs/>
          <w:color w:val="000000"/>
          <w:sz w:val="22"/>
          <w:szCs w:val="22"/>
        </w:rPr>
        <w:t xml:space="preserve">Таблица </w:t>
      </w:r>
      <w:r w:rsidR="00D35F68">
        <w:rPr>
          <w:b/>
          <w:bCs/>
          <w:color w:val="000000"/>
          <w:sz w:val="22"/>
          <w:szCs w:val="22"/>
        </w:rPr>
        <w:t>2.30</w:t>
      </w:r>
      <w:r>
        <w:rPr>
          <w:b/>
          <w:bCs/>
          <w:color w:val="000000"/>
          <w:sz w:val="22"/>
          <w:szCs w:val="22"/>
        </w:rPr>
        <w:t>. Среднегодовой спрос на коммунальные ресурсы в сфере  газоснабжения, тыс.м3</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3"/>
        <w:gridCol w:w="862"/>
        <w:gridCol w:w="1460"/>
        <w:gridCol w:w="1417"/>
        <w:gridCol w:w="1418"/>
      </w:tblGrid>
      <w:tr w:rsidR="00D05DE1" w:rsidTr="00DD5AC4">
        <w:trPr>
          <w:trHeight w:val="300"/>
          <w:jc w:val="center"/>
        </w:trPr>
        <w:tc>
          <w:tcPr>
            <w:tcW w:w="4903" w:type="dxa"/>
            <w:tcBorders>
              <w:top w:val="single" w:sz="4" w:space="0" w:color="auto"/>
              <w:left w:val="single" w:sz="4" w:space="0" w:color="auto"/>
              <w:bottom w:val="single" w:sz="4" w:space="0" w:color="auto"/>
              <w:right w:val="single" w:sz="4" w:space="0" w:color="auto"/>
            </w:tcBorders>
            <w:noWrap/>
            <w:vAlign w:val="center"/>
            <w:hideMark/>
          </w:tcPr>
          <w:p w:rsidR="00D05DE1" w:rsidRDefault="00D05DE1" w:rsidP="00DD5AC4">
            <w:pPr>
              <w:jc w:val="center"/>
              <w:rPr>
                <w:color w:val="000000"/>
                <w:szCs w:val="22"/>
              </w:rPr>
            </w:pPr>
            <w:r>
              <w:rPr>
                <w:color w:val="000000"/>
                <w:sz w:val="22"/>
                <w:szCs w:val="22"/>
              </w:rPr>
              <w:t>Наименование показателя</w:t>
            </w:r>
          </w:p>
        </w:tc>
        <w:tc>
          <w:tcPr>
            <w:tcW w:w="862" w:type="dxa"/>
            <w:tcBorders>
              <w:top w:val="single" w:sz="4" w:space="0" w:color="auto"/>
              <w:left w:val="single" w:sz="4" w:space="0" w:color="auto"/>
              <w:bottom w:val="single" w:sz="4" w:space="0" w:color="auto"/>
              <w:right w:val="single" w:sz="4" w:space="0" w:color="auto"/>
            </w:tcBorders>
            <w:vAlign w:val="center"/>
            <w:hideMark/>
          </w:tcPr>
          <w:p w:rsidR="00D05DE1" w:rsidRDefault="00D05DE1" w:rsidP="00DD5AC4">
            <w:pPr>
              <w:jc w:val="center"/>
              <w:rPr>
                <w:color w:val="000000"/>
                <w:szCs w:val="22"/>
              </w:rPr>
            </w:pPr>
            <w:r>
              <w:rPr>
                <w:color w:val="000000"/>
                <w:sz w:val="22"/>
                <w:szCs w:val="22"/>
              </w:rPr>
              <w:t>Ед.изм</w:t>
            </w:r>
          </w:p>
        </w:tc>
        <w:tc>
          <w:tcPr>
            <w:tcW w:w="1460" w:type="dxa"/>
            <w:tcBorders>
              <w:top w:val="single" w:sz="4" w:space="0" w:color="auto"/>
              <w:left w:val="single" w:sz="4" w:space="0" w:color="auto"/>
              <w:bottom w:val="single" w:sz="4" w:space="0" w:color="auto"/>
              <w:right w:val="single" w:sz="4" w:space="0" w:color="auto"/>
            </w:tcBorders>
            <w:noWrap/>
            <w:vAlign w:val="center"/>
            <w:hideMark/>
          </w:tcPr>
          <w:p w:rsidR="00D05DE1" w:rsidRDefault="00D05DE1" w:rsidP="00DD5AC4">
            <w:pPr>
              <w:jc w:val="center"/>
              <w:rPr>
                <w:color w:val="000000"/>
                <w:szCs w:val="22"/>
              </w:rPr>
            </w:pPr>
            <w:r>
              <w:rPr>
                <w:color w:val="000000"/>
                <w:sz w:val="22"/>
                <w:szCs w:val="22"/>
              </w:rPr>
              <w:t>2021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D05DE1" w:rsidRDefault="00D05DE1" w:rsidP="00DD5AC4">
            <w:pPr>
              <w:jc w:val="center"/>
              <w:rPr>
                <w:color w:val="000000"/>
                <w:szCs w:val="22"/>
              </w:rPr>
            </w:pPr>
            <w:r>
              <w:rPr>
                <w:color w:val="000000"/>
                <w:sz w:val="22"/>
                <w:szCs w:val="22"/>
              </w:rPr>
              <w:t>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05DE1" w:rsidRDefault="00D05DE1" w:rsidP="00DD5AC4">
            <w:pPr>
              <w:jc w:val="center"/>
              <w:rPr>
                <w:color w:val="000000"/>
                <w:szCs w:val="22"/>
              </w:rPr>
            </w:pPr>
            <w:r>
              <w:rPr>
                <w:color w:val="000000"/>
                <w:sz w:val="22"/>
                <w:szCs w:val="22"/>
              </w:rPr>
              <w:t>2023</w:t>
            </w:r>
          </w:p>
        </w:tc>
      </w:tr>
      <w:tr w:rsidR="00D05DE1" w:rsidTr="00DD5AC4">
        <w:trPr>
          <w:trHeight w:val="300"/>
          <w:jc w:val="center"/>
        </w:trPr>
        <w:tc>
          <w:tcPr>
            <w:tcW w:w="4903" w:type="dxa"/>
            <w:tcBorders>
              <w:top w:val="single" w:sz="4" w:space="0" w:color="auto"/>
              <w:left w:val="single" w:sz="4" w:space="0" w:color="auto"/>
              <w:bottom w:val="single" w:sz="4" w:space="0" w:color="auto"/>
              <w:right w:val="single" w:sz="4" w:space="0" w:color="auto"/>
            </w:tcBorders>
            <w:vAlign w:val="center"/>
            <w:hideMark/>
          </w:tcPr>
          <w:p w:rsidR="00D05DE1" w:rsidRDefault="00D05DE1" w:rsidP="00DD5AC4">
            <w:pPr>
              <w:rPr>
                <w:color w:val="000000"/>
                <w:szCs w:val="22"/>
              </w:rPr>
            </w:pPr>
            <w:r>
              <w:rPr>
                <w:color w:val="000000"/>
                <w:sz w:val="22"/>
                <w:szCs w:val="22"/>
              </w:rPr>
              <w:t>Население</w:t>
            </w:r>
          </w:p>
        </w:tc>
        <w:tc>
          <w:tcPr>
            <w:tcW w:w="862" w:type="dxa"/>
            <w:tcBorders>
              <w:top w:val="single" w:sz="4" w:space="0" w:color="auto"/>
              <w:left w:val="single" w:sz="4" w:space="0" w:color="auto"/>
              <w:bottom w:val="single" w:sz="4" w:space="0" w:color="auto"/>
              <w:right w:val="single" w:sz="4" w:space="0" w:color="auto"/>
            </w:tcBorders>
            <w:vAlign w:val="center"/>
            <w:hideMark/>
          </w:tcPr>
          <w:p w:rsidR="00D05DE1" w:rsidRDefault="00D05DE1" w:rsidP="00DD5AC4">
            <w:pPr>
              <w:jc w:val="right"/>
              <w:rPr>
                <w:color w:val="000000"/>
                <w:szCs w:val="22"/>
              </w:rPr>
            </w:pPr>
            <w:r>
              <w:rPr>
                <w:color w:val="000000"/>
                <w:sz w:val="22"/>
                <w:szCs w:val="22"/>
              </w:rPr>
              <w:t>тыс.м3</w:t>
            </w:r>
          </w:p>
        </w:tc>
        <w:tc>
          <w:tcPr>
            <w:tcW w:w="1460" w:type="dxa"/>
            <w:tcBorders>
              <w:top w:val="single" w:sz="4" w:space="0" w:color="auto"/>
              <w:left w:val="single" w:sz="4" w:space="0" w:color="auto"/>
              <w:bottom w:val="single" w:sz="4" w:space="0" w:color="auto"/>
              <w:right w:val="single" w:sz="4" w:space="0" w:color="auto"/>
            </w:tcBorders>
            <w:noWrap/>
            <w:vAlign w:val="center"/>
            <w:hideMark/>
          </w:tcPr>
          <w:p w:rsidR="00D05DE1" w:rsidRDefault="00D05DE1" w:rsidP="00DD5AC4">
            <w:pPr>
              <w:jc w:val="center"/>
              <w:rPr>
                <w:color w:val="000000"/>
                <w:szCs w:val="22"/>
              </w:rPr>
            </w:pPr>
            <w:r>
              <w:rPr>
                <w:color w:val="000000"/>
              </w:rPr>
              <w:t>363,970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D05DE1" w:rsidRDefault="00D05DE1" w:rsidP="00DD5AC4">
            <w:pPr>
              <w:jc w:val="center"/>
              <w:rPr>
                <w:color w:val="000000"/>
                <w:szCs w:val="22"/>
              </w:rPr>
            </w:pPr>
            <w:r>
              <w:rPr>
                <w:color w:val="000000"/>
              </w:rPr>
              <w:t>363,117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05DE1" w:rsidRDefault="00D05DE1" w:rsidP="00DD5AC4">
            <w:pPr>
              <w:jc w:val="center"/>
              <w:rPr>
                <w:color w:val="000000"/>
                <w:szCs w:val="22"/>
              </w:rPr>
            </w:pPr>
            <w:r>
              <w:rPr>
                <w:color w:val="000000"/>
              </w:rPr>
              <w:t>354,540</w:t>
            </w:r>
          </w:p>
        </w:tc>
      </w:tr>
      <w:tr w:rsidR="00D05DE1" w:rsidTr="00DD5AC4">
        <w:trPr>
          <w:trHeight w:val="300"/>
          <w:jc w:val="center"/>
        </w:trPr>
        <w:tc>
          <w:tcPr>
            <w:tcW w:w="4903" w:type="dxa"/>
            <w:tcBorders>
              <w:top w:val="single" w:sz="4" w:space="0" w:color="auto"/>
              <w:left w:val="single" w:sz="4" w:space="0" w:color="auto"/>
              <w:bottom w:val="single" w:sz="4" w:space="0" w:color="auto"/>
              <w:right w:val="single" w:sz="4" w:space="0" w:color="auto"/>
            </w:tcBorders>
            <w:vAlign w:val="center"/>
            <w:hideMark/>
          </w:tcPr>
          <w:p w:rsidR="00D05DE1" w:rsidRDefault="00D05DE1" w:rsidP="00DD5AC4">
            <w:pPr>
              <w:rPr>
                <w:color w:val="000000"/>
                <w:szCs w:val="22"/>
              </w:rPr>
            </w:pPr>
            <w:r>
              <w:rPr>
                <w:color w:val="000000"/>
                <w:sz w:val="22"/>
                <w:szCs w:val="22"/>
              </w:rPr>
              <w:t>Бюджетные потребители</w:t>
            </w:r>
          </w:p>
        </w:tc>
        <w:tc>
          <w:tcPr>
            <w:tcW w:w="862" w:type="dxa"/>
            <w:tcBorders>
              <w:top w:val="single" w:sz="4" w:space="0" w:color="auto"/>
              <w:left w:val="single" w:sz="4" w:space="0" w:color="auto"/>
              <w:bottom w:val="single" w:sz="4" w:space="0" w:color="auto"/>
              <w:right w:val="single" w:sz="4" w:space="0" w:color="auto"/>
            </w:tcBorders>
            <w:vAlign w:val="center"/>
            <w:hideMark/>
          </w:tcPr>
          <w:p w:rsidR="00D05DE1" w:rsidRDefault="00D05DE1" w:rsidP="00DD5AC4">
            <w:pPr>
              <w:jc w:val="right"/>
              <w:rPr>
                <w:color w:val="000000"/>
                <w:szCs w:val="22"/>
              </w:rPr>
            </w:pPr>
            <w:r>
              <w:rPr>
                <w:color w:val="000000"/>
                <w:sz w:val="22"/>
                <w:szCs w:val="22"/>
              </w:rPr>
              <w:t>тыс.м3</w:t>
            </w:r>
          </w:p>
        </w:tc>
        <w:tc>
          <w:tcPr>
            <w:tcW w:w="1460" w:type="dxa"/>
            <w:tcBorders>
              <w:top w:val="single" w:sz="4" w:space="0" w:color="auto"/>
              <w:left w:val="single" w:sz="4" w:space="0" w:color="auto"/>
              <w:bottom w:val="single" w:sz="4" w:space="0" w:color="auto"/>
              <w:right w:val="single" w:sz="4" w:space="0" w:color="auto"/>
            </w:tcBorders>
            <w:noWrap/>
            <w:vAlign w:val="center"/>
          </w:tcPr>
          <w:p w:rsidR="00D05DE1" w:rsidRDefault="00D05DE1" w:rsidP="00DD5AC4">
            <w:pPr>
              <w:jc w:val="center"/>
              <w:rPr>
                <w:color w:val="000000"/>
                <w:szCs w:val="22"/>
              </w:rPr>
            </w:pPr>
            <w:r>
              <w:rPr>
                <w:color w:val="000000"/>
              </w:rPr>
              <w:t>17,500</w:t>
            </w:r>
          </w:p>
        </w:tc>
        <w:tc>
          <w:tcPr>
            <w:tcW w:w="1417" w:type="dxa"/>
            <w:tcBorders>
              <w:top w:val="single" w:sz="4" w:space="0" w:color="auto"/>
              <w:left w:val="single" w:sz="4" w:space="0" w:color="auto"/>
              <w:bottom w:val="single" w:sz="4" w:space="0" w:color="auto"/>
              <w:right w:val="single" w:sz="4" w:space="0" w:color="auto"/>
            </w:tcBorders>
            <w:noWrap/>
            <w:vAlign w:val="center"/>
          </w:tcPr>
          <w:p w:rsidR="00D05DE1" w:rsidRDefault="00D05DE1" w:rsidP="00DD5AC4">
            <w:pPr>
              <w:jc w:val="center"/>
              <w:rPr>
                <w:color w:val="000000"/>
                <w:szCs w:val="22"/>
              </w:rPr>
            </w:pPr>
            <w:r>
              <w:rPr>
                <w:color w:val="000000"/>
              </w:rPr>
              <w:t>17,600</w:t>
            </w:r>
          </w:p>
        </w:tc>
        <w:tc>
          <w:tcPr>
            <w:tcW w:w="1418" w:type="dxa"/>
            <w:tcBorders>
              <w:top w:val="single" w:sz="4" w:space="0" w:color="auto"/>
              <w:left w:val="single" w:sz="4" w:space="0" w:color="auto"/>
              <w:bottom w:val="single" w:sz="4" w:space="0" w:color="auto"/>
              <w:right w:val="single" w:sz="4" w:space="0" w:color="auto"/>
            </w:tcBorders>
            <w:vAlign w:val="center"/>
          </w:tcPr>
          <w:p w:rsidR="00D05DE1" w:rsidRDefault="00D05DE1" w:rsidP="00DD5AC4">
            <w:pPr>
              <w:jc w:val="center"/>
              <w:rPr>
                <w:color w:val="000000"/>
                <w:szCs w:val="22"/>
              </w:rPr>
            </w:pPr>
            <w:r>
              <w:rPr>
                <w:color w:val="000000"/>
              </w:rPr>
              <w:t>21,500</w:t>
            </w:r>
          </w:p>
        </w:tc>
      </w:tr>
      <w:tr w:rsidR="00D05DE1" w:rsidTr="00DD5AC4">
        <w:trPr>
          <w:trHeight w:val="300"/>
          <w:jc w:val="center"/>
        </w:trPr>
        <w:tc>
          <w:tcPr>
            <w:tcW w:w="4903" w:type="dxa"/>
            <w:tcBorders>
              <w:top w:val="single" w:sz="4" w:space="0" w:color="auto"/>
              <w:left w:val="single" w:sz="4" w:space="0" w:color="auto"/>
              <w:bottom w:val="single" w:sz="4" w:space="0" w:color="auto"/>
              <w:right w:val="single" w:sz="4" w:space="0" w:color="auto"/>
            </w:tcBorders>
            <w:vAlign w:val="center"/>
            <w:hideMark/>
          </w:tcPr>
          <w:p w:rsidR="00D05DE1" w:rsidRDefault="00D05DE1" w:rsidP="00DD5AC4">
            <w:pPr>
              <w:rPr>
                <w:color w:val="000000"/>
                <w:szCs w:val="22"/>
              </w:rPr>
            </w:pPr>
            <w:r>
              <w:rPr>
                <w:color w:val="000000"/>
                <w:sz w:val="22"/>
                <w:szCs w:val="22"/>
              </w:rPr>
              <w:t>Прочие потребители</w:t>
            </w:r>
          </w:p>
        </w:tc>
        <w:tc>
          <w:tcPr>
            <w:tcW w:w="862" w:type="dxa"/>
            <w:tcBorders>
              <w:top w:val="single" w:sz="4" w:space="0" w:color="auto"/>
              <w:left w:val="single" w:sz="4" w:space="0" w:color="auto"/>
              <w:bottom w:val="single" w:sz="4" w:space="0" w:color="auto"/>
              <w:right w:val="single" w:sz="4" w:space="0" w:color="auto"/>
            </w:tcBorders>
            <w:vAlign w:val="center"/>
            <w:hideMark/>
          </w:tcPr>
          <w:p w:rsidR="00D05DE1" w:rsidRDefault="00D05DE1" w:rsidP="00DD5AC4">
            <w:pPr>
              <w:jc w:val="right"/>
              <w:rPr>
                <w:color w:val="000000"/>
                <w:szCs w:val="22"/>
              </w:rPr>
            </w:pPr>
            <w:r>
              <w:rPr>
                <w:color w:val="000000"/>
                <w:sz w:val="22"/>
                <w:szCs w:val="22"/>
              </w:rPr>
              <w:t>тыс.м3</w:t>
            </w:r>
          </w:p>
        </w:tc>
        <w:tc>
          <w:tcPr>
            <w:tcW w:w="1460" w:type="dxa"/>
            <w:tcBorders>
              <w:top w:val="single" w:sz="4" w:space="0" w:color="auto"/>
              <w:left w:val="single" w:sz="4" w:space="0" w:color="auto"/>
              <w:bottom w:val="single" w:sz="4" w:space="0" w:color="auto"/>
              <w:right w:val="single" w:sz="4" w:space="0" w:color="auto"/>
            </w:tcBorders>
            <w:noWrap/>
            <w:vAlign w:val="center"/>
          </w:tcPr>
          <w:p w:rsidR="00D05DE1" w:rsidRDefault="00D05DE1" w:rsidP="00DD5AC4">
            <w:pPr>
              <w:jc w:val="center"/>
              <w:rPr>
                <w:color w:val="000000"/>
                <w:szCs w:val="22"/>
              </w:rPr>
            </w:pPr>
            <w:r>
              <w:rPr>
                <w:color w:val="000000"/>
              </w:rPr>
              <w:t>166,200</w:t>
            </w:r>
          </w:p>
        </w:tc>
        <w:tc>
          <w:tcPr>
            <w:tcW w:w="1417" w:type="dxa"/>
            <w:tcBorders>
              <w:top w:val="single" w:sz="4" w:space="0" w:color="auto"/>
              <w:left w:val="single" w:sz="4" w:space="0" w:color="auto"/>
              <w:bottom w:val="single" w:sz="4" w:space="0" w:color="auto"/>
              <w:right w:val="single" w:sz="4" w:space="0" w:color="auto"/>
            </w:tcBorders>
            <w:noWrap/>
            <w:vAlign w:val="center"/>
          </w:tcPr>
          <w:p w:rsidR="00D05DE1" w:rsidRDefault="00D05DE1" w:rsidP="00DD5AC4">
            <w:pPr>
              <w:jc w:val="center"/>
              <w:rPr>
                <w:color w:val="000000"/>
                <w:szCs w:val="22"/>
              </w:rPr>
            </w:pPr>
            <w:r>
              <w:rPr>
                <w:color w:val="000000"/>
              </w:rPr>
              <w:t>178,200</w:t>
            </w:r>
          </w:p>
        </w:tc>
        <w:tc>
          <w:tcPr>
            <w:tcW w:w="1418" w:type="dxa"/>
            <w:tcBorders>
              <w:top w:val="single" w:sz="4" w:space="0" w:color="auto"/>
              <w:left w:val="single" w:sz="4" w:space="0" w:color="auto"/>
              <w:bottom w:val="single" w:sz="4" w:space="0" w:color="auto"/>
              <w:right w:val="single" w:sz="4" w:space="0" w:color="auto"/>
            </w:tcBorders>
            <w:vAlign w:val="center"/>
          </w:tcPr>
          <w:p w:rsidR="00D05DE1" w:rsidRDefault="00D05DE1" w:rsidP="00DD5AC4">
            <w:pPr>
              <w:jc w:val="center"/>
              <w:rPr>
                <w:color w:val="000000"/>
                <w:szCs w:val="22"/>
              </w:rPr>
            </w:pPr>
            <w:r>
              <w:rPr>
                <w:color w:val="000000"/>
              </w:rPr>
              <w:t>35,200</w:t>
            </w:r>
          </w:p>
        </w:tc>
      </w:tr>
      <w:tr w:rsidR="00D05DE1" w:rsidTr="00DD5AC4">
        <w:trPr>
          <w:trHeight w:val="300"/>
          <w:jc w:val="center"/>
        </w:trPr>
        <w:tc>
          <w:tcPr>
            <w:tcW w:w="4903" w:type="dxa"/>
            <w:tcBorders>
              <w:top w:val="single" w:sz="4" w:space="0" w:color="auto"/>
              <w:left w:val="single" w:sz="4" w:space="0" w:color="auto"/>
              <w:bottom w:val="single" w:sz="4" w:space="0" w:color="auto"/>
              <w:right w:val="single" w:sz="4" w:space="0" w:color="auto"/>
            </w:tcBorders>
            <w:vAlign w:val="center"/>
            <w:hideMark/>
          </w:tcPr>
          <w:p w:rsidR="00D05DE1" w:rsidRDefault="00D05DE1" w:rsidP="00DD5AC4">
            <w:pPr>
              <w:jc w:val="center"/>
              <w:rPr>
                <w:color w:val="000000"/>
                <w:szCs w:val="22"/>
              </w:rPr>
            </w:pPr>
            <w:r>
              <w:rPr>
                <w:color w:val="000000"/>
                <w:sz w:val="22"/>
                <w:szCs w:val="22"/>
              </w:rPr>
              <w:t>ИТОГО</w:t>
            </w:r>
          </w:p>
        </w:tc>
        <w:tc>
          <w:tcPr>
            <w:tcW w:w="862" w:type="dxa"/>
            <w:tcBorders>
              <w:top w:val="single" w:sz="4" w:space="0" w:color="auto"/>
              <w:left w:val="single" w:sz="4" w:space="0" w:color="auto"/>
              <w:bottom w:val="single" w:sz="4" w:space="0" w:color="auto"/>
              <w:right w:val="single" w:sz="4" w:space="0" w:color="auto"/>
            </w:tcBorders>
            <w:vAlign w:val="center"/>
            <w:hideMark/>
          </w:tcPr>
          <w:p w:rsidR="00D05DE1" w:rsidRDefault="00D05DE1" w:rsidP="00DD5AC4">
            <w:pPr>
              <w:jc w:val="right"/>
              <w:rPr>
                <w:rFonts w:ascii="Calibri" w:hAnsi="Calibri" w:cs="Calibri"/>
                <w:color w:val="000000"/>
                <w:szCs w:val="22"/>
              </w:rPr>
            </w:pPr>
            <w:r>
              <w:rPr>
                <w:color w:val="000000"/>
                <w:sz w:val="22"/>
                <w:szCs w:val="22"/>
              </w:rPr>
              <w:t>тыс.м3</w:t>
            </w:r>
          </w:p>
        </w:tc>
        <w:tc>
          <w:tcPr>
            <w:tcW w:w="1460" w:type="dxa"/>
            <w:tcBorders>
              <w:top w:val="single" w:sz="4" w:space="0" w:color="auto"/>
              <w:left w:val="single" w:sz="4" w:space="0" w:color="auto"/>
              <w:bottom w:val="single" w:sz="4" w:space="0" w:color="auto"/>
              <w:right w:val="single" w:sz="4" w:space="0" w:color="auto"/>
            </w:tcBorders>
            <w:noWrap/>
            <w:vAlign w:val="bottom"/>
          </w:tcPr>
          <w:p w:rsidR="00D05DE1" w:rsidRDefault="00D05DE1" w:rsidP="00DD5AC4">
            <w:pPr>
              <w:jc w:val="center"/>
              <w:rPr>
                <w:color w:val="000000"/>
                <w:szCs w:val="22"/>
              </w:rPr>
            </w:pPr>
            <w:r>
              <w:rPr>
                <w:rFonts w:ascii="Calibri" w:hAnsi="Calibri"/>
                <w:color w:val="000000"/>
                <w:sz w:val="22"/>
                <w:szCs w:val="22"/>
              </w:rPr>
              <w:t>547,670</w:t>
            </w:r>
          </w:p>
        </w:tc>
        <w:tc>
          <w:tcPr>
            <w:tcW w:w="1417" w:type="dxa"/>
            <w:tcBorders>
              <w:top w:val="single" w:sz="4" w:space="0" w:color="auto"/>
              <w:left w:val="single" w:sz="4" w:space="0" w:color="auto"/>
              <w:bottom w:val="single" w:sz="4" w:space="0" w:color="auto"/>
              <w:right w:val="single" w:sz="4" w:space="0" w:color="auto"/>
            </w:tcBorders>
            <w:noWrap/>
            <w:vAlign w:val="bottom"/>
          </w:tcPr>
          <w:p w:rsidR="00D05DE1" w:rsidRDefault="00D05DE1" w:rsidP="00DD5AC4">
            <w:pPr>
              <w:jc w:val="center"/>
              <w:rPr>
                <w:color w:val="000000"/>
                <w:szCs w:val="22"/>
              </w:rPr>
            </w:pPr>
            <w:r>
              <w:rPr>
                <w:rFonts w:ascii="Calibri" w:hAnsi="Calibri"/>
                <w:color w:val="000000"/>
                <w:sz w:val="22"/>
                <w:szCs w:val="22"/>
              </w:rPr>
              <w:t>558,917</w:t>
            </w:r>
          </w:p>
        </w:tc>
        <w:tc>
          <w:tcPr>
            <w:tcW w:w="1418" w:type="dxa"/>
            <w:tcBorders>
              <w:top w:val="single" w:sz="4" w:space="0" w:color="auto"/>
              <w:left w:val="single" w:sz="4" w:space="0" w:color="auto"/>
              <w:bottom w:val="single" w:sz="4" w:space="0" w:color="auto"/>
              <w:right w:val="single" w:sz="4" w:space="0" w:color="auto"/>
            </w:tcBorders>
            <w:vAlign w:val="bottom"/>
          </w:tcPr>
          <w:p w:rsidR="00D05DE1" w:rsidRDefault="00D05DE1" w:rsidP="00DD5AC4">
            <w:pPr>
              <w:jc w:val="center"/>
              <w:rPr>
                <w:color w:val="000000"/>
                <w:szCs w:val="22"/>
              </w:rPr>
            </w:pPr>
            <w:r>
              <w:rPr>
                <w:rFonts w:ascii="Calibri" w:hAnsi="Calibri"/>
                <w:color w:val="000000"/>
                <w:sz w:val="22"/>
                <w:szCs w:val="22"/>
              </w:rPr>
              <w:t>411,240</w:t>
            </w:r>
          </w:p>
        </w:tc>
      </w:tr>
    </w:tbl>
    <w:p w:rsidR="00D05DE1" w:rsidRDefault="00D05DE1" w:rsidP="00D05DE1">
      <w:pPr>
        <w:rPr>
          <w:b/>
          <w:szCs w:val="24"/>
        </w:rPr>
      </w:pPr>
    </w:p>
    <w:p w:rsidR="00D05DE1" w:rsidRDefault="00D05DE1" w:rsidP="00D05DE1">
      <w:pPr>
        <w:rPr>
          <w:b/>
          <w:bCs/>
          <w:szCs w:val="26"/>
        </w:rPr>
      </w:pPr>
    </w:p>
    <w:p w:rsidR="00D05DE1" w:rsidRDefault="00D05DE1" w:rsidP="00D05DE1">
      <w:pPr>
        <w:jc w:val="center"/>
        <w:rPr>
          <w:b/>
          <w:sz w:val="22"/>
          <w:szCs w:val="22"/>
        </w:rPr>
      </w:pPr>
      <w:r>
        <w:rPr>
          <w:b/>
          <w:bCs/>
          <w:sz w:val="22"/>
          <w:szCs w:val="22"/>
        </w:rPr>
        <w:t xml:space="preserve">Таблица </w:t>
      </w:r>
      <w:r w:rsidR="00C11ABB">
        <w:rPr>
          <w:b/>
          <w:bCs/>
          <w:sz w:val="22"/>
          <w:szCs w:val="22"/>
        </w:rPr>
        <w:t>2.31</w:t>
      </w:r>
      <w:r>
        <w:rPr>
          <w:b/>
          <w:bCs/>
          <w:sz w:val="22"/>
          <w:szCs w:val="22"/>
        </w:rPr>
        <w:t>. Х</w:t>
      </w:r>
      <w:r>
        <w:rPr>
          <w:b/>
          <w:sz w:val="22"/>
          <w:szCs w:val="22"/>
        </w:rPr>
        <w:t>арактеристика состояния   системы газоснабжения с детализацией  по населённым пунктам муниципального образования</w:t>
      </w:r>
    </w:p>
    <w:tbl>
      <w:tblPr>
        <w:tblW w:w="9853" w:type="dxa"/>
        <w:jc w:val="center"/>
        <w:tblLook w:val="04A0"/>
      </w:tblPr>
      <w:tblGrid>
        <w:gridCol w:w="562"/>
        <w:gridCol w:w="4338"/>
        <w:gridCol w:w="1113"/>
        <w:gridCol w:w="960"/>
        <w:gridCol w:w="960"/>
        <w:gridCol w:w="960"/>
        <w:gridCol w:w="960"/>
      </w:tblGrid>
      <w:tr w:rsidR="00D05DE1" w:rsidRPr="00A1583E" w:rsidTr="00DD5AC4">
        <w:trPr>
          <w:trHeight w:val="315"/>
          <w:jc w:val="center"/>
        </w:trPr>
        <w:tc>
          <w:tcPr>
            <w:tcW w:w="9853" w:type="dxa"/>
            <w:gridSpan w:val="7"/>
            <w:tcBorders>
              <w:top w:val="single" w:sz="4" w:space="0" w:color="auto"/>
              <w:left w:val="single" w:sz="4" w:space="0" w:color="auto"/>
              <w:bottom w:val="single" w:sz="4" w:space="0" w:color="auto"/>
              <w:right w:val="single" w:sz="4" w:space="0" w:color="auto"/>
            </w:tcBorders>
            <w:shd w:val="clear" w:color="000000" w:fill="FFC000"/>
            <w:vAlign w:val="center"/>
            <w:hideMark/>
          </w:tcPr>
          <w:p w:rsidR="00D05DE1" w:rsidRPr="00A1583E" w:rsidRDefault="00D05DE1" w:rsidP="00DD5AC4">
            <w:pPr>
              <w:jc w:val="center"/>
              <w:rPr>
                <w:color w:val="000000"/>
                <w:szCs w:val="24"/>
              </w:rPr>
            </w:pPr>
            <w:r w:rsidRPr="00A1583E">
              <w:rPr>
                <w:color w:val="000000"/>
                <w:szCs w:val="24"/>
              </w:rPr>
              <w:t>МО Лачиновский сельсовет</w:t>
            </w:r>
          </w:p>
        </w:tc>
      </w:tr>
      <w:tr w:rsidR="00D05DE1" w:rsidRPr="00A1583E" w:rsidTr="00DD5AC4">
        <w:trPr>
          <w:trHeight w:val="765"/>
          <w:jc w:val="center"/>
        </w:trPr>
        <w:tc>
          <w:tcPr>
            <w:tcW w:w="562" w:type="dxa"/>
            <w:tcBorders>
              <w:top w:val="nil"/>
              <w:left w:val="single" w:sz="4" w:space="0" w:color="auto"/>
              <w:bottom w:val="single" w:sz="4" w:space="0" w:color="auto"/>
              <w:right w:val="single" w:sz="4" w:space="0" w:color="auto"/>
            </w:tcBorders>
            <w:shd w:val="clear" w:color="000000" w:fill="D9D9D9"/>
            <w:vAlign w:val="center"/>
            <w:hideMark/>
          </w:tcPr>
          <w:p w:rsidR="00D05DE1" w:rsidRPr="00A1583E" w:rsidRDefault="00D05DE1" w:rsidP="00DD5AC4">
            <w:pPr>
              <w:rPr>
                <w:color w:val="000000"/>
                <w:sz w:val="20"/>
              </w:rPr>
            </w:pPr>
            <w:r w:rsidRPr="00A1583E">
              <w:rPr>
                <w:color w:val="000000"/>
                <w:sz w:val="20"/>
              </w:rPr>
              <w:t>№ п/п</w:t>
            </w:r>
          </w:p>
        </w:tc>
        <w:tc>
          <w:tcPr>
            <w:tcW w:w="4338" w:type="dxa"/>
            <w:tcBorders>
              <w:top w:val="nil"/>
              <w:left w:val="nil"/>
              <w:bottom w:val="single" w:sz="4" w:space="0" w:color="auto"/>
              <w:right w:val="single" w:sz="4" w:space="0" w:color="auto"/>
            </w:tcBorders>
            <w:shd w:val="clear" w:color="000000" w:fill="D9D9D9"/>
            <w:vAlign w:val="center"/>
            <w:hideMark/>
          </w:tcPr>
          <w:p w:rsidR="00D05DE1" w:rsidRPr="00A1583E" w:rsidRDefault="00D05DE1" w:rsidP="00DD5AC4">
            <w:pPr>
              <w:rPr>
                <w:color w:val="000000"/>
                <w:sz w:val="20"/>
              </w:rPr>
            </w:pPr>
            <w:r w:rsidRPr="00A1583E">
              <w:rPr>
                <w:color w:val="000000"/>
                <w:sz w:val="20"/>
              </w:rPr>
              <w:t>Показатель</w:t>
            </w:r>
          </w:p>
        </w:tc>
        <w:tc>
          <w:tcPr>
            <w:tcW w:w="1113" w:type="dxa"/>
            <w:tcBorders>
              <w:top w:val="nil"/>
              <w:left w:val="nil"/>
              <w:bottom w:val="single" w:sz="4" w:space="0" w:color="auto"/>
              <w:right w:val="single" w:sz="4" w:space="0" w:color="auto"/>
            </w:tcBorders>
            <w:shd w:val="clear" w:color="000000" w:fill="D9D9D9"/>
            <w:vAlign w:val="center"/>
            <w:hideMark/>
          </w:tcPr>
          <w:p w:rsidR="00D05DE1" w:rsidRPr="00A1583E" w:rsidRDefault="00D05DE1" w:rsidP="00DD5AC4">
            <w:pPr>
              <w:rPr>
                <w:color w:val="000000"/>
                <w:sz w:val="20"/>
              </w:rPr>
            </w:pPr>
            <w:r w:rsidRPr="00A1583E">
              <w:rPr>
                <w:color w:val="000000"/>
                <w:sz w:val="20"/>
              </w:rPr>
              <w:t>Единица измерения</w:t>
            </w:r>
          </w:p>
        </w:tc>
        <w:tc>
          <w:tcPr>
            <w:tcW w:w="960" w:type="dxa"/>
            <w:tcBorders>
              <w:top w:val="nil"/>
              <w:left w:val="nil"/>
              <w:bottom w:val="single" w:sz="4" w:space="0" w:color="auto"/>
              <w:right w:val="single" w:sz="4" w:space="0" w:color="auto"/>
            </w:tcBorders>
            <w:shd w:val="clear" w:color="000000" w:fill="D9D9D9"/>
            <w:vAlign w:val="center"/>
            <w:hideMark/>
          </w:tcPr>
          <w:p w:rsidR="00D05DE1" w:rsidRPr="00A1583E" w:rsidRDefault="00D05DE1" w:rsidP="00DD5AC4">
            <w:pPr>
              <w:jc w:val="center"/>
              <w:rPr>
                <w:color w:val="000000"/>
                <w:sz w:val="20"/>
              </w:rPr>
            </w:pPr>
            <w:r w:rsidRPr="00A1583E">
              <w:rPr>
                <w:color w:val="000000"/>
                <w:sz w:val="20"/>
              </w:rPr>
              <w:t>2021</w:t>
            </w:r>
          </w:p>
        </w:tc>
        <w:tc>
          <w:tcPr>
            <w:tcW w:w="960" w:type="dxa"/>
            <w:tcBorders>
              <w:top w:val="nil"/>
              <w:left w:val="nil"/>
              <w:bottom w:val="single" w:sz="4" w:space="0" w:color="auto"/>
              <w:right w:val="single" w:sz="4" w:space="0" w:color="auto"/>
            </w:tcBorders>
            <w:shd w:val="clear" w:color="000000" w:fill="D9D9D9"/>
            <w:vAlign w:val="center"/>
            <w:hideMark/>
          </w:tcPr>
          <w:p w:rsidR="00D05DE1" w:rsidRPr="00A1583E" w:rsidRDefault="00D05DE1" w:rsidP="00DD5AC4">
            <w:pPr>
              <w:jc w:val="center"/>
              <w:rPr>
                <w:color w:val="000000"/>
                <w:sz w:val="20"/>
              </w:rPr>
            </w:pPr>
            <w:r w:rsidRPr="00A1583E">
              <w:rPr>
                <w:color w:val="000000"/>
                <w:sz w:val="20"/>
              </w:rPr>
              <w:t>2022</w:t>
            </w:r>
          </w:p>
        </w:tc>
        <w:tc>
          <w:tcPr>
            <w:tcW w:w="960" w:type="dxa"/>
            <w:tcBorders>
              <w:top w:val="nil"/>
              <w:left w:val="nil"/>
              <w:bottom w:val="single" w:sz="4" w:space="0" w:color="auto"/>
              <w:right w:val="single" w:sz="4" w:space="0" w:color="auto"/>
            </w:tcBorders>
            <w:shd w:val="clear" w:color="000000" w:fill="D9D9D9"/>
            <w:vAlign w:val="center"/>
            <w:hideMark/>
          </w:tcPr>
          <w:p w:rsidR="00D05DE1" w:rsidRPr="00A1583E" w:rsidRDefault="00D05DE1" w:rsidP="00DD5AC4">
            <w:pPr>
              <w:jc w:val="center"/>
              <w:rPr>
                <w:color w:val="000000"/>
                <w:sz w:val="20"/>
              </w:rPr>
            </w:pPr>
            <w:r w:rsidRPr="00A1583E">
              <w:rPr>
                <w:color w:val="000000"/>
                <w:sz w:val="20"/>
              </w:rPr>
              <w:t>2023</w:t>
            </w:r>
          </w:p>
        </w:tc>
        <w:tc>
          <w:tcPr>
            <w:tcW w:w="960" w:type="dxa"/>
            <w:tcBorders>
              <w:top w:val="nil"/>
              <w:left w:val="nil"/>
              <w:bottom w:val="single" w:sz="4" w:space="0" w:color="auto"/>
              <w:right w:val="single" w:sz="4" w:space="0" w:color="auto"/>
            </w:tcBorders>
            <w:shd w:val="clear" w:color="000000" w:fill="D9D9D9"/>
            <w:vAlign w:val="center"/>
            <w:hideMark/>
          </w:tcPr>
          <w:p w:rsidR="00D05DE1" w:rsidRPr="00A1583E" w:rsidRDefault="00D05DE1" w:rsidP="00DD5AC4">
            <w:pPr>
              <w:jc w:val="center"/>
              <w:rPr>
                <w:color w:val="000000"/>
                <w:sz w:val="20"/>
              </w:rPr>
            </w:pPr>
            <w:r w:rsidRPr="00A1583E">
              <w:rPr>
                <w:color w:val="000000"/>
                <w:sz w:val="20"/>
              </w:rPr>
              <w:t>2024</w:t>
            </w:r>
          </w:p>
        </w:tc>
      </w:tr>
      <w:tr w:rsidR="00D05DE1" w:rsidRPr="00A1583E" w:rsidTr="00DD5AC4">
        <w:trPr>
          <w:trHeight w:val="300"/>
          <w:jc w:val="center"/>
        </w:trPr>
        <w:tc>
          <w:tcPr>
            <w:tcW w:w="9853" w:type="dxa"/>
            <w:gridSpan w:val="7"/>
            <w:tcBorders>
              <w:top w:val="single" w:sz="4" w:space="0" w:color="auto"/>
              <w:left w:val="single" w:sz="4" w:space="0" w:color="auto"/>
              <w:bottom w:val="single" w:sz="4" w:space="0" w:color="auto"/>
              <w:right w:val="single" w:sz="4" w:space="0" w:color="000000"/>
            </w:tcBorders>
            <w:shd w:val="clear" w:color="000000" w:fill="FFFF00"/>
            <w:vAlign w:val="center"/>
            <w:hideMark/>
          </w:tcPr>
          <w:p w:rsidR="00D05DE1" w:rsidRPr="00A1583E" w:rsidRDefault="00D05DE1" w:rsidP="00DD5AC4">
            <w:pPr>
              <w:jc w:val="center"/>
              <w:rPr>
                <w:color w:val="000000"/>
                <w:sz w:val="20"/>
              </w:rPr>
            </w:pPr>
            <w:r w:rsidRPr="00A1583E">
              <w:rPr>
                <w:color w:val="000000"/>
                <w:sz w:val="20"/>
              </w:rPr>
              <w:t>п.Лачиново</w:t>
            </w:r>
          </w:p>
        </w:tc>
      </w:tr>
      <w:tr w:rsidR="00D05DE1" w:rsidRPr="00A1583E" w:rsidTr="00DD5AC4">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1</w:t>
            </w:r>
          </w:p>
        </w:tc>
        <w:tc>
          <w:tcPr>
            <w:tcW w:w="4338"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rPr>
                <w:color w:val="000000"/>
                <w:sz w:val="20"/>
              </w:rPr>
            </w:pPr>
            <w:r w:rsidRPr="00A1583E">
              <w:rPr>
                <w:color w:val="000000"/>
                <w:sz w:val="20"/>
              </w:rPr>
              <w:t>Население всего</w:t>
            </w:r>
          </w:p>
        </w:tc>
        <w:tc>
          <w:tcPr>
            <w:tcW w:w="1113"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чел.</w:t>
            </w:r>
          </w:p>
        </w:tc>
        <w:tc>
          <w:tcPr>
            <w:tcW w:w="960"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437</w:t>
            </w:r>
          </w:p>
        </w:tc>
        <w:tc>
          <w:tcPr>
            <w:tcW w:w="960"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418</w:t>
            </w:r>
          </w:p>
        </w:tc>
        <w:tc>
          <w:tcPr>
            <w:tcW w:w="960"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412</w:t>
            </w:r>
          </w:p>
        </w:tc>
        <w:tc>
          <w:tcPr>
            <w:tcW w:w="960" w:type="dxa"/>
            <w:tcBorders>
              <w:top w:val="nil"/>
              <w:left w:val="nil"/>
              <w:bottom w:val="single" w:sz="4" w:space="0" w:color="auto"/>
              <w:right w:val="single" w:sz="4" w:space="0" w:color="auto"/>
            </w:tcBorders>
            <w:shd w:val="clear" w:color="auto" w:fill="auto"/>
            <w:noWrap/>
            <w:vAlign w:val="center"/>
            <w:hideMark/>
          </w:tcPr>
          <w:p w:rsidR="00D05DE1" w:rsidRPr="00A1583E" w:rsidRDefault="00D05DE1" w:rsidP="00DD5AC4">
            <w:pPr>
              <w:jc w:val="center"/>
              <w:rPr>
                <w:rFonts w:ascii="Calibri" w:hAnsi="Calibri"/>
                <w:color w:val="000000"/>
                <w:szCs w:val="22"/>
              </w:rPr>
            </w:pPr>
            <w:r w:rsidRPr="00A1583E">
              <w:rPr>
                <w:rFonts w:ascii="Calibri" w:hAnsi="Calibri"/>
                <w:color w:val="000000"/>
                <w:sz w:val="22"/>
                <w:szCs w:val="22"/>
              </w:rPr>
              <w:t>399</w:t>
            </w:r>
          </w:p>
        </w:tc>
      </w:tr>
      <w:tr w:rsidR="00D05DE1" w:rsidRPr="00A1583E" w:rsidTr="00DD5AC4">
        <w:trPr>
          <w:trHeight w:val="315"/>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2</w:t>
            </w:r>
          </w:p>
        </w:tc>
        <w:tc>
          <w:tcPr>
            <w:tcW w:w="4338"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rPr>
                <w:color w:val="000000"/>
                <w:sz w:val="20"/>
              </w:rPr>
            </w:pPr>
            <w:r w:rsidRPr="00A1583E">
              <w:rPr>
                <w:color w:val="000000"/>
                <w:sz w:val="20"/>
              </w:rPr>
              <w:t>Количество домов всего</w:t>
            </w:r>
          </w:p>
        </w:tc>
        <w:tc>
          <w:tcPr>
            <w:tcW w:w="1113"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шт.</w:t>
            </w:r>
          </w:p>
        </w:tc>
        <w:tc>
          <w:tcPr>
            <w:tcW w:w="960"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166</w:t>
            </w:r>
          </w:p>
        </w:tc>
        <w:tc>
          <w:tcPr>
            <w:tcW w:w="960"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162</w:t>
            </w:r>
          </w:p>
        </w:tc>
        <w:tc>
          <w:tcPr>
            <w:tcW w:w="960"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158</w:t>
            </w:r>
          </w:p>
        </w:tc>
        <w:tc>
          <w:tcPr>
            <w:tcW w:w="960" w:type="dxa"/>
            <w:tcBorders>
              <w:top w:val="nil"/>
              <w:left w:val="nil"/>
              <w:bottom w:val="single" w:sz="4" w:space="0" w:color="auto"/>
              <w:right w:val="single" w:sz="4" w:space="0" w:color="auto"/>
            </w:tcBorders>
            <w:shd w:val="clear" w:color="auto" w:fill="auto"/>
            <w:noWrap/>
            <w:vAlign w:val="center"/>
            <w:hideMark/>
          </w:tcPr>
          <w:p w:rsidR="00D05DE1" w:rsidRPr="00A1583E" w:rsidRDefault="00D05DE1" w:rsidP="00DD5AC4">
            <w:pPr>
              <w:jc w:val="center"/>
              <w:rPr>
                <w:rFonts w:ascii="Calibri" w:hAnsi="Calibri"/>
                <w:color w:val="000000"/>
                <w:szCs w:val="22"/>
              </w:rPr>
            </w:pPr>
            <w:r w:rsidRPr="00A1583E">
              <w:rPr>
                <w:rFonts w:ascii="Calibri" w:hAnsi="Calibri"/>
                <w:color w:val="000000"/>
                <w:sz w:val="22"/>
                <w:szCs w:val="22"/>
              </w:rPr>
              <w:t>152</w:t>
            </w:r>
          </w:p>
        </w:tc>
      </w:tr>
      <w:tr w:rsidR="00D05DE1" w:rsidRPr="00A1583E" w:rsidTr="00DD5AC4">
        <w:trPr>
          <w:trHeight w:val="499"/>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3</w:t>
            </w:r>
          </w:p>
        </w:tc>
        <w:tc>
          <w:tcPr>
            <w:tcW w:w="4338"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rPr>
                <w:color w:val="000000"/>
                <w:sz w:val="20"/>
              </w:rPr>
            </w:pPr>
            <w:r w:rsidRPr="00A1583E">
              <w:rPr>
                <w:color w:val="000000"/>
                <w:sz w:val="20"/>
              </w:rPr>
              <w:t>Количество  газифицированных домов</w:t>
            </w:r>
          </w:p>
        </w:tc>
        <w:tc>
          <w:tcPr>
            <w:tcW w:w="1113"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шт.</w:t>
            </w:r>
          </w:p>
        </w:tc>
        <w:tc>
          <w:tcPr>
            <w:tcW w:w="960"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115</w:t>
            </w:r>
          </w:p>
        </w:tc>
        <w:tc>
          <w:tcPr>
            <w:tcW w:w="960"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116</w:t>
            </w:r>
          </w:p>
        </w:tc>
        <w:tc>
          <w:tcPr>
            <w:tcW w:w="960" w:type="dxa"/>
            <w:tcBorders>
              <w:top w:val="nil"/>
              <w:left w:val="nil"/>
              <w:bottom w:val="single" w:sz="4" w:space="0" w:color="auto"/>
              <w:right w:val="single" w:sz="4" w:space="0" w:color="auto"/>
            </w:tcBorders>
            <w:shd w:val="clear" w:color="auto" w:fill="auto"/>
            <w:noWrap/>
            <w:vAlign w:val="center"/>
            <w:hideMark/>
          </w:tcPr>
          <w:p w:rsidR="00D05DE1" w:rsidRPr="00A1583E" w:rsidRDefault="00D05DE1" w:rsidP="00DD5AC4">
            <w:pPr>
              <w:jc w:val="center"/>
              <w:rPr>
                <w:rFonts w:ascii="Calibri" w:hAnsi="Calibri"/>
                <w:color w:val="000000"/>
                <w:szCs w:val="22"/>
              </w:rPr>
            </w:pPr>
            <w:r w:rsidRPr="00A1583E">
              <w:rPr>
                <w:rFonts w:ascii="Calibri" w:hAnsi="Calibri"/>
                <w:color w:val="000000"/>
                <w:sz w:val="22"/>
                <w:szCs w:val="22"/>
              </w:rPr>
              <w:t>121</w:t>
            </w:r>
          </w:p>
        </w:tc>
        <w:tc>
          <w:tcPr>
            <w:tcW w:w="960" w:type="dxa"/>
            <w:tcBorders>
              <w:top w:val="nil"/>
              <w:left w:val="nil"/>
              <w:bottom w:val="single" w:sz="4" w:space="0" w:color="auto"/>
              <w:right w:val="single" w:sz="4" w:space="0" w:color="auto"/>
            </w:tcBorders>
            <w:shd w:val="clear" w:color="auto" w:fill="auto"/>
            <w:noWrap/>
            <w:vAlign w:val="center"/>
            <w:hideMark/>
          </w:tcPr>
          <w:p w:rsidR="00D05DE1" w:rsidRPr="00A1583E" w:rsidRDefault="00D05DE1" w:rsidP="00DD5AC4">
            <w:pPr>
              <w:jc w:val="center"/>
              <w:rPr>
                <w:rFonts w:ascii="Calibri" w:hAnsi="Calibri"/>
                <w:color w:val="000000"/>
                <w:szCs w:val="22"/>
              </w:rPr>
            </w:pPr>
            <w:r w:rsidRPr="00A1583E">
              <w:rPr>
                <w:rFonts w:ascii="Calibri" w:hAnsi="Calibri"/>
                <w:color w:val="000000"/>
                <w:sz w:val="22"/>
                <w:szCs w:val="22"/>
              </w:rPr>
              <w:t>121</w:t>
            </w:r>
          </w:p>
        </w:tc>
      </w:tr>
      <w:tr w:rsidR="00D05DE1" w:rsidRPr="00A1583E" w:rsidTr="00DD5AC4">
        <w:trPr>
          <w:trHeight w:val="407"/>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4</w:t>
            </w:r>
          </w:p>
        </w:tc>
        <w:tc>
          <w:tcPr>
            <w:tcW w:w="4338"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rPr>
                <w:color w:val="000000"/>
                <w:sz w:val="20"/>
              </w:rPr>
            </w:pPr>
            <w:r w:rsidRPr="00A1583E">
              <w:rPr>
                <w:color w:val="000000"/>
                <w:sz w:val="20"/>
              </w:rPr>
              <w:t>Количество жильцов, охваченных центр. Газоснабжением</w:t>
            </w:r>
          </w:p>
        </w:tc>
        <w:tc>
          <w:tcPr>
            <w:tcW w:w="1113"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чел.</w:t>
            </w:r>
          </w:p>
        </w:tc>
        <w:tc>
          <w:tcPr>
            <w:tcW w:w="960"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403</w:t>
            </w:r>
          </w:p>
        </w:tc>
        <w:tc>
          <w:tcPr>
            <w:tcW w:w="960"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406</w:t>
            </w:r>
          </w:p>
        </w:tc>
        <w:tc>
          <w:tcPr>
            <w:tcW w:w="960" w:type="dxa"/>
            <w:tcBorders>
              <w:top w:val="nil"/>
              <w:left w:val="nil"/>
              <w:bottom w:val="single" w:sz="4" w:space="0" w:color="auto"/>
              <w:right w:val="single" w:sz="4" w:space="0" w:color="auto"/>
            </w:tcBorders>
            <w:shd w:val="clear" w:color="auto" w:fill="auto"/>
            <w:noWrap/>
            <w:vAlign w:val="center"/>
            <w:hideMark/>
          </w:tcPr>
          <w:p w:rsidR="00D05DE1" w:rsidRPr="00A1583E" w:rsidRDefault="00D05DE1" w:rsidP="00DD5AC4">
            <w:pPr>
              <w:jc w:val="center"/>
              <w:rPr>
                <w:rFonts w:ascii="Calibri" w:hAnsi="Calibri"/>
                <w:color w:val="000000"/>
                <w:szCs w:val="22"/>
              </w:rPr>
            </w:pPr>
            <w:r w:rsidRPr="00A1583E">
              <w:rPr>
                <w:rFonts w:ascii="Calibri" w:hAnsi="Calibri"/>
                <w:color w:val="000000"/>
                <w:sz w:val="22"/>
                <w:szCs w:val="22"/>
              </w:rPr>
              <w:t>423</w:t>
            </w:r>
          </w:p>
        </w:tc>
        <w:tc>
          <w:tcPr>
            <w:tcW w:w="960" w:type="dxa"/>
            <w:tcBorders>
              <w:top w:val="nil"/>
              <w:left w:val="nil"/>
              <w:bottom w:val="single" w:sz="4" w:space="0" w:color="auto"/>
              <w:right w:val="single" w:sz="4" w:space="0" w:color="auto"/>
            </w:tcBorders>
            <w:shd w:val="clear" w:color="auto" w:fill="auto"/>
            <w:noWrap/>
            <w:vAlign w:val="center"/>
            <w:hideMark/>
          </w:tcPr>
          <w:p w:rsidR="00D05DE1" w:rsidRPr="00A1583E" w:rsidRDefault="00D05DE1" w:rsidP="00DD5AC4">
            <w:pPr>
              <w:jc w:val="center"/>
              <w:rPr>
                <w:rFonts w:ascii="Calibri" w:hAnsi="Calibri"/>
                <w:color w:val="000000"/>
                <w:szCs w:val="22"/>
              </w:rPr>
            </w:pPr>
            <w:r w:rsidRPr="00A1583E">
              <w:rPr>
                <w:rFonts w:ascii="Calibri" w:hAnsi="Calibri"/>
                <w:color w:val="000000"/>
                <w:sz w:val="22"/>
                <w:szCs w:val="22"/>
              </w:rPr>
              <w:t>423</w:t>
            </w:r>
          </w:p>
        </w:tc>
      </w:tr>
      <w:tr w:rsidR="00D05DE1" w:rsidRPr="00A1583E" w:rsidTr="00DD5AC4">
        <w:trPr>
          <w:trHeight w:val="371"/>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5</w:t>
            </w:r>
          </w:p>
        </w:tc>
        <w:tc>
          <w:tcPr>
            <w:tcW w:w="4338"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rPr>
                <w:color w:val="000000"/>
                <w:sz w:val="20"/>
              </w:rPr>
            </w:pPr>
            <w:r w:rsidRPr="00A1583E">
              <w:rPr>
                <w:color w:val="000000"/>
                <w:sz w:val="20"/>
              </w:rPr>
              <w:t>Количество жильцов, охваченных бал</w:t>
            </w:r>
            <w:r>
              <w:rPr>
                <w:color w:val="000000"/>
                <w:sz w:val="20"/>
              </w:rPr>
              <w:t>л</w:t>
            </w:r>
            <w:r w:rsidRPr="00A1583E">
              <w:rPr>
                <w:color w:val="000000"/>
                <w:sz w:val="20"/>
              </w:rPr>
              <w:t>онным  Газоснабжением</w:t>
            </w:r>
          </w:p>
        </w:tc>
        <w:tc>
          <w:tcPr>
            <w:tcW w:w="1113"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чел.</w:t>
            </w:r>
          </w:p>
        </w:tc>
        <w:tc>
          <w:tcPr>
            <w:tcW w:w="960"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18</w:t>
            </w:r>
          </w:p>
        </w:tc>
        <w:tc>
          <w:tcPr>
            <w:tcW w:w="960"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16</w:t>
            </w:r>
          </w:p>
        </w:tc>
        <w:tc>
          <w:tcPr>
            <w:tcW w:w="960" w:type="dxa"/>
            <w:tcBorders>
              <w:top w:val="nil"/>
              <w:left w:val="nil"/>
              <w:bottom w:val="single" w:sz="4" w:space="0" w:color="auto"/>
              <w:right w:val="single" w:sz="4" w:space="0" w:color="auto"/>
            </w:tcBorders>
            <w:shd w:val="clear" w:color="auto" w:fill="auto"/>
            <w:noWrap/>
            <w:vAlign w:val="center"/>
            <w:hideMark/>
          </w:tcPr>
          <w:p w:rsidR="00D05DE1" w:rsidRPr="00A1583E" w:rsidRDefault="00D05DE1" w:rsidP="00DD5AC4">
            <w:pPr>
              <w:jc w:val="center"/>
              <w:rPr>
                <w:rFonts w:ascii="Calibri" w:hAnsi="Calibri"/>
                <w:color w:val="000000"/>
                <w:szCs w:val="22"/>
              </w:rPr>
            </w:pPr>
            <w:r w:rsidRPr="00A1583E">
              <w:rPr>
                <w:rFonts w:ascii="Calibri" w:hAnsi="Calibri"/>
                <w:color w:val="000000"/>
                <w:sz w:val="22"/>
                <w:szCs w:val="22"/>
              </w:rPr>
              <w:t>12</w:t>
            </w:r>
          </w:p>
        </w:tc>
        <w:tc>
          <w:tcPr>
            <w:tcW w:w="960" w:type="dxa"/>
            <w:tcBorders>
              <w:top w:val="nil"/>
              <w:left w:val="nil"/>
              <w:bottom w:val="single" w:sz="4" w:space="0" w:color="auto"/>
              <w:right w:val="single" w:sz="4" w:space="0" w:color="auto"/>
            </w:tcBorders>
            <w:shd w:val="clear" w:color="auto" w:fill="auto"/>
            <w:noWrap/>
            <w:vAlign w:val="center"/>
            <w:hideMark/>
          </w:tcPr>
          <w:p w:rsidR="00D05DE1" w:rsidRPr="00A1583E" w:rsidRDefault="00D05DE1" w:rsidP="00DD5AC4">
            <w:pPr>
              <w:jc w:val="center"/>
              <w:rPr>
                <w:rFonts w:ascii="Calibri" w:hAnsi="Calibri"/>
                <w:color w:val="000000"/>
                <w:szCs w:val="22"/>
              </w:rPr>
            </w:pPr>
            <w:r w:rsidRPr="00A1583E">
              <w:rPr>
                <w:rFonts w:ascii="Calibri" w:hAnsi="Calibri"/>
                <w:color w:val="000000"/>
                <w:sz w:val="22"/>
                <w:szCs w:val="22"/>
              </w:rPr>
              <w:t>12</w:t>
            </w:r>
          </w:p>
        </w:tc>
      </w:tr>
      <w:tr w:rsidR="00D05DE1" w:rsidRPr="00A1583E" w:rsidTr="00DD5AC4">
        <w:trPr>
          <w:trHeight w:val="300"/>
          <w:jc w:val="center"/>
        </w:trPr>
        <w:tc>
          <w:tcPr>
            <w:tcW w:w="9853" w:type="dxa"/>
            <w:gridSpan w:val="7"/>
            <w:tcBorders>
              <w:top w:val="single" w:sz="4" w:space="0" w:color="auto"/>
              <w:left w:val="single" w:sz="4" w:space="0" w:color="auto"/>
              <w:bottom w:val="single" w:sz="4" w:space="0" w:color="auto"/>
              <w:right w:val="single" w:sz="4" w:space="0" w:color="auto"/>
            </w:tcBorders>
            <w:shd w:val="clear" w:color="000000" w:fill="FFFF00"/>
            <w:vAlign w:val="center"/>
            <w:hideMark/>
          </w:tcPr>
          <w:p w:rsidR="00D05DE1" w:rsidRPr="00A1583E" w:rsidRDefault="00D05DE1" w:rsidP="00DD5AC4">
            <w:pPr>
              <w:jc w:val="center"/>
              <w:rPr>
                <w:color w:val="000000"/>
                <w:sz w:val="20"/>
              </w:rPr>
            </w:pPr>
            <w:r w:rsidRPr="00A1583E">
              <w:rPr>
                <w:color w:val="000000"/>
                <w:sz w:val="20"/>
              </w:rPr>
              <w:t>д.Успено-Раёвка</w:t>
            </w:r>
          </w:p>
        </w:tc>
      </w:tr>
      <w:tr w:rsidR="00D05DE1" w:rsidRPr="00A1583E" w:rsidTr="00DD5AC4">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1</w:t>
            </w:r>
          </w:p>
        </w:tc>
        <w:tc>
          <w:tcPr>
            <w:tcW w:w="4338"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rPr>
                <w:color w:val="000000"/>
                <w:sz w:val="20"/>
              </w:rPr>
            </w:pPr>
            <w:r w:rsidRPr="00A1583E">
              <w:rPr>
                <w:color w:val="000000"/>
                <w:sz w:val="20"/>
              </w:rPr>
              <w:t>Население всего</w:t>
            </w:r>
          </w:p>
        </w:tc>
        <w:tc>
          <w:tcPr>
            <w:tcW w:w="1113"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чел.</w:t>
            </w:r>
          </w:p>
        </w:tc>
        <w:tc>
          <w:tcPr>
            <w:tcW w:w="960"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167</w:t>
            </w:r>
          </w:p>
        </w:tc>
        <w:tc>
          <w:tcPr>
            <w:tcW w:w="960"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159</w:t>
            </w:r>
          </w:p>
        </w:tc>
        <w:tc>
          <w:tcPr>
            <w:tcW w:w="960"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149</w:t>
            </w:r>
          </w:p>
        </w:tc>
        <w:tc>
          <w:tcPr>
            <w:tcW w:w="960" w:type="dxa"/>
            <w:tcBorders>
              <w:top w:val="nil"/>
              <w:left w:val="nil"/>
              <w:bottom w:val="single" w:sz="4" w:space="0" w:color="auto"/>
              <w:right w:val="single" w:sz="4" w:space="0" w:color="auto"/>
            </w:tcBorders>
            <w:shd w:val="clear" w:color="auto" w:fill="auto"/>
            <w:noWrap/>
            <w:vAlign w:val="center"/>
            <w:hideMark/>
          </w:tcPr>
          <w:p w:rsidR="00D05DE1" w:rsidRPr="00A1583E" w:rsidRDefault="00D05DE1" w:rsidP="00DD5AC4">
            <w:pPr>
              <w:jc w:val="center"/>
              <w:rPr>
                <w:rFonts w:ascii="Calibri" w:hAnsi="Calibri"/>
                <w:color w:val="000000"/>
                <w:szCs w:val="22"/>
              </w:rPr>
            </w:pPr>
            <w:r w:rsidRPr="00A1583E">
              <w:rPr>
                <w:rFonts w:ascii="Calibri" w:hAnsi="Calibri"/>
                <w:color w:val="000000"/>
                <w:sz w:val="22"/>
                <w:szCs w:val="22"/>
              </w:rPr>
              <w:t>151</w:t>
            </w:r>
          </w:p>
        </w:tc>
      </w:tr>
      <w:tr w:rsidR="00D05DE1" w:rsidRPr="00A1583E" w:rsidTr="00DD5AC4">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2</w:t>
            </w:r>
          </w:p>
        </w:tc>
        <w:tc>
          <w:tcPr>
            <w:tcW w:w="4338"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rPr>
                <w:color w:val="000000"/>
                <w:sz w:val="20"/>
              </w:rPr>
            </w:pPr>
            <w:r w:rsidRPr="00A1583E">
              <w:rPr>
                <w:color w:val="000000"/>
                <w:sz w:val="20"/>
              </w:rPr>
              <w:t>Количество домов всего</w:t>
            </w:r>
          </w:p>
        </w:tc>
        <w:tc>
          <w:tcPr>
            <w:tcW w:w="1113"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шт.</w:t>
            </w:r>
          </w:p>
        </w:tc>
        <w:tc>
          <w:tcPr>
            <w:tcW w:w="960"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63</w:t>
            </w:r>
          </w:p>
        </w:tc>
        <w:tc>
          <w:tcPr>
            <w:tcW w:w="960"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63</w:t>
            </w:r>
          </w:p>
        </w:tc>
        <w:tc>
          <w:tcPr>
            <w:tcW w:w="960"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61</w:t>
            </w:r>
          </w:p>
        </w:tc>
        <w:tc>
          <w:tcPr>
            <w:tcW w:w="960" w:type="dxa"/>
            <w:tcBorders>
              <w:top w:val="nil"/>
              <w:left w:val="nil"/>
              <w:bottom w:val="single" w:sz="4" w:space="0" w:color="auto"/>
              <w:right w:val="single" w:sz="4" w:space="0" w:color="auto"/>
            </w:tcBorders>
            <w:shd w:val="clear" w:color="auto" w:fill="auto"/>
            <w:noWrap/>
            <w:vAlign w:val="center"/>
            <w:hideMark/>
          </w:tcPr>
          <w:p w:rsidR="00D05DE1" w:rsidRPr="00A1583E" w:rsidRDefault="00D05DE1" w:rsidP="00DD5AC4">
            <w:pPr>
              <w:jc w:val="center"/>
              <w:rPr>
                <w:rFonts w:ascii="Calibri" w:hAnsi="Calibri"/>
                <w:color w:val="000000"/>
                <w:szCs w:val="22"/>
              </w:rPr>
            </w:pPr>
            <w:r w:rsidRPr="00A1583E">
              <w:rPr>
                <w:rFonts w:ascii="Calibri" w:hAnsi="Calibri"/>
                <w:color w:val="000000"/>
                <w:sz w:val="22"/>
                <w:szCs w:val="22"/>
              </w:rPr>
              <w:t>57</w:t>
            </w:r>
          </w:p>
        </w:tc>
      </w:tr>
      <w:tr w:rsidR="00D05DE1" w:rsidRPr="00A1583E" w:rsidTr="00DD5AC4">
        <w:trPr>
          <w:trHeight w:val="377"/>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3</w:t>
            </w:r>
          </w:p>
        </w:tc>
        <w:tc>
          <w:tcPr>
            <w:tcW w:w="4338"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rPr>
                <w:color w:val="000000"/>
                <w:sz w:val="20"/>
              </w:rPr>
            </w:pPr>
            <w:r w:rsidRPr="00A1583E">
              <w:rPr>
                <w:color w:val="000000"/>
                <w:sz w:val="20"/>
              </w:rPr>
              <w:t>Количество  газифицированных домов</w:t>
            </w:r>
          </w:p>
        </w:tc>
        <w:tc>
          <w:tcPr>
            <w:tcW w:w="1113"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шт.</w:t>
            </w:r>
          </w:p>
        </w:tc>
        <w:tc>
          <w:tcPr>
            <w:tcW w:w="960"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35</w:t>
            </w:r>
          </w:p>
        </w:tc>
        <w:tc>
          <w:tcPr>
            <w:tcW w:w="960"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35</w:t>
            </w:r>
          </w:p>
        </w:tc>
        <w:tc>
          <w:tcPr>
            <w:tcW w:w="960" w:type="dxa"/>
            <w:tcBorders>
              <w:top w:val="nil"/>
              <w:left w:val="nil"/>
              <w:bottom w:val="single" w:sz="4" w:space="0" w:color="auto"/>
              <w:right w:val="single" w:sz="4" w:space="0" w:color="auto"/>
            </w:tcBorders>
            <w:shd w:val="clear" w:color="auto" w:fill="auto"/>
            <w:noWrap/>
            <w:vAlign w:val="center"/>
            <w:hideMark/>
          </w:tcPr>
          <w:p w:rsidR="00D05DE1" w:rsidRPr="00A1583E" w:rsidRDefault="00D05DE1" w:rsidP="00DD5AC4">
            <w:pPr>
              <w:jc w:val="center"/>
              <w:rPr>
                <w:rFonts w:ascii="Calibri" w:hAnsi="Calibri"/>
                <w:color w:val="000000"/>
                <w:szCs w:val="22"/>
              </w:rPr>
            </w:pPr>
            <w:r w:rsidRPr="00A1583E">
              <w:rPr>
                <w:rFonts w:ascii="Calibri" w:hAnsi="Calibri"/>
                <w:color w:val="000000"/>
                <w:sz w:val="22"/>
                <w:szCs w:val="22"/>
              </w:rPr>
              <w:t>36</w:t>
            </w:r>
          </w:p>
        </w:tc>
        <w:tc>
          <w:tcPr>
            <w:tcW w:w="960" w:type="dxa"/>
            <w:tcBorders>
              <w:top w:val="nil"/>
              <w:left w:val="nil"/>
              <w:bottom w:val="single" w:sz="4" w:space="0" w:color="auto"/>
              <w:right w:val="single" w:sz="4" w:space="0" w:color="auto"/>
            </w:tcBorders>
            <w:shd w:val="clear" w:color="auto" w:fill="auto"/>
            <w:noWrap/>
            <w:vAlign w:val="center"/>
            <w:hideMark/>
          </w:tcPr>
          <w:p w:rsidR="00D05DE1" w:rsidRPr="00A1583E" w:rsidRDefault="00D05DE1" w:rsidP="00DD5AC4">
            <w:pPr>
              <w:jc w:val="center"/>
              <w:rPr>
                <w:rFonts w:ascii="Calibri" w:hAnsi="Calibri"/>
                <w:color w:val="000000"/>
                <w:szCs w:val="22"/>
              </w:rPr>
            </w:pPr>
            <w:r w:rsidRPr="00A1583E">
              <w:rPr>
                <w:rFonts w:ascii="Calibri" w:hAnsi="Calibri"/>
                <w:color w:val="000000"/>
                <w:sz w:val="22"/>
                <w:szCs w:val="22"/>
              </w:rPr>
              <w:t>36</w:t>
            </w:r>
          </w:p>
        </w:tc>
      </w:tr>
      <w:tr w:rsidR="00D05DE1" w:rsidRPr="00A1583E" w:rsidTr="00DD5AC4">
        <w:trPr>
          <w:trHeight w:val="411"/>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4</w:t>
            </w:r>
          </w:p>
        </w:tc>
        <w:tc>
          <w:tcPr>
            <w:tcW w:w="4338"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rPr>
                <w:color w:val="000000"/>
                <w:sz w:val="20"/>
              </w:rPr>
            </w:pPr>
            <w:r w:rsidRPr="00A1583E">
              <w:rPr>
                <w:color w:val="000000"/>
                <w:sz w:val="20"/>
              </w:rPr>
              <w:t>Количество жильцов, охваченных центр. Газоснабжением</w:t>
            </w:r>
          </w:p>
        </w:tc>
        <w:tc>
          <w:tcPr>
            <w:tcW w:w="1113"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чел.</w:t>
            </w:r>
          </w:p>
        </w:tc>
        <w:tc>
          <w:tcPr>
            <w:tcW w:w="960"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87</w:t>
            </w:r>
          </w:p>
        </w:tc>
        <w:tc>
          <w:tcPr>
            <w:tcW w:w="960"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87</w:t>
            </w:r>
          </w:p>
        </w:tc>
        <w:tc>
          <w:tcPr>
            <w:tcW w:w="960" w:type="dxa"/>
            <w:tcBorders>
              <w:top w:val="nil"/>
              <w:left w:val="nil"/>
              <w:bottom w:val="single" w:sz="4" w:space="0" w:color="auto"/>
              <w:right w:val="single" w:sz="4" w:space="0" w:color="auto"/>
            </w:tcBorders>
            <w:shd w:val="clear" w:color="auto" w:fill="auto"/>
            <w:noWrap/>
            <w:vAlign w:val="center"/>
            <w:hideMark/>
          </w:tcPr>
          <w:p w:rsidR="00D05DE1" w:rsidRPr="00A1583E" w:rsidRDefault="00D05DE1" w:rsidP="00DD5AC4">
            <w:pPr>
              <w:jc w:val="center"/>
              <w:rPr>
                <w:rFonts w:ascii="Calibri" w:hAnsi="Calibri"/>
                <w:color w:val="000000"/>
                <w:szCs w:val="22"/>
              </w:rPr>
            </w:pPr>
            <w:r w:rsidRPr="00A1583E">
              <w:rPr>
                <w:rFonts w:ascii="Calibri" w:hAnsi="Calibri"/>
                <w:color w:val="000000"/>
                <w:sz w:val="22"/>
                <w:szCs w:val="22"/>
              </w:rPr>
              <w:t>91</w:t>
            </w:r>
          </w:p>
        </w:tc>
        <w:tc>
          <w:tcPr>
            <w:tcW w:w="960" w:type="dxa"/>
            <w:tcBorders>
              <w:top w:val="nil"/>
              <w:left w:val="nil"/>
              <w:bottom w:val="single" w:sz="4" w:space="0" w:color="auto"/>
              <w:right w:val="single" w:sz="4" w:space="0" w:color="auto"/>
            </w:tcBorders>
            <w:shd w:val="clear" w:color="auto" w:fill="auto"/>
            <w:noWrap/>
            <w:vAlign w:val="center"/>
            <w:hideMark/>
          </w:tcPr>
          <w:p w:rsidR="00D05DE1" w:rsidRPr="00A1583E" w:rsidRDefault="00D05DE1" w:rsidP="00DD5AC4">
            <w:pPr>
              <w:jc w:val="center"/>
              <w:rPr>
                <w:rFonts w:ascii="Calibri" w:hAnsi="Calibri"/>
                <w:color w:val="000000"/>
                <w:szCs w:val="22"/>
              </w:rPr>
            </w:pPr>
            <w:r w:rsidRPr="00A1583E">
              <w:rPr>
                <w:rFonts w:ascii="Calibri" w:hAnsi="Calibri"/>
                <w:color w:val="000000"/>
                <w:sz w:val="22"/>
                <w:szCs w:val="22"/>
              </w:rPr>
              <w:t>91</w:t>
            </w:r>
          </w:p>
        </w:tc>
      </w:tr>
      <w:tr w:rsidR="00D05DE1" w:rsidRPr="00A1583E" w:rsidTr="00DD5AC4">
        <w:trPr>
          <w:trHeight w:val="383"/>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5</w:t>
            </w:r>
          </w:p>
        </w:tc>
        <w:tc>
          <w:tcPr>
            <w:tcW w:w="4338"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rPr>
                <w:color w:val="000000"/>
                <w:sz w:val="20"/>
              </w:rPr>
            </w:pPr>
            <w:r w:rsidRPr="00A1583E">
              <w:rPr>
                <w:color w:val="000000"/>
                <w:sz w:val="20"/>
              </w:rPr>
              <w:t>Количество жильцов, охваченных ба</w:t>
            </w:r>
            <w:r>
              <w:rPr>
                <w:color w:val="000000"/>
                <w:sz w:val="20"/>
              </w:rPr>
              <w:t>л</w:t>
            </w:r>
            <w:r w:rsidRPr="00A1583E">
              <w:rPr>
                <w:color w:val="000000"/>
                <w:sz w:val="20"/>
              </w:rPr>
              <w:t>лонным  Газоснабжением</w:t>
            </w:r>
          </w:p>
        </w:tc>
        <w:tc>
          <w:tcPr>
            <w:tcW w:w="1113"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чел.</w:t>
            </w:r>
          </w:p>
        </w:tc>
        <w:tc>
          <w:tcPr>
            <w:tcW w:w="960"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4</w:t>
            </w:r>
          </w:p>
        </w:tc>
        <w:tc>
          <w:tcPr>
            <w:tcW w:w="960"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4</w:t>
            </w:r>
          </w:p>
        </w:tc>
        <w:tc>
          <w:tcPr>
            <w:tcW w:w="960" w:type="dxa"/>
            <w:tcBorders>
              <w:top w:val="nil"/>
              <w:left w:val="nil"/>
              <w:bottom w:val="single" w:sz="4" w:space="0" w:color="auto"/>
              <w:right w:val="single" w:sz="4" w:space="0" w:color="auto"/>
            </w:tcBorders>
            <w:shd w:val="clear" w:color="auto" w:fill="auto"/>
            <w:noWrap/>
            <w:vAlign w:val="center"/>
            <w:hideMark/>
          </w:tcPr>
          <w:p w:rsidR="00D05DE1" w:rsidRPr="00A1583E" w:rsidRDefault="00D05DE1" w:rsidP="00DD5AC4">
            <w:pPr>
              <w:jc w:val="center"/>
              <w:rPr>
                <w:rFonts w:ascii="Calibri" w:hAnsi="Calibri"/>
                <w:color w:val="000000"/>
                <w:szCs w:val="22"/>
              </w:rPr>
            </w:pPr>
            <w:r w:rsidRPr="00A1583E">
              <w:rPr>
                <w:rFonts w:ascii="Calibri" w:hAnsi="Calibri"/>
                <w:color w:val="000000"/>
                <w:sz w:val="22"/>
                <w:szCs w:val="22"/>
              </w:rPr>
              <w:t>3</w:t>
            </w:r>
          </w:p>
        </w:tc>
        <w:tc>
          <w:tcPr>
            <w:tcW w:w="960" w:type="dxa"/>
            <w:tcBorders>
              <w:top w:val="nil"/>
              <w:left w:val="nil"/>
              <w:bottom w:val="single" w:sz="4" w:space="0" w:color="auto"/>
              <w:right w:val="single" w:sz="4" w:space="0" w:color="auto"/>
            </w:tcBorders>
            <w:shd w:val="clear" w:color="auto" w:fill="auto"/>
            <w:noWrap/>
            <w:vAlign w:val="center"/>
            <w:hideMark/>
          </w:tcPr>
          <w:p w:rsidR="00D05DE1" w:rsidRPr="00A1583E" w:rsidRDefault="00D05DE1" w:rsidP="00DD5AC4">
            <w:pPr>
              <w:jc w:val="center"/>
              <w:rPr>
                <w:rFonts w:ascii="Calibri" w:hAnsi="Calibri"/>
                <w:color w:val="000000"/>
                <w:szCs w:val="22"/>
              </w:rPr>
            </w:pPr>
            <w:r w:rsidRPr="00A1583E">
              <w:rPr>
                <w:rFonts w:ascii="Calibri" w:hAnsi="Calibri"/>
                <w:color w:val="000000"/>
                <w:sz w:val="22"/>
                <w:szCs w:val="22"/>
              </w:rPr>
              <w:t>3</w:t>
            </w:r>
          </w:p>
        </w:tc>
      </w:tr>
      <w:tr w:rsidR="00D05DE1" w:rsidRPr="00A1583E" w:rsidTr="00DD5AC4">
        <w:trPr>
          <w:trHeight w:val="300"/>
          <w:jc w:val="center"/>
        </w:trPr>
        <w:tc>
          <w:tcPr>
            <w:tcW w:w="9853" w:type="dxa"/>
            <w:gridSpan w:val="7"/>
            <w:tcBorders>
              <w:top w:val="single" w:sz="4" w:space="0" w:color="auto"/>
              <w:left w:val="single" w:sz="4" w:space="0" w:color="auto"/>
              <w:bottom w:val="single" w:sz="4" w:space="0" w:color="auto"/>
              <w:right w:val="single" w:sz="4" w:space="0" w:color="auto"/>
            </w:tcBorders>
            <w:shd w:val="clear" w:color="000000" w:fill="FFFF00"/>
            <w:vAlign w:val="center"/>
            <w:hideMark/>
          </w:tcPr>
          <w:p w:rsidR="00D05DE1" w:rsidRPr="00A1583E" w:rsidRDefault="00D05DE1" w:rsidP="00DD5AC4">
            <w:pPr>
              <w:jc w:val="center"/>
              <w:rPr>
                <w:color w:val="000000"/>
                <w:sz w:val="20"/>
              </w:rPr>
            </w:pPr>
            <w:r w:rsidRPr="00A1583E">
              <w:rPr>
                <w:color w:val="000000"/>
                <w:sz w:val="20"/>
              </w:rPr>
              <w:t>Итого</w:t>
            </w:r>
          </w:p>
        </w:tc>
      </w:tr>
      <w:tr w:rsidR="00D05DE1" w:rsidRPr="00A1583E" w:rsidTr="00DD5AC4">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05DE1" w:rsidRPr="00A1583E" w:rsidRDefault="00D05DE1" w:rsidP="00DD5AC4">
            <w:pPr>
              <w:jc w:val="center"/>
              <w:rPr>
                <w:rFonts w:ascii="Calibri" w:hAnsi="Calibri"/>
                <w:color w:val="000000"/>
                <w:szCs w:val="22"/>
              </w:rPr>
            </w:pPr>
            <w:r w:rsidRPr="00A1583E">
              <w:rPr>
                <w:rFonts w:ascii="Calibri" w:hAnsi="Calibri"/>
                <w:color w:val="000000"/>
                <w:sz w:val="22"/>
                <w:szCs w:val="22"/>
              </w:rPr>
              <w:t>1</w:t>
            </w:r>
          </w:p>
        </w:tc>
        <w:tc>
          <w:tcPr>
            <w:tcW w:w="4338"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rPr>
                <w:color w:val="000000"/>
                <w:sz w:val="20"/>
              </w:rPr>
            </w:pPr>
            <w:r w:rsidRPr="00A1583E">
              <w:rPr>
                <w:color w:val="000000"/>
                <w:sz w:val="20"/>
              </w:rPr>
              <w:t>Население всего</w:t>
            </w:r>
          </w:p>
        </w:tc>
        <w:tc>
          <w:tcPr>
            <w:tcW w:w="1113"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чел.</w:t>
            </w:r>
          </w:p>
        </w:tc>
        <w:tc>
          <w:tcPr>
            <w:tcW w:w="960" w:type="dxa"/>
            <w:tcBorders>
              <w:top w:val="nil"/>
              <w:left w:val="nil"/>
              <w:bottom w:val="single" w:sz="4" w:space="0" w:color="auto"/>
              <w:right w:val="single" w:sz="4" w:space="0" w:color="auto"/>
            </w:tcBorders>
            <w:shd w:val="clear" w:color="auto" w:fill="auto"/>
            <w:noWrap/>
            <w:vAlign w:val="center"/>
            <w:hideMark/>
          </w:tcPr>
          <w:p w:rsidR="00D05DE1" w:rsidRPr="00A1583E" w:rsidRDefault="00D05DE1" w:rsidP="00DD5AC4">
            <w:pPr>
              <w:jc w:val="center"/>
              <w:rPr>
                <w:rFonts w:ascii="Calibri" w:hAnsi="Calibri"/>
                <w:color w:val="000000"/>
                <w:szCs w:val="22"/>
              </w:rPr>
            </w:pPr>
            <w:r w:rsidRPr="00A1583E">
              <w:rPr>
                <w:rFonts w:ascii="Calibri" w:hAnsi="Calibri"/>
                <w:color w:val="000000"/>
                <w:sz w:val="22"/>
                <w:szCs w:val="22"/>
              </w:rPr>
              <w:t>604</w:t>
            </w:r>
          </w:p>
        </w:tc>
        <w:tc>
          <w:tcPr>
            <w:tcW w:w="960" w:type="dxa"/>
            <w:tcBorders>
              <w:top w:val="nil"/>
              <w:left w:val="nil"/>
              <w:bottom w:val="single" w:sz="4" w:space="0" w:color="auto"/>
              <w:right w:val="single" w:sz="4" w:space="0" w:color="auto"/>
            </w:tcBorders>
            <w:shd w:val="clear" w:color="auto" w:fill="auto"/>
            <w:noWrap/>
            <w:vAlign w:val="center"/>
            <w:hideMark/>
          </w:tcPr>
          <w:p w:rsidR="00D05DE1" w:rsidRPr="00A1583E" w:rsidRDefault="00D05DE1" w:rsidP="00DD5AC4">
            <w:pPr>
              <w:jc w:val="center"/>
              <w:rPr>
                <w:rFonts w:ascii="Calibri" w:hAnsi="Calibri"/>
                <w:color w:val="000000"/>
                <w:szCs w:val="22"/>
              </w:rPr>
            </w:pPr>
            <w:r w:rsidRPr="00A1583E">
              <w:rPr>
                <w:rFonts w:ascii="Calibri" w:hAnsi="Calibri"/>
                <w:color w:val="000000"/>
                <w:sz w:val="22"/>
                <w:szCs w:val="22"/>
              </w:rPr>
              <w:t>577</w:t>
            </w:r>
          </w:p>
        </w:tc>
        <w:tc>
          <w:tcPr>
            <w:tcW w:w="960" w:type="dxa"/>
            <w:tcBorders>
              <w:top w:val="nil"/>
              <w:left w:val="nil"/>
              <w:bottom w:val="single" w:sz="4" w:space="0" w:color="auto"/>
              <w:right w:val="single" w:sz="4" w:space="0" w:color="auto"/>
            </w:tcBorders>
            <w:shd w:val="clear" w:color="auto" w:fill="auto"/>
            <w:noWrap/>
            <w:vAlign w:val="center"/>
            <w:hideMark/>
          </w:tcPr>
          <w:p w:rsidR="00D05DE1" w:rsidRPr="00A1583E" w:rsidRDefault="00D05DE1" w:rsidP="00DD5AC4">
            <w:pPr>
              <w:jc w:val="center"/>
              <w:rPr>
                <w:rFonts w:ascii="Calibri" w:hAnsi="Calibri"/>
                <w:color w:val="000000"/>
                <w:szCs w:val="22"/>
              </w:rPr>
            </w:pPr>
            <w:r w:rsidRPr="00A1583E">
              <w:rPr>
                <w:rFonts w:ascii="Calibri" w:hAnsi="Calibri"/>
                <w:color w:val="000000"/>
                <w:sz w:val="22"/>
                <w:szCs w:val="22"/>
              </w:rPr>
              <w:t>561</w:t>
            </w:r>
          </w:p>
        </w:tc>
        <w:tc>
          <w:tcPr>
            <w:tcW w:w="960" w:type="dxa"/>
            <w:tcBorders>
              <w:top w:val="nil"/>
              <w:left w:val="nil"/>
              <w:bottom w:val="single" w:sz="4" w:space="0" w:color="auto"/>
              <w:right w:val="single" w:sz="4" w:space="0" w:color="auto"/>
            </w:tcBorders>
            <w:shd w:val="clear" w:color="auto" w:fill="auto"/>
            <w:noWrap/>
            <w:vAlign w:val="center"/>
            <w:hideMark/>
          </w:tcPr>
          <w:p w:rsidR="00D05DE1" w:rsidRPr="00A1583E" w:rsidRDefault="00D05DE1" w:rsidP="00DD5AC4">
            <w:pPr>
              <w:jc w:val="center"/>
              <w:rPr>
                <w:rFonts w:ascii="Calibri" w:hAnsi="Calibri"/>
                <w:color w:val="000000"/>
                <w:szCs w:val="22"/>
              </w:rPr>
            </w:pPr>
            <w:r w:rsidRPr="00A1583E">
              <w:rPr>
                <w:rFonts w:ascii="Calibri" w:hAnsi="Calibri"/>
                <w:color w:val="000000"/>
                <w:sz w:val="22"/>
                <w:szCs w:val="22"/>
              </w:rPr>
              <w:t>550</w:t>
            </w:r>
          </w:p>
        </w:tc>
      </w:tr>
      <w:tr w:rsidR="00D05DE1" w:rsidRPr="00A1583E" w:rsidTr="00DD5AC4">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05DE1" w:rsidRPr="00A1583E" w:rsidRDefault="00D05DE1" w:rsidP="00DD5AC4">
            <w:pPr>
              <w:jc w:val="center"/>
              <w:rPr>
                <w:rFonts w:ascii="Calibri" w:hAnsi="Calibri"/>
                <w:color w:val="000000"/>
                <w:szCs w:val="22"/>
              </w:rPr>
            </w:pPr>
            <w:r w:rsidRPr="00A1583E">
              <w:rPr>
                <w:rFonts w:ascii="Calibri" w:hAnsi="Calibri"/>
                <w:color w:val="000000"/>
                <w:sz w:val="22"/>
                <w:szCs w:val="22"/>
              </w:rPr>
              <w:t>2</w:t>
            </w:r>
          </w:p>
        </w:tc>
        <w:tc>
          <w:tcPr>
            <w:tcW w:w="4338"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rPr>
                <w:color w:val="000000"/>
                <w:sz w:val="20"/>
              </w:rPr>
            </w:pPr>
            <w:r w:rsidRPr="00A1583E">
              <w:rPr>
                <w:color w:val="000000"/>
                <w:sz w:val="20"/>
              </w:rPr>
              <w:t>Количество домов всего</w:t>
            </w:r>
          </w:p>
        </w:tc>
        <w:tc>
          <w:tcPr>
            <w:tcW w:w="1113"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шт.</w:t>
            </w:r>
          </w:p>
        </w:tc>
        <w:tc>
          <w:tcPr>
            <w:tcW w:w="960" w:type="dxa"/>
            <w:tcBorders>
              <w:top w:val="nil"/>
              <w:left w:val="nil"/>
              <w:bottom w:val="single" w:sz="4" w:space="0" w:color="auto"/>
              <w:right w:val="single" w:sz="4" w:space="0" w:color="auto"/>
            </w:tcBorders>
            <w:shd w:val="clear" w:color="auto" w:fill="auto"/>
            <w:noWrap/>
            <w:vAlign w:val="center"/>
            <w:hideMark/>
          </w:tcPr>
          <w:p w:rsidR="00D05DE1" w:rsidRPr="00A1583E" w:rsidRDefault="00D05DE1" w:rsidP="00DD5AC4">
            <w:pPr>
              <w:jc w:val="center"/>
              <w:rPr>
                <w:rFonts w:ascii="Calibri" w:hAnsi="Calibri"/>
                <w:color w:val="000000"/>
                <w:szCs w:val="22"/>
              </w:rPr>
            </w:pPr>
            <w:r w:rsidRPr="00A1583E">
              <w:rPr>
                <w:rFonts w:ascii="Calibri" w:hAnsi="Calibri"/>
                <w:color w:val="000000"/>
                <w:sz w:val="22"/>
                <w:szCs w:val="22"/>
              </w:rPr>
              <w:t>229</w:t>
            </w:r>
          </w:p>
        </w:tc>
        <w:tc>
          <w:tcPr>
            <w:tcW w:w="960" w:type="dxa"/>
            <w:tcBorders>
              <w:top w:val="nil"/>
              <w:left w:val="nil"/>
              <w:bottom w:val="single" w:sz="4" w:space="0" w:color="auto"/>
              <w:right w:val="single" w:sz="4" w:space="0" w:color="auto"/>
            </w:tcBorders>
            <w:shd w:val="clear" w:color="auto" w:fill="auto"/>
            <w:noWrap/>
            <w:vAlign w:val="center"/>
            <w:hideMark/>
          </w:tcPr>
          <w:p w:rsidR="00D05DE1" w:rsidRPr="00A1583E" w:rsidRDefault="00D05DE1" w:rsidP="00DD5AC4">
            <w:pPr>
              <w:jc w:val="center"/>
              <w:rPr>
                <w:rFonts w:ascii="Calibri" w:hAnsi="Calibri"/>
                <w:color w:val="000000"/>
                <w:szCs w:val="22"/>
              </w:rPr>
            </w:pPr>
            <w:r w:rsidRPr="00A1583E">
              <w:rPr>
                <w:rFonts w:ascii="Calibri" w:hAnsi="Calibri"/>
                <w:color w:val="000000"/>
                <w:sz w:val="22"/>
                <w:szCs w:val="22"/>
              </w:rPr>
              <w:t>225</w:t>
            </w:r>
          </w:p>
        </w:tc>
        <w:tc>
          <w:tcPr>
            <w:tcW w:w="960" w:type="dxa"/>
            <w:tcBorders>
              <w:top w:val="nil"/>
              <w:left w:val="nil"/>
              <w:bottom w:val="single" w:sz="4" w:space="0" w:color="auto"/>
              <w:right w:val="single" w:sz="4" w:space="0" w:color="auto"/>
            </w:tcBorders>
            <w:shd w:val="clear" w:color="auto" w:fill="auto"/>
            <w:noWrap/>
            <w:vAlign w:val="center"/>
            <w:hideMark/>
          </w:tcPr>
          <w:p w:rsidR="00D05DE1" w:rsidRPr="00A1583E" w:rsidRDefault="00D05DE1" w:rsidP="00DD5AC4">
            <w:pPr>
              <w:jc w:val="center"/>
              <w:rPr>
                <w:rFonts w:ascii="Calibri" w:hAnsi="Calibri"/>
                <w:color w:val="000000"/>
                <w:szCs w:val="22"/>
              </w:rPr>
            </w:pPr>
            <w:r w:rsidRPr="00A1583E">
              <w:rPr>
                <w:rFonts w:ascii="Calibri" w:hAnsi="Calibri"/>
                <w:color w:val="000000"/>
                <w:sz w:val="22"/>
                <w:szCs w:val="22"/>
              </w:rPr>
              <w:t>219</w:t>
            </w:r>
          </w:p>
        </w:tc>
        <w:tc>
          <w:tcPr>
            <w:tcW w:w="960" w:type="dxa"/>
            <w:tcBorders>
              <w:top w:val="nil"/>
              <w:left w:val="nil"/>
              <w:bottom w:val="single" w:sz="4" w:space="0" w:color="auto"/>
              <w:right w:val="single" w:sz="4" w:space="0" w:color="auto"/>
            </w:tcBorders>
            <w:shd w:val="clear" w:color="auto" w:fill="auto"/>
            <w:noWrap/>
            <w:vAlign w:val="center"/>
            <w:hideMark/>
          </w:tcPr>
          <w:p w:rsidR="00D05DE1" w:rsidRPr="00A1583E" w:rsidRDefault="00D05DE1" w:rsidP="00DD5AC4">
            <w:pPr>
              <w:jc w:val="center"/>
              <w:rPr>
                <w:rFonts w:ascii="Calibri" w:hAnsi="Calibri"/>
                <w:color w:val="000000"/>
                <w:szCs w:val="22"/>
              </w:rPr>
            </w:pPr>
            <w:r w:rsidRPr="00A1583E">
              <w:rPr>
                <w:rFonts w:ascii="Calibri" w:hAnsi="Calibri"/>
                <w:color w:val="000000"/>
                <w:sz w:val="22"/>
                <w:szCs w:val="22"/>
              </w:rPr>
              <w:t>209</w:t>
            </w:r>
          </w:p>
        </w:tc>
      </w:tr>
      <w:tr w:rsidR="00D05DE1" w:rsidRPr="00A1583E" w:rsidTr="00DD5AC4">
        <w:trPr>
          <w:trHeight w:val="23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05DE1" w:rsidRPr="00A1583E" w:rsidRDefault="00D05DE1" w:rsidP="00DD5AC4">
            <w:pPr>
              <w:jc w:val="center"/>
              <w:rPr>
                <w:rFonts w:ascii="Calibri" w:hAnsi="Calibri"/>
                <w:color w:val="000000"/>
                <w:szCs w:val="22"/>
              </w:rPr>
            </w:pPr>
            <w:r w:rsidRPr="00A1583E">
              <w:rPr>
                <w:rFonts w:ascii="Calibri" w:hAnsi="Calibri"/>
                <w:color w:val="000000"/>
                <w:sz w:val="22"/>
                <w:szCs w:val="22"/>
              </w:rPr>
              <w:t>3</w:t>
            </w:r>
          </w:p>
        </w:tc>
        <w:tc>
          <w:tcPr>
            <w:tcW w:w="4338"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rPr>
                <w:color w:val="000000"/>
                <w:sz w:val="20"/>
              </w:rPr>
            </w:pPr>
            <w:r w:rsidRPr="00A1583E">
              <w:rPr>
                <w:color w:val="000000"/>
                <w:sz w:val="20"/>
              </w:rPr>
              <w:t>Количество  газифицированных домов</w:t>
            </w:r>
          </w:p>
        </w:tc>
        <w:tc>
          <w:tcPr>
            <w:tcW w:w="1113"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шт.</w:t>
            </w:r>
          </w:p>
        </w:tc>
        <w:tc>
          <w:tcPr>
            <w:tcW w:w="960" w:type="dxa"/>
            <w:tcBorders>
              <w:top w:val="nil"/>
              <w:left w:val="nil"/>
              <w:bottom w:val="single" w:sz="4" w:space="0" w:color="auto"/>
              <w:right w:val="single" w:sz="4" w:space="0" w:color="auto"/>
            </w:tcBorders>
            <w:shd w:val="clear" w:color="auto" w:fill="auto"/>
            <w:noWrap/>
            <w:vAlign w:val="center"/>
            <w:hideMark/>
          </w:tcPr>
          <w:p w:rsidR="00D05DE1" w:rsidRPr="00A1583E" w:rsidRDefault="00D05DE1" w:rsidP="00DD5AC4">
            <w:pPr>
              <w:jc w:val="center"/>
              <w:rPr>
                <w:rFonts w:ascii="Calibri" w:hAnsi="Calibri"/>
                <w:color w:val="000000"/>
                <w:szCs w:val="22"/>
              </w:rPr>
            </w:pPr>
            <w:r w:rsidRPr="00A1583E">
              <w:rPr>
                <w:rFonts w:ascii="Calibri" w:hAnsi="Calibri"/>
                <w:color w:val="000000"/>
                <w:sz w:val="22"/>
                <w:szCs w:val="22"/>
              </w:rPr>
              <w:t>150</w:t>
            </w:r>
          </w:p>
        </w:tc>
        <w:tc>
          <w:tcPr>
            <w:tcW w:w="960" w:type="dxa"/>
            <w:tcBorders>
              <w:top w:val="nil"/>
              <w:left w:val="nil"/>
              <w:bottom w:val="single" w:sz="4" w:space="0" w:color="auto"/>
              <w:right w:val="single" w:sz="4" w:space="0" w:color="auto"/>
            </w:tcBorders>
            <w:shd w:val="clear" w:color="auto" w:fill="auto"/>
            <w:noWrap/>
            <w:vAlign w:val="center"/>
            <w:hideMark/>
          </w:tcPr>
          <w:p w:rsidR="00D05DE1" w:rsidRPr="00A1583E" w:rsidRDefault="00D05DE1" w:rsidP="00DD5AC4">
            <w:pPr>
              <w:jc w:val="center"/>
              <w:rPr>
                <w:rFonts w:ascii="Calibri" w:hAnsi="Calibri"/>
                <w:color w:val="000000"/>
                <w:szCs w:val="22"/>
              </w:rPr>
            </w:pPr>
            <w:r w:rsidRPr="00A1583E">
              <w:rPr>
                <w:rFonts w:ascii="Calibri" w:hAnsi="Calibri"/>
                <w:color w:val="000000"/>
                <w:sz w:val="22"/>
                <w:szCs w:val="22"/>
              </w:rPr>
              <w:t>151</w:t>
            </w:r>
          </w:p>
        </w:tc>
        <w:tc>
          <w:tcPr>
            <w:tcW w:w="960" w:type="dxa"/>
            <w:tcBorders>
              <w:top w:val="nil"/>
              <w:left w:val="nil"/>
              <w:bottom w:val="single" w:sz="4" w:space="0" w:color="auto"/>
              <w:right w:val="single" w:sz="4" w:space="0" w:color="auto"/>
            </w:tcBorders>
            <w:shd w:val="clear" w:color="auto" w:fill="auto"/>
            <w:noWrap/>
            <w:vAlign w:val="center"/>
            <w:hideMark/>
          </w:tcPr>
          <w:p w:rsidR="00D05DE1" w:rsidRPr="00A1583E" w:rsidRDefault="00D05DE1" w:rsidP="00DD5AC4">
            <w:pPr>
              <w:jc w:val="center"/>
              <w:rPr>
                <w:rFonts w:ascii="Calibri" w:hAnsi="Calibri"/>
                <w:color w:val="000000"/>
                <w:szCs w:val="22"/>
              </w:rPr>
            </w:pPr>
            <w:r w:rsidRPr="00A1583E">
              <w:rPr>
                <w:rFonts w:ascii="Calibri" w:hAnsi="Calibri"/>
                <w:color w:val="000000"/>
                <w:sz w:val="22"/>
                <w:szCs w:val="22"/>
              </w:rPr>
              <w:t>157</w:t>
            </w:r>
          </w:p>
        </w:tc>
        <w:tc>
          <w:tcPr>
            <w:tcW w:w="960" w:type="dxa"/>
            <w:tcBorders>
              <w:top w:val="nil"/>
              <w:left w:val="nil"/>
              <w:bottom w:val="single" w:sz="4" w:space="0" w:color="auto"/>
              <w:right w:val="single" w:sz="4" w:space="0" w:color="auto"/>
            </w:tcBorders>
            <w:shd w:val="clear" w:color="auto" w:fill="auto"/>
            <w:noWrap/>
            <w:vAlign w:val="center"/>
            <w:hideMark/>
          </w:tcPr>
          <w:p w:rsidR="00D05DE1" w:rsidRPr="00A1583E" w:rsidRDefault="00D05DE1" w:rsidP="00DD5AC4">
            <w:pPr>
              <w:jc w:val="center"/>
              <w:rPr>
                <w:rFonts w:ascii="Calibri" w:hAnsi="Calibri"/>
                <w:color w:val="000000"/>
                <w:szCs w:val="22"/>
              </w:rPr>
            </w:pPr>
            <w:r w:rsidRPr="00A1583E">
              <w:rPr>
                <w:rFonts w:ascii="Calibri" w:hAnsi="Calibri"/>
                <w:color w:val="000000"/>
                <w:sz w:val="22"/>
                <w:szCs w:val="22"/>
              </w:rPr>
              <w:t>157</w:t>
            </w:r>
          </w:p>
        </w:tc>
      </w:tr>
      <w:tr w:rsidR="00D05DE1" w:rsidRPr="00A1583E" w:rsidTr="00DD5AC4">
        <w:trPr>
          <w:trHeight w:val="517"/>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05DE1" w:rsidRPr="00A1583E" w:rsidRDefault="00D05DE1" w:rsidP="00DD5AC4">
            <w:pPr>
              <w:jc w:val="center"/>
              <w:rPr>
                <w:rFonts w:ascii="Calibri" w:hAnsi="Calibri"/>
                <w:color w:val="000000"/>
                <w:szCs w:val="22"/>
              </w:rPr>
            </w:pPr>
            <w:r w:rsidRPr="00A1583E">
              <w:rPr>
                <w:rFonts w:ascii="Calibri" w:hAnsi="Calibri"/>
                <w:color w:val="000000"/>
                <w:sz w:val="22"/>
                <w:szCs w:val="22"/>
              </w:rPr>
              <w:t>4</w:t>
            </w:r>
          </w:p>
        </w:tc>
        <w:tc>
          <w:tcPr>
            <w:tcW w:w="4338"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rPr>
                <w:color w:val="000000"/>
                <w:sz w:val="20"/>
              </w:rPr>
            </w:pPr>
            <w:r w:rsidRPr="00A1583E">
              <w:rPr>
                <w:color w:val="000000"/>
                <w:sz w:val="20"/>
              </w:rPr>
              <w:t>Количество жильцов, охваченных центр. Газоснабжением</w:t>
            </w:r>
          </w:p>
        </w:tc>
        <w:tc>
          <w:tcPr>
            <w:tcW w:w="1113" w:type="dxa"/>
            <w:tcBorders>
              <w:top w:val="nil"/>
              <w:left w:val="nil"/>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чел.</w:t>
            </w:r>
          </w:p>
        </w:tc>
        <w:tc>
          <w:tcPr>
            <w:tcW w:w="960" w:type="dxa"/>
            <w:tcBorders>
              <w:top w:val="nil"/>
              <w:left w:val="nil"/>
              <w:bottom w:val="single" w:sz="4" w:space="0" w:color="auto"/>
              <w:right w:val="single" w:sz="4" w:space="0" w:color="auto"/>
            </w:tcBorders>
            <w:shd w:val="clear" w:color="auto" w:fill="auto"/>
            <w:noWrap/>
            <w:vAlign w:val="center"/>
            <w:hideMark/>
          </w:tcPr>
          <w:p w:rsidR="00D05DE1" w:rsidRPr="00A1583E" w:rsidRDefault="00D05DE1" w:rsidP="00DD5AC4">
            <w:pPr>
              <w:jc w:val="center"/>
              <w:rPr>
                <w:rFonts w:ascii="Calibri" w:hAnsi="Calibri"/>
                <w:color w:val="000000"/>
                <w:szCs w:val="22"/>
              </w:rPr>
            </w:pPr>
            <w:r w:rsidRPr="00A1583E">
              <w:rPr>
                <w:rFonts w:ascii="Calibri" w:hAnsi="Calibri"/>
                <w:color w:val="000000"/>
                <w:sz w:val="22"/>
                <w:szCs w:val="22"/>
              </w:rPr>
              <w:t>490</w:t>
            </w:r>
          </w:p>
        </w:tc>
        <w:tc>
          <w:tcPr>
            <w:tcW w:w="960" w:type="dxa"/>
            <w:tcBorders>
              <w:top w:val="nil"/>
              <w:left w:val="nil"/>
              <w:bottom w:val="single" w:sz="4" w:space="0" w:color="auto"/>
              <w:right w:val="single" w:sz="4" w:space="0" w:color="auto"/>
            </w:tcBorders>
            <w:shd w:val="clear" w:color="auto" w:fill="auto"/>
            <w:noWrap/>
            <w:vAlign w:val="center"/>
            <w:hideMark/>
          </w:tcPr>
          <w:p w:rsidR="00D05DE1" w:rsidRPr="00A1583E" w:rsidRDefault="00D05DE1" w:rsidP="00DD5AC4">
            <w:pPr>
              <w:jc w:val="center"/>
              <w:rPr>
                <w:rFonts w:ascii="Calibri" w:hAnsi="Calibri"/>
                <w:color w:val="000000"/>
                <w:szCs w:val="22"/>
              </w:rPr>
            </w:pPr>
            <w:r w:rsidRPr="00A1583E">
              <w:rPr>
                <w:rFonts w:ascii="Calibri" w:hAnsi="Calibri"/>
                <w:color w:val="000000"/>
                <w:sz w:val="22"/>
                <w:szCs w:val="22"/>
              </w:rPr>
              <w:t>493</w:t>
            </w:r>
          </w:p>
        </w:tc>
        <w:tc>
          <w:tcPr>
            <w:tcW w:w="960" w:type="dxa"/>
            <w:tcBorders>
              <w:top w:val="nil"/>
              <w:left w:val="nil"/>
              <w:bottom w:val="single" w:sz="4" w:space="0" w:color="auto"/>
              <w:right w:val="single" w:sz="4" w:space="0" w:color="auto"/>
            </w:tcBorders>
            <w:shd w:val="clear" w:color="auto" w:fill="auto"/>
            <w:noWrap/>
            <w:vAlign w:val="center"/>
            <w:hideMark/>
          </w:tcPr>
          <w:p w:rsidR="00D05DE1" w:rsidRPr="00A1583E" w:rsidRDefault="00D05DE1" w:rsidP="00DD5AC4">
            <w:pPr>
              <w:jc w:val="center"/>
              <w:rPr>
                <w:rFonts w:ascii="Calibri" w:hAnsi="Calibri"/>
                <w:color w:val="000000"/>
                <w:szCs w:val="22"/>
              </w:rPr>
            </w:pPr>
            <w:r w:rsidRPr="00A1583E">
              <w:rPr>
                <w:rFonts w:ascii="Calibri" w:hAnsi="Calibri"/>
                <w:color w:val="000000"/>
                <w:sz w:val="22"/>
                <w:szCs w:val="22"/>
              </w:rPr>
              <w:t>514</w:t>
            </w:r>
          </w:p>
        </w:tc>
        <w:tc>
          <w:tcPr>
            <w:tcW w:w="960" w:type="dxa"/>
            <w:tcBorders>
              <w:top w:val="nil"/>
              <w:left w:val="nil"/>
              <w:bottom w:val="single" w:sz="4" w:space="0" w:color="auto"/>
              <w:right w:val="single" w:sz="4" w:space="0" w:color="auto"/>
            </w:tcBorders>
            <w:shd w:val="clear" w:color="auto" w:fill="auto"/>
            <w:noWrap/>
            <w:vAlign w:val="center"/>
            <w:hideMark/>
          </w:tcPr>
          <w:p w:rsidR="00D05DE1" w:rsidRPr="00A1583E" w:rsidRDefault="00D05DE1" w:rsidP="00DD5AC4">
            <w:pPr>
              <w:jc w:val="center"/>
              <w:rPr>
                <w:rFonts w:ascii="Calibri" w:hAnsi="Calibri"/>
                <w:color w:val="000000"/>
                <w:szCs w:val="22"/>
              </w:rPr>
            </w:pPr>
            <w:r w:rsidRPr="00A1583E">
              <w:rPr>
                <w:rFonts w:ascii="Calibri" w:hAnsi="Calibri"/>
                <w:color w:val="000000"/>
                <w:sz w:val="22"/>
                <w:szCs w:val="22"/>
              </w:rPr>
              <w:t>514</w:t>
            </w:r>
          </w:p>
        </w:tc>
      </w:tr>
      <w:tr w:rsidR="00D05DE1" w:rsidRPr="00A1583E" w:rsidTr="00DD5AC4">
        <w:trPr>
          <w:trHeight w:val="553"/>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DE1" w:rsidRPr="00A1583E" w:rsidRDefault="00D05DE1" w:rsidP="00DD5AC4">
            <w:pPr>
              <w:jc w:val="center"/>
              <w:rPr>
                <w:rFonts w:ascii="Calibri" w:hAnsi="Calibri"/>
                <w:color w:val="000000"/>
                <w:szCs w:val="22"/>
              </w:rPr>
            </w:pPr>
            <w:r w:rsidRPr="00A1583E">
              <w:rPr>
                <w:rFonts w:ascii="Calibri" w:hAnsi="Calibri"/>
                <w:color w:val="000000"/>
                <w:sz w:val="22"/>
                <w:szCs w:val="22"/>
              </w:rPr>
              <w:t>5</w:t>
            </w:r>
          </w:p>
        </w:tc>
        <w:tc>
          <w:tcPr>
            <w:tcW w:w="4338" w:type="dxa"/>
            <w:tcBorders>
              <w:top w:val="single" w:sz="4" w:space="0" w:color="auto"/>
              <w:left w:val="nil"/>
              <w:bottom w:val="single" w:sz="4" w:space="0" w:color="auto"/>
              <w:right w:val="single" w:sz="4" w:space="0" w:color="auto"/>
            </w:tcBorders>
            <w:shd w:val="clear" w:color="auto" w:fill="auto"/>
            <w:vAlign w:val="center"/>
            <w:hideMark/>
          </w:tcPr>
          <w:p w:rsidR="00D05DE1" w:rsidRPr="00A1583E" w:rsidRDefault="00D05DE1" w:rsidP="00DD5AC4">
            <w:pPr>
              <w:rPr>
                <w:color w:val="000000"/>
                <w:sz w:val="20"/>
              </w:rPr>
            </w:pPr>
            <w:r w:rsidRPr="00A1583E">
              <w:rPr>
                <w:color w:val="000000"/>
                <w:sz w:val="20"/>
              </w:rPr>
              <w:t>Количество жильцов, охваченных ба</w:t>
            </w:r>
            <w:r>
              <w:rPr>
                <w:color w:val="000000"/>
                <w:sz w:val="20"/>
              </w:rPr>
              <w:t>л</w:t>
            </w:r>
            <w:r w:rsidRPr="00A1583E">
              <w:rPr>
                <w:color w:val="000000"/>
                <w:sz w:val="20"/>
              </w:rPr>
              <w:t>лонным  Газоснабжением</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чел.</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05DE1" w:rsidRPr="00A1583E" w:rsidRDefault="00D05DE1" w:rsidP="00DD5AC4">
            <w:pPr>
              <w:jc w:val="center"/>
              <w:rPr>
                <w:rFonts w:ascii="Calibri" w:hAnsi="Calibri"/>
                <w:color w:val="000000"/>
                <w:szCs w:val="22"/>
              </w:rPr>
            </w:pPr>
            <w:r w:rsidRPr="00A1583E">
              <w:rPr>
                <w:rFonts w:ascii="Calibri" w:hAnsi="Calibri"/>
                <w:color w:val="000000"/>
                <w:sz w:val="22"/>
                <w:szCs w:val="22"/>
              </w:rPr>
              <w:t>114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05DE1" w:rsidRPr="00A1583E" w:rsidRDefault="00D05DE1" w:rsidP="00DD5AC4">
            <w:pPr>
              <w:jc w:val="center"/>
              <w:rPr>
                <w:rFonts w:ascii="Calibri" w:hAnsi="Calibri"/>
                <w:color w:val="000000"/>
                <w:szCs w:val="22"/>
              </w:rPr>
            </w:pPr>
            <w:r w:rsidRPr="00A1583E">
              <w:rPr>
                <w:rFonts w:ascii="Calibri" w:hAnsi="Calibri"/>
                <w:color w:val="000000"/>
                <w:sz w:val="22"/>
                <w:szCs w:val="22"/>
              </w:rPr>
              <w:t>84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05DE1" w:rsidRPr="00A1583E" w:rsidRDefault="00D05DE1" w:rsidP="00DD5AC4">
            <w:pPr>
              <w:jc w:val="center"/>
              <w:rPr>
                <w:rFonts w:ascii="Calibri" w:hAnsi="Calibri"/>
                <w:color w:val="000000"/>
                <w:szCs w:val="22"/>
              </w:rPr>
            </w:pPr>
            <w:r w:rsidRPr="00A1583E">
              <w:rPr>
                <w:rFonts w:ascii="Calibri" w:hAnsi="Calibri"/>
                <w:color w:val="000000"/>
                <w:sz w:val="22"/>
                <w:szCs w:val="22"/>
              </w:rPr>
              <w:t>47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05DE1" w:rsidRPr="00A1583E" w:rsidRDefault="00D05DE1" w:rsidP="00DD5AC4">
            <w:pPr>
              <w:jc w:val="center"/>
              <w:rPr>
                <w:rFonts w:ascii="Calibri" w:hAnsi="Calibri"/>
                <w:color w:val="000000"/>
                <w:szCs w:val="22"/>
              </w:rPr>
            </w:pPr>
            <w:r w:rsidRPr="00A1583E">
              <w:rPr>
                <w:rFonts w:ascii="Calibri" w:hAnsi="Calibri"/>
                <w:color w:val="000000"/>
                <w:sz w:val="22"/>
                <w:szCs w:val="22"/>
              </w:rPr>
              <w:t>36</w:t>
            </w:r>
          </w:p>
        </w:tc>
      </w:tr>
      <w:tr w:rsidR="00D05DE1" w:rsidRPr="00A1583E" w:rsidTr="00DD5AC4">
        <w:trPr>
          <w:trHeight w:val="451"/>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DE1" w:rsidRPr="00A1583E" w:rsidRDefault="00D05DE1" w:rsidP="00DD5AC4">
            <w:pPr>
              <w:jc w:val="center"/>
              <w:rPr>
                <w:rFonts w:ascii="Calibri" w:hAnsi="Calibri"/>
                <w:color w:val="000000"/>
                <w:szCs w:val="22"/>
              </w:rPr>
            </w:pPr>
            <w:r w:rsidRPr="00A1583E">
              <w:rPr>
                <w:rFonts w:ascii="Calibri" w:hAnsi="Calibri"/>
                <w:color w:val="000000"/>
                <w:sz w:val="22"/>
                <w:szCs w:val="22"/>
              </w:rPr>
              <w:lastRenderedPageBreak/>
              <w:t>6</w:t>
            </w:r>
          </w:p>
        </w:tc>
        <w:tc>
          <w:tcPr>
            <w:tcW w:w="4338" w:type="dxa"/>
            <w:tcBorders>
              <w:top w:val="single" w:sz="4" w:space="0" w:color="auto"/>
              <w:left w:val="nil"/>
              <w:bottom w:val="single" w:sz="4" w:space="0" w:color="auto"/>
              <w:right w:val="single" w:sz="4" w:space="0" w:color="auto"/>
            </w:tcBorders>
            <w:shd w:val="clear" w:color="auto" w:fill="auto"/>
            <w:vAlign w:val="center"/>
            <w:hideMark/>
          </w:tcPr>
          <w:p w:rsidR="00D05DE1" w:rsidRPr="00A1583E" w:rsidRDefault="00D05DE1" w:rsidP="00DD5AC4">
            <w:pPr>
              <w:rPr>
                <w:color w:val="000000"/>
                <w:sz w:val="20"/>
              </w:rPr>
            </w:pPr>
            <w:r w:rsidRPr="00A1583E">
              <w:rPr>
                <w:color w:val="000000"/>
                <w:sz w:val="20"/>
              </w:rPr>
              <w:t>Обеспеченность  централизованным  газоснабжением</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D05DE1" w:rsidRPr="00A1583E" w:rsidRDefault="00D05DE1" w:rsidP="00DD5AC4">
            <w:pPr>
              <w:jc w:val="center"/>
              <w:rPr>
                <w:color w:val="000000"/>
                <w:sz w:val="20"/>
              </w:rPr>
            </w:pPr>
            <w:r w:rsidRPr="00A1583E">
              <w:rPr>
                <w:color w:val="000000"/>
                <w:sz w:val="20"/>
              </w:rPr>
              <w: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05DE1" w:rsidRPr="00A1583E" w:rsidRDefault="00D05DE1" w:rsidP="00DD5AC4">
            <w:pPr>
              <w:jc w:val="center"/>
              <w:rPr>
                <w:rFonts w:ascii="Calibri" w:hAnsi="Calibri"/>
                <w:color w:val="000000"/>
                <w:szCs w:val="22"/>
              </w:rPr>
            </w:pPr>
            <w:r w:rsidRPr="00A1583E">
              <w:rPr>
                <w:rFonts w:ascii="Calibri" w:hAnsi="Calibri"/>
                <w:color w:val="000000"/>
                <w:sz w:val="22"/>
                <w:szCs w:val="22"/>
              </w:rPr>
              <w:t>81,13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05DE1" w:rsidRPr="00A1583E" w:rsidRDefault="00D05DE1" w:rsidP="00DD5AC4">
            <w:pPr>
              <w:jc w:val="center"/>
              <w:rPr>
                <w:rFonts w:ascii="Calibri" w:hAnsi="Calibri"/>
                <w:color w:val="000000"/>
                <w:szCs w:val="22"/>
              </w:rPr>
            </w:pPr>
            <w:r w:rsidRPr="00A1583E">
              <w:rPr>
                <w:rFonts w:ascii="Calibri" w:hAnsi="Calibri"/>
                <w:color w:val="000000"/>
                <w:sz w:val="22"/>
                <w:szCs w:val="22"/>
              </w:rPr>
              <w:t>85,44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05DE1" w:rsidRPr="00A1583E" w:rsidRDefault="00D05DE1" w:rsidP="00DD5AC4">
            <w:pPr>
              <w:jc w:val="center"/>
              <w:rPr>
                <w:rFonts w:ascii="Calibri" w:hAnsi="Calibri"/>
                <w:color w:val="000000"/>
                <w:szCs w:val="22"/>
              </w:rPr>
            </w:pPr>
            <w:r w:rsidRPr="00A1583E">
              <w:rPr>
                <w:rFonts w:ascii="Calibri" w:hAnsi="Calibri"/>
                <w:color w:val="000000"/>
                <w:sz w:val="22"/>
                <w:szCs w:val="22"/>
              </w:rPr>
              <w:t>91,62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05DE1" w:rsidRPr="00A1583E" w:rsidRDefault="00D05DE1" w:rsidP="00DD5AC4">
            <w:pPr>
              <w:jc w:val="center"/>
              <w:rPr>
                <w:rFonts w:ascii="Calibri" w:hAnsi="Calibri"/>
                <w:color w:val="000000"/>
                <w:szCs w:val="22"/>
              </w:rPr>
            </w:pPr>
            <w:r w:rsidRPr="00A1583E">
              <w:rPr>
                <w:rFonts w:ascii="Calibri" w:hAnsi="Calibri"/>
                <w:color w:val="000000"/>
                <w:sz w:val="22"/>
                <w:szCs w:val="22"/>
              </w:rPr>
              <w:t>93,45</w:t>
            </w:r>
          </w:p>
        </w:tc>
      </w:tr>
    </w:tbl>
    <w:p w:rsidR="00D05DE1" w:rsidRDefault="00D05DE1" w:rsidP="00D05DE1">
      <w:pPr>
        <w:jc w:val="center"/>
        <w:rPr>
          <w:b/>
          <w:bCs/>
          <w:sz w:val="22"/>
          <w:szCs w:val="22"/>
        </w:rPr>
      </w:pPr>
    </w:p>
    <w:p w:rsidR="00D05DE1" w:rsidRDefault="00D05DE1" w:rsidP="00D05DE1">
      <w:pPr>
        <w:jc w:val="center"/>
        <w:rPr>
          <w:b/>
          <w:bCs/>
          <w:sz w:val="22"/>
          <w:szCs w:val="22"/>
        </w:rPr>
      </w:pPr>
    </w:p>
    <w:p w:rsidR="00D05DE1" w:rsidRDefault="00D05DE1" w:rsidP="00D05DE1">
      <w:pPr>
        <w:rPr>
          <w:b/>
          <w:bCs/>
          <w:sz w:val="22"/>
          <w:szCs w:val="22"/>
        </w:rPr>
      </w:pPr>
      <w:r>
        <w:rPr>
          <w:b/>
          <w:sz w:val="22"/>
          <w:szCs w:val="22"/>
        </w:rPr>
        <w:t xml:space="preserve">Таблица </w:t>
      </w:r>
      <w:r w:rsidR="00C11ABB">
        <w:rPr>
          <w:b/>
          <w:sz w:val="22"/>
          <w:szCs w:val="22"/>
        </w:rPr>
        <w:t>2.32</w:t>
      </w:r>
      <w:r>
        <w:rPr>
          <w:b/>
          <w:sz w:val="22"/>
          <w:szCs w:val="22"/>
        </w:rPr>
        <w:t>.Характеристика состояния   системы газоснабжения с детализацией  по населённым пунктам расходов газа населением  муниципального образования</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7061"/>
        <w:gridCol w:w="1303"/>
        <w:gridCol w:w="1134"/>
      </w:tblGrid>
      <w:tr w:rsidR="00D05DE1" w:rsidTr="00DD5AC4">
        <w:trPr>
          <w:trHeight w:val="720"/>
          <w:jc w:val="center"/>
        </w:trPr>
        <w:tc>
          <w:tcPr>
            <w:tcW w:w="562" w:type="dxa"/>
            <w:shd w:val="clear" w:color="auto" w:fill="auto"/>
            <w:vAlign w:val="center"/>
          </w:tcPr>
          <w:p w:rsidR="00D05DE1" w:rsidRDefault="00D05DE1" w:rsidP="00DD5AC4">
            <w:pPr>
              <w:jc w:val="center"/>
              <w:rPr>
                <w:color w:val="000000"/>
                <w:sz w:val="20"/>
              </w:rPr>
            </w:pPr>
            <w:r>
              <w:rPr>
                <w:color w:val="000000"/>
                <w:sz w:val="20"/>
              </w:rPr>
              <w:t>№</w:t>
            </w:r>
          </w:p>
        </w:tc>
        <w:tc>
          <w:tcPr>
            <w:tcW w:w="7061" w:type="dxa"/>
            <w:shd w:val="clear" w:color="auto" w:fill="auto"/>
            <w:vAlign w:val="center"/>
          </w:tcPr>
          <w:p w:rsidR="00D05DE1" w:rsidRDefault="00D05DE1" w:rsidP="00DD5AC4">
            <w:pPr>
              <w:jc w:val="center"/>
              <w:rPr>
                <w:color w:val="000000"/>
                <w:sz w:val="20"/>
              </w:rPr>
            </w:pPr>
            <w:r>
              <w:rPr>
                <w:color w:val="000000"/>
                <w:sz w:val="20"/>
              </w:rPr>
              <w:t>Наименование</w:t>
            </w:r>
          </w:p>
        </w:tc>
        <w:tc>
          <w:tcPr>
            <w:tcW w:w="1303" w:type="dxa"/>
            <w:shd w:val="clear" w:color="auto" w:fill="auto"/>
            <w:vAlign w:val="center"/>
          </w:tcPr>
          <w:p w:rsidR="00D05DE1" w:rsidRDefault="00D05DE1" w:rsidP="00DD5AC4">
            <w:pPr>
              <w:jc w:val="center"/>
              <w:rPr>
                <w:color w:val="000000"/>
                <w:sz w:val="20"/>
              </w:rPr>
            </w:pPr>
            <w:r>
              <w:rPr>
                <w:color w:val="000000"/>
                <w:sz w:val="20"/>
              </w:rPr>
              <w:t>Ед.изм</w:t>
            </w:r>
          </w:p>
        </w:tc>
        <w:tc>
          <w:tcPr>
            <w:tcW w:w="1134" w:type="dxa"/>
            <w:shd w:val="clear" w:color="auto" w:fill="auto"/>
            <w:vAlign w:val="center"/>
          </w:tcPr>
          <w:p w:rsidR="00D05DE1" w:rsidRDefault="00D05DE1" w:rsidP="00DD5AC4">
            <w:pPr>
              <w:jc w:val="center"/>
              <w:rPr>
                <w:color w:val="000000"/>
                <w:sz w:val="20"/>
              </w:rPr>
            </w:pPr>
            <w:r>
              <w:rPr>
                <w:color w:val="000000"/>
                <w:sz w:val="20"/>
              </w:rPr>
              <w:t>Показатели за 2023 год</w:t>
            </w:r>
          </w:p>
        </w:tc>
      </w:tr>
      <w:tr w:rsidR="00D05DE1" w:rsidTr="00DD5AC4">
        <w:trPr>
          <w:trHeight w:val="480"/>
          <w:jc w:val="center"/>
        </w:trPr>
        <w:tc>
          <w:tcPr>
            <w:tcW w:w="562" w:type="dxa"/>
            <w:shd w:val="clear" w:color="auto" w:fill="auto"/>
            <w:noWrap/>
            <w:vAlign w:val="center"/>
          </w:tcPr>
          <w:p w:rsidR="00D05DE1" w:rsidRDefault="00D05DE1" w:rsidP="00DD5AC4">
            <w:pPr>
              <w:jc w:val="center"/>
              <w:rPr>
                <w:rFonts w:ascii="Calibri" w:hAnsi="Calibri" w:cs="Calibri"/>
                <w:color w:val="000000"/>
                <w:sz w:val="20"/>
              </w:rPr>
            </w:pPr>
            <w:r>
              <w:rPr>
                <w:rFonts w:ascii="Calibri" w:hAnsi="Calibri" w:cs="Calibri"/>
                <w:color w:val="000000"/>
                <w:sz w:val="20"/>
              </w:rPr>
              <w:t>1</w:t>
            </w:r>
          </w:p>
        </w:tc>
        <w:tc>
          <w:tcPr>
            <w:tcW w:w="7061" w:type="dxa"/>
            <w:shd w:val="clear" w:color="auto" w:fill="auto"/>
            <w:vAlign w:val="center"/>
          </w:tcPr>
          <w:p w:rsidR="00D05DE1" w:rsidRDefault="00D05DE1" w:rsidP="00DD5AC4">
            <w:pPr>
              <w:rPr>
                <w:color w:val="000000"/>
                <w:sz w:val="20"/>
              </w:rPr>
            </w:pPr>
            <w:r>
              <w:rPr>
                <w:color w:val="000000"/>
                <w:sz w:val="20"/>
              </w:rPr>
              <w:t>Численность населения, пользующая  услугами  централизованного газоснабжения</w:t>
            </w:r>
          </w:p>
        </w:tc>
        <w:tc>
          <w:tcPr>
            <w:tcW w:w="1303" w:type="dxa"/>
            <w:shd w:val="clear" w:color="auto" w:fill="auto"/>
            <w:noWrap/>
            <w:vAlign w:val="center"/>
          </w:tcPr>
          <w:p w:rsidR="00D05DE1" w:rsidRDefault="00D05DE1" w:rsidP="00DD5AC4">
            <w:pPr>
              <w:jc w:val="center"/>
              <w:rPr>
                <w:color w:val="000000"/>
                <w:sz w:val="20"/>
              </w:rPr>
            </w:pPr>
            <w:r>
              <w:rPr>
                <w:color w:val="000000"/>
                <w:sz w:val="20"/>
              </w:rPr>
              <w:t>чел</w:t>
            </w:r>
          </w:p>
        </w:tc>
        <w:tc>
          <w:tcPr>
            <w:tcW w:w="1134" w:type="dxa"/>
            <w:shd w:val="clear" w:color="auto" w:fill="auto"/>
            <w:vAlign w:val="center"/>
          </w:tcPr>
          <w:p w:rsidR="00D05DE1" w:rsidRDefault="00D05DE1" w:rsidP="00DD5AC4">
            <w:pPr>
              <w:jc w:val="center"/>
              <w:rPr>
                <w:color w:val="000000"/>
                <w:sz w:val="20"/>
              </w:rPr>
            </w:pPr>
            <w:r w:rsidRPr="00A1583E">
              <w:rPr>
                <w:color w:val="000000"/>
                <w:sz w:val="20"/>
              </w:rPr>
              <w:t>514</w:t>
            </w:r>
          </w:p>
        </w:tc>
      </w:tr>
      <w:tr w:rsidR="00D05DE1" w:rsidTr="00DD5AC4">
        <w:trPr>
          <w:trHeight w:val="480"/>
          <w:jc w:val="center"/>
        </w:trPr>
        <w:tc>
          <w:tcPr>
            <w:tcW w:w="562" w:type="dxa"/>
            <w:shd w:val="clear" w:color="auto" w:fill="auto"/>
            <w:noWrap/>
            <w:vAlign w:val="center"/>
          </w:tcPr>
          <w:p w:rsidR="00D05DE1" w:rsidRDefault="00D05DE1" w:rsidP="00DD5AC4">
            <w:pPr>
              <w:jc w:val="center"/>
              <w:rPr>
                <w:rFonts w:ascii="Calibri" w:hAnsi="Calibri" w:cs="Calibri"/>
                <w:color w:val="000000"/>
                <w:sz w:val="20"/>
              </w:rPr>
            </w:pPr>
            <w:r>
              <w:rPr>
                <w:rFonts w:ascii="Calibri" w:hAnsi="Calibri" w:cs="Calibri"/>
                <w:color w:val="000000"/>
                <w:sz w:val="20"/>
              </w:rPr>
              <w:t>2</w:t>
            </w:r>
          </w:p>
        </w:tc>
        <w:tc>
          <w:tcPr>
            <w:tcW w:w="7061" w:type="dxa"/>
            <w:shd w:val="clear" w:color="auto" w:fill="auto"/>
            <w:vAlign w:val="center"/>
          </w:tcPr>
          <w:p w:rsidR="00D05DE1" w:rsidRDefault="00D05DE1" w:rsidP="00DD5AC4">
            <w:pPr>
              <w:rPr>
                <w:color w:val="000000"/>
                <w:sz w:val="20"/>
              </w:rPr>
            </w:pPr>
            <w:r>
              <w:rPr>
                <w:color w:val="000000"/>
                <w:sz w:val="20"/>
              </w:rPr>
              <w:t>Численность населения, пользующая  услугами  с использованием сжиженного газа</w:t>
            </w:r>
          </w:p>
        </w:tc>
        <w:tc>
          <w:tcPr>
            <w:tcW w:w="1303" w:type="dxa"/>
            <w:shd w:val="clear" w:color="auto" w:fill="auto"/>
            <w:noWrap/>
            <w:vAlign w:val="center"/>
          </w:tcPr>
          <w:p w:rsidR="00D05DE1" w:rsidRDefault="00D05DE1" w:rsidP="00DD5AC4">
            <w:pPr>
              <w:jc w:val="center"/>
              <w:rPr>
                <w:color w:val="000000"/>
                <w:sz w:val="20"/>
              </w:rPr>
            </w:pPr>
            <w:r>
              <w:rPr>
                <w:color w:val="000000"/>
                <w:sz w:val="20"/>
              </w:rPr>
              <w:t>чел</w:t>
            </w:r>
          </w:p>
        </w:tc>
        <w:tc>
          <w:tcPr>
            <w:tcW w:w="1134" w:type="dxa"/>
            <w:shd w:val="clear" w:color="auto" w:fill="auto"/>
            <w:vAlign w:val="bottom"/>
          </w:tcPr>
          <w:p w:rsidR="00D05DE1" w:rsidRDefault="00D05DE1" w:rsidP="00DD5AC4">
            <w:pPr>
              <w:jc w:val="center"/>
              <w:rPr>
                <w:color w:val="000000"/>
                <w:sz w:val="20"/>
              </w:rPr>
            </w:pPr>
            <w:r w:rsidRPr="00A1583E">
              <w:rPr>
                <w:rFonts w:ascii="Calibri" w:hAnsi="Calibri"/>
                <w:color w:val="000000"/>
                <w:sz w:val="22"/>
                <w:szCs w:val="22"/>
              </w:rPr>
              <w:t>47</w:t>
            </w:r>
          </w:p>
        </w:tc>
      </w:tr>
      <w:tr w:rsidR="00D05DE1" w:rsidTr="00DD5AC4">
        <w:trPr>
          <w:trHeight w:val="300"/>
          <w:jc w:val="center"/>
        </w:trPr>
        <w:tc>
          <w:tcPr>
            <w:tcW w:w="562" w:type="dxa"/>
            <w:shd w:val="clear" w:color="auto" w:fill="auto"/>
            <w:noWrap/>
            <w:vAlign w:val="center"/>
          </w:tcPr>
          <w:p w:rsidR="00D05DE1" w:rsidRDefault="00D05DE1" w:rsidP="00DD5AC4">
            <w:pPr>
              <w:jc w:val="center"/>
              <w:rPr>
                <w:rFonts w:ascii="Calibri" w:hAnsi="Calibri" w:cs="Calibri"/>
                <w:color w:val="000000"/>
                <w:sz w:val="20"/>
              </w:rPr>
            </w:pPr>
            <w:r>
              <w:rPr>
                <w:rFonts w:ascii="Calibri" w:hAnsi="Calibri" w:cs="Calibri"/>
                <w:color w:val="000000"/>
                <w:sz w:val="20"/>
              </w:rPr>
              <w:t>3</w:t>
            </w:r>
          </w:p>
        </w:tc>
        <w:tc>
          <w:tcPr>
            <w:tcW w:w="7061" w:type="dxa"/>
            <w:shd w:val="clear" w:color="auto" w:fill="auto"/>
            <w:vAlign w:val="center"/>
          </w:tcPr>
          <w:p w:rsidR="00D05DE1" w:rsidRDefault="00D05DE1" w:rsidP="00DD5AC4">
            <w:pPr>
              <w:rPr>
                <w:color w:val="000000"/>
                <w:sz w:val="20"/>
              </w:rPr>
            </w:pPr>
            <w:r>
              <w:rPr>
                <w:color w:val="000000"/>
                <w:sz w:val="20"/>
              </w:rPr>
              <w:t>Расход трубопроводного газа    всего</w:t>
            </w:r>
          </w:p>
        </w:tc>
        <w:tc>
          <w:tcPr>
            <w:tcW w:w="1303" w:type="dxa"/>
            <w:shd w:val="clear" w:color="auto" w:fill="auto"/>
            <w:noWrap/>
            <w:vAlign w:val="center"/>
          </w:tcPr>
          <w:p w:rsidR="00D05DE1" w:rsidRDefault="00D05DE1" w:rsidP="00DD5AC4">
            <w:pPr>
              <w:jc w:val="center"/>
              <w:rPr>
                <w:color w:val="000000"/>
                <w:sz w:val="20"/>
              </w:rPr>
            </w:pPr>
            <w:r>
              <w:rPr>
                <w:color w:val="000000"/>
                <w:sz w:val="20"/>
              </w:rPr>
              <w:t>м3</w:t>
            </w:r>
          </w:p>
        </w:tc>
        <w:tc>
          <w:tcPr>
            <w:tcW w:w="1134" w:type="dxa"/>
            <w:shd w:val="clear" w:color="auto" w:fill="auto"/>
            <w:vAlign w:val="center"/>
          </w:tcPr>
          <w:p w:rsidR="00D05DE1" w:rsidRDefault="00D05DE1" w:rsidP="00DD5AC4">
            <w:pPr>
              <w:jc w:val="center"/>
              <w:rPr>
                <w:color w:val="000000"/>
                <w:sz w:val="20"/>
              </w:rPr>
            </w:pPr>
            <w:r w:rsidRPr="00A1583E">
              <w:rPr>
                <w:color w:val="000000"/>
                <w:sz w:val="20"/>
              </w:rPr>
              <w:t>370524</w:t>
            </w:r>
          </w:p>
        </w:tc>
      </w:tr>
      <w:tr w:rsidR="00D05DE1" w:rsidTr="00DD5AC4">
        <w:trPr>
          <w:trHeight w:val="300"/>
          <w:jc w:val="center"/>
        </w:trPr>
        <w:tc>
          <w:tcPr>
            <w:tcW w:w="562" w:type="dxa"/>
            <w:shd w:val="clear" w:color="auto" w:fill="auto"/>
            <w:noWrap/>
            <w:vAlign w:val="center"/>
          </w:tcPr>
          <w:p w:rsidR="00D05DE1" w:rsidRDefault="00D05DE1" w:rsidP="00DD5AC4">
            <w:pPr>
              <w:jc w:val="center"/>
              <w:rPr>
                <w:rFonts w:ascii="Calibri" w:hAnsi="Calibri" w:cs="Calibri"/>
                <w:color w:val="000000"/>
                <w:sz w:val="20"/>
              </w:rPr>
            </w:pPr>
            <w:r>
              <w:rPr>
                <w:rFonts w:ascii="Calibri" w:hAnsi="Calibri" w:cs="Calibri"/>
                <w:color w:val="000000"/>
                <w:sz w:val="20"/>
              </w:rPr>
              <w:t>3.1.</w:t>
            </w:r>
          </w:p>
        </w:tc>
        <w:tc>
          <w:tcPr>
            <w:tcW w:w="7061" w:type="dxa"/>
            <w:shd w:val="clear" w:color="auto" w:fill="auto"/>
            <w:vAlign w:val="center"/>
          </w:tcPr>
          <w:p w:rsidR="00D05DE1" w:rsidRDefault="00D05DE1" w:rsidP="00DD5AC4">
            <w:pPr>
              <w:rPr>
                <w:color w:val="000000"/>
                <w:sz w:val="20"/>
              </w:rPr>
            </w:pPr>
            <w:r>
              <w:rPr>
                <w:color w:val="000000"/>
                <w:sz w:val="20"/>
              </w:rPr>
              <w:t>Расход газа   населением всего</w:t>
            </w:r>
          </w:p>
        </w:tc>
        <w:tc>
          <w:tcPr>
            <w:tcW w:w="1303" w:type="dxa"/>
            <w:shd w:val="clear" w:color="auto" w:fill="auto"/>
            <w:noWrap/>
            <w:vAlign w:val="center"/>
          </w:tcPr>
          <w:p w:rsidR="00D05DE1" w:rsidRDefault="00D05DE1" w:rsidP="00DD5AC4">
            <w:pPr>
              <w:jc w:val="center"/>
              <w:rPr>
                <w:color w:val="000000"/>
                <w:sz w:val="20"/>
              </w:rPr>
            </w:pPr>
            <w:r>
              <w:rPr>
                <w:color w:val="000000"/>
                <w:sz w:val="20"/>
              </w:rPr>
              <w:t>м3</w:t>
            </w:r>
          </w:p>
        </w:tc>
        <w:tc>
          <w:tcPr>
            <w:tcW w:w="1134" w:type="dxa"/>
            <w:shd w:val="clear" w:color="auto" w:fill="auto"/>
            <w:noWrap/>
            <w:vAlign w:val="center"/>
          </w:tcPr>
          <w:p w:rsidR="00D05DE1" w:rsidRDefault="00D05DE1" w:rsidP="00DD5AC4">
            <w:pPr>
              <w:jc w:val="center"/>
              <w:rPr>
                <w:color w:val="000000"/>
                <w:sz w:val="20"/>
              </w:rPr>
            </w:pPr>
            <w:r w:rsidRPr="00A1583E">
              <w:rPr>
                <w:color w:val="000000"/>
                <w:sz w:val="20"/>
              </w:rPr>
              <w:t>370524</w:t>
            </w:r>
          </w:p>
        </w:tc>
      </w:tr>
      <w:tr w:rsidR="00D05DE1" w:rsidTr="00DD5AC4">
        <w:trPr>
          <w:trHeight w:val="300"/>
          <w:jc w:val="center"/>
        </w:trPr>
        <w:tc>
          <w:tcPr>
            <w:tcW w:w="562" w:type="dxa"/>
            <w:shd w:val="clear" w:color="auto" w:fill="auto"/>
            <w:noWrap/>
            <w:vAlign w:val="center"/>
          </w:tcPr>
          <w:p w:rsidR="00D05DE1" w:rsidRDefault="00D05DE1" w:rsidP="00DD5AC4">
            <w:pPr>
              <w:jc w:val="center"/>
              <w:rPr>
                <w:rFonts w:ascii="Calibri" w:hAnsi="Calibri" w:cs="Calibri"/>
                <w:color w:val="000000"/>
                <w:sz w:val="20"/>
              </w:rPr>
            </w:pPr>
            <w:r>
              <w:rPr>
                <w:rFonts w:ascii="Calibri" w:hAnsi="Calibri" w:cs="Calibri"/>
                <w:color w:val="000000"/>
                <w:sz w:val="20"/>
              </w:rPr>
              <w:t>3.2.</w:t>
            </w:r>
          </w:p>
        </w:tc>
        <w:tc>
          <w:tcPr>
            <w:tcW w:w="7061" w:type="dxa"/>
            <w:shd w:val="clear" w:color="auto" w:fill="auto"/>
            <w:vAlign w:val="center"/>
          </w:tcPr>
          <w:p w:rsidR="00D05DE1" w:rsidRDefault="00D05DE1" w:rsidP="00DD5AC4">
            <w:pPr>
              <w:rPr>
                <w:color w:val="000000"/>
                <w:sz w:val="20"/>
              </w:rPr>
            </w:pPr>
            <w:r>
              <w:rPr>
                <w:color w:val="000000"/>
                <w:sz w:val="20"/>
              </w:rPr>
              <w:t>Расход газа  прочими организациями</w:t>
            </w:r>
          </w:p>
        </w:tc>
        <w:tc>
          <w:tcPr>
            <w:tcW w:w="1303" w:type="dxa"/>
            <w:shd w:val="clear" w:color="auto" w:fill="auto"/>
            <w:noWrap/>
            <w:vAlign w:val="center"/>
          </w:tcPr>
          <w:p w:rsidR="00D05DE1" w:rsidRDefault="00D05DE1" w:rsidP="00DD5AC4">
            <w:pPr>
              <w:jc w:val="center"/>
              <w:rPr>
                <w:color w:val="000000"/>
                <w:sz w:val="20"/>
              </w:rPr>
            </w:pPr>
            <w:r>
              <w:rPr>
                <w:color w:val="000000"/>
                <w:sz w:val="20"/>
              </w:rPr>
              <w:t>м3</w:t>
            </w:r>
          </w:p>
        </w:tc>
        <w:tc>
          <w:tcPr>
            <w:tcW w:w="1134" w:type="dxa"/>
            <w:shd w:val="clear" w:color="auto" w:fill="auto"/>
            <w:noWrap/>
            <w:vAlign w:val="center"/>
          </w:tcPr>
          <w:p w:rsidR="00D05DE1" w:rsidRDefault="00D05DE1" w:rsidP="00DD5AC4">
            <w:pPr>
              <w:jc w:val="center"/>
              <w:rPr>
                <w:color w:val="000000"/>
                <w:sz w:val="20"/>
              </w:rPr>
            </w:pPr>
            <w:r w:rsidRPr="00A1583E">
              <w:rPr>
                <w:color w:val="000000"/>
                <w:sz w:val="20"/>
              </w:rPr>
              <w:t> </w:t>
            </w:r>
          </w:p>
        </w:tc>
      </w:tr>
      <w:tr w:rsidR="00D05DE1" w:rsidTr="00DD5AC4">
        <w:trPr>
          <w:trHeight w:val="480"/>
          <w:jc w:val="center"/>
        </w:trPr>
        <w:tc>
          <w:tcPr>
            <w:tcW w:w="562" w:type="dxa"/>
            <w:shd w:val="clear" w:color="auto" w:fill="auto"/>
            <w:noWrap/>
            <w:vAlign w:val="center"/>
          </w:tcPr>
          <w:p w:rsidR="00D05DE1" w:rsidRDefault="00D05DE1" w:rsidP="00DD5AC4">
            <w:pPr>
              <w:jc w:val="center"/>
              <w:rPr>
                <w:rFonts w:ascii="Calibri" w:hAnsi="Calibri" w:cs="Calibri"/>
                <w:color w:val="000000"/>
                <w:sz w:val="20"/>
              </w:rPr>
            </w:pPr>
            <w:r>
              <w:rPr>
                <w:rFonts w:ascii="Calibri" w:hAnsi="Calibri" w:cs="Calibri"/>
                <w:color w:val="000000"/>
                <w:sz w:val="20"/>
              </w:rPr>
              <w:t>4</w:t>
            </w:r>
          </w:p>
        </w:tc>
        <w:tc>
          <w:tcPr>
            <w:tcW w:w="7061" w:type="dxa"/>
            <w:shd w:val="clear" w:color="auto" w:fill="auto"/>
            <w:vAlign w:val="center"/>
          </w:tcPr>
          <w:p w:rsidR="00D05DE1" w:rsidRDefault="00D05DE1" w:rsidP="00DD5AC4">
            <w:pPr>
              <w:rPr>
                <w:color w:val="000000"/>
                <w:sz w:val="20"/>
              </w:rPr>
            </w:pPr>
            <w:r>
              <w:rPr>
                <w:color w:val="000000"/>
                <w:sz w:val="20"/>
              </w:rPr>
              <w:t>Расход газа   населением  на отопление жилых помещений в ОП, м3</w:t>
            </w:r>
          </w:p>
        </w:tc>
        <w:tc>
          <w:tcPr>
            <w:tcW w:w="1303" w:type="dxa"/>
            <w:shd w:val="clear" w:color="auto" w:fill="auto"/>
            <w:noWrap/>
            <w:vAlign w:val="center"/>
          </w:tcPr>
          <w:p w:rsidR="00D05DE1" w:rsidRDefault="00D05DE1" w:rsidP="00DD5AC4">
            <w:pPr>
              <w:jc w:val="center"/>
              <w:rPr>
                <w:color w:val="000000"/>
                <w:sz w:val="20"/>
              </w:rPr>
            </w:pPr>
            <w:r>
              <w:rPr>
                <w:color w:val="000000"/>
                <w:sz w:val="20"/>
              </w:rPr>
              <w:t>м3/месяц</w:t>
            </w:r>
          </w:p>
        </w:tc>
        <w:tc>
          <w:tcPr>
            <w:tcW w:w="1134" w:type="dxa"/>
            <w:shd w:val="clear" w:color="auto" w:fill="auto"/>
            <w:noWrap/>
            <w:vAlign w:val="center"/>
          </w:tcPr>
          <w:p w:rsidR="00D05DE1" w:rsidRDefault="00D05DE1" w:rsidP="00DD5AC4">
            <w:pPr>
              <w:jc w:val="center"/>
              <w:rPr>
                <w:color w:val="000000"/>
                <w:sz w:val="20"/>
              </w:rPr>
            </w:pPr>
            <w:r w:rsidRPr="00A1583E">
              <w:rPr>
                <w:color w:val="000000"/>
                <w:sz w:val="20"/>
              </w:rPr>
              <w:t>24966</w:t>
            </w:r>
          </w:p>
        </w:tc>
      </w:tr>
      <w:tr w:rsidR="00D05DE1" w:rsidTr="00DD5AC4">
        <w:trPr>
          <w:trHeight w:val="264"/>
          <w:jc w:val="center"/>
        </w:trPr>
        <w:tc>
          <w:tcPr>
            <w:tcW w:w="562" w:type="dxa"/>
            <w:shd w:val="clear" w:color="auto" w:fill="auto"/>
            <w:noWrap/>
            <w:vAlign w:val="center"/>
          </w:tcPr>
          <w:p w:rsidR="00D05DE1" w:rsidRDefault="00D05DE1" w:rsidP="00DD5AC4">
            <w:pPr>
              <w:jc w:val="center"/>
              <w:rPr>
                <w:rFonts w:ascii="Calibri" w:hAnsi="Calibri" w:cs="Calibri"/>
                <w:color w:val="000000"/>
                <w:sz w:val="20"/>
              </w:rPr>
            </w:pPr>
            <w:r>
              <w:rPr>
                <w:rFonts w:ascii="Calibri" w:hAnsi="Calibri" w:cs="Calibri"/>
                <w:color w:val="000000"/>
                <w:sz w:val="20"/>
              </w:rPr>
              <w:t>5</w:t>
            </w:r>
          </w:p>
        </w:tc>
        <w:tc>
          <w:tcPr>
            <w:tcW w:w="7061" w:type="dxa"/>
            <w:shd w:val="clear" w:color="auto" w:fill="auto"/>
            <w:vAlign w:val="center"/>
          </w:tcPr>
          <w:p w:rsidR="00D05DE1" w:rsidRDefault="00D05DE1" w:rsidP="00DD5AC4">
            <w:pPr>
              <w:rPr>
                <w:color w:val="000000"/>
                <w:sz w:val="20"/>
              </w:rPr>
            </w:pPr>
            <w:r>
              <w:rPr>
                <w:color w:val="000000"/>
                <w:sz w:val="20"/>
              </w:rPr>
              <w:t>Расход газа   населением  на отопление жилых помещений в МОП</w:t>
            </w:r>
          </w:p>
        </w:tc>
        <w:tc>
          <w:tcPr>
            <w:tcW w:w="1303" w:type="dxa"/>
            <w:shd w:val="clear" w:color="auto" w:fill="auto"/>
            <w:noWrap/>
            <w:vAlign w:val="center"/>
          </w:tcPr>
          <w:p w:rsidR="00D05DE1" w:rsidRDefault="00D05DE1" w:rsidP="00DD5AC4">
            <w:pPr>
              <w:jc w:val="center"/>
              <w:rPr>
                <w:color w:val="000000"/>
                <w:sz w:val="20"/>
              </w:rPr>
            </w:pPr>
            <w:r>
              <w:rPr>
                <w:color w:val="000000"/>
                <w:sz w:val="20"/>
              </w:rPr>
              <w:t>м3/месяц</w:t>
            </w:r>
          </w:p>
        </w:tc>
        <w:tc>
          <w:tcPr>
            <w:tcW w:w="1134" w:type="dxa"/>
            <w:shd w:val="clear" w:color="auto" w:fill="auto"/>
            <w:noWrap/>
            <w:vAlign w:val="center"/>
          </w:tcPr>
          <w:p w:rsidR="00D05DE1" w:rsidRDefault="00D05DE1" w:rsidP="00DD5AC4">
            <w:pPr>
              <w:jc w:val="center"/>
              <w:rPr>
                <w:color w:val="000000"/>
                <w:sz w:val="20"/>
              </w:rPr>
            </w:pPr>
            <w:r w:rsidRPr="00A1583E">
              <w:rPr>
                <w:color w:val="000000"/>
                <w:sz w:val="20"/>
              </w:rPr>
              <w:t>0</w:t>
            </w:r>
          </w:p>
        </w:tc>
      </w:tr>
      <w:tr w:rsidR="00D05DE1" w:rsidTr="00DD5AC4">
        <w:trPr>
          <w:trHeight w:val="720"/>
          <w:jc w:val="center"/>
        </w:trPr>
        <w:tc>
          <w:tcPr>
            <w:tcW w:w="562" w:type="dxa"/>
            <w:shd w:val="clear" w:color="auto" w:fill="auto"/>
            <w:noWrap/>
            <w:vAlign w:val="center"/>
          </w:tcPr>
          <w:p w:rsidR="00D05DE1" w:rsidRDefault="00D05DE1" w:rsidP="00DD5AC4">
            <w:pPr>
              <w:jc w:val="center"/>
              <w:rPr>
                <w:rFonts w:ascii="Calibri" w:hAnsi="Calibri" w:cs="Calibri"/>
                <w:color w:val="000000"/>
                <w:sz w:val="20"/>
              </w:rPr>
            </w:pPr>
            <w:r>
              <w:rPr>
                <w:rFonts w:ascii="Calibri" w:hAnsi="Calibri" w:cs="Calibri"/>
                <w:color w:val="000000"/>
                <w:sz w:val="20"/>
              </w:rPr>
              <w:t>6</w:t>
            </w:r>
          </w:p>
        </w:tc>
        <w:tc>
          <w:tcPr>
            <w:tcW w:w="7061" w:type="dxa"/>
            <w:shd w:val="clear" w:color="auto" w:fill="auto"/>
            <w:vAlign w:val="center"/>
          </w:tcPr>
          <w:p w:rsidR="00D05DE1" w:rsidRDefault="00D05DE1" w:rsidP="00DD5AC4">
            <w:pPr>
              <w:rPr>
                <w:color w:val="000000"/>
                <w:sz w:val="20"/>
              </w:rPr>
            </w:pPr>
            <w:r>
              <w:rPr>
                <w:color w:val="000000"/>
                <w:sz w:val="20"/>
              </w:rPr>
              <w:t>Расход газа   населением на  приготовление пищи и нагрев воды с использованием газовой плиты при отсутствии  центрального горячего водоснабжения</w:t>
            </w:r>
          </w:p>
        </w:tc>
        <w:tc>
          <w:tcPr>
            <w:tcW w:w="1303" w:type="dxa"/>
            <w:shd w:val="clear" w:color="auto" w:fill="auto"/>
            <w:noWrap/>
            <w:vAlign w:val="center"/>
          </w:tcPr>
          <w:p w:rsidR="00D05DE1" w:rsidRDefault="00D05DE1" w:rsidP="00DD5AC4">
            <w:pPr>
              <w:jc w:val="center"/>
              <w:rPr>
                <w:color w:val="000000"/>
                <w:sz w:val="20"/>
              </w:rPr>
            </w:pPr>
            <w:r>
              <w:rPr>
                <w:color w:val="000000"/>
                <w:sz w:val="20"/>
              </w:rPr>
              <w:t>м3</w:t>
            </w:r>
          </w:p>
        </w:tc>
        <w:tc>
          <w:tcPr>
            <w:tcW w:w="1134" w:type="dxa"/>
            <w:shd w:val="clear" w:color="auto" w:fill="auto"/>
            <w:noWrap/>
            <w:vAlign w:val="center"/>
          </w:tcPr>
          <w:p w:rsidR="00D05DE1" w:rsidRDefault="00D05DE1" w:rsidP="00DD5AC4">
            <w:pPr>
              <w:jc w:val="center"/>
              <w:rPr>
                <w:color w:val="000000"/>
                <w:sz w:val="20"/>
              </w:rPr>
            </w:pPr>
            <w:r w:rsidRPr="00A1583E">
              <w:rPr>
                <w:color w:val="000000"/>
                <w:sz w:val="20"/>
              </w:rPr>
              <w:t>5911,0</w:t>
            </w:r>
          </w:p>
        </w:tc>
      </w:tr>
      <w:tr w:rsidR="00D05DE1" w:rsidTr="00DD5AC4">
        <w:trPr>
          <w:trHeight w:val="480"/>
          <w:jc w:val="center"/>
        </w:trPr>
        <w:tc>
          <w:tcPr>
            <w:tcW w:w="562" w:type="dxa"/>
            <w:shd w:val="clear" w:color="auto" w:fill="auto"/>
            <w:noWrap/>
            <w:vAlign w:val="center"/>
          </w:tcPr>
          <w:p w:rsidR="00D05DE1" w:rsidRDefault="00D05DE1" w:rsidP="00DD5AC4">
            <w:pPr>
              <w:jc w:val="center"/>
              <w:rPr>
                <w:rFonts w:ascii="Calibri" w:hAnsi="Calibri" w:cs="Calibri"/>
                <w:color w:val="000000"/>
                <w:sz w:val="20"/>
              </w:rPr>
            </w:pPr>
            <w:r>
              <w:rPr>
                <w:rFonts w:ascii="Calibri" w:hAnsi="Calibri" w:cs="Calibri"/>
                <w:color w:val="000000"/>
                <w:sz w:val="20"/>
              </w:rPr>
              <w:t>7</w:t>
            </w:r>
          </w:p>
        </w:tc>
        <w:tc>
          <w:tcPr>
            <w:tcW w:w="7061" w:type="dxa"/>
            <w:shd w:val="clear" w:color="auto" w:fill="auto"/>
            <w:vAlign w:val="center"/>
          </w:tcPr>
          <w:p w:rsidR="00D05DE1" w:rsidRDefault="00D05DE1" w:rsidP="00DD5AC4">
            <w:pPr>
              <w:rPr>
                <w:color w:val="000000"/>
                <w:sz w:val="20"/>
              </w:rPr>
            </w:pPr>
            <w:r>
              <w:rPr>
                <w:color w:val="000000"/>
                <w:sz w:val="20"/>
              </w:rPr>
              <w:t>Рекомендуемый тариф на природный газ для населения  при наличии прибора учёта для приготовления пищи</w:t>
            </w:r>
          </w:p>
        </w:tc>
        <w:tc>
          <w:tcPr>
            <w:tcW w:w="1303" w:type="dxa"/>
            <w:shd w:val="clear" w:color="auto" w:fill="auto"/>
            <w:noWrap/>
            <w:vAlign w:val="center"/>
          </w:tcPr>
          <w:p w:rsidR="00D05DE1" w:rsidRDefault="00D05DE1" w:rsidP="00DD5AC4">
            <w:pPr>
              <w:jc w:val="center"/>
              <w:rPr>
                <w:color w:val="000000"/>
                <w:sz w:val="20"/>
              </w:rPr>
            </w:pPr>
            <w:r>
              <w:rPr>
                <w:color w:val="000000"/>
                <w:sz w:val="20"/>
              </w:rPr>
              <w:t>руб/м3</w:t>
            </w:r>
          </w:p>
        </w:tc>
        <w:tc>
          <w:tcPr>
            <w:tcW w:w="1134" w:type="dxa"/>
            <w:shd w:val="clear" w:color="auto" w:fill="auto"/>
            <w:noWrap/>
            <w:vAlign w:val="center"/>
          </w:tcPr>
          <w:p w:rsidR="00D05DE1" w:rsidRDefault="00D05DE1" w:rsidP="00DD5AC4">
            <w:pPr>
              <w:jc w:val="center"/>
              <w:rPr>
                <w:color w:val="000000"/>
                <w:sz w:val="20"/>
              </w:rPr>
            </w:pPr>
            <w:r w:rsidRPr="00A1583E">
              <w:rPr>
                <w:color w:val="000000"/>
                <w:sz w:val="20"/>
              </w:rPr>
              <w:t>9,14</w:t>
            </w:r>
          </w:p>
        </w:tc>
      </w:tr>
      <w:tr w:rsidR="00D05DE1" w:rsidTr="00DD5AC4">
        <w:trPr>
          <w:trHeight w:val="480"/>
          <w:jc w:val="center"/>
        </w:trPr>
        <w:tc>
          <w:tcPr>
            <w:tcW w:w="562" w:type="dxa"/>
            <w:shd w:val="clear" w:color="auto" w:fill="auto"/>
            <w:noWrap/>
            <w:vAlign w:val="center"/>
          </w:tcPr>
          <w:p w:rsidR="00D05DE1" w:rsidRDefault="00D05DE1" w:rsidP="00DD5AC4">
            <w:pPr>
              <w:jc w:val="center"/>
              <w:rPr>
                <w:rFonts w:ascii="Calibri" w:hAnsi="Calibri" w:cs="Calibri"/>
                <w:color w:val="000000"/>
                <w:sz w:val="20"/>
              </w:rPr>
            </w:pPr>
            <w:r>
              <w:rPr>
                <w:rFonts w:ascii="Calibri" w:hAnsi="Calibri" w:cs="Calibri"/>
                <w:color w:val="000000"/>
                <w:sz w:val="20"/>
              </w:rPr>
              <w:t>8</w:t>
            </w:r>
          </w:p>
        </w:tc>
        <w:tc>
          <w:tcPr>
            <w:tcW w:w="7061" w:type="dxa"/>
            <w:shd w:val="clear" w:color="auto" w:fill="auto"/>
            <w:vAlign w:val="center"/>
          </w:tcPr>
          <w:p w:rsidR="00D05DE1" w:rsidRDefault="00D05DE1" w:rsidP="00DD5AC4">
            <w:pPr>
              <w:rPr>
                <w:color w:val="000000"/>
                <w:sz w:val="20"/>
              </w:rPr>
            </w:pPr>
            <w:r>
              <w:rPr>
                <w:color w:val="000000"/>
                <w:sz w:val="20"/>
              </w:rPr>
              <w:t>Рекомендуемый тариф на природный газ для населения  при наличии прибора учёта для отопления, руб/м2</w:t>
            </w:r>
          </w:p>
        </w:tc>
        <w:tc>
          <w:tcPr>
            <w:tcW w:w="1303" w:type="dxa"/>
            <w:shd w:val="clear" w:color="auto" w:fill="auto"/>
            <w:noWrap/>
            <w:vAlign w:val="center"/>
          </w:tcPr>
          <w:p w:rsidR="00D05DE1" w:rsidRDefault="00D05DE1" w:rsidP="00DD5AC4">
            <w:pPr>
              <w:jc w:val="center"/>
              <w:rPr>
                <w:color w:val="000000"/>
                <w:sz w:val="20"/>
              </w:rPr>
            </w:pPr>
            <w:r>
              <w:rPr>
                <w:color w:val="000000"/>
                <w:sz w:val="20"/>
              </w:rPr>
              <w:t>руб/м2</w:t>
            </w:r>
          </w:p>
        </w:tc>
        <w:tc>
          <w:tcPr>
            <w:tcW w:w="1134" w:type="dxa"/>
            <w:shd w:val="clear" w:color="auto" w:fill="auto"/>
            <w:noWrap/>
            <w:vAlign w:val="center"/>
          </w:tcPr>
          <w:p w:rsidR="00D05DE1" w:rsidRDefault="00D05DE1" w:rsidP="00DD5AC4">
            <w:pPr>
              <w:jc w:val="center"/>
              <w:rPr>
                <w:color w:val="000000"/>
                <w:sz w:val="20"/>
              </w:rPr>
            </w:pPr>
            <w:r w:rsidRPr="00A1583E">
              <w:rPr>
                <w:color w:val="000000"/>
                <w:sz w:val="20"/>
              </w:rPr>
              <w:t>5,86</w:t>
            </w:r>
          </w:p>
        </w:tc>
      </w:tr>
      <w:tr w:rsidR="00D05DE1" w:rsidTr="00DD5AC4">
        <w:trPr>
          <w:trHeight w:val="300"/>
          <w:jc w:val="center"/>
        </w:trPr>
        <w:tc>
          <w:tcPr>
            <w:tcW w:w="562" w:type="dxa"/>
            <w:shd w:val="clear" w:color="auto" w:fill="auto"/>
            <w:noWrap/>
            <w:vAlign w:val="center"/>
          </w:tcPr>
          <w:p w:rsidR="00D05DE1" w:rsidRDefault="00D05DE1" w:rsidP="00DD5AC4">
            <w:pPr>
              <w:jc w:val="center"/>
              <w:rPr>
                <w:rFonts w:ascii="Calibri" w:hAnsi="Calibri" w:cs="Calibri"/>
                <w:color w:val="000000"/>
                <w:sz w:val="20"/>
              </w:rPr>
            </w:pPr>
            <w:r>
              <w:rPr>
                <w:rFonts w:ascii="Calibri" w:hAnsi="Calibri" w:cs="Calibri"/>
                <w:color w:val="000000"/>
                <w:sz w:val="20"/>
              </w:rPr>
              <w:t>9</w:t>
            </w:r>
          </w:p>
        </w:tc>
        <w:tc>
          <w:tcPr>
            <w:tcW w:w="7061" w:type="dxa"/>
            <w:shd w:val="clear" w:color="auto" w:fill="auto"/>
            <w:vAlign w:val="center"/>
          </w:tcPr>
          <w:p w:rsidR="00D05DE1" w:rsidRDefault="00D05DE1" w:rsidP="00DD5AC4">
            <w:pPr>
              <w:rPr>
                <w:color w:val="000000"/>
                <w:sz w:val="20"/>
              </w:rPr>
            </w:pPr>
            <w:r>
              <w:rPr>
                <w:color w:val="000000"/>
                <w:sz w:val="20"/>
              </w:rPr>
              <w:t>Отапливаемая площадь,м2</w:t>
            </w:r>
          </w:p>
        </w:tc>
        <w:tc>
          <w:tcPr>
            <w:tcW w:w="1303" w:type="dxa"/>
            <w:shd w:val="clear" w:color="auto" w:fill="auto"/>
            <w:noWrap/>
            <w:vAlign w:val="center"/>
          </w:tcPr>
          <w:p w:rsidR="00D05DE1" w:rsidRDefault="00D05DE1" w:rsidP="00DD5AC4">
            <w:pPr>
              <w:jc w:val="center"/>
              <w:rPr>
                <w:color w:val="000000"/>
                <w:sz w:val="20"/>
              </w:rPr>
            </w:pPr>
            <w:r>
              <w:rPr>
                <w:color w:val="000000"/>
                <w:sz w:val="20"/>
              </w:rPr>
              <w:t>м2</w:t>
            </w:r>
          </w:p>
        </w:tc>
        <w:tc>
          <w:tcPr>
            <w:tcW w:w="1134" w:type="dxa"/>
            <w:shd w:val="clear" w:color="auto" w:fill="auto"/>
            <w:noWrap/>
            <w:vAlign w:val="center"/>
          </w:tcPr>
          <w:p w:rsidR="00D05DE1" w:rsidRDefault="00D05DE1" w:rsidP="00DD5AC4">
            <w:pPr>
              <w:jc w:val="center"/>
              <w:rPr>
                <w:color w:val="000000"/>
                <w:sz w:val="20"/>
              </w:rPr>
            </w:pPr>
            <w:r w:rsidRPr="00A1583E">
              <w:rPr>
                <w:color w:val="000000"/>
                <w:sz w:val="20"/>
              </w:rPr>
              <w:t>13140,0</w:t>
            </w:r>
          </w:p>
        </w:tc>
      </w:tr>
      <w:tr w:rsidR="00D05DE1" w:rsidTr="00DD5AC4">
        <w:trPr>
          <w:trHeight w:val="313"/>
          <w:jc w:val="center"/>
        </w:trPr>
        <w:tc>
          <w:tcPr>
            <w:tcW w:w="562" w:type="dxa"/>
            <w:shd w:val="clear" w:color="auto" w:fill="auto"/>
            <w:noWrap/>
            <w:vAlign w:val="center"/>
          </w:tcPr>
          <w:p w:rsidR="00D05DE1" w:rsidRDefault="00D05DE1" w:rsidP="00DD5AC4">
            <w:pPr>
              <w:jc w:val="center"/>
              <w:rPr>
                <w:rFonts w:ascii="Calibri" w:hAnsi="Calibri" w:cs="Calibri"/>
                <w:color w:val="000000"/>
                <w:sz w:val="20"/>
              </w:rPr>
            </w:pPr>
            <w:r>
              <w:rPr>
                <w:rFonts w:ascii="Calibri" w:hAnsi="Calibri" w:cs="Calibri"/>
                <w:color w:val="000000"/>
                <w:sz w:val="20"/>
              </w:rPr>
              <w:t>10</w:t>
            </w:r>
          </w:p>
        </w:tc>
        <w:tc>
          <w:tcPr>
            <w:tcW w:w="7061" w:type="dxa"/>
            <w:shd w:val="clear" w:color="auto" w:fill="auto"/>
            <w:vAlign w:val="center"/>
          </w:tcPr>
          <w:p w:rsidR="00D05DE1" w:rsidRDefault="00D05DE1" w:rsidP="00DD5AC4">
            <w:pPr>
              <w:rPr>
                <w:color w:val="000000"/>
                <w:sz w:val="20"/>
              </w:rPr>
            </w:pPr>
            <w:r>
              <w:rPr>
                <w:color w:val="000000"/>
                <w:sz w:val="20"/>
              </w:rPr>
              <w:t>Норматив на отопление жилых помещений  в ОП газа,</w:t>
            </w:r>
          </w:p>
        </w:tc>
        <w:tc>
          <w:tcPr>
            <w:tcW w:w="1303" w:type="dxa"/>
            <w:shd w:val="clear" w:color="auto" w:fill="auto"/>
            <w:vAlign w:val="center"/>
          </w:tcPr>
          <w:p w:rsidR="00D05DE1" w:rsidRDefault="00D05DE1" w:rsidP="00DD5AC4">
            <w:pPr>
              <w:jc w:val="center"/>
              <w:rPr>
                <w:rFonts w:ascii="Calibri" w:hAnsi="Calibri" w:cs="Calibri"/>
                <w:color w:val="000000"/>
                <w:sz w:val="20"/>
              </w:rPr>
            </w:pPr>
            <w:r>
              <w:rPr>
                <w:rFonts w:ascii="Calibri" w:hAnsi="Calibri" w:cs="Calibri"/>
                <w:color w:val="000000"/>
                <w:sz w:val="20"/>
              </w:rPr>
              <w:t>м3/м2/месяц</w:t>
            </w:r>
          </w:p>
        </w:tc>
        <w:tc>
          <w:tcPr>
            <w:tcW w:w="1134" w:type="dxa"/>
            <w:shd w:val="clear" w:color="auto" w:fill="auto"/>
            <w:noWrap/>
            <w:vAlign w:val="center"/>
          </w:tcPr>
          <w:p w:rsidR="00D05DE1" w:rsidRDefault="00D05DE1" w:rsidP="00DD5AC4">
            <w:pPr>
              <w:jc w:val="center"/>
              <w:rPr>
                <w:rFonts w:ascii="Calibri" w:hAnsi="Calibri" w:cs="Calibri"/>
                <w:color w:val="000000"/>
                <w:sz w:val="20"/>
              </w:rPr>
            </w:pPr>
            <w:r w:rsidRPr="00A1583E">
              <w:rPr>
                <w:rFonts w:ascii="Calibri" w:hAnsi="Calibri"/>
                <w:color w:val="000000"/>
                <w:sz w:val="22"/>
                <w:szCs w:val="22"/>
              </w:rPr>
              <w:t>13,3</w:t>
            </w:r>
          </w:p>
        </w:tc>
      </w:tr>
      <w:tr w:rsidR="00D05DE1" w:rsidTr="00DD5AC4">
        <w:trPr>
          <w:trHeight w:val="391"/>
          <w:jc w:val="center"/>
        </w:trPr>
        <w:tc>
          <w:tcPr>
            <w:tcW w:w="562" w:type="dxa"/>
            <w:shd w:val="clear" w:color="auto" w:fill="auto"/>
            <w:noWrap/>
            <w:vAlign w:val="center"/>
          </w:tcPr>
          <w:p w:rsidR="00D05DE1" w:rsidRDefault="00D05DE1" w:rsidP="00DD5AC4">
            <w:pPr>
              <w:jc w:val="center"/>
              <w:rPr>
                <w:rFonts w:ascii="Calibri" w:hAnsi="Calibri" w:cs="Calibri"/>
                <w:color w:val="000000"/>
                <w:sz w:val="20"/>
              </w:rPr>
            </w:pPr>
            <w:r>
              <w:rPr>
                <w:rFonts w:ascii="Calibri" w:hAnsi="Calibri" w:cs="Calibri"/>
                <w:color w:val="000000"/>
                <w:sz w:val="20"/>
              </w:rPr>
              <w:t>11</w:t>
            </w:r>
          </w:p>
        </w:tc>
        <w:tc>
          <w:tcPr>
            <w:tcW w:w="7061" w:type="dxa"/>
            <w:shd w:val="clear" w:color="auto" w:fill="auto"/>
            <w:vAlign w:val="center"/>
          </w:tcPr>
          <w:p w:rsidR="00D05DE1" w:rsidRDefault="00D05DE1" w:rsidP="00DD5AC4">
            <w:pPr>
              <w:rPr>
                <w:color w:val="000000"/>
                <w:sz w:val="20"/>
              </w:rPr>
            </w:pPr>
            <w:r>
              <w:rPr>
                <w:color w:val="000000"/>
                <w:sz w:val="20"/>
              </w:rPr>
              <w:t>Норматив на отопление жилых помещений в МОП,</w:t>
            </w:r>
          </w:p>
        </w:tc>
        <w:tc>
          <w:tcPr>
            <w:tcW w:w="1303" w:type="dxa"/>
            <w:shd w:val="clear" w:color="auto" w:fill="auto"/>
            <w:vAlign w:val="center"/>
          </w:tcPr>
          <w:p w:rsidR="00D05DE1" w:rsidRDefault="00D05DE1" w:rsidP="00DD5AC4">
            <w:pPr>
              <w:jc w:val="center"/>
              <w:rPr>
                <w:rFonts w:ascii="Calibri" w:hAnsi="Calibri" w:cs="Calibri"/>
                <w:color w:val="000000"/>
                <w:sz w:val="20"/>
              </w:rPr>
            </w:pPr>
            <w:r>
              <w:rPr>
                <w:rFonts w:ascii="Calibri" w:hAnsi="Calibri" w:cs="Calibri"/>
                <w:color w:val="000000"/>
                <w:sz w:val="20"/>
              </w:rPr>
              <w:t>м3/м2/месяц</w:t>
            </w:r>
          </w:p>
        </w:tc>
        <w:tc>
          <w:tcPr>
            <w:tcW w:w="1134" w:type="dxa"/>
            <w:shd w:val="clear" w:color="auto" w:fill="auto"/>
            <w:noWrap/>
            <w:vAlign w:val="center"/>
          </w:tcPr>
          <w:p w:rsidR="00D05DE1" w:rsidRDefault="00D05DE1" w:rsidP="00DD5AC4">
            <w:pPr>
              <w:jc w:val="center"/>
              <w:rPr>
                <w:rFonts w:ascii="Calibri" w:hAnsi="Calibri" w:cs="Calibri"/>
                <w:color w:val="000000"/>
                <w:sz w:val="20"/>
              </w:rPr>
            </w:pPr>
            <w:r w:rsidRPr="00A1583E">
              <w:rPr>
                <w:rFonts w:ascii="Calibri" w:hAnsi="Calibri"/>
                <w:color w:val="000000"/>
                <w:sz w:val="22"/>
                <w:szCs w:val="22"/>
              </w:rPr>
              <w:t> </w:t>
            </w:r>
          </w:p>
        </w:tc>
      </w:tr>
      <w:tr w:rsidR="00D05DE1" w:rsidTr="00DD5AC4">
        <w:trPr>
          <w:trHeight w:val="753"/>
          <w:jc w:val="center"/>
        </w:trPr>
        <w:tc>
          <w:tcPr>
            <w:tcW w:w="562" w:type="dxa"/>
            <w:shd w:val="clear" w:color="auto" w:fill="auto"/>
            <w:noWrap/>
            <w:vAlign w:val="center"/>
          </w:tcPr>
          <w:p w:rsidR="00D05DE1" w:rsidRDefault="00D05DE1" w:rsidP="00DD5AC4">
            <w:pPr>
              <w:jc w:val="center"/>
              <w:rPr>
                <w:rFonts w:ascii="Calibri" w:hAnsi="Calibri" w:cs="Calibri"/>
                <w:color w:val="000000"/>
                <w:sz w:val="20"/>
              </w:rPr>
            </w:pPr>
            <w:r>
              <w:rPr>
                <w:rFonts w:ascii="Calibri" w:hAnsi="Calibri" w:cs="Calibri"/>
                <w:color w:val="000000"/>
                <w:sz w:val="20"/>
              </w:rPr>
              <w:t>12</w:t>
            </w:r>
          </w:p>
        </w:tc>
        <w:tc>
          <w:tcPr>
            <w:tcW w:w="7061" w:type="dxa"/>
            <w:shd w:val="clear" w:color="auto" w:fill="auto"/>
            <w:vAlign w:val="center"/>
          </w:tcPr>
          <w:p w:rsidR="00D05DE1" w:rsidRDefault="00D05DE1" w:rsidP="00DD5AC4">
            <w:pPr>
              <w:rPr>
                <w:color w:val="000000"/>
                <w:sz w:val="20"/>
              </w:rPr>
            </w:pPr>
            <w:r>
              <w:rPr>
                <w:color w:val="000000"/>
                <w:sz w:val="20"/>
              </w:rPr>
              <w:t>Норматив на приготовление пищи и нагрев воды с использованием газовой плиты при отсутствии  центрального горячего водоснабжения при отсутствии приборов учета расхода газа,</w:t>
            </w:r>
          </w:p>
        </w:tc>
        <w:tc>
          <w:tcPr>
            <w:tcW w:w="1303" w:type="dxa"/>
            <w:shd w:val="clear" w:color="auto" w:fill="auto"/>
            <w:vAlign w:val="center"/>
          </w:tcPr>
          <w:p w:rsidR="00D05DE1" w:rsidRDefault="00D05DE1" w:rsidP="00DD5AC4">
            <w:pPr>
              <w:jc w:val="center"/>
              <w:rPr>
                <w:rFonts w:ascii="Calibri" w:hAnsi="Calibri" w:cs="Calibri"/>
                <w:color w:val="000000"/>
                <w:sz w:val="20"/>
              </w:rPr>
            </w:pPr>
            <w:r>
              <w:rPr>
                <w:rFonts w:ascii="Calibri" w:hAnsi="Calibri" w:cs="Calibri"/>
                <w:color w:val="000000"/>
                <w:sz w:val="20"/>
              </w:rPr>
              <w:t>м3/чел.</w:t>
            </w:r>
          </w:p>
        </w:tc>
        <w:tc>
          <w:tcPr>
            <w:tcW w:w="1134" w:type="dxa"/>
            <w:shd w:val="clear" w:color="auto" w:fill="auto"/>
            <w:noWrap/>
            <w:vAlign w:val="center"/>
          </w:tcPr>
          <w:p w:rsidR="00D05DE1" w:rsidRDefault="00D05DE1" w:rsidP="00DD5AC4">
            <w:pPr>
              <w:jc w:val="center"/>
              <w:rPr>
                <w:rFonts w:ascii="Calibri" w:hAnsi="Calibri" w:cs="Calibri"/>
                <w:color w:val="000000"/>
                <w:sz w:val="20"/>
              </w:rPr>
            </w:pPr>
            <w:r w:rsidRPr="00A1583E">
              <w:rPr>
                <w:rFonts w:ascii="Calibri" w:hAnsi="Calibri"/>
                <w:color w:val="000000"/>
                <w:sz w:val="22"/>
                <w:szCs w:val="22"/>
              </w:rPr>
              <w:t>11,5</w:t>
            </w:r>
          </w:p>
        </w:tc>
      </w:tr>
    </w:tbl>
    <w:p w:rsidR="00D05DE1" w:rsidRDefault="00D05DE1" w:rsidP="00217F14">
      <w:pPr>
        <w:pStyle w:val="formattexttopleveltext"/>
        <w:jc w:val="both"/>
        <w:outlineLvl w:val="1"/>
        <w:rPr>
          <w:b/>
        </w:rPr>
      </w:pPr>
    </w:p>
    <w:p w:rsidR="00ED58FD" w:rsidRPr="00842C69" w:rsidRDefault="0015139F" w:rsidP="00842C69">
      <w:pPr>
        <w:pStyle w:val="1"/>
        <w:jc w:val="left"/>
        <w:rPr>
          <w:b w:val="0"/>
          <w:sz w:val="28"/>
          <w:szCs w:val="28"/>
        </w:rPr>
      </w:pPr>
      <w:bookmarkStart w:id="43" w:name="_Toc164630270"/>
      <w:bookmarkStart w:id="44" w:name="_Toc164676132"/>
      <w:r w:rsidRPr="0015139F">
        <w:rPr>
          <w:sz w:val="28"/>
          <w:szCs w:val="28"/>
        </w:rPr>
        <w:t xml:space="preserve">Раздел </w:t>
      </w:r>
      <w:r w:rsidR="00F23ACE">
        <w:rPr>
          <w:sz w:val="28"/>
          <w:szCs w:val="28"/>
        </w:rPr>
        <w:t>3</w:t>
      </w:r>
      <w:r w:rsidRPr="0015139F">
        <w:rPr>
          <w:sz w:val="28"/>
          <w:szCs w:val="28"/>
        </w:rPr>
        <w:t>.</w:t>
      </w:r>
      <w:r w:rsidR="00ED58FD" w:rsidRPr="0015139F">
        <w:rPr>
          <w:bCs/>
          <w:color w:val="444444"/>
          <w:sz w:val="28"/>
          <w:szCs w:val="28"/>
        </w:rPr>
        <w:t xml:space="preserve"> Перспективы развития </w:t>
      </w:r>
      <w:r>
        <w:rPr>
          <w:bCs/>
          <w:color w:val="444444"/>
          <w:sz w:val="28"/>
          <w:szCs w:val="28"/>
        </w:rPr>
        <w:t xml:space="preserve"> муниципального образования</w:t>
      </w:r>
      <w:r w:rsidR="00ED58FD" w:rsidRPr="0015139F">
        <w:rPr>
          <w:bCs/>
          <w:color w:val="444444"/>
          <w:sz w:val="28"/>
          <w:szCs w:val="28"/>
        </w:rPr>
        <w:t xml:space="preserve"> и прогноз</w:t>
      </w:r>
      <w:r w:rsidR="00091810">
        <w:rPr>
          <w:bCs/>
          <w:color w:val="444444"/>
          <w:sz w:val="28"/>
          <w:szCs w:val="28"/>
        </w:rPr>
        <w:t xml:space="preserve"> спроса на коммунальные ресурсы</w:t>
      </w:r>
      <w:r w:rsidR="00ED58FD" w:rsidRPr="0015139F">
        <w:rPr>
          <w:bCs/>
          <w:color w:val="444444"/>
          <w:sz w:val="28"/>
          <w:szCs w:val="28"/>
        </w:rPr>
        <w:br/>
      </w:r>
      <w:r w:rsidR="00F23ACE" w:rsidRPr="00842C69">
        <w:rPr>
          <w:sz w:val="28"/>
          <w:szCs w:val="28"/>
        </w:rPr>
        <w:t>3</w:t>
      </w:r>
      <w:r w:rsidR="00ED58FD" w:rsidRPr="00842C69">
        <w:rPr>
          <w:sz w:val="28"/>
          <w:szCs w:val="28"/>
        </w:rPr>
        <w:t>.1.Прогноз спроса для системы водоснабжения</w:t>
      </w:r>
      <w:bookmarkEnd w:id="43"/>
      <w:bookmarkEnd w:id="44"/>
    </w:p>
    <w:p w:rsidR="00371EE1" w:rsidRPr="00DE31F1" w:rsidRDefault="00371EE1" w:rsidP="00371EE1">
      <w:pPr>
        <w:pStyle w:val="3"/>
        <w:rPr>
          <w:rFonts w:ascii="Times New Roman" w:hAnsi="Times New Roman"/>
          <w:b w:val="0"/>
          <w:bCs/>
          <w:iCs/>
          <w:szCs w:val="24"/>
        </w:rPr>
      </w:pPr>
      <w:bookmarkStart w:id="45" w:name="_Toc164602524"/>
      <w:bookmarkStart w:id="46" w:name="_Toc164630271"/>
      <w:bookmarkStart w:id="47" w:name="_Toc164676133"/>
      <w:r>
        <w:rPr>
          <w:rFonts w:ascii="Times New Roman" w:hAnsi="Times New Roman"/>
          <w:bCs/>
          <w:iCs/>
          <w:szCs w:val="24"/>
        </w:rPr>
        <w:t>3</w:t>
      </w:r>
      <w:r w:rsidRPr="00DE31F1">
        <w:rPr>
          <w:rFonts w:ascii="Times New Roman" w:hAnsi="Times New Roman"/>
          <w:bCs/>
          <w:iCs/>
          <w:szCs w:val="24"/>
        </w:rPr>
        <w:t>.1.1.Общие сведения</w:t>
      </w:r>
      <w:bookmarkEnd w:id="45"/>
      <w:bookmarkEnd w:id="46"/>
      <w:bookmarkEnd w:id="47"/>
    </w:p>
    <w:p w:rsidR="00371EE1" w:rsidRDefault="00371EE1" w:rsidP="00371EE1">
      <w:pPr>
        <w:autoSpaceDE w:val="0"/>
        <w:autoSpaceDN w:val="0"/>
        <w:adjustRightInd w:val="0"/>
        <w:jc w:val="both"/>
        <w:rPr>
          <w:b/>
          <w:bCs/>
          <w:szCs w:val="24"/>
        </w:rPr>
      </w:pPr>
    </w:p>
    <w:p w:rsidR="00371EE1" w:rsidRPr="006B3383" w:rsidRDefault="00371EE1" w:rsidP="00371EE1">
      <w:pPr>
        <w:jc w:val="both"/>
        <w:rPr>
          <w:szCs w:val="24"/>
        </w:rPr>
      </w:pPr>
      <w:r w:rsidRPr="006B3383">
        <w:rPr>
          <w:bCs/>
          <w:szCs w:val="24"/>
        </w:rPr>
        <w:t xml:space="preserve">В 2022году   была  разработана </w:t>
      </w:r>
      <w:r w:rsidRPr="006B3383">
        <w:rPr>
          <w:szCs w:val="24"/>
        </w:rPr>
        <w:t>Схема водоснабжения и водоотведения</w:t>
      </w:r>
      <w:r w:rsidRPr="006B3383">
        <w:rPr>
          <w:color w:val="000000"/>
          <w:spacing w:val="3"/>
          <w:szCs w:val="24"/>
        </w:rPr>
        <w:t>муниципального образования «</w:t>
      </w:r>
      <w:r>
        <w:rPr>
          <w:color w:val="000000"/>
          <w:spacing w:val="3"/>
          <w:szCs w:val="24"/>
        </w:rPr>
        <w:t>Лачиновский</w:t>
      </w:r>
      <w:r w:rsidRPr="006B3383">
        <w:rPr>
          <w:color w:val="000000"/>
          <w:spacing w:val="3"/>
          <w:szCs w:val="24"/>
        </w:rPr>
        <w:t xml:space="preserve"> сельсовет</w:t>
      </w:r>
      <w:r w:rsidRPr="006B3383">
        <w:rPr>
          <w:szCs w:val="24"/>
        </w:rPr>
        <w:t>» Касторенского района Курской  области</w:t>
      </w:r>
      <w:r w:rsidRPr="006B3383">
        <w:rPr>
          <w:color w:val="000000"/>
          <w:spacing w:val="3"/>
          <w:szCs w:val="24"/>
        </w:rPr>
        <w:t>» на период 2023 – 2027 годы и на перспективу в рамках действия генплана</w:t>
      </w:r>
      <w:r w:rsidRPr="006B3383">
        <w:rPr>
          <w:bCs/>
          <w:szCs w:val="24"/>
        </w:rPr>
        <w:t xml:space="preserve">  в соответствии с Постановлением Правительства</w:t>
      </w:r>
      <w:r w:rsidRPr="006B3383">
        <w:rPr>
          <w:szCs w:val="24"/>
        </w:rPr>
        <w:t xml:space="preserve"> Российской Федерации №782 «О схемах водоснабжения и водоотведения». </w:t>
      </w:r>
    </w:p>
    <w:p w:rsidR="00371EE1" w:rsidRPr="006B3383" w:rsidRDefault="00371EE1" w:rsidP="00371EE1">
      <w:pPr>
        <w:jc w:val="both"/>
        <w:rPr>
          <w:color w:val="000000"/>
          <w:szCs w:val="24"/>
        </w:rPr>
      </w:pPr>
      <w:r w:rsidRPr="006B3383">
        <w:rPr>
          <w:szCs w:val="24"/>
        </w:rPr>
        <w:t>В рамках разрабатываемой программы комплексного развития, актуализирована  перспектива потребления водного ресурса до</w:t>
      </w:r>
      <w:r w:rsidRPr="006B3383">
        <w:rPr>
          <w:color w:val="000000"/>
          <w:szCs w:val="24"/>
        </w:rPr>
        <w:t xml:space="preserve"> 203</w:t>
      </w:r>
      <w:r>
        <w:rPr>
          <w:color w:val="000000"/>
          <w:szCs w:val="24"/>
        </w:rPr>
        <w:t>3</w:t>
      </w:r>
      <w:r w:rsidRPr="006B3383">
        <w:rPr>
          <w:color w:val="000000"/>
          <w:szCs w:val="24"/>
        </w:rPr>
        <w:t xml:space="preserve"> года. Ниже представлены результаты расчетов, приведенные в действующей схеме водоснабжения. </w:t>
      </w:r>
    </w:p>
    <w:p w:rsidR="00371EE1" w:rsidRDefault="00371EE1" w:rsidP="00371EE1">
      <w:pPr>
        <w:jc w:val="both"/>
      </w:pPr>
      <w:r w:rsidRPr="006B3383">
        <w:rPr>
          <w:color w:val="000000"/>
          <w:szCs w:val="24"/>
        </w:rPr>
        <w:t xml:space="preserve">Для определения спроса  для системы водоснабжения </w:t>
      </w:r>
      <w:r w:rsidRPr="006B3383">
        <w:rPr>
          <w:szCs w:val="24"/>
        </w:rPr>
        <w:t xml:space="preserve">необходимо выполнить анализ </w:t>
      </w:r>
      <w:r w:rsidRPr="006B3383">
        <w:t>численности населения с учетом перспективы развития и изменения состава и структуры застройки территории.</w:t>
      </w:r>
    </w:p>
    <w:p w:rsidR="00644DC4" w:rsidRDefault="00644DC4" w:rsidP="00371EE1">
      <w:pPr>
        <w:jc w:val="both"/>
      </w:pPr>
    </w:p>
    <w:p w:rsidR="00644DC4" w:rsidRPr="006B3383" w:rsidRDefault="00644DC4" w:rsidP="00371EE1">
      <w:pPr>
        <w:jc w:val="both"/>
      </w:pPr>
    </w:p>
    <w:p w:rsidR="00371EE1" w:rsidRDefault="00371EE1" w:rsidP="00371EE1">
      <w:pPr>
        <w:pStyle w:val="formattexttopleveltext"/>
        <w:spacing w:line="276" w:lineRule="auto"/>
        <w:jc w:val="both"/>
        <w:rPr>
          <w:b/>
        </w:rPr>
      </w:pPr>
      <w:bookmarkStart w:id="48" w:name="_Hlk159527318"/>
      <w:r>
        <w:rPr>
          <w:b/>
        </w:rPr>
        <w:t>3.1.2</w:t>
      </w:r>
      <w:r w:rsidRPr="00AB096C">
        <w:rPr>
          <w:b/>
        </w:rPr>
        <w:t>. Динамика  численности населения с учетом перспективы развития и изменения состава и структуры застройки</w:t>
      </w:r>
    </w:p>
    <w:p w:rsidR="00371EE1" w:rsidRPr="00CB3089" w:rsidRDefault="00371EE1" w:rsidP="00371EE1">
      <w:pPr>
        <w:widowControl w:val="0"/>
        <w:ind w:firstLine="709"/>
        <w:jc w:val="both"/>
        <w:rPr>
          <w:iCs/>
        </w:rPr>
      </w:pPr>
      <w:r w:rsidRPr="00CB3089">
        <w:rPr>
          <w:iCs/>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371EE1" w:rsidRPr="00CB3089" w:rsidRDefault="00371EE1" w:rsidP="00371EE1">
      <w:pPr>
        <w:widowControl w:val="0"/>
        <w:ind w:firstLine="709"/>
        <w:jc w:val="both"/>
        <w:rPr>
          <w:iCs/>
        </w:rPr>
      </w:pPr>
      <w:r>
        <w:rPr>
          <w:iCs/>
          <w:color w:val="000000"/>
        </w:rPr>
        <w:t>Лачиновский</w:t>
      </w:r>
      <w:r w:rsidRPr="00CB3089">
        <w:rPr>
          <w:iCs/>
        </w:rPr>
        <w:t xml:space="preserve"> сельсовет на фоне демографической ситуации, сложившейся в сельской местности Касторенского района, характеризуется отрицательной динамикой численности населения, что иллюстрирует направленность внутрирегиональных и внутрирайонных миграционных потоков «село» - «город».</w:t>
      </w:r>
    </w:p>
    <w:p w:rsidR="00371EE1" w:rsidRPr="00CB3089" w:rsidRDefault="00371EE1" w:rsidP="00371EE1">
      <w:pPr>
        <w:widowControl w:val="0"/>
        <w:ind w:firstLine="709"/>
        <w:jc w:val="both"/>
        <w:rPr>
          <w:iCs/>
        </w:rPr>
      </w:pPr>
      <w:r w:rsidRPr="00CB3089">
        <w:rPr>
          <w:iCs/>
        </w:rPr>
        <w:t>Основными характеристиками современной демографической ситуации в сельсовете являются следующие:</w:t>
      </w:r>
    </w:p>
    <w:p w:rsidR="00371EE1" w:rsidRPr="00CB3089" w:rsidRDefault="00371EE1" w:rsidP="00234489">
      <w:pPr>
        <w:widowControl w:val="0"/>
        <w:numPr>
          <w:ilvl w:val="0"/>
          <w:numId w:val="22"/>
        </w:numPr>
        <w:ind w:left="0" w:firstLine="709"/>
        <w:jc w:val="both"/>
        <w:rPr>
          <w:iCs/>
        </w:rPr>
      </w:pPr>
      <w:r w:rsidRPr="00CB3089">
        <w:rPr>
          <w:iCs/>
        </w:rPr>
        <w:t>регрессивный тип возрастной структуры населения с долей старческих возрастных групп, превышающих в 1,7 раз детские;</w:t>
      </w:r>
    </w:p>
    <w:p w:rsidR="00371EE1" w:rsidRPr="00CB3089" w:rsidRDefault="00371EE1" w:rsidP="00234489">
      <w:pPr>
        <w:widowControl w:val="0"/>
        <w:numPr>
          <w:ilvl w:val="0"/>
          <w:numId w:val="22"/>
        </w:numPr>
        <w:ind w:left="0" w:firstLine="709"/>
        <w:jc w:val="both"/>
        <w:rPr>
          <w:iCs/>
        </w:rPr>
      </w:pPr>
      <w:r w:rsidRPr="00CB3089">
        <w:rPr>
          <w:iCs/>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371EE1" w:rsidRPr="00CB3089" w:rsidRDefault="00371EE1" w:rsidP="00234489">
      <w:pPr>
        <w:widowControl w:val="0"/>
        <w:numPr>
          <w:ilvl w:val="0"/>
          <w:numId w:val="22"/>
        </w:numPr>
        <w:ind w:left="0" w:firstLine="709"/>
        <w:jc w:val="both"/>
        <w:rPr>
          <w:iCs/>
        </w:rPr>
      </w:pPr>
      <w:r w:rsidRPr="00CB3089">
        <w:rPr>
          <w:iCs/>
        </w:rPr>
        <w:t>низкий уровень рождаемости, недостаточный для простого замещения родителей их детьми;</w:t>
      </w:r>
    </w:p>
    <w:p w:rsidR="00371EE1" w:rsidRPr="00CB3089" w:rsidRDefault="00371EE1" w:rsidP="00234489">
      <w:pPr>
        <w:widowControl w:val="0"/>
        <w:numPr>
          <w:ilvl w:val="0"/>
          <w:numId w:val="22"/>
        </w:numPr>
        <w:ind w:left="0" w:firstLine="709"/>
        <w:jc w:val="both"/>
        <w:rPr>
          <w:iCs/>
        </w:rPr>
      </w:pPr>
      <w:r w:rsidRPr="00CB3089">
        <w:rPr>
          <w:iCs/>
        </w:rPr>
        <w:t>высокий уровень смертности населения, особенно в трудоспособном возрасте;</w:t>
      </w:r>
    </w:p>
    <w:p w:rsidR="00371EE1" w:rsidRPr="00CB3089" w:rsidRDefault="00371EE1" w:rsidP="00234489">
      <w:pPr>
        <w:widowControl w:val="0"/>
        <w:numPr>
          <w:ilvl w:val="0"/>
          <w:numId w:val="22"/>
        </w:numPr>
        <w:ind w:left="0" w:firstLine="709"/>
        <w:jc w:val="both"/>
        <w:rPr>
          <w:iCs/>
        </w:rPr>
      </w:pPr>
      <w:r w:rsidRPr="00CB3089">
        <w:rPr>
          <w:iCs/>
        </w:rPr>
        <w:t>низкие показатели продолжительности жизни населения;</w:t>
      </w:r>
    </w:p>
    <w:p w:rsidR="00371EE1" w:rsidRPr="00CB3089" w:rsidRDefault="00371EE1" w:rsidP="00234489">
      <w:pPr>
        <w:widowControl w:val="0"/>
        <w:numPr>
          <w:ilvl w:val="0"/>
          <w:numId w:val="22"/>
        </w:numPr>
        <w:ind w:left="0" w:firstLine="709"/>
        <w:jc w:val="both"/>
        <w:rPr>
          <w:iCs/>
        </w:rPr>
      </w:pPr>
      <w:r w:rsidRPr="00CB3089">
        <w:rPr>
          <w:iCs/>
        </w:rPr>
        <w:t>приток мигрантов, частично компенсирующий естественную убыль населения.</w:t>
      </w:r>
    </w:p>
    <w:p w:rsidR="00371EE1" w:rsidRPr="00CB3089" w:rsidRDefault="00371EE1" w:rsidP="00371EE1">
      <w:pPr>
        <w:widowControl w:val="0"/>
        <w:tabs>
          <w:tab w:val="num" w:pos="1440"/>
        </w:tabs>
        <w:jc w:val="center"/>
        <w:rPr>
          <w:iCs/>
        </w:rPr>
      </w:pPr>
    </w:p>
    <w:p w:rsidR="00371EE1" w:rsidRPr="00CB3089" w:rsidRDefault="00371EE1" w:rsidP="00371EE1">
      <w:pPr>
        <w:pStyle w:val="2f3"/>
        <w:shd w:val="clear" w:color="auto" w:fill="auto"/>
        <w:tabs>
          <w:tab w:val="center" w:pos="3049"/>
          <w:tab w:val="right" w:pos="9534"/>
        </w:tabs>
        <w:spacing w:line="240" w:lineRule="auto"/>
        <w:ind w:firstLine="0"/>
        <w:jc w:val="both"/>
        <w:rPr>
          <w:rFonts w:ascii="Times New Roman" w:hAnsi="Times New Roman"/>
          <w:iCs/>
          <w:sz w:val="24"/>
          <w:szCs w:val="24"/>
        </w:rPr>
      </w:pPr>
      <w:r w:rsidRPr="00CB3089">
        <w:rPr>
          <w:rFonts w:ascii="Times New Roman" w:hAnsi="Times New Roman"/>
          <w:iCs/>
          <w:sz w:val="24"/>
          <w:szCs w:val="24"/>
        </w:rPr>
        <w:t>Перспективы демографического развития сельсовета будут определяться:</w:t>
      </w:r>
    </w:p>
    <w:p w:rsidR="00371EE1" w:rsidRPr="00CB3089" w:rsidRDefault="00371EE1" w:rsidP="00371EE1">
      <w:pPr>
        <w:pStyle w:val="2f3"/>
        <w:shd w:val="clear" w:color="auto" w:fill="auto"/>
        <w:tabs>
          <w:tab w:val="left" w:pos="1079"/>
        </w:tabs>
        <w:spacing w:line="240" w:lineRule="auto"/>
        <w:ind w:firstLine="709"/>
        <w:jc w:val="both"/>
        <w:rPr>
          <w:rFonts w:ascii="Times New Roman" w:hAnsi="Times New Roman"/>
          <w:iCs/>
          <w:sz w:val="24"/>
          <w:szCs w:val="24"/>
        </w:rPr>
      </w:pPr>
      <w:r w:rsidRPr="00CB3089">
        <w:rPr>
          <w:rFonts w:ascii="Times New Roman" w:hAnsi="Times New Roman"/>
          <w:iCs/>
          <w:sz w:val="24"/>
          <w:szCs w:val="24"/>
        </w:rPr>
        <w:t>1) Возможностью привлечения и закрепления молодых кадров трудоспособного населения;</w:t>
      </w:r>
    </w:p>
    <w:p w:rsidR="00371EE1" w:rsidRPr="00CB3089" w:rsidRDefault="00371EE1" w:rsidP="00371EE1">
      <w:pPr>
        <w:pStyle w:val="2f3"/>
        <w:shd w:val="clear" w:color="auto" w:fill="auto"/>
        <w:tabs>
          <w:tab w:val="left" w:pos="1079"/>
        </w:tabs>
        <w:spacing w:line="240" w:lineRule="auto"/>
        <w:ind w:firstLine="709"/>
        <w:jc w:val="both"/>
        <w:rPr>
          <w:rFonts w:ascii="Times New Roman" w:hAnsi="Times New Roman"/>
          <w:iCs/>
          <w:sz w:val="24"/>
          <w:szCs w:val="24"/>
        </w:rPr>
      </w:pPr>
      <w:r w:rsidRPr="00CB3089">
        <w:rPr>
          <w:rFonts w:ascii="Times New Roman" w:hAnsi="Times New Roman"/>
          <w:iCs/>
          <w:sz w:val="24"/>
          <w:szCs w:val="24"/>
        </w:rPr>
        <w:t>2) Интенсивной маятниковой миграцией с территории других муниципальных образований области;</w:t>
      </w:r>
    </w:p>
    <w:p w:rsidR="00371EE1" w:rsidRPr="00CB3089" w:rsidRDefault="00371EE1" w:rsidP="00371EE1">
      <w:pPr>
        <w:pStyle w:val="2f3"/>
        <w:shd w:val="clear" w:color="auto" w:fill="auto"/>
        <w:tabs>
          <w:tab w:val="left" w:pos="1079"/>
        </w:tabs>
        <w:spacing w:line="240" w:lineRule="auto"/>
        <w:ind w:firstLine="709"/>
        <w:jc w:val="both"/>
        <w:rPr>
          <w:rFonts w:ascii="Times New Roman" w:hAnsi="Times New Roman"/>
          <w:iCs/>
          <w:sz w:val="24"/>
          <w:szCs w:val="24"/>
        </w:rPr>
      </w:pPr>
      <w:r w:rsidRPr="00CB3089">
        <w:rPr>
          <w:rFonts w:ascii="Times New Roman" w:hAnsi="Times New Roman"/>
          <w:iCs/>
          <w:sz w:val="24"/>
          <w:szCs w:val="24"/>
        </w:rPr>
        <w:t>3) Созданием механизма социальной защищённости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371EE1" w:rsidRPr="00CB3089" w:rsidRDefault="00371EE1" w:rsidP="00371EE1">
      <w:pPr>
        <w:pStyle w:val="2f3"/>
        <w:shd w:val="clear" w:color="auto" w:fill="auto"/>
        <w:tabs>
          <w:tab w:val="left" w:pos="1079"/>
        </w:tabs>
        <w:spacing w:line="240" w:lineRule="auto"/>
        <w:ind w:firstLine="709"/>
        <w:jc w:val="both"/>
        <w:rPr>
          <w:rFonts w:ascii="Times New Roman" w:hAnsi="Times New Roman"/>
          <w:iCs/>
          <w:sz w:val="24"/>
          <w:szCs w:val="24"/>
        </w:rPr>
      </w:pPr>
      <w:r w:rsidRPr="00CB3089">
        <w:rPr>
          <w:rFonts w:ascii="Times New Roman" w:hAnsi="Times New Roman"/>
          <w:iCs/>
          <w:sz w:val="24"/>
          <w:szCs w:val="24"/>
        </w:rPr>
        <w:t>4) Улучшением жилищных условий - благоустройство жилищного фонда;</w:t>
      </w:r>
    </w:p>
    <w:p w:rsidR="00371EE1" w:rsidRPr="00CB3089" w:rsidRDefault="00371EE1" w:rsidP="00371EE1">
      <w:pPr>
        <w:pStyle w:val="2f3"/>
        <w:shd w:val="clear" w:color="auto" w:fill="auto"/>
        <w:tabs>
          <w:tab w:val="left" w:pos="1079"/>
        </w:tabs>
        <w:spacing w:line="240" w:lineRule="auto"/>
        <w:ind w:firstLine="709"/>
        <w:jc w:val="both"/>
        <w:rPr>
          <w:rFonts w:ascii="Times New Roman" w:hAnsi="Times New Roman"/>
          <w:iCs/>
          <w:sz w:val="24"/>
          <w:szCs w:val="24"/>
        </w:rPr>
      </w:pPr>
      <w:r w:rsidRPr="00CB3089">
        <w:rPr>
          <w:rFonts w:ascii="Times New Roman" w:hAnsi="Times New Roman"/>
          <w:iCs/>
          <w:sz w:val="24"/>
          <w:szCs w:val="24"/>
        </w:rPr>
        <w:t>5) Совершенствованием социальной инфраструктуры поселения;</w:t>
      </w:r>
    </w:p>
    <w:p w:rsidR="00371EE1" w:rsidRPr="00CB3089" w:rsidRDefault="00371EE1" w:rsidP="00371EE1">
      <w:pPr>
        <w:pStyle w:val="2f3"/>
        <w:shd w:val="clear" w:color="auto" w:fill="auto"/>
        <w:tabs>
          <w:tab w:val="left" w:pos="1079"/>
        </w:tabs>
        <w:spacing w:line="240" w:lineRule="auto"/>
        <w:ind w:firstLine="709"/>
        <w:jc w:val="both"/>
        <w:rPr>
          <w:rFonts w:ascii="Times New Roman" w:hAnsi="Times New Roman"/>
          <w:iCs/>
          <w:sz w:val="24"/>
          <w:szCs w:val="24"/>
        </w:rPr>
      </w:pPr>
      <w:r w:rsidRPr="00CB3089">
        <w:rPr>
          <w:rFonts w:ascii="Times New Roman" w:hAnsi="Times New Roman"/>
          <w:iCs/>
          <w:sz w:val="24"/>
          <w:szCs w:val="24"/>
        </w:rPr>
        <w:t>6) Улучшением инженерно-транспортной инфраструктуры.</w:t>
      </w:r>
    </w:p>
    <w:p w:rsidR="00371EE1" w:rsidRPr="00CB3089" w:rsidRDefault="00371EE1" w:rsidP="00371EE1">
      <w:pPr>
        <w:pStyle w:val="2f3"/>
        <w:shd w:val="clear" w:color="auto" w:fill="auto"/>
        <w:spacing w:line="240" w:lineRule="auto"/>
        <w:ind w:firstLine="709"/>
        <w:jc w:val="both"/>
        <w:rPr>
          <w:rFonts w:ascii="Times New Roman" w:hAnsi="Times New Roman"/>
          <w:iCs/>
          <w:sz w:val="24"/>
          <w:szCs w:val="24"/>
        </w:rPr>
      </w:pPr>
      <w:r w:rsidRPr="00CB3089">
        <w:rPr>
          <w:rFonts w:ascii="Times New Roman" w:hAnsi="Times New Roman"/>
          <w:iCs/>
          <w:sz w:val="24"/>
          <w:szCs w:val="24"/>
        </w:rPr>
        <w:t xml:space="preserve">Важно отметить, что в современных условиях необходимо стремиться к реализации стабилизационного сценария в полном объеме, проводя осмысленную демографическую и миграционную политику, реализуя в полном объеме мероприятия, предусмотренные проектом генерального плана. В связи с этим за основу при планировании социально-экономического развития </w:t>
      </w:r>
      <w:r>
        <w:rPr>
          <w:rFonts w:ascii="Times New Roman" w:hAnsi="Times New Roman"/>
          <w:iCs/>
          <w:sz w:val="24"/>
          <w:szCs w:val="24"/>
        </w:rPr>
        <w:t>Лачиновского</w:t>
      </w:r>
      <w:r w:rsidRPr="00CB3089">
        <w:rPr>
          <w:rFonts w:ascii="Times New Roman" w:hAnsi="Times New Roman"/>
          <w:iCs/>
          <w:sz w:val="24"/>
          <w:szCs w:val="24"/>
        </w:rPr>
        <w:t xml:space="preserve"> сельсовета принимается стабилизационный сценарий, относительно которого планируются мероприятия по развитию территории муниципального образования</w:t>
      </w:r>
    </w:p>
    <w:p w:rsidR="00371EE1" w:rsidRDefault="00371EE1" w:rsidP="00371EE1">
      <w:pPr>
        <w:widowControl w:val="0"/>
        <w:ind w:firstLine="709"/>
        <w:jc w:val="both"/>
      </w:pPr>
      <w:r>
        <w:t>В сельсовете наблюдается устойчивая депопуляция населения, которая обусловлена низкой рождаемостью, не обеспечивающей естественный прирост населения, смертностью, превышающей уровень рождаемости. Таким образом, естественная убыль не компенсируется механическим приростом.</w:t>
      </w:r>
    </w:p>
    <w:p w:rsidR="00371EE1" w:rsidRDefault="00371EE1" w:rsidP="00371EE1">
      <w:pPr>
        <w:widowControl w:val="0"/>
        <w:ind w:firstLine="709"/>
        <w:jc w:val="both"/>
      </w:pPr>
      <w:r>
        <w:t xml:space="preserve">Сокращение численности населения, вероятно, будет иметь место и в дальнейшем, при устойчивой тенденции старения населения. Следовательно, следует учитывать численное сокращение трудовых ресурсов и потребность в дополнительных социальных затратах на </w:t>
      </w:r>
      <w:r>
        <w:lastRenderedPageBreak/>
        <w:t>жизнедеятельность лиц пенсионного возраста.</w:t>
      </w:r>
    </w:p>
    <w:p w:rsidR="00371EE1" w:rsidRDefault="00371EE1" w:rsidP="00371EE1">
      <w:pPr>
        <w:widowControl w:val="0"/>
        <w:ind w:firstLine="709"/>
        <w:jc w:val="both"/>
      </w:pPr>
      <w:r>
        <w:t>В условиях падения естественного воспроизводства населения механический приток будет являться определяющим в формировании населения сельсовета, оказывая влияние на изменения в численности, национальном составе и половозрастной структуре.</w:t>
      </w:r>
    </w:p>
    <w:p w:rsidR="00371EE1" w:rsidRDefault="00371EE1" w:rsidP="00371EE1">
      <w:pPr>
        <w:widowControl w:val="0"/>
        <w:ind w:firstLine="709"/>
        <w:jc w:val="both"/>
      </w:pPr>
      <w:r>
        <w:t>Сложившаяся тенденция депопуляции населения является главной проблемой развития социальной сферы. Существующие высокие показатели естественной убыли населения не позволяют рассчитывать на резкий перелом в демографической ситуации в ближайшее время.</w:t>
      </w:r>
    </w:p>
    <w:p w:rsidR="00371EE1" w:rsidRDefault="00371EE1" w:rsidP="00371EE1">
      <w:pPr>
        <w:widowControl w:val="0"/>
        <w:jc w:val="both"/>
      </w:pPr>
    </w:p>
    <w:p w:rsidR="00371EE1" w:rsidRDefault="00371EE1" w:rsidP="00371EE1">
      <w:pPr>
        <w:widowControl w:val="0"/>
        <w:jc w:val="both"/>
      </w:pPr>
      <w:r>
        <w:t>Ближайшей задачей является сдвиг основных демографических процессов в сторону улучшения, а затем, в дальнейшем, переход к естественному воспроизводству населения. Основными направлениями реализации демографической политики являются:</w:t>
      </w:r>
    </w:p>
    <w:p w:rsidR="00371EE1" w:rsidRDefault="00371EE1" w:rsidP="00371EE1">
      <w:pPr>
        <w:widowControl w:val="0"/>
        <w:jc w:val="both"/>
      </w:pPr>
      <w:r>
        <w:t>-реализация мероприятий, направленных на стимулирование рождаемости;</w:t>
      </w:r>
    </w:p>
    <w:p w:rsidR="00371EE1" w:rsidRDefault="00371EE1" w:rsidP="00371EE1">
      <w:pPr>
        <w:widowControl w:val="0"/>
        <w:overflowPunct w:val="0"/>
        <w:autoSpaceDE w:val="0"/>
        <w:jc w:val="both"/>
        <w:textAlignment w:val="baseline"/>
      </w:pPr>
      <w:r>
        <w:t>-приобщение разных возрастных групп к здоровому образу жизни;</w:t>
      </w:r>
    </w:p>
    <w:p w:rsidR="00371EE1" w:rsidRDefault="00371EE1" w:rsidP="00371EE1">
      <w:pPr>
        <w:widowControl w:val="0"/>
        <w:overflowPunct w:val="0"/>
        <w:autoSpaceDE w:val="0"/>
        <w:jc w:val="both"/>
        <w:textAlignment w:val="baseline"/>
      </w:pPr>
      <w:r>
        <w:t>-создание системы профилактики социально значимых заболеваний;</w:t>
      </w:r>
    </w:p>
    <w:p w:rsidR="00371EE1" w:rsidRDefault="00371EE1" w:rsidP="00371EE1">
      <w:pPr>
        <w:widowControl w:val="0"/>
        <w:overflowPunct w:val="0"/>
        <w:autoSpaceDE w:val="0"/>
        <w:jc w:val="both"/>
        <w:textAlignment w:val="baseline"/>
      </w:pPr>
      <w:r>
        <w:t>=создание условий для притока квалифицированных специалистов и экономически активного населения в регион;</w:t>
      </w:r>
    </w:p>
    <w:p w:rsidR="00371EE1" w:rsidRDefault="00371EE1" w:rsidP="00371EE1">
      <w:pPr>
        <w:widowControl w:val="0"/>
        <w:overflowPunct w:val="0"/>
        <w:autoSpaceDE w:val="0"/>
        <w:jc w:val="both"/>
        <w:textAlignment w:val="baseline"/>
      </w:pPr>
      <w:r>
        <w:t>-перспективы создания рабочих мест.</w:t>
      </w:r>
    </w:p>
    <w:p w:rsidR="00371EE1" w:rsidRDefault="00371EE1" w:rsidP="00371EE1">
      <w:pPr>
        <w:jc w:val="both"/>
      </w:pPr>
    </w:p>
    <w:p w:rsidR="00371EE1" w:rsidRDefault="00371EE1" w:rsidP="00371EE1">
      <w:pPr>
        <w:pStyle w:val="31"/>
        <w:widowControl w:val="0"/>
        <w:spacing w:after="0"/>
        <w:ind w:left="0"/>
        <w:jc w:val="both"/>
        <w:rPr>
          <w:spacing w:val="-1"/>
        </w:rPr>
      </w:pPr>
      <w:r w:rsidRPr="00263C96">
        <w:rPr>
          <w:sz w:val="24"/>
          <w:szCs w:val="24"/>
        </w:rPr>
        <w:t>Расчет перспективной численности населения обусловлен тремя основными параметрами (рождаемость, смертность и механический приток), которые в формировании численности и возрастной структуры населения участвуют как единое целое</w:t>
      </w:r>
      <w:r>
        <w:rPr>
          <w:sz w:val="24"/>
          <w:szCs w:val="24"/>
        </w:rPr>
        <w:t>.</w:t>
      </w:r>
    </w:p>
    <w:p w:rsidR="00371EE1" w:rsidRPr="00EF6816" w:rsidRDefault="00371EE1" w:rsidP="00371EE1">
      <w:pPr>
        <w:widowControl w:val="0"/>
        <w:ind w:firstLine="709"/>
        <w:jc w:val="both"/>
      </w:pPr>
      <w:r w:rsidRPr="00EF6816">
        <w:t xml:space="preserve">Курская область – регион с острыми демографическими проблемами. </w:t>
      </w:r>
      <w:r>
        <w:t xml:space="preserve">Касторенский </w:t>
      </w:r>
      <w:r w:rsidRPr="00EF6816">
        <w:t xml:space="preserve"> район полностью наследует демографическую ситуацию,</w:t>
      </w:r>
      <w:r>
        <w:t xml:space="preserve"> сложившуюся в Курской области</w:t>
      </w:r>
      <w:r w:rsidRPr="00EF6816">
        <w:t>.</w:t>
      </w:r>
    </w:p>
    <w:p w:rsidR="00371EE1" w:rsidRPr="00EF6816" w:rsidRDefault="004F7C6C" w:rsidP="00371EE1">
      <w:pPr>
        <w:widowControl w:val="0"/>
        <w:jc w:val="center"/>
      </w:pPr>
      <w:r>
        <w:rPr>
          <w:noProof/>
        </w:rPr>
        <w:pict>
          <v:rect id="Прямоугольник 17" o:spid="_x0000_s1026" style="position:absolute;left:0;text-align:left;margin-left:-8.45pt;margin-top:81.15pt;width:109.1pt;height:13.8pt;rotation:18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" filled="f" stroked="f">
            <v:textbox style="mso-fit-shape-to-text:t" inset="0,0,0,0">
              <w:txbxContent>
                <w:p w:rsidR="001A433D" w:rsidRDefault="001A433D" w:rsidP="00371EE1"/>
              </w:txbxContent>
            </v:textbox>
          </v:rect>
        </w:pict>
      </w:r>
    </w:p>
    <w:p w:rsidR="00371EE1" w:rsidRPr="00EF6816" w:rsidRDefault="00371EE1" w:rsidP="00371EE1">
      <w:pPr>
        <w:widowControl w:val="0"/>
        <w:ind w:firstLine="709"/>
        <w:jc w:val="both"/>
      </w:pPr>
      <w:r w:rsidRPr="00EF6816">
        <w:t xml:space="preserve">Основными характеристиками современной демографической ситуации в </w:t>
      </w:r>
      <w:r>
        <w:t>сельсовете</w:t>
      </w:r>
      <w:r w:rsidRPr="00EF6816">
        <w:t xml:space="preserve"> являются следующие:</w:t>
      </w:r>
    </w:p>
    <w:p w:rsidR="00371EE1" w:rsidRPr="00EF6816" w:rsidRDefault="00371EE1" w:rsidP="00234489">
      <w:pPr>
        <w:widowControl w:val="0"/>
        <w:numPr>
          <w:ilvl w:val="0"/>
          <w:numId w:val="22"/>
        </w:numPr>
        <w:ind w:left="0" w:firstLine="709"/>
        <w:jc w:val="both"/>
      </w:pPr>
      <w:r w:rsidRPr="00EF6816">
        <w:t>регрессивный тип возрастной структуры населения с долей старческих возрастных групп, превышающих в 1,7 раз детские;</w:t>
      </w:r>
    </w:p>
    <w:p w:rsidR="00371EE1" w:rsidRPr="00EF6816" w:rsidRDefault="00371EE1" w:rsidP="00234489">
      <w:pPr>
        <w:widowControl w:val="0"/>
        <w:numPr>
          <w:ilvl w:val="0"/>
          <w:numId w:val="22"/>
        </w:numPr>
        <w:ind w:left="0" w:firstLine="709"/>
        <w:jc w:val="both"/>
      </w:pPr>
      <w:r w:rsidRPr="00EF6816">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371EE1" w:rsidRPr="00EF6816" w:rsidRDefault="00371EE1" w:rsidP="00234489">
      <w:pPr>
        <w:widowControl w:val="0"/>
        <w:numPr>
          <w:ilvl w:val="0"/>
          <w:numId w:val="22"/>
        </w:numPr>
        <w:ind w:left="0" w:firstLine="709"/>
        <w:jc w:val="both"/>
      </w:pPr>
      <w:r w:rsidRPr="00EF6816">
        <w:t>низкий уровень рождаемости, недостаточный для простого замещения родителей их детьми;</w:t>
      </w:r>
    </w:p>
    <w:p w:rsidR="00371EE1" w:rsidRPr="00EF6816" w:rsidRDefault="00371EE1" w:rsidP="00234489">
      <w:pPr>
        <w:widowControl w:val="0"/>
        <w:numPr>
          <w:ilvl w:val="0"/>
          <w:numId w:val="22"/>
        </w:numPr>
        <w:ind w:left="0" w:firstLine="709"/>
        <w:jc w:val="both"/>
      </w:pPr>
      <w:r w:rsidRPr="00EF6816">
        <w:t>высокий уровень смертности населения, особенно в трудоспособном возрасте;</w:t>
      </w:r>
    </w:p>
    <w:p w:rsidR="00371EE1" w:rsidRPr="00EF6816" w:rsidRDefault="00371EE1" w:rsidP="00234489">
      <w:pPr>
        <w:widowControl w:val="0"/>
        <w:numPr>
          <w:ilvl w:val="0"/>
          <w:numId w:val="22"/>
        </w:numPr>
        <w:ind w:left="0" w:firstLine="709"/>
        <w:jc w:val="both"/>
      </w:pPr>
      <w:r w:rsidRPr="00EF6816">
        <w:t>низкие показатели продолжительности жизни населения;</w:t>
      </w:r>
    </w:p>
    <w:p w:rsidR="00371EE1" w:rsidRPr="00EF6816" w:rsidRDefault="00371EE1" w:rsidP="00234489">
      <w:pPr>
        <w:widowControl w:val="0"/>
        <w:numPr>
          <w:ilvl w:val="0"/>
          <w:numId w:val="22"/>
        </w:numPr>
        <w:ind w:left="0" w:firstLine="709"/>
        <w:jc w:val="both"/>
      </w:pPr>
      <w:r w:rsidRPr="00EF6816">
        <w:t>приток мигрантов, частично компенсирующий естественную убыль населения.</w:t>
      </w:r>
    </w:p>
    <w:p w:rsidR="00371EE1" w:rsidRPr="00EF6816" w:rsidRDefault="00371EE1" w:rsidP="00371EE1">
      <w:pPr>
        <w:widowControl w:val="0"/>
        <w:ind w:firstLine="709"/>
        <w:jc w:val="both"/>
      </w:pPr>
      <w:r w:rsidRPr="00EF6816">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Pr>
          <w:iCs/>
          <w:color w:val="000000"/>
        </w:rPr>
        <w:t>Лачиновск</w:t>
      </w:r>
      <w:r>
        <w:t>ого сельсовета</w:t>
      </w:r>
      <w:r w:rsidRPr="00EF6816">
        <w:t>.Составляемые ежегодно Росстатом среднесрочные демографические прогнозы</w:t>
      </w:r>
      <w:r w:rsidRPr="00EF6816">
        <w:rPr>
          <w:vertAlign w:val="superscript"/>
        </w:rPr>
        <w:footnoteReference w:id="2"/>
      </w:r>
      <w:r w:rsidRPr="00EF6816">
        <w:t xml:space="preserve"> содержат несколько устойчивых трендов по каждому демографическому показателю, к которым относятся:</w:t>
      </w:r>
    </w:p>
    <w:p w:rsidR="00371EE1" w:rsidRPr="00EF6816" w:rsidRDefault="00371EE1" w:rsidP="00371EE1">
      <w:pPr>
        <w:widowControl w:val="0"/>
        <w:tabs>
          <w:tab w:val="left" w:pos="1276"/>
        </w:tabs>
        <w:ind w:firstLine="709"/>
        <w:jc w:val="both"/>
      </w:pPr>
      <w:r>
        <w:t>- </w:t>
      </w:r>
      <w:r w:rsidRPr="00EF6816">
        <w:t>сохранение рождаемости на низком уровне, не обеспечивающем даже простое возобновление поколений;</w:t>
      </w:r>
    </w:p>
    <w:p w:rsidR="00371EE1" w:rsidRPr="00EF6816" w:rsidRDefault="00371EE1" w:rsidP="00371EE1">
      <w:pPr>
        <w:widowControl w:val="0"/>
        <w:tabs>
          <w:tab w:val="left" w:pos="1276"/>
        </w:tabs>
        <w:ind w:firstLine="709"/>
        <w:jc w:val="both"/>
      </w:pPr>
      <w:r>
        <w:t>- </w:t>
      </w:r>
      <w:r w:rsidRPr="00EF6816">
        <w:t>сокращение уровня младенческой смертности;</w:t>
      </w:r>
    </w:p>
    <w:p w:rsidR="00371EE1" w:rsidRPr="00EF6816" w:rsidRDefault="00371EE1" w:rsidP="00371EE1">
      <w:pPr>
        <w:widowControl w:val="0"/>
        <w:tabs>
          <w:tab w:val="left" w:pos="1276"/>
        </w:tabs>
        <w:ind w:firstLine="709"/>
        <w:jc w:val="both"/>
      </w:pPr>
      <w:r>
        <w:t>- </w:t>
      </w:r>
      <w:r w:rsidRPr="00EF6816">
        <w:t>сохранение смертности взрослого населения на высоком уровне;</w:t>
      </w:r>
    </w:p>
    <w:p w:rsidR="00371EE1" w:rsidRPr="00EF6816" w:rsidRDefault="00371EE1" w:rsidP="00371EE1">
      <w:pPr>
        <w:widowControl w:val="0"/>
        <w:tabs>
          <w:tab w:val="left" w:pos="1276"/>
        </w:tabs>
        <w:ind w:firstLine="709"/>
        <w:jc w:val="both"/>
      </w:pPr>
      <w:r>
        <w:t>- </w:t>
      </w:r>
      <w:r w:rsidRPr="00EF6816">
        <w:t>стагнация ожидаемой продолжительности жизни с незначительным медленным её увеличением у мужчин;</w:t>
      </w:r>
    </w:p>
    <w:p w:rsidR="00371EE1" w:rsidRPr="00EF6816" w:rsidRDefault="00371EE1" w:rsidP="00371EE1">
      <w:pPr>
        <w:widowControl w:val="0"/>
        <w:tabs>
          <w:tab w:val="left" w:pos="1276"/>
        </w:tabs>
        <w:ind w:firstLine="709"/>
        <w:jc w:val="both"/>
      </w:pPr>
      <w:r>
        <w:t>- </w:t>
      </w:r>
      <w:r w:rsidRPr="00EF6816">
        <w:t>сокращение миграционного прироста;</w:t>
      </w:r>
    </w:p>
    <w:p w:rsidR="00371EE1" w:rsidRPr="00EF6816" w:rsidRDefault="00371EE1" w:rsidP="00371EE1">
      <w:pPr>
        <w:widowControl w:val="0"/>
        <w:tabs>
          <w:tab w:val="left" w:pos="1276"/>
        </w:tabs>
        <w:ind w:firstLine="709"/>
        <w:jc w:val="both"/>
      </w:pPr>
      <w:r>
        <w:t>- </w:t>
      </w:r>
      <w:r w:rsidRPr="00EF6816">
        <w:t>умеренный рост нагрузки на трудоспособное население (коэффициент демографической нагрузки будет значительно ниже уровня 90-х годов XX века);</w:t>
      </w:r>
    </w:p>
    <w:p w:rsidR="00371EE1" w:rsidRPr="00EF6816" w:rsidRDefault="00371EE1" w:rsidP="00371EE1">
      <w:pPr>
        <w:widowControl w:val="0"/>
        <w:tabs>
          <w:tab w:val="left" w:pos="1276"/>
        </w:tabs>
        <w:ind w:firstLine="709"/>
        <w:jc w:val="both"/>
      </w:pPr>
      <w:r>
        <w:lastRenderedPageBreak/>
        <w:t>- </w:t>
      </w:r>
      <w:r w:rsidRPr="00EF6816">
        <w:t xml:space="preserve">уменьшение численности населения страны. </w:t>
      </w:r>
    </w:p>
    <w:p w:rsidR="00371EE1" w:rsidRPr="00EF6816" w:rsidRDefault="00371EE1" w:rsidP="00371EE1">
      <w:pPr>
        <w:widowControl w:val="0"/>
        <w:tabs>
          <w:tab w:val="num" w:pos="1440"/>
        </w:tabs>
        <w:jc w:val="center"/>
      </w:pPr>
    </w:p>
    <w:p w:rsidR="00371EE1" w:rsidRPr="002822C2" w:rsidRDefault="00371EE1" w:rsidP="00371EE1">
      <w:pPr>
        <w:widowControl w:val="0"/>
        <w:ind w:firstLine="709"/>
        <w:jc w:val="both"/>
        <w:rPr>
          <w:szCs w:val="24"/>
        </w:rPr>
      </w:pPr>
      <w:r w:rsidRPr="002822C2">
        <w:rPr>
          <w:szCs w:val="24"/>
        </w:rPr>
        <w:t>Очевидно, что в ближайший перспективный период, демографическое развитие перейдет в период дальнейшего старения населения: нагрузка со стороны пенсионеров на одного человека в трудоспособном возрасте повысится до 0,58. Этот период попадает на первую очередь схемы водоснабжения (до 2026 года).</w:t>
      </w:r>
    </w:p>
    <w:p w:rsidR="00371EE1" w:rsidRPr="002822C2" w:rsidRDefault="00371EE1" w:rsidP="00371EE1">
      <w:pPr>
        <w:pStyle w:val="aff8"/>
        <w:spacing w:after="0"/>
        <w:ind w:firstLine="709"/>
        <w:jc w:val="both"/>
        <w:rPr>
          <w:rFonts w:ascii="Times New Roman" w:hAnsi="Times New Roman"/>
          <w:sz w:val="24"/>
          <w:szCs w:val="24"/>
        </w:rPr>
      </w:pPr>
      <w:r w:rsidRPr="002822C2">
        <w:rPr>
          <w:rFonts w:ascii="Times New Roman" w:hAnsi="Times New Roman"/>
          <w:bCs/>
          <w:sz w:val="24"/>
          <w:szCs w:val="24"/>
        </w:rPr>
        <w:t>Общая чи</w:t>
      </w:r>
      <w:r w:rsidRPr="002822C2">
        <w:rPr>
          <w:rFonts w:ascii="Times New Roman" w:hAnsi="Times New Roman"/>
          <w:sz w:val="24"/>
          <w:szCs w:val="24"/>
        </w:rPr>
        <w:t xml:space="preserve">сленность населения, проживающего на сегодняшний день в </w:t>
      </w:r>
      <w:r w:rsidRPr="002822C2">
        <w:rPr>
          <w:rFonts w:ascii="Times New Roman" w:hAnsi="Times New Roman"/>
          <w:iCs/>
          <w:color w:val="000000"/>
          <w:sz w:val="24"/>
          <w:szCs w:val="24"/>
        </w:rPr>
        <w:t>Лачиновск</w:t>
      </w:r>
      <w:r w:rsidRPr="002822C2">
        <w:rPr>
          <w:rFonts w:ascii="Times New Roman" w:hAnsi="Times New Roman"/>
          <w:color w:val="000000"/>
          <w:sz w:val="24"/>
          <w:szCs w:val="24"/>
        </w:rPr>
        <w:t>ом</w:t>
      </w:r>
      <w:r w:rsidRPr="002822C2">
        <w:rPr>
          <w:rFonts w:ascii="Times New Roman" w:hAnsi="Times New Roman"/>
          <w:sz w:val="24"/>
          <w:szCs w:val="24"/>
        </w:rPr>
        <w:t xml:space="preserve">  сельсовете, составляет 407 человек или 3,3 % жителей Касторенского района. Средний состав семьи – 2,0-3,0 человека.</w:t>
      </w:r>
    </w:p>
    <w:p w:rsidR="00371EE1" w:rsidRPr="002822C2" w:rsidRDefault="00371EE1" w:rsidP="00371EE1">
      <w:pPr>
        <w:widowControl w:val="0"/>
        <w:ind w:firstLine="709"/>
        <w:jc w:val="both"/>
        <w:rPr>
          <w:szCs w:val="24"/>
        </w:rPr>
      </w:pPr>
      <w:r w:rsidRPr="002822C2">
        <w:rPr>
          <w:szCs w:val="24"/>
        </w:rPr>
        <w:t xml:space="preserve">На момент проектирования демографическая ситуация в </w:t>
      </w:r>
      <w:r w:rsidRPr="002822C2">
        <w:rPr>
          <w:iCs/>
          <w:color w:val="000000"/>
          <w:szCs w:val="24"/>
        </w:rPr>
        <w:t>Лачиновск</w:t>
      </w:r>
      <w:r w:rsidRPr="002822C2">
        <w:rPr>
          <w:szCs w:val="24"/>
        </w:rPr>
        <w:t xml:space="preserve">ом   сельсовете, как и в Курской области в целом, характеризуется продолжающимся процессом естественной убыли населения вследствие превышения числа умерших над числом родившихся. </w:t>
      </w:r>
    </w:p>
    <w:p w:rsidR="00371EE1" w:rsidRPr="002822C2" w:rsidRDefault="00371EE1" w:rsidP="00371EE1">
      <w:pPr>
        <w:widowControl w:val="0"/>
        <w:ind w:firstLine="709"/>
        <w:jc w:val="both"/>
        <w:rPr>
          <w:szCs w:val="24"/>
        </w:rPr>
      </w:pPr>
      <w:r w:rsidRPr="002822C2">
        <w:rPr>
          <w:szCs w:val="24"/>
        </w:rPr>
        <w:t>Таким образом, сложившийся в поселении уровень рождаемости не обеспечивает даже простого воспроизводства населения.</w:t>
      </w:r>
    </w:p>
    <w:p w:rsidR="00371EE1" w:rsidRPr="00DE3576" w:rsidRDefault="00371EE1" w:rsidP="00371EE1">
      <w:pPr>
        <w:widowControl w:val="0"/>
        <w:ind w:firstLine="709"/>
        <w:jc w:val="both"/>
      </w:pPr>
      <w:r w:rsidRPr="00DE3576">
        <w:t xml:space="preserve">Возрастная структура населения </w:t>
      </w:r>
      <w:r>
        <w:rPr>
          <w:iCs/>
          <w:color w:val="000000"/>
        </w:rPr>
        <w:t>Лачиновск</w:t>
      </w:r>
      <w:r>
        <w:rPr>
          <w:color w:val="000000"/>
        </w:rPr>
        <w:t>ого</w:t>
      </w:r>
      <w:r>
        <w:t xml:space="preserve">   сельсовета</w:t>
      </w:r>
      <w:r w:rsidRPr="00DE3576">
        <w:t xml:space="preserve"> относится к регрессивному типу, т.к. численность населения старше трудоспособного возраста превышает численность детей в 1,</w:t>
      </w:r>
      <w:r>
        <w:t>8</w:t>
      </w:r>
      <w:r w:rsidRPr="00DE3576">
        <w:t xml:space="preserve"> раз (на начало 20</w:t>
      </w:r>
      <w:r>
        <w:t>23</w:t>
      </w:r>
      <w:r w:rsidRPr="00DE3576">
        <w:t xml:space="preserve"> года).</w:t>
      </w:r>
    </w:p>
    <w:p w:rsidR="00371EE1" w:rsidRPr="00ED7208" w:rsidRDefault="00371EE1" w:rsidP="00371EE1">
      <w:pPr>
        <w:widowControl w:val="0"/>
        <w:ind w:firstLine="709"/>
        <w:jc w:val="both"/>
        <w:rPr>
          <w:b/>
        </w:rPr>
      </w:pPr>
      <w:r w:rsidRPr="00ED7208">
        <w:rPr>
          <w:b/>
        </w:rPr>
        <w:t>Выводы:</w:t>
      </w:r>
    </w:p>
    <w:p w:rsidR="00371EE1" w:rsidRPr="006E6603" w:rsidRDefault="00371EE1" w:rsidP="00371EE1">
      <w:pPr>
        <w:widowControl w:val="0"/>
        <w:ind w:firstLine="709"/>
        <w:jc w:val="both"/>
      </w:pPr>
      <w:r w:rsidRPr="006E6603">
        <w:t>1. В сельсовете наблюдается устойчивая депопуляция населения, которая обусловлена низкой рождаемостью, не обеспечивающей естественный прирост населения, смертностью, превышающей уровень рождаемости. Таким образом, естественная убыль не компенсируется механическим приростом.</w:t>
      </w:r>
    </w:p>
    <w:p w:rsidR="00371EE1" w:rsidRPr="006E6603" w:rsidRDefault="00371EE1" w:rsidP="00371EE1">
      <w:pPr>
        <w:widowControl w:val="0"/>
        <w:ind w:firstLine="709"/>
        <w:jc w:val="both"/>
      </w:pPr>
      <w:r w:rsidRPr="006E6603">
        <w:t>2. Сокращение численности населения, вероятно, будет иметь место и в дальнейшем, при устойчивой тенденции старения населения. Следовательно, следует учитывать численное сокращение трудовых ресурсов и потребность в дополнительных социальных затратах на жизнедеятельность лиц пенсионного возраста.</w:t>
      </w:r>
    </w:p>
    <w:p w:rsidR="00371EE1" w:rsidRPr="006E6603" w:rsidRDefault="00371EE1" w:rsidP="00371EE1">
      <w:pPr>
        <w:widowControl w:val="0"/>
        <w:ind w:firstLine="709"/>
        <w:jc w:val="both"/>
      </w:pPr>
      <w:r w:rsidRPr="006E6603">
        <w:t>3. В условиях падения естественного воспроизводства населения механический приток будет являться определяющим в формировании населения сельсовета, оказывая влияние на изменения в численности, национальном составе и половозрастной структуре.</w:t>
      </w:r>
    </w:p>
    <w:p w:rsidR="00371EE1" w:rsidRPr="006E6603" w:rsidRDefault="00371EE1" w:rsidP="00371EE1">
      <w:pPr>
        <w:widowControl w:val="0"/>
        <w:ind w:firstLine="709"/>
        <w:jc w:val="both"/>
      </w:pPr>
      <w:r w:rsidRPr="006E6603">
        <w:t>4. Сложившаяся тенденция депопуляции населения является главной проблемой развития социальной сферы. Существующие высокие показатели естественной убыли населения не позволяют рассчитывать на резкий перелом в демографической ситуации в ближайшее время.</w:t>
      </w:r>
    </w:p>
    <w:p w:rsidR="00371EE1" w:rsidRPr="006E6603" w:rsidRDefault="00371EE1" w:rsidP="00371EE1">
      <w:pPr>
        <w:widowControl w:val="0"/>
        <w:ind w:firstLine="709"/>
        <w:jc w:val="both"/>
      </w:pPr>
      <w:r w:rsidRPr="006E6603">
        <w:t xml:space="preserve">Ближайшей задачей является сдвиг основных демографических процессов в сторону улучшения, а затем, в дальнейшем, переход к естественному воспроизводству населения. </w:t>
      </w:r>
    </w:p>
    <w:p w:rsidR="00371EE1" w:rsidRPr="006E6603" w:rsidRDefault="00371EE1" w:rsidP="00371EE1">
      <w:pPr>
        <w:widowControl w:val="0"/>
        <w:ind w:firstLine="709"/>
        <w:jc w:val="both"/>
      </w:pPr>
      <w:r w:rsidRPr="006E6603">
        <w:t>Основными направлениями реализации демографической политики являются:</w:t>
      </w:r>
    </w:p>
    <w:p w:rsidR="00371EE1" w:rsidRPr="006E6603" w:rsidRDefault="00371EE1" w:rsidP="00234489">
      <w:pPr>
        <w:widowControl w:val="0"/>
        <w:numPr>
          <w:ilvl w:val="0"/>
          <w:numId w:val="23"/>
        </w:numPr>
        <w:ind w:left="0" w:firstLine="709"/>
        <w:jc w:val="both"/>
      </w:pPr>
      <w:r w:rsidRPr="006E6603">
        <w:t>реализация мероприятий, направленных на стимулирование рождаемости;</w:t>
      </w:r>
    </w:p>
    <w:p w:rsidR="00371EE1" w:rsidRPr="006E6603" w:rsidRDefault="00371EE1" w:rsidP="00234489">
      <w:pPr>
        <w:widowControl w:val="0"/>
        <w:numPr>
          <w:ilvl w:val="0"/>
          <w:numId w:val="23"/>
        </w:numPr>
        <w:ind w:left="0" w:firstLine="709"/>
        <w:jc w:val="both"/>
      </w:pPr>
      <w:r w:rsidRPr="006E6603">
        <w:t>приобщение разных возрастных групп к здоровому образу жизни;</w:t>
      </w:r>
    </w:p>
    <w:p w:rsidR="00371EE1" w:rsidRPr="006E6603" w:rsidRDefault="00371EE1" w:rsidP="00234489">
      <w:pPr>
        <w:widowControl w:val="0"/>
        <w:numPr>
          <w:ilvl w:val="0"/>
          <w:numId w:val="23"/>
        </w:numPr>
        <w:ind w:left="0" w:firstLine="709"/>
        <w:jc w:val="both"/>
      </w:pPr>
      <w:r w:rsidRPr="006E6603">
        <w:t>создание системы профилактики социально значимых заболеваний;</w:t>
      </w:r>
    </w:p>
    <w:p w:rsidR="00371EE1" w:rsidRPr="006E6603" w:rsidRDefault="00371EE1" w:rsidP="00234489">
      <w:pPr>
        <w:widowControl w:val="0"/>
        <w:numPr>
          <w:ilvl w:val="0"/>
          <w:numId w:val="23"/>
        </w:numPr>
        <w:ind w:left="0" w:firstLine="709"/>
        <w:jc w:val="both"/>
      </w:pPr>
      <w:r w:rsidRPr="006E6603">
        <w:t>создание условий для притока квалифицированных специалистов и экономически активного населения в регион;</w:t>
      </w:r>
    </w:p>
    <w:p w:rsidR="00371EE1" w:rsidRPr="006E6603" w:rsidRDefault="00371EE1" w:rsidP="00234489">
      <w:pPr>
        <w:widowControl w:val="0"/>
        <w:numPr>
          <w:ilvl w:val="0"/>
          <w:numId w:val="23"/>
        </w:numPr>
        <w:ind w:left="0" w:firstLine="709"/>
        <w:jc w:val="both"/>
      </w:pPr>
      <w:r w:rsidRPr="006E6603">
        <w:t>перспективы создания рабочих мест.</w:t>
      </w:r>
    </w:p>
    <w:p w:rsidR="00371EE1" w:rsidRPr="006E6603" w:rsidRDefault="00371EE1" w:rsidP="00371EE1">
      <w:pPr>
        <w:widowControl w:val="0"/>
        <w:ind w:firstLine="709"/>
        <w:jc w:val="both"/>
      </w:pPr>
      <w:r w:rsidRPr="006E6603">
        <w:t xml:space="preserve">В связи с этим важной составной частью стратегических мероприятий социально-экономического развития сельсовета является организация подготовки высшего и среднего звена кадров основных сфер жизнедеятельности. </w:t>
      </w:r>
    </w:p>
    <w:p w:rsidR="00371EE1" w:rsidRPr="006E6603" w:rsidRDefault="00371EE1" w:rsidP="00371EE1">
      <w:pPr>
        <w:widowControl w:val="0"/>
        <w:ind w:firstLine="709"/>
        <w:jc w:val="both"/>
      </w:pPr>
      <w:r w:rsidRPr="006E6603">
        <w:t>Весьма актуальна подготовка квалифицированных кадров для модернизации агропромышленного комплекса сельсовета.</w:t>
      </w:r>
    </w:p>
    <w:p w:rsidR="00371EE1" w:rsidRPr="00115689" w:rsidRDefault="00371EE1" w:rsidP="00371EE1">
      <w:pPr>
        <w:widowControl w:val="0"/>
        <w:ind w:firstLine="709"/>
        <w:jc w:val="both"/>
      </w:pPr>
      <w:r w:rsidRPr="006E6603">
        <w:t xml:space="preserve">Демографическая ситуация, сложившаяся в настоящее время в </w:t>
      </w:r>
      <w:r>
        <w:t>Лачиновском</w:t>
      </w:r>
      <w:r w:rsidRPr="006E6603">
        <w:t xml:space="preserve"> сельсовете неблагоприятная. Продолжается естественная убыль населения, уровень смертности превышает уровень рождаемости. Доля населения младших возрастов значительно ниже доли населения старших возрастных групп, что впоследствии приведет к увеличению демографической нагрузки на трудоспособное население. Для сокращения естественной убыли населения </w:t>
      </w:r>
      <w:r w:rsidRPr="006E6603">
        <w:lastRenderedPageBreak/>
        <w:t xml:space="preserve">необходимо принятие административных мер, </w:t>
      </w:r>
      <w:r w:rsidRPr="00115689">
        <w:t>направленных на стимулирование рождаемости.</w:t>
      </w:r>
    </w:p>
    <w:p w:rsidR="00371EE1" w:rsidRDefault="00371EE1" w:rsidP="00371EE1">
      <w:pPr>
        <w:widowControl w:val="0"/>
        <w:ind w:firstLine="709"/>
        <w:jc w:val="both"/>
        <w:rPr>
          <w:b/>
        </w:rPr>
      </w:pPr>
    </w:p>
    <w:p w:rsidR="00371EE1" w:rsidRPr="00115689" w:rsidRDefault="00371EE1" w:rsidP="00371EE1">
      <w:pPr>
        <w:widowControl w:val="0"/>
        <w:ind w:firstLine="709"/>
        <w:jc w:val="both"/>
        <w:rPr>
          <w:b/>
        </w:rPr>
      </w:pPr>
      <w:r w:rsidRPr="00115689">
        <w:rPr>
          <w:b/>
        </w:rPr>
        <w:t xml:space="preserve">Проектные предложения </w:t>
      </w:r>
      <w:r>
        <w:rPr>
          <w:b/>
        </w:rPr>
        <w:t>(Прогноз численности населения)</w:t>
      </w:r>
    </w:p>
    <w:p w:rsidR="00371EE1" w:rsidRPr="00B65CD8" w:rsidRDefault="00371EE1" w:rsidP="00371EE1">
      <w:pPr>
        <w:widowControl w:val="0"/>
        <w:ind w:firstLine="709"/>
        <w:jc w:val="both"/>
      </w:pPr>
      <w:r w:rsidRPr="00594C45">
        <w:t xml:space="preserve">Анализ современной ситуации выявил основные направления демографических процессов в </w:t>
      </w:r>
      <w:r>
        <w:rPr>
          <w:iCs/>
          <w:color w:val="000000"/>
        </w:rPr>
        <w:t>Лачиновск</w:t>
      </w:r>
      <w:r>
        <w:rPr>
          <w:color w:val="000000"/>
        </w:rPr>
        <w:t>ом</w:t>
      </w:r>
      <w:r>
        <w:t xml:space="preserve">  сельсовете, это</w:t>
      </w:r>
      <w:r w:rsidRPr="00594C45">
        <w:t xml:space="preserve"> падение численности населения за счет отрицательного сальдо естественного движения и </w:t>
      </w:r>
      <w:r w:rsidRPr="00B65CD8">
        <w:t xml:space="preserve">миграционного оттока. </w:t>
      </w:r>
    </w:p>
    <w:p w:rsidR="00371EE1" w:rsidRPr="00ED4D77" w:rsidRDefault="00371EE1" w:rsidP="00371EE1">
      <w:pPr>
        <w:widowControl w:val="0"/>
        <w:ind w:firstLine="709"/>
        <w:jc w:val="both"/>
      </w:pPr>
      <w:r w:rsidRPr="00ED4D77">
        <w:t xml:space="preserve">Современные демографические характеристики позволяют сделать прогноз </w:t>
      </w:r>
      <w:r>
        <w:t xml:space="preserve">изменения численности </w:t>
      </w:r>
      <w:r w:rsidRPr="00ED4D77">
        <w:t xml:space="preserve">на перспективу. </w:t>
      </w:r>
    </w:p>
    <w:p w:rsidR="00371EE1" w:rsidRPr="00ED4D77" w:rsidRDefault="00371EE1" w:rsidP="00371EE1">
      <w:pPr>
        <w:widowControl w:val="0"/>
        <w:ind w:firstLine="709"/>
        <w:jc w:val="both"/>
      </w:pPr>
      <w:r w:rsidRPr="00ED4D77">
        <w:t xml:space="preserve">Оценка перспективного изменения численности населения в достаточно широком временном диапазоне (до </w:t>
      </w:r>
      <w:r>
        <w:t>2033</w:t>
      </w:r>
      <w:r w:rsidRPr="00ED4D77">
        <w:t xml:space="preserve"> г.) требует построения двух вариантов прогноза (условно «инерционный» и «</w:t>
      </w:r>
      <w:r>
        <w:t>стабилизационный</w:t>
      </w:r>
      <w:r w:rsidRPr="00ED4D77">
        <w:t xml:space="preserve">»). Они необходимы в условиях поливариантности дальнейшего социально-экономического развития территории. Расчетная численность населения и половозрастной состав населения были определены на две даты: </w:t>
      </w:r>
      <w:r>
        <w:t>2028</w:t>
      </w:r>
      <w:r w:rsidRPr="00ED4D77">
        <w:t xml:space="preserve"> год (первая очередь</w:t>
      </w:r>
      <w:r>
        <w:t xml:space="preserve"> Схемы</w:t>
      </w:r>
      <w:r w:rsidRPr="00ED4D77">
        <w:t xml:space="preserve">) и </w:t>
      </w:r>
      <w:r>
        <w:t>2033</w:t>
      </w:r>
      <w:r w:rsidRPr="00ED4D77">
        <w:t xml:space="preserve"> год (расчетный срок).</w:t>
      </w:r>
    </w:p>
    <w:p w:rsidR="00371EE1" w:rsidRPr="00ED4D77" w:rsidRDefault="00371EE1" w:rsidP="00371EE1">
      <w:pPr>
        <w:widowControl w:val="0"/>
        <w:ind w:firstLine="709"/>
        <w:jc w:val="both"/>
      </w:pPr>
      <w:r w:rsidRPr="00ED4D77">
        <w:t xml:space="preserve">«Инерционный» сценарий прогноза предполагает сохранение сложившихся условий смертности, рождаемости и миграции. </w:t>
      </w:r>
    </w:p>
    <w:p w:rsidR="00371EE1" w:rsidRDefault="00371EE1" w:rsidP="00371EE1">
      <w:pPr>
        <w:widowControl w:val="0"/>
        <w:ind w:firstLine="709"/>
        <w:jc w:val="both"/>
      </w:pPr>
      <w:r w:rsidRPr="00ED4D77">
        <w:t>«</w:t>
      </w:r>
      <w:r>
        <w:t>Стабилизационный</w:t>
      </w:r>
      <w:r w:rsidRPr="00ED4D77">
        <w:t xml:space="preserve">» сценарий основан на </w:t>
      </w:r>
      <w:r>
        <w:t>стабилизации</w:t>
      </w:r>
      <w:r w:rsidRPr="00ED4D77">
        <w:t xml:space="preserve"> численности населения за счёт повышения уровня рождаемости, снижения смертности</w:t>
      </w:r>
      <w:r>
        <w:t>, миграционного оттока населения</w:t>
      </w:r>
      <w:r w:rsidRPr="00ED4D77">
        <w:t>.</w:t>
      </w:r>
    </w:p>
    <w:p w:rsidR="00371EE1" w:rsidRPr="00594C45" w:rsidRDefault="00371EE1" w:rsidP="00371EE1">
      <w:pPr>
        <w:widowControl w:val="0"/>
        <w:ind w:firstLine="709"/>
        <w:jc w:val="both"/>
      </w:pPr>
      <w:r w:rsidRPr="00594C45">
        <w:t>Ориентировочный прогноз численности населения выполнен на основании анализа сложившейся социально-экономичес</w:t>
      </w:r>
      <w:r>
        <w:t>кой и демографической ситуации</w:t>
      </w:r>
      <w:r w:rsidRPr="00594C45">
        <w:t xml:space="preserve">, а также с учетом основных тенденций перспективного расчета численности населения Российской Федерации до </w:t>
      </w:r>
      <w:r>
        <w:t>2030</w:t>
      </w:r>
      <w:r w:rsidRPr="00594C45">
        <w:t xml:space="preserve"> года. </w:t>
      </w:r>
    </w:p>
    <w:p w:rsidR="00371EE1" w:rsidRDefault="00371EE1" w:rsidP="00371EE1">
      <w:pPr>
        <w:widowControl w:val="0"/>
        <w:ind w:firstLine="851"/>
        <w:jc w:val="both"/>
      </w:pPr>
      <w:r w:rsidRPr="00594C45">
        <w:t>Численность населения рассчитывается согласно существующей методике по формуле:</w:t>
      </w:r>
    </w:p>
    <w:p w:rsidR="00371EE1" w:rsidRPr="00594C45" w:rsidRDefault="00371EE1" w:rsidP="00371EE1">
      <w:pPr>
        <w:widowControl w:val="0"/>
        <w:ind w:firstLine="851"/>
        <w:jc w:val="both"/>
      </w:pPr>
    </w:p>
    <w:p w:rsidR="00371EE1" w:rsidRDefault="00371EE1" w:rsidP="00371EE1">
      <w:pPr>
        <w:widowControl w:val="0"/>
        <w:jc w:val="center"/>
      </w:pPr>
      <w:r w:rsidRPr="00594C45">
        <w:t>Н</w:t>
      </w:r>
      <w:r w:rsidRPr="0097392F">
        <w:rPr>
          <w:vertAlign w:val="subscript"/>
        </w:rPr>
        <w:t>о</w:t>
      </w:r>
      <w:r w:rsidRPr="00594C45">
        <w:t xml:space="preserve"> = Н</w:t>
      </w:r>
      <w:r w:rsidRPr="0097392F">
        <w:rPr>
          <w:vertAlign w:val="subscript"/>
        </w:rPr>
        <w:t>с</w:t>
      </w:r>
      <w:r w:rsidRPr="00594C45">
        <w:t xml:space="preserve"> (1 + (Р+М)/100)</w:t>
      </w:r>
      <w:r w:rsidRPr="00633F96">
        <w:rPr>
          <w:vertAlign w:val="superscript"/>
        </w:rPr>
        <w:t>Т</w:t>
      </w:r>
      <w:r w:rsidRPr="00594C45">
        <w:t>,</w:t>
      </w:r>
    </w:p>
    <w:p w:rsidR="00371EE1" w:rsidRPr="00594C45" w:rsidRDefault="00371EE1" w:rsidP="00371EE1">
      <w:pPr>
        <w:widowControl w:val="0"/>
        <w:jc w:val="center"/>
      </w:pPr>
    </w:p>
    <w:p w:rsidR="00371EE1" w:rsidRPr="00594C45" w:rsidRDefault="00371EE1" w:rsidP="00371EE1">
      <w:pPr>
        <w:widowControl w:val="0"/>
        <w:ind w:firstLine="709"/>
        <w:jc w:val="both"/>
      </w:pPr>
      <w:r w:rsidRPr="00594C45">
        <w:t>где,</w:t>
      </w:r>
      <w:r w:rsidRPr="00594C45">
        <w:tab/>
        <w:t>Но – ожидаемая численность населения на расчетный год,</w:t>
      </w:r>
    </w:p>
    <w:p w:rsidR="00371EE1" w:rsidRPr="00594C45" w:rsidRDefault="00371EE1" w:rsidP="00371EE1">
      <w:pPr>
        <w:widowControl w:val="0"/>
        <w:ind w:left="567" w:firstLine="851"/>
        <w:jc w:val="both"/>
      </w:pPr>
      <w:r w:rsidRPr="00594C45">
        <w:t>Нс – существующая численность населения,</w:t>
      </w:r>
    </w:p>
    <w:p w:rsidR="00371EE1" w:rsidRPr="00594C45" w:rsidRDefault="00371EE1" w:rsidP="00371EE1">
      <w:pPr>
        <w:widowControl w:val="0"/>
        <w:ind w:left="567" w:firstLine="851"/>
        <w:jc w:val="both"/>
      </w:pPr>
      <w:r w:rsidRPr="00594C45">
        <w:t>Р – среднегодовой естественный прирост,</w:t>
      </w:r>
    </w:p>
    <w:p w:rsidR="00371EE1" w:rsidRPr="00594C45" w:rsidRDefault="00371EE1" w:rsidP="00371EE1">
      <w:pPr>
        <w:widowControl w:val="0"/>
        <w:ind w:left="567" w:firstLine="851"/>
        <w:jc w:val="both"/>
      </w:pPr>
      <w:r w:rsidRPr="00594C45">
        <w:t>М – среднегодовая миграция,</w:t>
      </w:r>
    </w:p>
    <w:p w:rsidR="00371EE1" w:rsidRPr="00594C45" w:rsidRDefault="00371EE1" w:rsidP="00371EE1">
      <w:pPr>
        <w:widowControl w:val="0"/>
        <w:ind w:left="567" w:firstLine="851"/>
        <w:jc w:val="both"/>
      </w:pPr>
      <w:r w:rsidRPr="00594C45">
        <w:t>Т – число лет расчетного срока.</w:t>
      </w:r>
    </w:p>
    <w:p w:rsidR="00371EE1" w:rsidRDefault="00371EE1" w:rsidP="00371EE1">
      <w:pPr>
        <w:widowControl w:val="0"/>
        <w:jc w:val="both"/>
      </w:pPr>
      <w:r w:rsidRPr="00ED4D77">
        <w:t xml:space="preserve">Далее </w:t>
      </w:r>
      <w:r>
        <w:t xml:space="preserve">приведен </w:t>
      </w:r>
      <w:r w:rsidRPr="00ED4D77">
        <w:t xml:space="preserve"> расчет</w:t>
      </w:r>
      <w:r>
        <w:t xml:space="preserve"> инерционного и инновационного</w:t>
      </w:r>
      <w:r w:rsidRPr="00ED4D77">
        <w:t xml:space="preserve"> прогноза численности населения.</w:t>
      </w:r>
    </w:p>
    <w:p w:rsidR="00371EE1" w:rsidRDefault="00371EE1" w:rsidP="00371EE1">
      <w:pPr>
        <w:pStyle w:val="af2"/>
        <w:widowControl w:val="0"/>
        <w:spacing w:after="0"/>
        <w:jc w:val="both"/>
        <w:rPr>
          <w:color w:val="auto"/>
          <w:sz w:val="20"/>
        </w:rPr>
      </w:pPr>
    </w:p>
    <w:p w:rsidR="00371EE1" w:rsidRPr="00BF4BB1" w:rsidRDefault="00371EE1" w:rsidP="00371EE1">
      <w:pPr>
        <w:pStyle w:val="af2"/>
        <w:widowControl w:val="0"/>
        <w:spacing w:after="0"/>
        <w:jc w:val="both"/>
        <w:rPr>
          <w:color w:val="auto"/>
          <w:sz w:val="20"/>
        </w:rPr>
      </w:pPr>
      <w:r w:rsidRPr="00BF4BB1">
        <w:rPr>
          <w:color w:val="auto"/>
          <w:sz w:val="20"/>
        </w:rPr>
        <w:t>Таблица</w:t>
      </w:r>
      <w:r w:rsidR="00440310">
        <w:rPr>
          <w:color w:val="auto"/>
          <w:sz w:val="20"/>
        </w:rPr>
        <w:t>3</w:t>
      </w:r>
      <w:r>
        <w:rPr>
          <w:color w:val="auto"/>
          <w:sz w:val="20"/>
        </w:rPr>
        <w:t>.1</w:t>
      </w:r>
      <w:r w:rsidRPr="00BF4BB1">
        <w:rPr>
          <w:color w:val="auto"/>
          <w:sz w:val="20"/>
        </w:rPr>
        <w:t>. Данные для расчета ожидаемой численности населения и результаты этого расчета (инерционный сценарий развития).</w:t>
      </w:r>
    </w:p>
    <w:tbl>
      <w:tblPr>
        <w:tblW w:w="487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0"/>
        <w:gridCol w:w="7102"/>
        <w:gridCol w:w="1936"/>
      </w:tblGrid>
      <w:tr w:rsidR="00371EE1" w:rsidRPr="001455F0" w:rsidTr="00DD5AC4">
        <w:trPr>
          <w:jc w:val="center"/>
        </w:trPr>
        <w:tc>
          <w:tcPr>
            <w:tcW w:w="430" w:type="pct"/>
            <w:tcBorders>
              <w:right w:val="single" w:sz="4" w:space="0" w:color="auto"/>
            </w:tcBorders>
            <w:shd w:val="clear" w:color="auto" w:fill="auto"/>
            <w:vAlign w:val="center"/>
          </w:tcPr>
          <w:p w:rsidR="00371EE1" w:rsidRPr="001455F0" w:rsidRDefault="00371EE1" w:rsidP="00DD5AC4">
            <w:pPr>
              <w:widowControl w:val="0"/>
              <w:tabs>
                <w:tab w:val="num" w:pos="2276"/>
              </w:tabs>
              <w:jc w:val="center"/>
              <w:rPr>
                <w:b/>
                <w:sz w:val="20"/>
              </w:rPr>
            </w:pPr>
            <w:r w:rsidRPr="001455F0">
              <w:rPr>
                <w:b/>
                <w:sz w:val="20"/>
              </w:rPr>
              <w:t>№</w:t>
            </w:r>
          </w:p>
          <w:p w:rsidR="00371EE1" w:rsidRPr="001455F0" w:rsidRDefault="00371EE1" w:rsidP="00DD5AC4">
            <w:pPr>
              <w:widowControl w:val="0"/>
              <w:tabs>
                <w:tab w:val="num" w:pos="2276"/>
              </w:tabs>
              <w:jc w:val="center"/>
              <w:rPr>
                <w:b/>
                <w:sz w:val="20"/>
              </w:rPr>
            </w:pPr>
            <w:r w:rsidRPr="001455F0">
              <w:rPr>
                <w:b/>
                <w:sz w:val="20"/>
              </w:rPr>
              <w:t>п/п</w:t>
            </w:r>
          </w:p>
        </w:tc>
        <w:tc>
          <w:tcPr>
            <w:tcW w:w="3591" w:type="pct"/>
            <w:tcBorders>
              <w:left w:val="single" w:sz="4" w:space="0" w:color="auto"/>
            </w:tcBorders>
            <w:shd w:val="clear" w:color="auto" w:fill="auto"/>
            <w:vAlign w:val="center"/>
          </w:tcPr>
          <w:p w:rsidR="00371EE1" w:rsidRPr="001455F0" w:rsidRDefault="00371EE1" w:rsidP="00DD5AC4">
            <w:pPr>
              <w:widowControl w:val="0"/>
              <w:tabs>
                <w:tab w:val="num" w:pos="2276"/>
              </w:tabs>
              <w:jc w:val="center"/>
              <w:rPr>
                <w:b/>
                <w:sz w:val="20"/>
              </w:rPr>
            </w:pPr>
            <w:r w:rsidRPr="001455F0">
              <w:rPr>
                <w:b/>
                <w:sz w:val="20"/>
              </w:rPr>
              <w:t>Показатели</w:t>
            </w:r>
          </w:p>
        </w:tc>
        <w:tc>
          <w:tcPr>
            <w:tcW w:w="979" w:type="pct"/>
            <w:shd w:val="clear" w:color="auto" w:fill="auto"/>
            <w:vAlign w:val="center"/>
          </w:tcPr>
          <w:p w:rsidR="00371EE1" w:rsidRPr="009A0E0D" w:rsidRDefault="00371EE1" w:rsidP="00DD5AC4">
            <w:pPr>
              <w:widowControl w:val="0"/>
              <w:tabs>
                <w:tab w:val="num" w:pos="2276"/>
              </w:tabs>
              <w:jc w:val="center"/>
              <w:rPr>
                <w:b/>
                <w:sz w:val="20"/>
              </w:rPr>
            </w:pPr>
            <w:r w:rsidRPr="009A0E0D">
              <w:rPr>
                <w:b/>
                <w:sz w:val="20"/>
              </w:rPr>
              <w:t>Значение</w:t>
            </w:r>
          </w:p>
        </w:tc>
      </w:tr>
      <w:tr w:rsidR="00371EE1" w:rsidRPr="001455F0" w:rsidTr="00DD5AC4">
        <w:trPr>
          <w:jc w:val="center"/>
        </w:trPr>
        <w:tc>
          <w:tcPr>
            <w:tcW w:w="430" w:type="pct"/>
            <w:tcBorders>
              <w:right w:val="single" w:sz="4" w:space="0" w:color="auto"/>
            </w:tcBorders>
            <w:shd w:val="clear" w:color="auto" w:fill="auto"/>
            <w:vAlign w:val="center"/>
          </w:tcPr>
          <w:p w:rsidR="00371EE1" w:rsidRPr="001455F0" w:rsidRDefault="00371EE1" w:rsidP="00DD5AC4">
            <w:pPr>
              <w:widowControl w:val="0"/>
              <w:tabs>
                <w:tab w:val="num" w:pos="2276"/>
              </w:tabs>
              <w:jc w:val="center"/>
              <w:rPr>
                <w:sz w:val="20"/>
              </w:rPr>
            </w:pPr>
            <w:r w:rsidRPr="001455F0">
              <w:rPr>
                <w:sz w:val="20"/>
              </w:rPr>
              <w:t>1</w:t>
            </w:r>
          </w:p>
        </w:tc>
        <w:tc>
          <w:tcPr>
            <w:tcW w:w="3591" w:type="pct"/>
            <w:tcBorders>
              <w:left w:val="single" w:sz="4" w:space="0" w:color="auto"/>
            </w:tcBorders>
            <w:shd w:val="clear" w:color="auto" w:fill="auto"/>
          </w:tcPr>
          <w:p w:rsidR="00371EE1" w:rsidRPr="00594C45" w:rsidRDefault="00371EE1" w:rsidP="00DD5AC4">
            <w:pPr>
              <w:widowControl w:val="0"/>
              <w:tabs>
                <w:tab w:val="left" w:pos="1230"/>
              </w:tabs>
              <w:rPr>
                <w:sz w:val="20"/>
              </w:rPr>
            </w:pPr>
            <w:r w:rsidRPr="00594C45">
              <w:rPr>
                <w:sz w:val="20"/>
              </w:rPr>
              <w:t>Численность населения на момент проектирования, чел</w:t>
            </w:r>
          </w:p>
        </w:tc>
        <w:tc>
          <w:tcPr>
            <w:tcW w:w="979" w:type="pct"/>
            <w:shd w:val="clear" w:color="auto" w:fill="auto"/>
            <w:vAlign w:val="center"/>
          </w:tcPr>
          <w:p w:rsidR="00371EE1" w:rsidRPr="009A0E0D" w:rsidRDefault="00371EE1" w:rsidP="00DD5AC4">
            <w:pPr>
              <w:jc w:val="center"/>
              <w:rPr>
                <w:color w:val="000000"/>
                <w:sz w:val="20"/>
              </w:rPr>
            </w:pPr>
            <w:r>
              <w:rPr>
                <w:color w:val="000000"/>
                <w:sz w:val="20"/>
              </w:rPr>
              <w:t>561</w:t>
            </w:r>
          </w:p>
        </w:tc>
      </w:tr>
      <w:tr w:rsidR="00371EE1" w:rsidRPr="001455F0" w:rsidTr="00DD5AC4">
        <w:trPr>
          <w:trHeight w:val="126"/>
          <w:jc w:val="center"/>
        </w:trPr>
        <w:tc>
          <w:tcPr>
            <w:tcW w:w="430" w:type="pct"/>
            <w:tcBorders>
              <w:right w:val="single" w:sz="4" w:space="0" w:color="auto"/>
            </w:tcBorders>
            <w:shd w:val="clear" w:color="auto" w:fill="auto"/>
            <w:vAlign w:val="center"/>
          </w:tcPr>
          <w:p w:rsidR="00371EE1" w:rsidRPr="001455F0" w:rsidRDefault="00371EE1" w:rsidP="00DD5AC4">
            <w:pPr>
              <w:widowControl w:val="0"/>
              <w:tabs>
                <w:tab w:val="num" w:pos="2276"/>
              </w:tabs>
              <w:jc w:val="center"/>
              <w:rPr>
                <w:sz w:val="20"/>
              </w:rPr>
            </w:pPr>
            <w:r w:rsidRPr="001455F0">
              <w:rPr>
                <w:sz w:val="20"/>
              </w:rPr>
              <w:t>2</w:t>
            </w:r>
          </w:p>
        </w:tc>
        <w:tc>
          <w:tcPr>
            <w:tcW w:w="3591" w:type="pct"/>
            <w:tcBorders>
              <w:left w:val="single" w:sz="4" w:space="0" w:color="auto"/>
            </w:tcBorders>
            <w:shd w:val="clear" w:color="auto" w:fill="auto"/>
          </w:tcPr>
          <w:p w:rsidR="00371EE1" w:rsidRPr="00594C45" w:rsidRDefault="00371EE1" w:rsidP="00DD5AC4">
            <w:pPr>
              <w:widowControl w:val="0"/>
              <w:tabs>
                <w:tab w:val="left" w:pos="1230"/>
              </w:tabs>
              <w:rPr>
                <w:sz w:val="20"/>
              </w:rPr>
            </w:pPr>
            <w:r w:rsidRPr="00594C45">
              <w:rPr>
                <w:sz w:val="20"/>
              </w:rPr>
              <w:t>Среднегодовой</w:t>
            </w:r>
            <w:r>
              <w:rPr>
                <w:sz w:val="20"/>
              </w:rPr>
              <w:t xml:space="preserve"> общийприрост</w:t>
            </w:r>
            <w:r w:rsidRPr="00594C45">
              <w:rPr>
                <w:sz w:val="20"/>
              </w:rPr>
              <w:t>, %</w:t>
            </w:r>
          </w:p>
        </w:tc>
        <w:tc>
          <w:tcPr>
            <w:tcW w:w="979" w:type="pct"/>
            <w:shd w:val="clear" w:color="auto" w:fill="auto"/>
            <w:vAlign w:val="center"/>
          </w:tcPr>
          <w:p w:rsidR="00371EE1" w:rsidRPr="009A0E0D" w:rsidRDefault="00371EE1" w:rsidP="00DD5AC4">
            <w:pPr>
              <w:jc w:val="center"/>
              <w:rPr>
                <w:color w:val="000000"/>
                <w:sz w:val="20"/>
              </w:rPr>
            </w:pPr>
            <w:r>
              <w:rPr>
                <w:color w:val="000000"/>
                <w:sz w:val="20"/>
              </w:rPr>
              <w:t>-</w:t>
            </w:r>
            <w:r>
              <w:rPr>
                <w:color w:val="000000"/>
                <w:sz w:val="20"/>
                <w:lang w:val="en-US"/>
              </w:rPr>
              <w:t>1.0</w:t>
            </w:r>
          </w:p>
        </w:tc>
      </w:tr>
      <w:tr w:rsidR="00371EE1" w:rsidRPr="001455F0" w:rsidTr="00DD5AC4">
        <w:trPr>
          <w:jc w:val="center"/>
        </w:trPr>
        <w:tc>
          <w:tcPr>
            <w:tcW w:w="430" w:type="pct"/>
            <w:tcBorders>
              <w:right w:val="single" w:sz="4" w:space="0" w:color="auto"/>
            </w:tcBorders>
            <w:shd w:val="clear" w:color="auto" w:fill="auto"/>
            <w:vAlign w:val="center"/>
          </w:tcPr>
          <w:p w:rsidR="00371EE1" w:rsidRPr="001455F0" w:rsidRDefault="00371EE1" w:rsidP="00DD5AC4">
            <w:pPr>
              <w:widowControl w:val="0"/>
              <w:tabs>
                <w:tab w:val="num" w:pos="2276"/>
              </w:tabs>
              <w:jc w:val="center"/>
              <w:rPr>
                <w:sz w:val="20"/>
              </w:rPr>
            </w:pPr>
            <w:r w:rsidRPr="001455F0">
              <w:rPr>
                <w:sz w:val="20"/>
              </w:rPr>
              <w:t>3</w:t>
            </w:r>
          </w:p>
        </w:tc>
        <w:tc>
          <w:tcPr>
            <w:tcW w:w="3591" w:type="pct"/>
            <w:tcBorders>
              <w:left w:val="single" w:sz="4" w:space="0" w:color="auto"/>
            </w:tcBorders>
            <w:shd w:val="clear" w:color="auto" w:fill="auto"/>
          </w:tcPr>
          <w:p w:rsidR="00371EE1" w:rsidRPr="00594C45" w:rsidRDefault="00371EE1" w:rsidP="00DD5AC4">
            <w:pPr>
              <w:widowControl w:val="0"/>
              <w:tabs>
                <w:tab w:val="left" w:pos="1230"/>
              </w:tabs>
              <w:rPr>
                <w:sz w:val="20"/>
              </w:rPr>
            </w:pPr>
            <w:r w:rsidRPr="00594C45">
              <w:rPr>
                <w:sz w:val="20"/>
              </w:rPr>
              <w:t>Срок первой очереди, лет</w:t>
            </w:r>
          </w:p>
        </w:tc>
        <w:tc>
          <w:tcPr>
            <w:tcW w:w="979" w:type="pct"/>
            <w:shd w:val="clear" w:color="auto" w:fill="auto"/>
            <w:vAlign w:val="center"/>
          </w:tcPr>
          <w:p w:rsidR="00371EE1" w:rsidRPr="001455F0" w:rsidRDefault="00371EE1" w:rsidP="00DD5AC4">
            <w:pPr>
              <w:jc w:val="center"/>
              <w:rPr>
                <w:color w:val="000000"/>
                <w:sz w:val="20"/>
              </w:rPr>
            </w:pPr>
            <w:r>
              <w:rPr>
                <w:color w:val="000000"/>
                <w:sz w:val="20"/>
              </w:rPr>
              <w:t>5</w:t>
            </w:r>
          </w:p>
        </w:tc>
      </w:tr>
      <w:tr w:rsidR="00371EE1" w:rsidRPr="001455F0" w:rsidTr="00DD5AC4">
        <w:trPr>
          <w:jc w:val="center"/>
        </w:trPr>
        <w:tc>
          <w:tcPr>
            <w:tcW w:w="430" w:type="pct"/>
            <w:tcBorders>
              <w:right w:val="single" w:sz="4" w:space="0" w:color="auto"/>
            </w:tcBorders>
            <w:shd w:val="clear" w:color="auto" w:fill="auto"/>
            <w:vAlign w:val="center"/>
          </w:tcPr>
          <w:p w:rsidR="00371EE1" w:rsidRPr="001455F0" w:rsidRDefault="00371EE1" w:rsidP="00DD5AC4">
            <w:pPr>
              <w:widowControl w:val="0"/>
              <w:tabs>
                <w:tab w:val="num" w:pos="2276"/>
              </w:tabs>
              <w:jc w:val="center"/>
              <w:rPr>
                <w:sz w:val="20"/>
              </w:rPr>
            </w:pPr>
            <w:r w:rsidRPr="001455F0">
              <w:rPr>
                <w:sz w:val="20"/>
              </w:rPr>
              <w:t>4</w:t>
            </w:r>
          </w:p>
        </w:tc>
        <w:tc>
          <w:tcPr>
            <w:tcW w:w="3591" w:type="pct"/>
            <w:tcBorders>
              <w:left w:val="single" w:sz="4" w:space="0" w:color="auto"/>
            </w:tcBorders>
            <w:shd w:val="clear" w:color="auto" w:fill="auto"/>
          </w:tcPr>
          <w:p w:rsidR="00371EE1" w:rsidRPr="00594C45" w:rsidRDefault="00371EE1" w:rsidP="00DD5AC4">
            <w:pPr>
              <w:widowControl w:val="0"/>
              <w:tabs>
                <w:tab w:val="left" w:pos="1230"/>
              </w:tabs>
              <w:rPr>
                <w:sz w:val="20"/>
              </w:rPr>
            </w:pPr>
            <w:r w:rsidRPr="00594C45">
              <w:rPr>
                <w:sz w:val="20"/>
              </w:rPr>
              <w:t>Расчетный срок, лет</w:t>
            </w:r>
          </w:p>
        </w:tc>
        <w:tc>
          <w:tcPr>
            <w:tcW w:w="979" w:type="pct"/>
            <w:shd w:val="clear" w:color="auto" w:fill="auto"/>
            <w:vAlign w:val="center"/>
          </w:tcPr>
          <w:p w:rsidR="00371EE1" w:rsidRPr="001455F0" w:rsidRDefault="00371EE1" w:rsidP="00DD5AC4">
            <w:pPr>
              <w:jc w:val="center"/>
              <w:rPr>
                <w:color w:val="000000"/>
                <w:sz w:val="20"/>
              </w:rPr>
            </w:pPr>
            <w:r>
              <w:rPr>
                <w:color w:val="000000"/>
                <w:sz w:val="20"/>
              </w:rPr>
              <w:t>10</w:t>
            </w:r>
          </w:p>
        </w:tc>
      </w:tr>
      <w:tr w:rsidR="00371EE1" w:rsidRPr="001455F0" w:rsidTr="00DD5AC4">
        <w:trPr>
          <w:jc w:val="center"/>
        </w:trPr>
        <w:tc>
          <w:tcPr>
            <w:tcW w:w="430" w:type="pct"/>
            <w:tcBorders>
              <w:right w:val="single" w:sz="4" w:space="0" w:color="auto"/>
            </w:tcBorders>
            <w:shd w:val="clear" w:color="auto" w:fill="auto"/>
            <w:vAlign w:val="center"/>
          </w:tcPr>
          <w:p w:rsidR="00371EE1" w:rsidRPr="001455F0" w:rsidRDefault="00371EE1" w:rsidP="00DD5AC4">
            <w:pPr>
              <w:widowControl w:val="0"/>
              <w:tabs>
                <w:tab w:val="num" w:pos="2276"/>
              </w:tabs>
              <w:jc w:val="center"/>
              <w:rPr>
                <w:sz w:val="20"/>
              </w:rPr>
            </w:pPr>
            <w:r w:rsidRPr="001455F0">
              <w:rPr>
                <w:sz w:val="20"/>
              </w:rPr>
              <w:t>5</w:t>
            </w:r>
          </w:p>
        </w:tc>
        <w:tc>
          <w:tcPr>
            <w:tcW w:w="3591" w:type="pct"/>
            <w:tcBorders>
              <w:left w:val="single" w:sz="4" w:space="0" w:color="auto"/>
            </w:tcBorders>
            <w:shd w:val="clear" w:color="auto" w:fill="auto"/>
          </w:tcPr>
          <w:p w:rsidR="00371EE1" w:rsidRPr="0050289A" w:rsidRDefault="00371EE1" w:rsidP="00DD5AC4">
            <w:pPr>
              <w:widowControl w:val="0"/>
              <w:tabs>
                <w:tab w:val="left" w:pos="1230"/>
              </w:tabs>
              <w:rPr>
                <w:sz w:val="20"/>
              </w:rPr>
            </w:pPr>
            <w:r w:rsidRPr="00594C45">
              <w:rPr>
                <w:sz w:val="20"/>
              </w:rPr>
              <w:t xml:space="preserve">Ожидаемая численность населения в </w:t>
            </w:r>
            <w:r>
              <w:rPr>
                <w:sz w:val="20"/>
              </w:rPr>
              <w:t>2028</w:t>
            </w:r>
            <w:r w:rsidRPr="00594C45">
              <w:rPr>
                <w:sz w:val="20"/>
              </w:rPr>
              <w:t xml:space="preserve"> году, чел</w:t>
            </w:r>
          </w:p>
        </w:tc>
        <w:tc>
          <w:tcPr>
            <w:tcW w:w="979" w:type="pct"/>
            <w:shd w:val="clear" w:color="auto" w:fill="auto"/>
            <w:vAlign w:val="center"/>
          </w:tcPr>
          <w:p w:rsidR="00371EE1" w:rsidRPr="00BE6974" w:rsidRDefault="00371EE1" w:rsidP="00DD5AC4">
            <w:pPr>
              <w:jc w:val="center"/>
              <w:rPr>
                <w:color w:val="000000"/>
                <w:sz w:val="20"/>
              </w:rPr>
            </w:pPr>
            <w:r>
              <w:rPr>
                <w:color w:val="000000"/>
                <w:sz w:val="20"/>
                <w:lang w:val="en-US"/>
              </w:rPr>
              <w:t>5</w:t>
            </w:r>
            <w:r>
              <w:rPr>
                <w:color w:val="000000"/>
                <w:sz w:val="20"/>
              </w:rPr>
              <w:t>11</w:t>
            </w:r>
          </w:p>
        </w:tc>
      </w:tr>
      <w:tr w:rsidR="00371EE1" w:rsidRPr="001455F0" w:rsidTr="00DD5AC4">
        <w:trPr>
          <w:jc w:val="center"/>
        </w:trPr>
        <w:tc>
          <w:tcPr>
            <w:tcW w:w="430" w:type="pct"/>
            <w:tcBorders>
              <w:right w:val="single" w:sz="4" w:space="0" w:color="auto"/>
            </w:tcBorders>
            <w:shd w:val="clear" w:color="auto" w:fill="auto"/>
            <w:vAlign w:val="center"/>
          </w:tcPr>
          <w:p w:rsidR="00371EE1" w:rsidRPr="001455F0" w:rsidRDefault="00371EE1" w:rsidP="00DD5AC4">
            <w:pPr>
              <w:widowControl w:val="0"/>
              <w:tabs>
                <w:tab w:val="num" w:pos="2276"/>
              </w:tabs>
              <w:jc w:val="center"/>
              <w:rPr>
                <w:sz w:val="20"/>
              </w:rPr>
            </w:pPr>
            <w:r w:rsidRPr="001455F0">
              <w:rPr>
                <w:sz w:val="20"/>
              </w:rPr>
              <w:t>6</w:t>
            </w:r>
          </w:p>
        </w:tc>
        <w:tc>
          <w:tcPr>
            <w:tcW w:w="3591" w:type="pct"/>
            <w:tcBorders>
              <w:left w:val="single" w:sz="4" w:space="0" w:color="auto"/>
            </w:tcBorders>
            <w:shd w:val="clear" w:color="auto" w:fill="auto"/>
          </w:tcPr>
          <w:p w:rsidR="00371EE1" w:rsidRPr="0050289A" w:rsidRDefault="00371EE1" w:rsidP="00DD5AC4">
            <w:pPr>
              <w:widowControl w:val="0"/>
              <w:tabs>
                <w:tab w:val="left" w:pos="1230"/>
              </w:tabs>
              <w:rPr>
                <w:sz w:val="20"/>
              </w:rPr>
            </w:pPr>
            <w:r w:rsidRPr="00594C45">
              <w:rPr>
                <w:sz w:val="20"/>
              </w:rPr>
              <w:t xml:space="preserve">Ожидаемая численность населения в </w:t>
            </w:r>
            <w:r>
              <w:rPr>
                <w:sz w:val="20"/>
              </w:rPr>
              <w:t>2033</w:t>
            </w:r>
            <w:r w:rsidRPr="00594C45">
              <w:rPr>
                <w:sz w:val="20"/>
              </w:rPr>
              <w:t xml:space="preserve"> году, чел.</w:t>
            </w:r>
          </w:p>
        </w:tc>
        <w:tc>
          <w:tcPr>
            <w:tcW w:w="979" w:type="pct"/>
            <w:shd w:val="clear" w:color="auto" w:fill="auto"/>
            <w:vAlign w:val="center"/>
          </w:tcPr>
          <w:p w:rsidR="00371EE1" w:rsidRPr="00BE6974" w:rsidRDefault="00371EE1" w:rsidP="00DD5AC4">
            <w:pPr>
              <w:jc w:val="center"/>
              <w:rPr>
                <w:color w:val="000000"/>
                <w:sz w:val="20"/>
              </w:rPr>
            </w:pPr>
            <w:r>
              <w:rPr>
                <w:color w:val="000000"/>
                <w:sz w:val="20"/>
              </w:rPr>
              <w:t>461</w:t>
            </w:r>
          </w:p>
        </w:tc>
      </w:tr>
    </w:tbl>
    <w:p w:rsidR="00371EE1" w:rsidRDefault="00371EE1" w:rsidP="00371EE1">
      <w:pPr>
        <w:widowControl w:val="0"/>
        <w:ind w:firstLine="709"/>
        <w:jc w:val="both"/>
      </w:pPr>
    </w:p>
    <w:p w:rsidR="00371EE1" w:rsidRPr="00987D86" w:rsidRDefault="00371EE1" w:rsidP="00371EE1">
      <w:pPr>
        <w:widowControl w:val="0"/>
        <w:ind w:firstLine="709"/>
        <w:jc w:val="both"/>
      </w:pPr>
      <w:r w:rsidRPr="00987D86">
        <w:t xml:space="preserve">Инерционный сценарий прогноза показывает, что в соответствии с современными тенденциями численность населения продолжит снижаться. За следующие </w:t>
      </w:r>
      <w:r>
        <w:t>5</w:t>
      </w:r>
      <w:r w:rsidRPr="00987D86">
        <w:t xml:space="preserve"> лет сокращение численности составит </w:t>
      </w:r>
      <w:r>
        <w:t>-</w:t>
      </w:r>
      <w:r w:rsidRPr="0091534B">
        <w:t>9.</w:t>
      </w:r>
      <w:r>
        <w:t xml:space="preserve">8 </w:t>
      </w:r>
      <w:r w:rsidRPr="00987D86">
        <w:t>%</w:t>
      </w:r>
      <w:r>
        <w:t xml:space="preserve">. В 2028 году число жителей сельсовета достигнет </w:t>
      </w:r>
      <w:r w:rsidRPr="0091534B">
        <w:t>5</w:t>
      </w:r>
      <w:r>
        <w:t>80 человек и в 2033 году - 461 человек.</w:t>
      </w:r>
    </w:p>
    <w:p w:rsidR="00371EE1" w:rsidRDefault="00371EE1" w:rsidP="00371EE1">
      <w:pPr>
        <w:widowControl w:val="0"/>
        <w:jc w:val="both"/>
      </w:pPr>
    </w:p>
    <w:p w:rsidR="00371EE1" w:rsidRDefault="00371EE1" w:rsidP="00371EE1">
      <w:pPr>
        <w:widowControl w:val="0"/>
        <w:ind w:firstLine="709"/>
        <w:jc w:val="both"/>
      </w:pPr>
      <w:r w:rsidRPr="00594C45">
        <w:t xml:space="preserve">Расчет численности населения по </w:t>
      </w:r>
      <w:r>
        <w:t>стабилиз</w:t>
      </w:r>
      <w:r w:rsidRPr="00594C45">
        <w:t>ационному сценарию развития выполнен с ориентацией на стабилизацию в ближайшие годы социально-экономической ситуации в стране (и соответственно в регионе) и постепенный выход из кризисного состояни</w:t>
      </w:r>
      <w:r>
        <w:t>я.</w:t>
      </w:r>
    </w:p>
    <w:p w:rsidR="00371EE1" w:rsidRDefault="00371EE1" w:rsidP="00371EE1">
      <w:pPr>
        <w:widowControl w:val="0"/>
        <w:ind w:firstLine="709"/>
        <w:jc w:val="both"/>
      </w:pPr>
      <w:r w:rsidRPr="00B9712F">
        <w:t xml:space="preserve">При </w:t>
      </w:r>
      <w:r>
        <w:t>стабилиза</w:t>
      </w:r>
      <w:r w:rsidRPr="0006756D">
        <w:t>ционном</w:t>
      </w:r>
      <w:r w:rsidRPr="00B9712F">
        <w:t xml:space="preserve"> сценарии </w:t>
      </w:r>
      <w:r>
        <w:t>число жителей</w:t>
      </w:r>
      <w:r w:rsidRPr="00B9712F">
        <w:t xml:space="preserve"> также будет снижаться, хотя и меньшими темпами. К </w:t>
      </w:r>
      <w:r>
        <w:t>2033</w:t>
      </w:r>
      <w:r w:rsidRPr="00B9712F">
        <w:t xml:space="preserve"> г</w:t>
      </w:r>
      <w:r>
        <w:t>.</w:t>
      </w:r>
      <w:r w:rsidRPr="00B9712F">
        <w:t xml:space="preserve"> сокращение численности населения </w:t>
      </w:r>
      <w:r>
        <w:t xml:space="preserve">к уровню 2023 года  </w:t>
      </w:r>
      <w:r w:rsidRPr="00B9712F">
        <w:t xml:space="preserve">составит </w:t>
      </w:r>
      <w:r>
        <w:lastRenderedPageBreak/>
        <w:t>5,8 %.</w:t>
      </w:r>
    </w:p>
    <w:p w:rsidR="00644DC4" w:rsidRDefault="00644DC4" w:rsidP="00371EE1">
      <w:pPr>
        <w:widowControl w:val="0"/>
        <w:ind w:firstLine="709"/>
        <w:jc w:val="both"/>
      </w:pPr>
    </w:p>
    <w:p w:rsidR="00644DC4" w:rsidRDefault="00644DC4" w:rsidP="00371EE1">
      <w:pPr>
        <w:widowControl w:val="0"/>
        <w:ind w:firstLine="709"/>
        <w:jc w:val="both"/>
      </w:pPr>
    </w:p>
    <w:p w:rsidR="00644DC4" w:rsidRDefault="00644DC4" w:rsidP="00371EE1">
      <w:pPr>
        <w:widowControl w:val="0"/>
        <w:ind w:firstLine="709"/>
        <w:jc w:val="both"/>
      </w:pPr>
    </w:p>
    <w:p w:rsidR="00371EE1" w:rsidRDefault="00371EE1" w:rsidP="00371EE1">
      <w:pPr>
        <w:widowControl w:val="0"/>
        <w:ind w:firstLine="709"/>
        <w:jc w:val="both"/>
      </w:pPr>
    </w:p>
    <w:p w:rsidR="00371EE1" w:rsidRPr="00BF4BB1" w:rsidRDefault="00371EE1" w:rsidP="00371EE1">
      <w:pPr>
        <w:pStyle w:val="af2"/>
        <w:widowControl w:val="0"/>
        <w:spacing w:after="0"/>
        <w:jc w:val="both"/>
        <w:rPr>
          <w:color w:val="auto"/>
          <w:sz w:val="20"/>
        </w:rPr>
      </w:pPr>
      <w:r w:rsidRPr="00BF4BB1">
        <w:rPr>
          <w:color w:val="auto"/>
          <w:sz w:val="20"/>
        </w:rPr>
        <w:t>Таблица</w:t>
      </w:r>
      <w:r w:rsidR="00440310">
        <w:rPr>
          <w:color w:val="auto"/>
          <w:sz w:val="20"/>
        </w:rPr>
        <w:t>3</w:t>
      </w:r>
      <w:r>
        <w:rPr>
          <w:color w:val="auto"/>
          <w:sz w:val="20"/>
        </w:rPr>
        <w:t>.2</w:t>
      </w:r>
      <w:r w:rsidRPr="00BF4BB1">
        <w:rPr>
          <w:color w:val="auto"/>
          <w:sz w:val="20"/>
        </w:rPr>
        <w:t>. Данные для расчета ожидаемой численности населения и результаты этого расчета (стабилизационный сценарий развития).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7"/>
        <w:gridCol w:w="7218"/>
        <w:gridCol w:w="1808"/>
      </w:tblGrid>
      <w:tr w:rsidR="00371EE1" w:rsidRPr="001455F0" w:rsidTr="00DD5AC4">
        <w:trPr>
          <w:jc w:val="center"/>
        </w:trPr>
        <w:tc>
          <w:tcPr>
            <w:tcW w:w="807" w:type="dxa"/>
            <w:tcBorders>
              <w:right w:val="single" w:sz="4" w:space="0" w:color="auto"/>
            </w:tcBorders>
            <w:shd w:val="clear" w:color="auto" w:fill="auto"/>
            <w:vAlign w:val="center"/>
          </w:tcPr>
          <w:p w:rsidR="00371EE1" w:rsidRPr="006423CB" w:rsidRDefault="00371EE1" w:rsidP="00DD5AC4">
            <w:pPr>
              <w:widowControl w:val="0"/>
              <w:tabs>
                <w:tab w:val="left" w:pos="1230"/>
              </w:tabs>
              <w:jc w:val="center"/>
              <w:rPr>
                <w:b/>
                <w:sz w:val="20"/>
              </w:rPr>
            </w:pPr>
            <w:r w:rsidRPr="006423CB">
              <w:rPr>
                <w:b/>
                <w:sz w:val="20"/>
              </w:rPr>
              <w:t>№</w:t>
            </w:r>
          </w:p>
          <w:p w:rsidR="00371EE1" w:rsidRPr="001455F0" w:rsidRDefault="00371EE1" w:rsidP="00DD5AC4">
            <w:pPr>
              <w:widowControl w:val="0"/>
              <w:jc w:val="center"/>
              <w:rPr>
                <w:b/>
                <w:sz w:val="20"/>
              </w:rPr>
            </w:pPr>
            <w:r w:rsidRPr="006423CB">
              <w:rPr>
                <w:b/>
                <w:sz w:val="20"/>
              </w:rPr>
              <w:t>п/п</w:t>
            </w:r>
          </w:p>
        </w:tc>
        <w:tc>
          <w:tcPr>
            <w:tcW w:w="7218" w:type="dxa"/>
            <w:tcBorders>
              <w:left w:val="single" w:sz="4" w:space="0" w:color="auto"/>
            </w:tcBorders>
            <w:shd w:val="clear" w:color="auto" w:fill="auto"/>
            <w:vAlign w:val="center"/>
          </w:tcPr>
          <w:p w:rsidR="00371EE1" w:rsidRPr="001455F0" w:rsidRDefault="00371EE1" w:rsidP="00DD5AC4">
            <w:pPr>
              <w:widowControl w:val="0"/>
              <w:jc w:val="center"/>
              <w:rPr>
                <w:b/>
                <w:sz w:val="20"/>
              </w:rPr>
            </w:pPr>
            <w:r w:rsidRPr="001455F0">
              <w:rPr>
                <w:b/>
                <w:sz w:val="20"/>
              </w:rPr>
              <w:t>Показатели</w:t>
            </w:r>
          </w:p>
        </w:tc>
        <w:tc>
          <w:tcPr>
            <w:tcW w:w="1808" w:type="dxa"/>
            <w:shd w:val="clear" w:color="auto" w:fill="auto"/>
            <w:vAlign w:val="center"/>
          </w:tcPr>
          <w:p w:rsidR="00371EE1" w:rsidRPr="009A0E0D" w:rsidRDefault="00371EE1" w:rsidP="00DD5AC4">
            <w:pPr>
              <w:widowControl w:val="0"/>
              <w:jc w:val="center"/>
              <w:rPr>
                <w:b/>
                <w:sz w:val="20"/>
              </w:rPr>
            </w:pPr>
            <w:r w:rsidRPr="009A0E0D">
              <w:rPr>
                <w:b/>
                <w:sz w:val="20"/>
              </w:rPr>
              <w:t>Значение</w:t>
            </w:r>
          </w:p>
        </w:tc>
      </w:tr>
      <w:tr w:rsidR="00371EE1" w:rsidRPr="001455F0" w:rsidTr="00DD5AC4">
        <w:trPr>
          <w:jc w:val="center"/>
        </w:trPr>
        <w:tc>
          <w:tcPr>
            <w:tcW w:w="807" w:type="dxa"/>
            <w:tcBorders>
              <w:right w:val="single" w:sz="4" w:space="0" w:color="auto"/>
            </w:tcBorders>
            <w:shd w:val="clear" w:color="auto" w:fill="auto"/>
          </w:tcPr>
          <w:p w:rsidR="00371EE1" w:rsidRPr="00594C45" w:rsidRDefault="00371EE1" w:rsidP="00DD5AC4">
            <w:pPr>
              <w:widowControl w:val="0"/>
              <w:tabs>
                <w:tab w:val="left" w:pos="1230"/>
              </w:tabs>
              <w:jc w:val="center"/>
              <w:rPr>
                <w:sz w:val="20"/>
              </w:rPr>
            </w:pPr>
            <w:r>
              <w:rPr>
                <w:sz w:val="20"/>
              </w:rPr>
              <w:t>1</w:t>
            </w:r>
          </w:p>
        </w:tc>
        <w:tc>
          <w:tcPr>
            <w:tcW w:w="7218" w:type="dxa"/>
            <w:tcBorders>
              <w:left w:val="single" w:sz="4" w:space="0" w:color="auto"/>
            </w:tcBorders>
            <w:shd w:val="clear" w:color="auto" w:fill="auto"/>
          </w:tcPr>
          <w:p w:rsidR="00371EE1" w:rsidRPr="00594C45" w:rsidRDefault="00371EE1" w:rsidP="00DD5AC4">
            <w:pPr>
              <w:widowControl w:val="0"/>
              <w:tabs>
                <w:tab w:val="left" w:pos="1230"/>
              </w:tabs>
              <w:rPr>
                <w:sz w:val="20"/>
              </w:rPr>
            </w:pPr>
            <w:r w:rsidRPr="00594C45">
              <w:rPr>
                <w:sz w:val="20"/>
              </w:rPr>
              <w:t>Численность населения на момент проектирования, чел</w:t>
            </w:r>
          </w:p>
        </w:tc>
        <w:tc>
          <w:tcPr>
            <w:tcW w:w="1808" w:type="dxa"/>
            <w:shd w:val="clear" w:color="auto" w:fill="auto"/>
            <w:vAlign w:val="center"/>
          </w:tcPr>
          <w:p w:rsidR="00371EE1" w:rsidRPr="009A0E0D" w:rsidRDefault="00371EE1" w:rsidP="00DD5AC4">
            <w:pPr>
              <w:jc w:val="center"/>
              <w:rPr>
                <w:color w:val="000000"/>
                <w:sz w:val="20"/>
              </w:rPr>
            </w:pPr>
            <w:r>
              <w:rPr>
                <w:color w:val="000000"/>
                <w:sz w:val="20"/>
              </w:rPr>
              <w:t>561</w:t>
            </w:r>
          </w:p>
        </w:tc>
      </w:tr>
      <w:tr w:rsidR="00371EE1" w:rsidRPr="001455F0" w:rsidTr="00DD5AC4">
        <w:trPr>
          <w:jc w:val="center"/>
        </w:trPr>
        <w:tc>
          <w:tcPr>
            <w:tcW w:w="807" w:type="dxa"/>
            <w:tcBorders>
              <w:right w:val="single" w:sz="4" w:space="0" w:color="auto"/>
            </w:tcBorders>
            <w:shd w:val="clear" w:color="auto" w:fill="auto"/>
          </w:tcPr>
          <w:p w:rsidR="00371EE1" w:rsidRPr="00594C45" w:rsidRDefault="00371EE1" w:rsidP="00DD5AC4">
            <w:pPr>
              <w:widowControl w:val="0"/>
              <w:tabs>
                <w:tab w:val="left" w:pos="1230"/>
              </w:tabs>
              <w:jc w:val="center"/>
              <w:rPr>
                <w:sz w:val="20"/>
              </w:rPr>
            </w:pPr>
            <w:r>
              <w:rPr>
                <w:sz w:val="20"/>
              </w:rPr>
              <w:t>2</w:t>
            </w:r>
          </w:p>
        </w:tc>
        <w:tc>
          <w:tcPr>
            <w:tcW w:w="7218" w:type="dxa"/>
            <w:tcBorders>
              <w:left w:val="single" w:sz="4" w:space="0" w:color="auto"/>
            </w:tcBorders>
            <w:shd w:val="clear" w:color="auto" w:fill="auto"/>
          </w:tcPr>
          <w:p w:rsidR="00371EE1" w:rsidRPr="00594C45" w:rsidRDefault="00371EE1" w:rsidP="00DD5AC4">
            <w:pPr>
              <w:widowControl w:val="0"/>
              <w:tabs>
                <w:tab w:val="left" w:pos="1230"/>
              </w:tabs>
              <w:rPr>
                <w:sz w:val="20"/>
              </w:rPr>
            </w:pPr>
            <w:r w:rsidRPr="00594C45">
              <w:rPr>
                <w:sz w:val="20"/>
              </w:rPr>
              <w:t>Среднегодовой</w:t>
            </w:r>
            <w:r>
              <w:rPr>
                <w:sz w:val="20"/>
              </w:rPr>
              <w:t xml:space="preserve"> общийприрост</w:t>
            </w:r>
            <w:r w:rsidRPr="00594C45">
              <w:rPr>
                <w:sz w:val="20"/>
              </w:rPr>
              <w:t>, %</w:t>
            </w:r>
          </w:p>
        </w:tc>
        <w:tc>
          <w:tcPr>
            <w:tcW w:w="1808" w:type="dxa"/>
            <w:shd w:val="clear" w:color="auto" w:fill="auto"/>
            <w:vAlign w:val="center"/>
          </w:tcPr>
          <w:p w:rsidR="00371EE1" w:rsidRPr="009A0E0D" w:rsidRDefault="00371EE1" w:rsidP="00DD5AC4">
            <w:pPr>
              <w:jc w:val="center"/>
              <w:rPr>
                <w:color w:val="000000"/>
                <w:sz w:val="20"/>
              </w:rPr>
            </w:pPr>
            <w:r w:rsidRPr="009A0E0D">
              <w:rPr>
                <w:color w:val="000000"/>
                <w:sz w:val="20"/>
              </w:rPr>
              <w:t>-</w:t>
            </w:r>
            <w:r>
              <w:rPr>
                <w:color w:val="000000"/>
                <w:sz w:val="20"/>
              </w:rPr>
              <w:t>0,42</w:t>
            </w:r>
          </w:p>
        </w:tc>
      </w:tr>
      <w:tr w:rsidR="00371EE1" w:rsidRPr="001455F0" w:rsidTr="00DD5AC4">
        <w:trPr>
          <w:jc w:val="center"/>
        </w:trPr>
        <w:tc>
          <w:tcPr>
            <w:tcW w:w="807" w:type="dxa"/>
            <w:tcBorders>
              <w:right w:val="single" w:sz="4" w:space="0" w:color="auto"/>
            </w:tcBorders>
            <w:shd w:val="clear" w:color="auto" w:fill="auto"/>
          </w:tcPr>
          <w:p w:rsidR="00371EE1" w:rsidRPr="00594C45" w:rsidRDefault="00371EE1" w:rsidP="00DD5AC4">
            <w:pPr>
              <w:widowControl w:val="0"/>
              <w:tabs>
                <w:tab w:val="left" w:pos="1230"/>
              </w:tabs>
              <w:jc w:val="center"/>
              <w:rPr>
                <w:sz w:val="20"/>
              </w:rPr>
            </w:pPr>
            <w:r>
              <w:rPr>
                <w:sz w:val="20"/>
              </w:rPr>
              <w:t>3</w:t>
            </w:r>
          </w:p>
        </w:tc>
        <w:tc>
          <w:tcPr>
            <w:tcW w:w="7218" w:type="dxa"/>
            <w:tcBorders>
              <w:left w:val="single" w:sz="4" w:space="0" w:color="auto"/>
            </w:tcBorders>
            <w:shd w:val="clear" w:color="auto" w:fill="auto"/>
          </w:tcPr>
          <w:p w:rsidR="00371EE1" w:rsidRPr="00594C45" w:rsidRDefault="00371EE1" w:rsidP="00DD5AC4">
            <w:pPr>
              <w:widowControl w:val="0"/>
              <w:tabs>
                <w:tab w:val="left" w:pos="1230"/>
              </w:tabs>
              <w:rPr>
                <w:sz w:val="20"/>
              </w:rPr>
            </w:pPr>
            <w:r w:rsidRPr="00594C45">
              <w:rPr>
                <w:sz w:val="20"/>
              </w:rPr>
              <w:t>Срок первой очереди, лет</w:t>
            </w:r>
          </w:p>
        </w:tc>
        <w:tc>
          <w:tcPr>
            <w:tcW w:w="1808" w:type="dxa"/>
            <w:shd w:val="clear" w:color="auto" w:fill="auto"/>
            <w:vAlign w:val="center"/>
          </w:tcPr>
          <w:p w:rsidR="00371EE1" w:rsidRPr="001455F0" w:rsidRDefault="00371EE1" w:rsidP="00DD5AC4">
            <w:pPr>
              <w:jc w:val="center"/>
              <w:rPr>
                <w:color w:val="000000"/>
                <w:sz w:val="20"/>
              </w:rPr>
            </w:pPr>
            <w:r>
              <w:rPr>
                <w:color w:val="000000"/>
                <w:sz w:val="20"/>
              </w:rPr>
              <w:t>5</w:t>
            </w:r>
          </w:p>
        </w:tc>
      </w:tr>
      <w:tr w:rsidR="00371EE1" w:rsidRPr="001455F0" w:rsidTr="00DD5AC4">
        <w:trPr>
          <w:jc w:val="center"/>
        </w:trPr>
        <w:tc>
          <w:tcPr>
            <w:tcW w:w="807" w:type="dxa"/>
            <w:tcBorders>
              <w:right w:val="single" w:sz="4" w:space="0" w:color="auto"/>
            </w:tcBorders>
            <w:shd w:val="clear" w:color="auto" w:fill="auto"/>
          </w:tcPr>
          <w:p w:rsidR="00371EE1" w:rsidRPr="00594C45" w:rsidRDefault="00371EE1" w:rsidP="00DD5AC4">
            <w:pPr>
              <w:widowControl w:val="0"/>
              <w:tabs>
                <w:tab w:val="left" w:pos="1230"/>
              </w:tabs>
              <w:jc w:val="center"/>
              <w:rPr>
                <w:sz w:val="20"/>
              </w:rPr>
            </w:pPr>
            <w:r>
              <w:rPr>
                <w:sz w:val="20"/>
              </w:rPr>
              <w:t>4</w:t>
            </w:r>
          </w:p>
        </w:tc>
        <w:tc>
          <w:tcPr>
            <w:tcW w:w="7218" w:type="dxa"/>
            <w:tcBorders>
              <w:left w:val="single" w:sz="4" w:space="0" w:color="auto"/>
            </w:tcBorders>
            <w:shd w:val="clear" w:color="auto" w:fill="auto"/>
          </w:tcPr>
          <w:p w:rsidR="00371EE1" w:rsidRPr="00594C45" w:rsidRDefault="00371EE1" w:rsidP="00DD5AC4">
            <w:pPr>
              <w:widowControl w:val="0"/>
              <w:tabs>
                <w:tab w:val="left" w:pos="1230"/>
              </w:tabs>
              <w:rPr>
                <w:sz w:val="20"/>
              </w:rPr>
            </w:pPr>
            <w:r w:rsidRPr="00594C45">
              <w:rPr>
                <w:sz w:val="20"/>
              </w:rPr>
              <w:t>Расчетный срок, лет</w:t>
            </w:r>
          </w:p>
        </w:tc>
        <w:tc>
          <w:tcPr>
            <w:tcW w:w="1808" w:type="dxa"/>
            <w:shd w:val="clear" w:color="auto" w:fill="auto"/>
            <w:vAlign w:val="center"/>
          </w:tcPr>
          <w:p w:rsidR="00371EE1" w:rsidRPr="001455F0" w:rsidRDefault="00371EE1" w:rsidP="00DD5AC4">
            <w:pPr>
              <w:jc w:val="center"/>
              <w:rPr>
                <w:color w:val="000000"/>
                <w:sz w:val="20"/>
              </w:rPr>
            </w:pPr>
            <w:r>
              <w:rPr>
                <w:color w:val="000000"/>
                <w:sz w:val="20"/>
              </w:rPr>
              <w:t>10</w:t>
            </w:r>
          </w:p>
        </w:tc>
      </w:tr>
      <w:tr w:rsidR="00371EE1" w:rsidRPr="001455F0" w:rsidTr="00DD5AC4">
        <w:trPr>
          <w:jc w:val="center"/>
        </w:trPr>
        <w:tc>
          <w:tcPr>
            <w:tcW w:w="807" w:type="dxa"/>
            <w:tcBorders>
              <w:right w:val="single" w:sz="4" w:space="0" w:color="auto"/>
            </w:tcBorders>
            <w:shd w:val="clear" w:color="auto" w:fill="auto"/>
          </w:tcPr>
          <w:p w:rsidR="00371EE1" w:rsidRPr="00594C45" w:rsidRDefault="00371EE1" w:rsidP="00DD5AC4">
            <w:pPr>
              <w:widowControl w:val="0"/>
              <w:tabs>
                <w:tab w:val="left" w:pos="1230"/>
              </w:tabs>
              <w:jc w:val="center"/>
              <w:rPr>
                <w:sz w:val="20"/>
              </w:rPr>
            </w:pPr>
            <w:r>
              <w:rPr>
                <w:sz w:val="20"/>
              </w:rPr>
              <w:t>5</w:t>
            </w:r>
          </w:p>
        </w:tc>
        <w:tc>
          <w:tcPr>
            <w:tcW w:w="7218" w:type="dxa"/>
            <w:tcBorders>
              <w:left w:val="single" w:sz="4" w:space="0" w:color="auto"/>
            </w:tcBorders>
            <w:shd w:val="clear" w:color="auto" w:fill="auto"/>
          </w:tcPr>
          <w:p w:rsidR="00371EE1" w:rsidRPr="00594C45" w:rsidRDefault="00371EE1" w:rsidP="00DD5AC4">
            <w:pPr>
              <w:widowControl w:val="0"/>
              <w:tabs>
                <w:tab w:val="left" w:pos="1230"/>
              </w:tabs>
              <w:rPr>
                <w:sz w:val="20"/>
              </w:rPr>
            </w:pPr>
            <w:r w:rsidRPr="00594C45">
              <w:rPr>
                <w:sz w:val="20"/>
              </w:rPr>
              <w:t xml:space="preserve">Ожидаемая численность населения в </w:t>
            </w:r>
            <w:r>
              <w:rPr>
                <w:sz w:val="20"/>
              </w:rPr>
              <w:t>2028</w:t>
            </w:r>
            <w:r w:rsidRPr="00594C45">
              <w:rPr>
                <w:sz w:val="20"/>
              </w:rPr>
              <w:t xml:space="preserve"> году, чел</w:t>
            </w:r>
          </w:p>
        </w:tc>
        <w:tc>
          <w:tcPr>
            <w:tcW w:w="1808" w:type="dxa"/>
            <w:shd w:val="clear" w:color="auto" w:fill="auto"/>
            <w:vAlign w:val="center"/>
          </w:tcPr>
          <w:p w:rsidR="00371EE1" w:rsidRPr="0091534B" w:rsidRDefault="00371EE1" w:rsidP="00DD5AC4">
            <w:pPr>
              <w:jc w:val="center"/>
              <w:rPr>
                <w:color w:val="000000"/>
                <w:sz w:val="20"/>
                <w:lang w:val="en-US"/>
              </w:rPr>
            </w:pPr>
            <w:r>
              <w:rPr>
                <w:color w:val="000000"/>
                <w:sz w:val="20"/>
              </w:rPr>
              <w:t>530</w:t>
            </w:r>
          </w:p>
        </w:tc>
      </w:tr>
      <w:tr w:rsidR="00371EE1" w:rsidRPr="001455F0" w:rsidTr="00DD5AC4">
        <w:trPr>
          <w:jc w:val="center"/>
        </w:trPr>
        <w:tc>
          <w:tcPr>
            <w:tcW w:w="807" w:type="dxa"/>
            <w:tcBorders>
              <w:right w:val="single" w:sz="4" w:space="0" w:color="auto"/>
            </w:tcBorders>
            <w:shd w:val="clear" w:color="auto" w:fill="auto"/>
          </w:tcPr>
          <w:p w:rsidR="00371EE1" w:rsidRPr="00594C45" w:rsidRDefault="00371EE1" w:rsidP="00DD5AC4">
            <w:pPr>
              <w:widowControl w:val="0"/>
              <w:tabs>
                <w:tab w:val="left" w:pos="1230"/>
              </w:tabs>
              <w:jc w:val="center"/>
              <w:rPr>
                <w:sz w:val="20"/>
              </w:rPr>
            </w:pPr>
            <w:r>
              <w:rPr>
                <w:sz w:val="20"/>
              </w:rPr>
              <w:t>6</w:t>
            </w:r>
          </w:p>
        </w:tc>
        <w:tc>
          <w:tcPr>
            <w:tcW w:w="7218" w:type="dxa"/>
            <w:tcBorders>
              <w:left w:val="single" w:sz="4" w:space="0" w:color="auto"/>
            </w:tcBorders>
            <w:shd w:val="clear" w:color="auto" w:fill="auto"/>
          </w:tcPr>
          <w:p w:rsidR="00371EE1" w:rsidRPr="00594C45" w:rsidRDefault="00371EE1" w:rsidP="00DD5AC4">
            <w:pPr>
              <w:widowControl w:val="0"/>
              <w:tabs>
                <w:tab w:val="left" w:pos="1230"/>
              </w:tabs>
              <w:rPr>
                <w:sz w:val="20"/>
              </w:rPr>
            </w:pPr>
            <w:r w:rsidRPr="00594C45">
              <w:rPr>
                <w:sz w:val="20"/>
              </w:rPr>
              <w:t xml:space="preserve">Ожидаемая численность населения в </w:t>
            </w:r>
            <w:r>
              <w:rPr>
                <w:sz w:val="20"/>
              </w:rPr>
              <w:t>2033</w:t>
            </w:r>
            <w:r w:rsidRPr="00594C45">
              <w:rPr>
                <w:sz w:val="20"/>
              </w:rPr>
              <w:t xml:space="preserve"> году, чел.</w:t>
            </w:r>
          </w:p>
        </w:tc>
        <w:tc>
          <w:tcPr>
            <w:tcW w:w="1808" w:type="dxa"/>
            <w:shd w:val="clear" w:color="auto" w:fill="auto"/>
            <w:vAlign w:val="center"/>
          </w:tcPr>
          <w:p w:rsidR="00371EE1" w:rsidRPr="00BE6974" w:rsidRDefault="00371EE1" w:rsidP="00DD5AC4">
            <w:pPr>
              <w:jc w:val="center"/>
              <w:rPr>
                <w:color w:val="000000"/>
                <w:sz w:val="20"/>
              </w:rPr>
            </w:pPr>
            <w:r>
              <w:rPr>
                <w:color w:val="000000"/>
                <w:sz w:val="20"/>
                <w:lang w:val="en-US"/>
              </w:rPr>
              <w:t>5</w:t>
            </w:r>
            <w:r>
              <w:rPr>
                <w:color w:val="000000"/>
                <w:sz w:val="20"/>
              </w:rPr>
              <w:t>05</w:t>
            </w:r>
          </w:p>
        </w:tc>
      </w:tr>
    </w:tbl>
    <w:p w:rsidR="00371EE1" w:rsidRDefault="00371EE1" w:rsidP="00371EE1">
      <w:pPr>
        <w:widowControl w:val="0"/>
        <w:ind w:firstLine="709"/>
        <w:jc w:val="both"/>
      </w:pPr>
    </w:p>
    <w:p w:rsidR="00371EE1" w:rsidRPr="00CB66E2" w:rsidRDefault="00371EE1" w:rsidP="00371EE1">
      <w:pPr>
        <w:widowControl w:val="0"/>
        <w:ind w:firstLine="709"/>
        <w:jc w:val="both"/>
      </w:pPr>
      <w:r w:rsidRPr="0006756D">
        <w:t xml:space="preserve">При </w:t>
      </w:r>
      <w:r>
        <w:t>стабилиза</w:t>
      </w:r>
      <w:r w:rsidRPr="0006756D">
        <w:t xml:space="preserve">ционном сценарии число жителей будет </w:t>
      </w:r>
      <w:r>
        <w:t>незначительно</w:t>
      </w:r>
      <w:r w:rsidRPr="00CB66E2">
        <w:t xml:space="preserve"> уменьшаться. </w:t>
      </w:r>
    </w:p>
    <w:p w:rsidR="00371EE1" w:rsidRDefault="00371EE1" w:rsidP="00371EE1">
      <w:pPr>
        <w:widowControl w:val="0"/>
        <w:ind w:firstLine="709"/>
        <w:jc w:val="both"/>
      </w:pPr>
    </w:p>
    <w:p w:rsidR="00371EE1" w:rsidRDefault="00371EE1" w:rsidP="00371EE1">
      <w:pPr>
        <w:widowControl w:val="0"/>
        <w:ind w:firstLine="709"/>
        <w:jc w:val="both"/>
      </w:pPr>
      <w:r>
        <w:t xml:space="preserve">Для дальнейших расчетов  численность населения принимается по стабилизационному сценарию, согласно которому число жителей </w:t>
      </w:r>
      <w:r>
        <w:rPr>
          <w:iCs/>
          <w:color w:val="000000"/>
        </w:rPr>
        <w:t>Лачиновс</w:t>
      </w:r>
      <w:r>
        <w:rPr>
          <w:color w:val="000000"/>
        </w:rPr>
        <w:t>кого</w:t>
      </w:r>
      <w:r>
        <w:t xml:space="preserve"> сельсовета к 2033 году снизится до 505 человек. На 1 очередь (2028 г.), принимая во внимание существующее положение, численность населения составит 530 человек. </w:t>
      </w:r>
    </w:p>
    <w:p w:rsidR="00371EE1" w:rsidRDefault="00371EE1" w:rsidP="00371EE1">
      <w:pPr>
        <w:widowControl w:val="0"/>
        <w:ind w:firstLine="709"/>
        <w:jc w:val="both"/>
      </w:pPr>
      <w:r>
        <w:t>Для решения проблем сложившегося демографического развития территории необходимо принятие мер по разработке действенных механизмов регулирования процесса воспроизводства населения в новых условиях.</w:t>
      </w:r>
    </w:p>
    <w:p w:rsidR="00371EE1" w:rsidRPr="00987D86" w:rsidRDefault="00371EE1" w:rsidP="00371EE1">
      <w:pPr>
        <w:widowControl w:val="0"/>
        <w:ind w:firstLine="709"/>
        <w:jc w:val="both"/>
      </w:pPr>
      <w:r w:rsidRPr="00B9712F">
        <w:t xml:space="preserve">Если меры по демографической политике относятся в первую очередь к компетенции федеральных и региональных органов, то миграционная политика напрямую зависит и от районных властей. </w:t>
      </w:r>
      <w:r w:rsidRPr="00987D86">
        <w:t xml:space="preserve">Для </w:t>
      </w:r>
      <w:r>
        <w:rPr>
          <w:iCs/>
          <w:color w:val="000000"/>
        </w:rPr>
        <w:t>Лачиновс</w:t>
      </w:r>
      <w:r>
        <w:rPr>
          <w:color w:val="000000"/>
        </w:rPr>
        <w:t>кого</w:t>
      </w:r>
      <w:r>
        <w:t xml:space="preserve"> сельсовета</w:t>
      </w:r>
      <w:r w:rsidRPr="00987D86">
        <w:t xml:space="preserve"> важнейшим мероприятием является удержание трудоспособного и молодого населения на </w:t>
      </w:r>
      <w:r>
        <w:t xml:space="preserve">своей </w:t>
      </w:r>
      <w:r w:rsidRPr="00987D86">
        <w:t xml:space="preserve">территории, а для этого необходимо: создание новых оплачиваемых рабочих мест, а также привлечение мигрантов, иначе реализация </w:t>
      </w:r>
      <w:r>
        <w:t>стабилизационного</w:t>
      </w:r>
      <w:r w:rsidRPr="00987D86">
        <w:t xml:space="preserve"> сценария будет не возможна.</w:t>
      </w:r>
    </w:p>
    <w:p w:rsidR="00371EE1" w:rsidRPr="00594C45" w:rsidRDefault="00371EE1" w:rsidP="00371EE1">
      <w:pPr>
        <w:widowControl w:val="0"/>
        <w:ind w:firstLine="709"/>
        <w:jc w:val="both"/>
      </w:pPr>
      <w:r w:rsidRPr="00594C45">
        <w:t>Перспективы демографического развития будут определяться:</w:t>
      </w:r>
    </w:p>
    <w:p w:rsidR="00371EE1" w:rsidRDefault="00371EE1" w:rsidP="00371EE1">
      <w:pPr>
        <w:widowControl w:val="0"/>
        <w:ind w:firstLine="709"/>
        <w:jc w:val="both"/>
      </w:pPr>
      <w:r>
        <w:t>- </w:t>
      </w:r>
      <w:r w:rsidRPr="00594C45">
        <w:t>улучшением жилищных условий;</w:t>
      </w:r>
    </w:p>
    <w:p w:rsidR="00371EE1" w:rsidRDefault="00371EE1" w:rsidP="00371EE1">
      <w:pPr>
        <w:widowControl w:val="0"/>
        <w:ind w:firstLine="709"/>
        <w:jc w:val="both"/>
      </w:pPr>
      <w:r>
        <w:t>- </w:t>
      </w:r>
      <w:r w:rsidRPr="00556C94">
        <w:t>обеспечения занятости населения.</w:t>
      </w:r>
    </w:p>
    <w:p w:rsidR="00371EE1" w:rsidRDefault="00371EE1" w:rsidP="00371EE1">
      <w:pPr>
        <w:widowControl w:val="0"/>
        <w:ind w:firstLine="709"/>
        <w:jc w:val="both"/>
      </w:pPr>
      <w:r>
        <w:t>- </w:t>
      </w:r>
      <w:r w:rsidRPr="00594C45">
        <w:t>улучшением инженерно-транспортной инфраструктуры.</w:t>
      </w:r>
    </w:p>
    <w:p w:rsidR="00371EE1" w:rsidRPr="00594C45" w:rsidRDefault="00371EE1" w:rsidP="00371EE1">
      <w:pPr>
        <w:widowControl w:val="0"/>
        <w:ind w:firstLine="709"/>
        <w:jc w:val="both"/>
      </w:pPr>
      <w:r>
        <w:t>- </w:t>
      </w:r>
      <w:r w:rsidRPr="00594C45">
        <w:t>совершенствованием социальной и культурно-бытовой инфраструктуры;</w:t>
      </w:r>
    </w:p>
    <w:p w:rsidR="00371EE1" w:rsidRPr="00594C45" w:rsidRDefault="00371EE1" w:rsidP="00371EE1">
      <w:pPr>
        <w:widowControl w:val="0"/>
        <w:ind w:firstLine="709"/>
        <w:jc w:val="both"/>
      </w:pPr>
      <w:r>
        <w:t>- </w:t>
      </w:r>
      <w:r w:rsidRPr="00594C45">
        <w:t>созданием более комфортной и экологически чистой среды;</w:t>
      </w:r>
    </w:p>
    <w:p w:rsidR="00371EE1" w:rsidRDefault="00371EE1" w:rsidP="00371EE1">
      <w:pPr>
        <w:widowControl w:val="0"/>
        <w:ind w:firstLine="709"/>
        <w:jc w:val="both"/>
      </w:pPr>
      <w:r>
        <w:t>- </w:t>
      </w:r>
      <w:r w:rsidRPr="00594C45">
        <w:t xml:space="preserve">созданием механизма социальной защищённости населения и поддержки молодых семей, стимулированием рождаемости и снижением уровня смертности населения, особенно детской </w:t>
      </w:r>
      <w:r>
        <w:t>и лиц в трудоспособном возрасте.</w:t>
      </w:r>
    </w:p>
    <w:p w:rsidR="00371EE1" w:rsidRPr="00263C96" w:rsidRDefault="00371EE1" w:rsidP="00371EE1">
      <w:pPr>
        <w:shd w:val="clear" w:color="auto" w:fill="FFFFFF"/>
        <w:tabs>
          <w:tab w:val="left" w:pos="426"/>
        </w:tabs>
        <w:jc w:val="both"/>
        <w:rPr>
          <w:spacing w:val="-1"/>
        </w:rPr>
      </w:pPr>
    </w:p>
    <w:p w:rsidR="00371EE1" w:rsidRPr="00263C96" w:rsidRDefault="00371EE1" w:rsidP="00371EE1">
      <w:pPr>
        <w:jc w:val="both"/>
      </w:pPr>
      <w:r w:rsidRPr="00263C96">
        <w:t xml:space="preserve">Для разработки Схемы муниципального образования требуется оперировать с прогнозными значениями населения, которое будет проживать на территории  </w:t>
      </w:r>
      <w:r>
        <w:t>МО</w:t>
      </w:r>
      <w:r w:rsidRPr="00263C96">
        <w:t xml:space="preserve">  и пользоваться услугами (ресурсами) предприяти</w:t>
      </w:r>
      <w:r>
        <w:t>я</w:t>
      </w:r>
      <w:r w:rsidRPr="00263C96">
        <w:t xml:space="preserve"> коммунального комплекса. Для моделей перспективного спроса на коммунальные ресурсы демографические данные относятся, безусловно, к группе эндогенных переменных, которые могут быть заданы в рамках утвержденных для моделирования сценариев развития экономики. Однако связанность этих переменных с общей экономической ситуацией в стране  слишком очевидна, чтобы ее игнорировать.  </w:t>
      </w:r>
    </w:p>
    <w:p w:rsidR="00371EE1" w:rsidRPr="00263C96" w:rsidRDefault="00371EE1" w:rsidP="00371EE1">
      <w:pPr>
        <w:jc w:val="both"/>
      </w:pPr>
      <w:r w:rsidRPr="00263C96">
        <w:t xml:space="preserve"> Очевидно, что динамика изменения рождаемости должна быть связана, например, с величиной относительного прироста среднедушевого дохода и величиной «материнского капитала». Факты падения рождаемости в </w:t>
      </w:r>
      <w:r>
        <w:rPr>
          <w:iCs/>
          <w:color w:val="000000"/>
        </w:rPr>
        <w:t>Лачиновс</w:t>
      </w:r>
      <w:r>
        <w:rPr>
          <w:color w:val="000000"/>
        </w:rPr>
        <w:t>ком</w:t>
      </w:r>
      <w:r>
        <w:t xml:space="preserve">  сельсовете</w:t>
      </w:r>
      <w:r w:rsidRPr="00263C96">
        <w:t xml:space="preserve">  требуют своего объяснения, так как идет процесс длительного падения с 1990 года прироста рождаемости при относительно равной смертности. </w:t>
      </w:r>
    </w:p>
    <w:p w:rsidR="00371EE1" w:rsidRDefault="00371EE1" w:rsidP="00371EE1">
      <w:pPr>
        <w:jc w:val="both"/>
      </w:pPr>
      <w:r w:rsidRPr="00263C96">
        <w:lastRenderedPageBreak/>
        <w:t>В перспективный период дальнейшее развити</w:t>
      </w:r>
      <w:r>
        <w:t>е</w:t>
      </w:r>
      <w:r>
        <w:rPr>
          <w:iCs/>
          <w:color w:val="000000"/>
        </w:rPr>
        <w:t>Лачиновс</w:t>
      </w:r>
      <w:r>
        <w:rPr>
          <w:color w:val="000000"/>
        </w:rPr>
        <w:t>ком</w:t>
      </w:r>
      <w:r>
        <w:t xml:space="preserve">  сельсовета</w:t>
      </w:r>
      <w:r w:rsidRPr="00263C96">
        <w:t xml:space="preserve"> и изменение численности населения в значительной степени будут определяться условиями инвестиционной политики, проводимой на его территории, действиями государственных, областных и местных органов власти в поиске и привлечении средств из различных фондов, включая международные, и частного сектора (отечественного и иностранного), и проведением успешной политики занятости, в частности создания новых рабочих мест, обусловленной развитием различных функций его хозяйственного комплекса</w:t>
      </w:r>
      <w:r>
        <w:t>.</w:t>
      </w:r>
    </w:p>
    <w:p w:rsidR="00371EE1" w:rsidRDefault="00371EE1" w:rsidP="00371EE1">
      <w:pPr>
        <w:jc w:val="both"/>
        <w:rPr>
          <w:b/>
        </w:rPr>
      </w:pPr>
    </w:p>
    <w:p w:rsidR="00371EE1" w:rsidRPr="00263C96" w:rsidRDefault="00371EE1" w:rsidP="00371EE1">
      <w:pPr>
        <w:jc w:val="both"/>
        <w:rPr>
          <w:b/>
        </w:rPr>
      </w:pPr>
      <w:r w:rsidRPr="00263C96">
        <w:rPr>
          <w:b/>
        </w:rPr>
        <w:t>Выводы по анализу демографической ситуации, оказывающей влияние на объемы коммунальной инфраструктуры:</w:t>
      </w:r>
    </w:p>
    <w:p w:rsidR="00371EE1" w:rsidRPr="00263C96" w:rsidRDefault="00371EE1" w:rsidP="00371EE1">
      <w:pPr>
        <w:jc w:val="both"/>
        <w:rPr>
          <w:color w:val="000000"/>
        </w:rPr>
      </w:pPr>
      <w:r w:rsidRPr="00263C96">
        <w:rPr>
          <w:color w:val="000000"/>
        </w:rPr>
        <w:t>1.В целом возрастная структура населения не способствует нормальному воспроизводству трудовых ресурсов. Численность населения до трудоспособного возраста  ниже численности населения старше трудоспособного возраста и эта тенденция продолжает сохраняться.</w:t>
      </w:r>
    </w:p>
    <w:p w:rsidR="00371EE1" w:rsidRPr="00263C96" w:rsidRDefault="00371EE1" w:rsidP="00371EE1">
      <w:pPr>
        <w:jc w:val="both"/>
      </w:pPr>
      <w:r w:rsidRPr="00263C96">
        <w:t>2. Рост рождаемости на период действия Программы до 202</w:t>
      </w:r>
      <w:r>
        <w:t>8</w:t>
      </w:r>
      <w:r w:rsidRPr="00263C96">
        <w:t xml:space="preserve"> года будет носить неустойчивый характер. Это объясняется уменьшением численности женского населения фертильного возраста. Демографический спад в рождаемости с 1990 по 2000 оказывает прямое воздействие на приросты населения в ближайшие 20-30 лет. </w:t>
      </w:r>
    </w:p>
    <w:p w:rsidR="00371EE1" w:rsidRDefault="00371EE1" w:rsidP="00371EE1">
      <w:pPr>
        <w:jc w:val="both"/>
      </w:pPr>
      <w:r w:rsidRPr="005A6180">
        <w:t xml:space="preserve">3. В течение анализируемого периода наблюдается устойчивая тенденция  превышения  смертности  над   рождаемостью. </w:t>
      </w:r>
    </w:p>
    <w:p w:rsidR="00371EE1" w:rsidRPr="00263C96" w:rsidRDefault="00371EE1" w:rsidP="00371EE1">
      <w:pPr>
        <w:jc w:val="both"/>
      </w:pPr>
      <w:r w:rsidRPr="00263C96">
        <w:t>4. В прогнозных рамках разработки Схемы водоснабжения и водоотведения с 20</w:t>
      </w:r>
      <w:r>
        <w:t>23</w:t>
      </w:r>
      <w:r w:rsidRPr="00263C96">
        <w:t xml:space="preserve"> по 20</w:t>
      </w:r>
      <w:r>
        <w:t>32</w:t>
      </w:r>
      <w:r w:rsidRPr="00263C96">
        <w:t xml:space="preserve"> год рождаемость будет </w:t>
      </w:r>
      <w:r>
        <w:t xml:space="preserve"> ниже</w:t>
      </w:r>
      <w:r w:rsidRPr="00263C96">
        <w:t xml:space="preserve">  уровня смертности.</w:t>
      </w:r>
    </w:p>
    <w:p w:rsidR="00371EE1" w:rsidRPr="00263C96" w:rsidRDefault="00371EE1" w:rsidP="00371EE1">
      <w:pPr>
        <w:jc w:val="both"/>
      </w:pPr>
      <w:r w:rsidRPr="00263C96">
        <w:t>5. За период 20</w:t>
      </w:r>
      <w:r>
        <w:t>23</w:t>
      </w:r>
      <w:r w:rsidRPr="00263C96">
        <w:t>-20</w:t>
      </w:r>
      <w:r>
        <w:t>33</w:t>
      </w:r>
      <w:r w:rsidRPr="00263C96">
        <w:t xml:space="preserve"> гг. миграционный поток населения имеет также устойчивое </w:t>
      </w:r>
      <w:r>
        <w:t xml:space="preserve">отрицательное </w:t>
      </w:r>
      <w:r w:rsidRPr="00263C96">
        <w:t xml:space="preserve">  сальдо.</w:t>
      </w:r>
    </w:p>
    <w:p w:rsidR="00371EE1" w:rsidRPr="00263C96" w:rsidRDefault="00371EE1" w:rsidP="00371EE1">
      <w:pPr>
        <w:jc w:val="both"/>
      </w:pPr>
      <w:r w:rsidRPr="00263C96">
        <w:t>6. Процесс старения трудовых ресурсов не окажет значительного влияния на нагрузку коммунальной инфраструктуры.</w:t>
      </w:r>
    </w:p>
    <w:p w:rsidR="00371EE1" w:rsidRPr="00263C96" w:rsidRDefault="00371EE1" w:rsidP="00371EE1">
      <w:pPr>
        <w:jc w:val="both"/>
      </w:pPr>
      <w:r>
        <w:t>Ч</w:t>
      </w:r>
      <w:r w:rsidRPr="00263C96">
        <w:t>исленность населения на планируемый период  на 20</w:t>
      </w:r>
      <w:r>
        <w:t>24</w:t>
      </w:r>
      <w:r w:rsidRPr="00263C96">
        <w:t>-20</w:t>
      </w:r>
      <w:r>
        <w:t>33</w:t>
      </w:r>
      <w:r w:rsidRPr="00263C96">
        <w:t>г.г. принимается в  значениях, определенных в таблице</w:t>
      </w:r>
      <w:r w:rsidR="00440310">
        <w:t xml:space="preserve"> 3</w:t>
      </w:r>
      <w:r>
        <w:t>.3</w:t>
      </w:r>
      <w:r w:rsidRPr="00263C96">
        <w:t>.</w:t>
      </w:r>
    </w:p>
    <w:p w:rsidR="00371EE1" w:rsidRPr="00263C96" w:rsidRDefault="00371EE1" w:rsidP="00371EE1">
      <w:pPr>
        <w:spacing w:line="276" w:lineRule="auto"/>
        <w:jc w:val="both"/>
      </w:pPr>
    </w:p>
    <w:p w:rsidR="00371EE1" w:rsidRPr="00263C96" w:rsidRDefault="00371EE1" w:rsidP="00371EE1">
      <w:pPr>
        <w:spacing w:line="276" w:lineRule="auto"/>
        <w:jc w:val="both"/>
        <w:rPr>
          <w:b/>
          <w:sz w:val="22"/>
          <w:szCs w:val="22"/>
        </w:rPr>
      </w:pPr>
      <w:r w:rsidRPr="00263C96">
        <w:rPr>
          <w:b/>
          <w:sz w:val="22"/>
          <w:szCs w:val="22"/>
        </w:rPr>
        <w:t xml:space="preserve">Таблица </w:t>
      </w:r>
      <w:r w:rsidR="00440310">
        <w:rPr>
          <w:b/>
          <w:sz w:val="22"/>
          <w:szCs w:val="22"/>
        </w:rPr>
        <w:t>3</w:t>
      </w:r>
      <w:r>
        <w:rPr>
          <w:b/>
          <w:sz w:val="22"/>
          <w:szCs w:val="22"/>
        </w:rPr>
        <w:t>.3</w:t>
      </w:r>
      <w:r w:rsidRPr="00263C96">
        <w:rPr>
          <w:b/>
          <w:sz w:val="22"/>
          <w:szCs w:val="22"/>
        </w:rPr>
        <w:t>. Итоговый результат  прогноза численности населения</w:t>
      </w:r>
    </w:p>
    <w:tbl>
      <w:tblPr>
        <w:tblW w:w="9791" w:type="dxa"/>
        <w:jc w:val="center"/>
        <w:tblLook w:val="0000"/>
      </w:tblPr>
      <w:tblGrid>
        <w:gridCol w:w="1531"/>
        <w:gridCol w:w="790"/>
        <w:gridCol w:w="790"/>
        <w:gridCol w:w="964"/>
        <w:gridCol w:w="976"/>
        <w:gridCol w:w="790"/>
        <w:gridCol w:w="790"/>
        <w:gridCol w:w="790"/>
        <w:gridCol w:w="790"/>
        <w:gridCol w:w="790"/>
        <w:gridCol w:w="790"/>
      </w:tblGrid>
      <w:tr w:rsidR="00371EE1" w:rsidRPr="00263C96" w:rsidTr="00DD5AC4">
        <w:trPr>
          <w:trHeight w:val="324"/>
          <w:jc w:val="center"/>
        </w:trPr>
        <w:tc>
          <w:tcPr>
            <w:tcW w:w="1531" w:type="dxa"/>
            <w:vMerge w:val="restart"/>
            <w:tcBorders>
              <w:top w:val="single" w:sz="8" w:space="0" w:color="auto"/>
              <w:left w:val="single" w:sz="8" w:space="0" w:color="auto"/>
              <w:bottom w:val="single" w:sz="8" w:space="0" w:color="000000"/>
              <w:right w:val="single" w:sz="8" w:space="0" w:color="auto"/>
            </w:tcBorders>
            <w:shd w:val="clear" w:color="auto" w:fill="D9D9D9"/>
            <w:vAlign w:val="center"/>
          </w:tcPr>
          <w:p w:rsidR="00371EE1" w:rsidRPr="00263C96" w:rsidRDefault="00371EE1" w:rsidP="00DD5AC4">
            <w:pPr>
              <w:spacing w:line="276" w:lineRule="auto"/>
              <w:jc w:val="center"/>
              <w:rPr>
                <w:color w:val="000000"/>
              </w:rPr>
            </w:pPr>
            <w:r w:rsidRPr="00263C96">
              <w:rPr>
                <w:color w:val="000000"/>
                <w:sz w:val="22"/>
                <w:szCs w:val="22"/>
              </w:rPr>
              <w:t>Показатели</w:t>
            </w:r>
          </w:p>
        </w:tc>
        <w:tc>
          <w:tcPr>
            <w:tcW w:w="8260" w:type="dxa"/>
            <w:gridSpan w:val="10"/>
            <w:tcBorders>
              <w:top w:val="single" w:sz="8" w:space="0" w:color="auto"/>
              <w:left w:val="nil"/>
              <w:bottom w:val="single" w:sz="8" w:space="0" w:color="auto"/>
              <w:right w:val="single" w:sz="8" w:space="0" w:color="000000"/>
            </w:tcBorders>
            <w:shd w:val="clear" w:color="auto" w:fill="D9D9D9"/>
            <w:noWrap/>
            <w:vAlign w:val="center"/>
          </w:tcPr>
          <w:p w:rsidR="00371EE1" w:rsidRPr="00263C96" w:rsidRDefault="00371EE1" w:rsidP="00DD5AC4">
            <w:pPr>
              <w:spacing w:line="276" w:lineRule="auto"/>
              <w:jc w:val="center"/>
              <w:rPr>
                <w:color w:val="000000"/>
              </w:rPr>
            </w:pPr>
            <w:r w:rsidRPr="00263C96">
              <w:rPr>
                <w:color w:val="000000"/>
                <w:sz w:val="22"/>
                <w:szCs w:val="22"/>
              </w:rPr>
              <w:t>Прогноз</w:t>
            </w:r>
          </w:p>
        </w:tc>
      </w:tr>
      <w:tr w:rsidR="00371EE1" w:rsidRPr="00263C96" w:rsidTr="00DD5AC4">
        <w:trPr>
          <w:trHeight w:val="324"/>
          <w:jc w:val="center"/>
        </w:trPr>
        <w:tc>
          <w:tcPr>
            <w:tcW w:w="0" w:type="auto"/>
            <w:vMerge/>
            <w:tcBorders>
              <w:top w:val="single" w:sz="8" w:space="0" w:color="auto"/>
              <w:left w:val="single" w:sz="8" w:space="0" w:color="auto"/>
              <w:bottom w:val="single" w:sz="8" w:space="0" w:color="000000"/>
              <w:right w:val="single" w:sz="8" w:space="0" w:color="auto"/>
            </w:tcBorders>
            <w:shd w:val="clear" w:color="auto" w:fill="D9D9D9"/>
            <w:vAlign w:val="center"/>
          </w:tcPr>
          <w:p w:rsidR="00371EE1" w:rsidRPr="00263C96" w:rsidRDefault="00371EE1" w:rsidP="00DD5AC4">
            <w:pPr>
              <w:spacing w:line="276" w:lineRule="auto"/>
              <w:jc w:val="center"/>
              <w:rPr>
                <w:color w:val="000000"/>
              </w:rPr>
            </w:pPr>
          </w:p>
        </w:tc>
        <w:tc>
          <w:tcPr>
            <w:tcW w:w="790" w:type="dxa"/>
            <w:tcBorders>
              <w:top w:val="nil"/>
              <w:left w:val="nil"/>
              <w:bottom w:val="single" w:sz="8" w:space="0" w:color="auto"/>
              <w:right w:val="single" w:sz="8" w:space="0" w:color="auto"/>
            </w:tcBorders>
            <w:shd w:val="clear" w:color="auto" w:fill="D9D9D9"/>
            <w:noWrap/>
            <w:vAlign w:val="center"/>
          </w:tcPr>
          <w:p w:rsidR="00371EE1" w:rsidRPr="00263C96" w:rsidRDefault="00371EE1" w:rsidP="00DD5AC4">
            <w:pPr>
              <w:spacing w:line="276" w:lineRule="auto"/>
              <w:jc w:val="center"/>
              <w:rPr>
                <w:bCs/>
                <w:color w:val="000000"/>
                <w:sz w:val="20"/>
              </w:rPr>
            </w:pPr>
            <w:r w:rsidRPr="00263C96">
              <w:rPr>
                <w:bCs/>
                <w:color w:val="000000"/>
                <w:sz w:val="20"/>
              </w:rPr>
              <w:t>20</w:t>
            </w:r>
            <w:r>
              <w:rPr>
                <w:bCs/>
                <w:color w:val="000000"/>
                <w:sz w:val="20"/>
              </w:rPr>
              <w:t>24</w:t>
            </w:r>
          </w:p>
        </w:tc>
        <w:tc>
          <w:tcPr>
            <w:tcW w:w="790" w:type="dxa"/>
            <w:tcBorders>
              <w:top w:val="nil"/>
              <w:left w:val="nil"/>
              <w:bottom w:val="single" w:sz="8" w:space="0" w:color="auto"/>
              <w:right w:val="single" w:sz="8" w:space="0" w:color="auto"/>
            </w:tcBorders>
            <w:shd w:val="clear" w:color="auto" w:fill="D9D9D9"/>
            <w:noWrap/>
            <w:vAlign w:val="center"/>
          </w:tcPr>
          <w:p w:rsidR="00371EE1" w:rsidRPr="00263C96" w:rsidRDefault="00371EE1" w:rsidP="00DD5AC4">
            <w:pPr>
              <w:spacing w:line="276" w:lineRule="auto"/>
              <w:jc w:val="center"/>
              <w:rPr>
                <w:bCs/>
                <w:color w:val="000000"/>
                <w:sz w:val="20"/>
              </w:rPr>
            </w:pPr>
            <w:r w:rsidRPr="00263C96">
              <w:rPr>
                <w:bCs/>
                <w:color w:val="000000"/>
                <w:sz w:val="20"/>
              </w:rPr>
              <w:t>202</w:t>
            </w:r>
            <w:r>
              <w:rPr>
                <w:bCs/>
                <w:color w:val="000000"/>
                <w:sz w:val="20"/>
              </w:rPr>
              <w:t>5</w:t>
            </w:r>
          </w:p>
        </w:tc>
        <w:tc>
          <w:tcPr>
            <w:tcW w:w="964" w:type="dxa"/>
            <w:tcBorders>
              <w:top w:val="nil"/>
              <w:left w:val="nil"/>
              <w:bottom w:val="single" w:sz="8" w:space="0" w:color="auto"/>
              <w:right w:val="single" w:sz="8" w:space="0" w:color="auto"/>
            </w:tcBorders>
            <w:shd w:val="clear" w:color="auto" w:fill="D9D9D9"/>
            <w:vAlign w:val="center"/>
          </w:tcPr>
          <w:p w:rsidR="00371EE1" w:rsidRPr="00263C96" w:rsidRDefault="00371EE1" w:rsidP="00DD5AC4">
            <w:pPr>
              <w:spacing w:line="276" w:lineRule="auto"/>
              <w:jc w:val="center"/>
              <w:rPr>
                <w:bCs/>
                <w:color w:val="000000"/>
                <w:sz w:val="20"/>
              </w:rPr>
            </w:pPr>
            <w:r w:rsidRPr="00263C96">
              <w:rPr>
                <w:color w:val="000000"/>
                <w:sz w:val="22"/>
                <w:szCs w:val="22"/>
              </w:rPr>
              <w:t>202</w:t>
            </w:r>
            <w:r>
              <w:rPr>
                <w:color w:val="000000"/>
                <w:sz w:val="22"/>
                <w:szCs w:val="22"/>
              </w:rPr>
              <w:t>6</w:t>
            </w:r>
          </w:p>
        </w:tc>
        <w:tc>
          <w:tcPr>
            <w:tcW w:w="976" w:type="dxa"/>
            <w:tcBorders>
              <w:top w:val="nil"/>
              <w:left w:val="nil"/>
              <w:bottom w:val="single" w:sz="8" w:space="0" w:color="auto"/>
              <w:right w:val="single" w:sz="8" w:space="0" w:color="auto"/>
            </w:tcBorders>
            <w:shd w:val="clear" w:color="auto" w:fill="D9D9D9"/>
            <w:vAlign w:val="center"/>
          </w:tcPr>
          <w:p w:rsidR="00371EE1" w:rsidRPr="00263C96" w:rsidRDefault="00371EE1" w:rsidP="00DD5AC4">
            <w:pPr>
              <w:spacing w:line="276" w:lineRule="auto"/>
              <w:jc w:val="center"/>
              <w:rPr>
                <w:color w:val="000000"/>
              </w:rPr>
            </w:pPr>
            <w:r w:rsidRPr="00263C96">
              <w:rPr>
                <w:color w:val="000000"/>
                <w:sz w:val="22"/>
                <w:szCs w:val="22"/>
              </w:rPr>
              <w:t>202</w:t>
            </w:r>
            <w:r>
              <w:rPr>
                <w:color w:val="000000"/>
                <w:sz w:val="22"/>
                <w:szCs w:val="22"/>
              </w:rPr>
              <w:t>7</w:t>
            </w:r>
          </w:p>
        </w:tc>
        <w:tc>
          <w:tcPr>
            <w:tcW w:w="790" w:type="dxa"/>
            <w:tcBorders>
              <w:top w:val="nil"/>
              <w:left w:val="nil"/>
              <w:bottom w:val="single" w:sz="8" w:space="0" w:color="auto"/>
              <w:right w:val="single" w:sz="8" w:space="0" w:color="auto"/>
            </w:tcBorders>
            <w:shd w:val="clear" w:color="auto" w:fill="D9D9D9"/>
            <w:noWrap/>
            <w:vAlign w:val="center"/>
          </w:tcPr>
          <w:p w:rsidR="00371EE1" w:rsidRPr="00263C96" w:rsidRDefault="00371EE1" w:rsidP="00DD5AC4">
            <w:pPr>
              <w:spacing w:line="276" w:lineRule="auto"/>
              <w:jc w:val="center"/>
              <w:rPr>
                <w:color w:val="000000"/>
              </w:rPr>
            </w:pPr>
            <w:r w:rsidRPr="00263C96">
              <w:rPr>
                <w:color w:val="000000"/>
                <w:sz w:val="22"/>
                <w:szCs w:val="22"/>
              </w:rPr>
              <w:t>202</w:t>
            </w:r>
            <w:r>
              <w:rPr>
                <w:color w:val="000000"/>
                <w:sz w:val="22"/>
                <w:szCs w:val="22"/>
              </w:rPr>
              <w:t>8</w:t>
            </w:r>
          </w:p>
        </w:tc>
        <w:tc>
          <w:tcPr>
            <w:tcW w:w="790" w:type="dxa"/>
            <w:tcBorders>
              <w:top w:val="nil"/>
              <w:left w:val="nil"/>
              <w:bottom w:val="single" w:sz="8" w:space="0" w:color="auto"/>
              <w:right w:val="single" w:sz="8" w:space="0" w:color="auto"/>
            </w:tcBorders>
            <w:shd w:val="clear" w:color="auto" w:fill="D9D9D9"/>
            <w:noWrap/>
            <w:vAlign w:val="center"/>
          </w:tcPr>
          <w:p w:rsidR="00371EE1" w:rsidRPr="00263C96" w:rsidRDefault="00371EE1" w:rsidP="00DD5AC4">
            <w:pPr>
              <w:spacing w:line="276" w:lineRule="auto"/>
              <w:jc w:val="center"/>
              <w:rPr>
                <w:color w:val="000000"/>
              </w:rPr>
            </w:pPr>
            <w:r w:rsidRPr="00263C96">
              <w:rPr>
                <w:color w:val="000000"/>
                <w:sz w:val="22"/>
                <w:szCs w:val="22"/>
              </w:rPr>
              <w:t>202</w:t>
            </w:r>
            <w:r>
              <w:rPr>
                <w:color w:val="000000"/>
                <w:sz w:val="22"/>
                <w:szCs w:val="22"/>
              </w:rPr>
              <w:t>9</w:t>
            </w:r>
          </w:p>
        </w:tc>
        <w:tc>
          <w:tcPr>
            <w:tcW w:w="790" w:type="dxa"/>
            <w:tcBorders>
              <w:top w:val="nil"/>
              <w:left w:val="nil"/>
              <w:bottom w:val="single" w:sz="8" w:space="0" w:color="auto"/>
              <w:right w:val="single" w:sz="8" w:space="0" w:color="auto"/>
            </w:tcBorders>
            <w:shd w:val="clear" w:color="auto" w:fill="D9D9D9"/>
            <w:noWrap/>
            <w:vAlign w:val="center"/>
          </w:tcPr>
          <w:p w:rsidR="00371EE1" w:rsidRPr="00263C96" w:rsidRDefault="00371EE1" w:rsidP="00DD5AC4">
            <w:pPr>
              <w:spacing w:line="276" w:lineRule="auto"/>
              <w:jc w:val="center"/>
              <w:rPr>
                <w:color w:val="000000"/>
              </w:rPr>
            </w:pPr>
            <w:r w:rsidRPr="00263C96">
              <w:rPr>
                <w:color w:val="000000"/>
                <w:sz w:val="22"/>
                <w:szCs w:val="22"/>
              </w:rPr>
              <w:t>20</w:t>
            </w:r>
            <w:r>
              <w:rPr>
                <w:color w:val="000000"/>
                <w:sz w:val="22"/>
                <w:szCs w:val="22"/>
              </w:rPr>
              <w:t>30</w:t>
            </w:r>
          </w:p>
        </w:tc>
        <w:tc>
          <w:tcPr>
            <w:tcW w:w="790" w:type="dxa"/>
            <w:tcBorders>
              <w:top w:val="nil"/>
              <w:left w:val="nil"/>
              <w:bottom w:val="single" w:sz="8" w:space="0" w:color="auto"/>
              <w:right w:val="single" w:sz="8" w:space="0" w:color="auto"/>
            </w:tcBorders>
            <w:shd w:val="clear" w:color="auto" w:fill="D9D9D9"/>
            <w:noWrap/>
            <w:vAlign w:val="center"/>
          </w:tcPr>
          <w:p w:rsidR="00371EE1" w:rsidRPr="00263C96" w:rsidRDefault="00371EE1" w:rsidP="00DD5AC4">
            <w:pPr>
              <w:spacing w:line="276" w:lineRule="auto"/>
              <w:jc w:val="center"/>
              <w:rPr>
                <w:color w:val="000000"/>
              </w:rPr>
            </w:pPr>
            <w:r w:rsidRPr="00263C96">
              <w:rPr>
                <w:color w:val="000000"/>
                <w:sz w:val="22"/>
                <w:szCs w:val="22"/>
              </w:rPr>
              <w:t>20</w:t>
            </w:r>
            <w:r>
              <w:rPr>
                <w:color w:val="000000"/>
                <w:sz w:val="22"/>
                <w:szCs w:val="22"/>
              </w:rPr>
              <w:t>31</w:t>
            </w:r>
          </w:p>
        </w:tc>
        <w:tc>
          <w:tcPr>
            <w:tcW w:w="790" w:type="dxa"/>
            <w:tcBorders>
              <w:top w:val="nil"/>
              <w:left w:val="nil"/>
              <w:bottom w:val="single" w:sz="8" w:space="0" w:color="auto"/>
              <w:right w:val="single" w:sz="8" w:space="0" w:color="auto"/>
            </w:tcBorders>
            <w:shd w:val="clear" w:color="auto" w:fill="D9D9D9"/>
            <w:noWrap/>
            <w:vAlign w:val="center"/>
          </w:tcPr>
          <w:p w:rsidR="00371EE1" w:rsidRPr="00263C96" w:rsidRDefault="00371EE1" w:rsidP="00DD5AC4">
            <w:pPr>
              <w:spacing w:line="276" w:lineRule="auto"/>
              <w:jc w:val="center"/>
              <w:rPr>
                <w:color w:val="000000"/>
              </w:rPr>
            </w:pPr>
            <w:r w:rsidRPr="00263C96">
              <w:rPr>
                <w:color w:val="000000"/>
                <w:sz w:val="22"/>
                <w:szCs w:val="22"/>
              </w:rPr>
              <w:t>20</w:t>
            </w:r>
            <w:r>
              <w:rPr>
                <w:color w:val="000000"/>
                <w:sz w:val="22"/>
                <w:szCs w:val="22"/>
              </w:rPr>
              <w:t>32</w:t>
            </w:r>
          </w:p>
        </w:tc>
        <w:tc>
          <w:tcPr>
            <w:tcW w:w="790" w:type="dxa"/>
            <w:tcBorders>
              <w:top w:val="nil"/>
              <w:left w:val="nil"/>
              <w:bottom w:val="single" w:sz="8" w:space="0" w:color="auto"/>
              <w:right w:val="single" w:sz="8" w:space="0" w:color="auto"/>
            </w:tcBorders>
            <w:shd w:val="clear" w:color="auto" w:fill="D9D9D9"/>
            <w:noWrap/>
            <w:vAlign w:val="center"/>
          </w:tcPr>
          <w:p w:rsidR="00371EE1" w:rsidRPr="00263C96" w:rsidRDefault="00371EE1" w:rsidP="00DD5AC4">
            <w:pPr>
              <w:spacing w:line="276" w:lineRule="auto"/>
              <w:jc w:val="center"/>
              <w:rPr>
                <w:color w:val="000000"/>
              </w:rPr>
            </w:pPr>
            <w:r w:rsidRPr="00263C96">
              <w:rPr>
                <w:color w:val="000000"/>
                <w:sz w:val="22"/>
                <w:szCs w:val="22"/>
              </w:rPr>
              <w:t>20</w:t>
            </w:r>
            <w:r>
              <w:rPr>
                <w:color w:val="000000"/>
                <w:sz w:val="22"/>
                <w:szCs w:val="22"/>
              </w:rPr>
              <w:t>33</w:t>
            </w:r>
          </w:p>
        </w:tc>
      </w:tr>
      <w:tr w:rsidR="00371EE1" w:rsidRPr="00263C96" w:rsidTr="00DD5AC4">
        <w:trPr>
          <w:trHeight w:val="1178"/>
          <w:jc w:val="center"/>
        </w:trPr>
        <w:tc>
          <w:tcPr>
            <w:tcW w:w="1531" w:type="dxa"/>
            <w:tcBorders>
              <w:top w:val="nil"/>
              <w:left w:val="single" w:sz="8" w:space="0" w:color="auto"/>
              <w:bottom w:val="single" w:sz="8" w:space="0" w:color="auto"/>
              <w:right w:val="single" w:sz="8" w:space="0" w:color="auto"/>
            </w:tcBorders>
            <w:vAlign w:val="center"/>
          </w:tcPr>
          <w:p w:rsidR="00371EE1" w:rsidRPr="00263C96" w:rsidRDefault="00371EE1" w:rsidP="00DD5AC4">
            <w:pPr>
              <w:spacing w:line="276" w:lineRule="auto"/>
              <w:jc w:val="center"/>
              <w:rPr>
                <w:color w:val="000000"/>
              </w:rPr>
            </w:pPr>
            <w:r w:rsidRPr="00263C96">
              <w:rPr>
                <w:color w:val="000000"/>
                <w:sz w:val="22"/>
                <w:szCs w:val="22"/>
              </w:rPr>
              <w:t>Численность населения на конец года, чел.</w:t>
            </w:r>
          </w:p>
        </w:tc>
        <w:tc>
          <w:tcPr>
            <w:tcW w:w="790" w:type="dxa"/>
            <w:tcBorders>
              <w:top w:val="nil"/>
              <w:left w:val="nil"/>
              <w:bottom w:val="single" w:sz="8" w:space="0" w:color="auto"/>
              <w:right w:val="single" w:sz="8" w:space="0" w:color="auto"/>
            </w:tcBorders>
            <w:noWrap/>
            <w:vAlign w:val="center"/>
          </w:tcPr>
          <w:p w:rsidR="00371EE1" w:rsidRDefault="00371EE1" w:rsidP="00DD5AC4">
            <w:pPr>
              <w:jc w:val="center"/>
              <w:rPr>
                <w:color w:val="000000"/>
                <w:szCs w:val="22"/>
              </w:rPr>
            </w:pPr>
            <w:r w:rsidRPr="008758FE">
              <w:rPr>
                <w:rFonts w:ascii="Calibri" w:hAnsi="Calibri" w:cs="Calibri"/>
                <w:color w:val="000000"/>
                <w:sz w:val="22"/>
                <w:szCs w:val="22"/>
              </w:rPr>
              <w:t>550</w:t>
            </w:r>
          </w:p>
        </w:tc>
        <w:tc>
          <w:tcPr>
            <w:tcW w:w="790" w:type="dxa"/>
            <w:tcBorders>
              <w:top w:val="nil"/>
              <w:left w:val="nil"/>
              <w:bottom w:val="single" w:sz="8" w:space="0" w:color="auto"/>
              <w:right w:val="single" w:sz="8" w:space="0" w:color="auto"/>
            </w:tcBorders>
            <w:noWrap/>
            <w:vAlign w:val="center"/>
          </w:tcPr>
          <w:p w:rsidR="00371EE1" w:rsidRDefault="00371EE1" w:rsidP="00DD5AC4">
            <w:pPr>
              <w:rPr>
                <w:color w:val="000000"/>
                <w:szCs w:val="22"/>
              </w:rPr>
            </w:pPr>
            <w:r w:rsidRPr="008758FE">
              <w:rPr>
                <w:rFonts w:ascii="Calibri" w:hAnsi="Calibri" w:cs="Calibri"/>
                <w:color w:val="000000"/>
                <w:sz w:val="22"/>
                <w:szCs w:val="22"/>
              </w:rPr>
              <w:t>545</w:t>
            </w:r>
          </w:p>
        </w:tc>
        <w:tc>
          <w:tcPr>
            <w:tcW w:w="964" w:type="dxa"/>
            <w:tcBorders>
              <w:top w:val="nil"/>
              <w:left w:val="nil"/>
              <w:bottom w:val="single" w:sz="8" w:space="0" w:color="auto"/>
              <w:right w:val="single" w:sz="8" w:space="0" w:color="auto"/>
            </w:tcBorders>
            <w:noWrap/>
            <w:vAlign w:val="center"/>
          </w:tcPr>
          <w:p w:rsidR="00371EE1" w:rsidRDefault="00371EE1" w:rsidP="00DD5AC4">
            <w:pPr>
              <w:jc w:val="center"/>
              <w:rPr>
                <w:color w:val="000000"/>
                <w:szCs w:val="22"/>
              </w:rPr>
            </w:pPr>
            <w:r w:rsidRPr="008758FE">
              <w:rPr>
                <w:rFonts w:ascii="Calibri" w:hAnsi="Calibri" w:cs="Calibri"/>
                <w:color w:val="000000"/>
                <w:sz w:val="22"/>
                <w:szCs w:val="22"/>
              </w:rPr>
              <w:t>540</w:t>
            </w:r>
          </w:p>
        </w:tc>
        <w:tc>
          <w:tcPr>
            <w:tcW w:w="976" w:type="dxa"/>
            <w:tcBorders>
              <w:top w:val="nil"/>
              <w:left w:val="nil"/>
              <w:bottom w:val="single" w:sz="8" w:space="0" w:color="auto"/>
              <w:right w:val="single" w:sz="8" w:space="0" w:color="auto"/>
            </w:tcBorders>
            <w:noWrap/>
            <w:vAlign w:val="center"/>
          </w:tcPr>
          <w:p w:rsidR="00371EE1" w:rsidRDefault="00371EE1" w:rsidP="00DD5AC4">
            <w:pPr>
              <w:jc w:val="center"/>
              <w:rPr>
                <w:color w:val="000000"/>
                <w:szCs w:val="22"/>
              </w:rPr>
            </w:pPr>
            <w:r w:rsidRPr="008758FE">
              <w:rPr>
                <w:rFonts w:ascii="Calibri" w:hAnsi="Calibri" w:cs="Calibri"/>
                <w:color w:val="000000"/>
                <w:sz w:val="22"/>
                <w:szCs w:val="22"/>
              </w:rPr>
              <w:t>535</w:t>
            </w:r>
          </w:p>
        </w:tc>
        <w:tc>
          <w:tcPr>
            <w:tcW w:w="790" w:type="dxa"/>
            <w:tcBorders>
              <w:top w:val="nil"/>
              <w:left w:val="nil"/>
              <w:bottom w:val="single" w:sz="8" w:space="0" w:color="auto"/>
              <w:right w:val="single" w:sz="8" w:space="0" w:color="auto"/>
            </w:tcBorders>
            <w:noWrap/>
            <w:vAlign w:val="center"/>
          </w:tcPr>
          <w:p w:rsidR="00371EE1" w:rsidRDefault="00371EE1" w:rsidP="00DD5AC4">
            <w:pPr>
              <w:jc w:val="center"/>
              <w:rPr>
                <w:color w:val="000000"/>
                <w:szCs w:val="22"/>
              </w:rPr>
            </w:pPr>
            <w:r w:rsidRPr="008758FE">
              <w:rPr>
                <w:rFonts w:ascii="Calibri" w:hAnsi="Calibri" w:cs="Calibri"/>
                <w:color w:val="000000"/>
                <w:sz w:val="22"/>
                <w:szCs w:val="22"/>
              </w:rPr>
              <w:t>530</w:t>
            </w:r>
          </w:p>
        </w:tc>
        <w:tc>
          <w:tcPr>
            <w:tcW w:w="790" w:type="dxa"/>
            <w:tcBorders>
              <w:top w:val="nil"/>
              <w:left w:val="nil"/>
              <w:bottom w:val="single" w:sz="8" w:space="0" w:color="auto"/>
              <w:right w:val="single" w:sz="8" w:space="0" w:color="auto"/>
            </w:tcBorders>
            <w:noWrap/>
            <w:vAlign w:val="center"/>
          </w:tcPr>
          <w:p w:rsidR="00371EE1" w:rsidRDefault="00371EE1" w:rsidP="00DD5AC4">
            <w:pPr>
              <w:jc w:val="center"/>
              <w:rPr>
                <w:color w:val="000000"/>
                <w:szCs w:val="22"/>
              </w:rPr>
            </w:pPr>
            <w:r w:rsidRPr="008758FE">
              <w:rPr>
                <w:rFonts w:ascii="Calibri" w:hAnsi="Calibri" w:cs="Calibri"/>
                <w:color w:val="000000"/>
                <w:sz w:val="22"/>
                <w:szCs w:val="22"/>
              </w:rPr>
              <w:t>525</w:t>
            </w:r>
          </w:p>
        </w:tc>
        <w:tc>
          <w:tcPr>
            <w:tcW w:w="790" w:type="dxa"/>
            <w:tcBorders>
              <w:top w:val="nil"/>
              <w:left w:val="nil"/>
              <w:bottom w:val="single" w:sz="8" w:space="0" w:color="auto"/>
              <w:right w:val="single" w:sz="8" w:space="0" w:color="auto"/>
            </w:tcBorders>
            <w:noWrap/>
            <w:vAlign w:val="center"/>
          </w:tcPr>
          <w:p w:rsidR="00371EE1" w:rsidRDefault="00371EE1" w:rsidP="00DD5AC4">
            <w:pPr>
              <w:jc w:val="center"/>
              <w:rPr>
                <w:color w:val="000000"/>
                <w:szCs w:val="22"/>
              </w:rPr>
            </w:pPr>
            <w:r w:rsidRPr="008758FE">
              <w:rPr>
                <w:rFonts w:ascii="Calibri" w:hAnsi="Calibri" w:cs="Calibri"/>
                <w:color w:val="000000"/>
                <w:sz w:val="22"/>
                <w:szCs w:val="22"/>
              </w:rPr>
              <w:t>520</w:t>
            </w:r>
          </w:p>
        </w:tc>
        <w:tc>
          <w:tcPr>
            <w:tcW w:w="790" w:type="dxa"/>
            <w:tcBorders>
              <w:top w:val="nil"/>
              <w:left w:val="nil"/>
              <w:bottom w:val="single" w:sz="8" w:space="0" w:color="auto"/>
              <w:right w:val="single" w:sz="8" w:space="0" w:color="auto"/>
            </w:tcBorders>
            <w:noWrap/>
            <w:vAlign w:val="center"/>
          </w:tcPr>
          <w:p w:rsidR="00371EE1" w:rsidRDefault="00371EE1" w:rsidP="00DD5AC4">
            <w:pPr>
              <w:jc w:val="center"/>
              <w:rPr>
                <w:color w:val="000000"/>
                <w:szCs w:val="22"/>
              </w:rPr>
            </w:pPr>
            <w:r w:rsidRPr="008758FE">
              <w:rPr>
                <w:rFonts w:ascii="Calibri" w:hAnsi="Calibri" w:cs="Calibri"/>
                <w:color w:val="000000"/>
                <w:sz w:val="22"/>
                <w:szCs w:val="22"/>
              </w:rPr>
              <w:t>515</w:t>
            </w:r>
          </w:p>
        </w:tc>
        <w:tc>
          <w:tcPr>
            <w:tcW w:w="790" w:type="dxa"/>
            <w:tcBorders>
              <w:top w:val="nil"/>
              <w:left w:val="nil"/>
              <w:bottom w:val="single" w:sz="8" w:space="0" w:color="auto"/>
              <w:right w:val="single" w:sz="8" w:space="0" w:color="auto"/>
            </w:tcBorders>
            <w:noWrap/>
            <w:vAlign w:val="center"/>
          </w:tcPr>
          <w:p w:rsidR="00371EE1" w:rsidRDefault="00371EE1" w:rsidP="00DD5AC4">
            <w:pPr>
              <w:jc w:val="center"/>
              <w:rPr>
                <w:color w:val="000000"/>
                <w:szCs w:val="22"/>
              </w:rPr>
            </w:pPr>
            <w:r w:rsidRPr="008758FE">
              <w:rPr>
                <w:rFonts w:ascii="Calibri" w:hAnsi="Calibri" w:cs="Calibri"/>
                <w:color w:val="000000"/>
                <w:sz w:val="22"/>
                <w:szCs w:val="22"/>
              </w:rPr>
              <w:t>510</w:t>
            </w:r>
          </w:p>
        </w:tc>
        <w:tc>
          <w:tcPr>
            <w:tcW w:w="790" w:type="dxa"/>
            <w:tcBorders>
              <w:top w:val="nil"/>
              <w:left w:val="nil"/>
              <w:bottom w:val="single" w:sz="8" w:space="0" w:color="auto"/>
              <w:right w:val="single" w:sz="8" w:space="0" w:color="auto"/>
            </w:tcBorders>
            <w:noWrap/>
            <w:vAlign w:val="center"/>
          </w:tcPr>
          <w:p w:rsidR="00371EE1" w:rsidRDefault="00371EE1" w:rsidP="00DD5AC4">
            <w:pPr>
              <w:jc w:val="center"/>
              <w:rPr>
                <w:color w:val="000000"/>
                <w:sz w:val="20"/>
              </w:rPr>
            </w:pPr>
            <w:r w:rsidRPr="008758FE">
              <w:rPr>
                <w:rFonts w:ascii="Calibri" w:hAnsi="Calibri" w:cs="Calibri"/>
                <w:color w:val="000000"/>
                <w:sz w:val="22"/>
                <w:szCs w:val="22"/>
              </w:rPr>
              <w:t>505</w:t>
            </w:r>
          </w:p>
        </w:tc>
      </w:tr>
    </w:tbl>
    <w:p w:rsidR="00371EE1" w:rsidRPr="0094053B" w:rsidRDefault="00371EE1" w:rsidP="00371EE1">
      <w:pPr>
        <w:pStyle w:val="formattexttopleveltext"/>
        <w:spacing w:line="276" w:lineRule="auto"/>
        <w:jc w:val="both"/>
        <w:rPr>
          <w:b/>
          <w:bCs/>
        </w:rPr>
      </w:pPr>
      <w:r>
        <w:rPr>
          <w:b/>
        </w:rPr>
        <w:t>3.1.3</w:t>
      </w:r>
      <w:r w:rsidRPr="00AB096C">
        <w:rPr>
          <w:b/>
        </w:rPr>
        <w:t xml:space="preserve">. </w:t>
      </w:r>
      <w:r w:rsidRPr="0094053B">
        <w:rPr>
          <w:b/>
          <w:bCs/>
        </w:rPr>
        <w:t>Формирование прогноза жилищного и промышленного строительства на период 2023-202</w:t>
      </w:r>
      <w:r>
        <w:rPr>
          <w:b/>
          <w:bCs/>
        </w:rPr>
        <w:t>8</w:t>
      </w:r>
      <w:r w:rsidRPr="0094053B">
        <w:rPr>
          <w:b/>
          <w:bCs/>
        </w:rPr>
        <w:t xml:space="preserve"> и на перспективу до 203</w:t>
      </w:r>
      <w:r>
        <w:rPr>
          <w:b/>
          <w:bCs/>
        </w:rPr>
        <w:t>3</w:t>
      </w:r>
      <w:r w:rsidRPr="0094053B">
        <w:rPr>
          <w:b/>
          <w:bCs/>
        </w:rPr>
        <w:t>года</w:t>
      </w:r>
    </w:p>
    <w:p w:rsidR="00371EE1" w:rsidRDefault="00371EE1" w:rsidP="00371EE1">
      <w:pPr>
        <w:spacing w:line="276" w:lineRule="auto"/>
      </w:pPr>
      <w:r w:rsidRPr="00345AE6">
        <w:t xml:space="preserve">Площадь застроенной  территории </w:t>
      </w:r>
      <w:r>
        <w:rPr>
          <w:iCs/>
          <w:color w:val="000000"/>
        </w:rPr>
        <w:t>Лачиновс</w:t>
      </w:r>
      <w:r w:rsidRPr="00345AE6">
        <w:rPr>
          <w:color w:val="000000"/>
        </w:rPr>
        <w:t>ко</w:t>
      </w:r>
      <w:r w:rsidRPr="00345AE6">
        <w:t>го</w:t>
      </w:r>
      <w:r w:rsidRPr="00345AE6">
        <w:rPr>
          <w:bCs/>
        </w:rPr>
        <w:t xml:space="preserve"> сельсовета</w:t>
      </w:r>
      <w:r w:rsidRPr="00345AE6">
        <w:t>, на начало 202</w:t>
      </w:r>
      <w:r>
        <w:t>4</w:t>
      </w:r>
      <w:r w:rsidRPr="00345AE6">
        <w:t xml:space="preserve"> года составляла </w:t>
      </w:r>
      <w:r>
        <w:t>17200</w:t>
      </w:r>
      <w:r w:rsidRPr="00345AE6">
        <w:t>м</w:t>
      </w:r>
      <w:r w:rsidRPr="00345AE6">
        <w:rPr>
          <w:vertAlign w:val="superscript"/>
        </w:rPr>
        <w:t>2</w:t>
      </w:r>
      <w:r w:rsidRPr="00345AE6">
        <w:t xml:space="preserve">, из которых </w:t>
      </w:r>
      <w:r>
        <w:t>100</w:t>
      </w:r>
      <w:r w:rsidRPr="00345AE6">
        <w:t xml:space="preserve">%  приходится на  индивидуальную жилую застройку. Средняя жилищная обеспеченность составляет </w:t>
      </w:r>
      <w:r>
        <w:t>30,7</w:t>
      </w:r>
      <w:r w:rsidRPr="00345AE6">
        <w:t xml:space="preserve"> м2 на одного жителя. Уровень износа жилого фонда в поселке велик, так жилой фонд с процентом изн</w:t>
      </w:r>
      <w:r>
        <w:t>оса от 0 до 70 % составляет 80%.</w:t>
      </w:r>
    </w:p>
    <w:p w:rsidR="00371EE1" w:rsidRPr="00263C96" w:rsidRDefault="00371EE1" w:rsidP="00371EE1">
      <w:pPr>
        <w:spacing w:line="276" w:lineRule="auto"/>
      </w:pPr>
      <w:r>
        <w:t>Все населённые пункты</w:t>
      </w:r>
      <w:r w:rsidRPr="00263C96">
        <w:t xml:space="preserve"> облада</w:t>
      </w:r>
      <w:r>
        <w:t>ют</w:t>
      </w:r>
      <w:r w:rsidRPr="00263C96">
        <w:t xml:space="preserve"> территориальным резервом для развития жилой з</w:t>
      </w:r>
      <w:r>
        <w:t>астройки</w:t>
      </w:r>
      <w:r w:rsidRPr="00263C96">
        <w:t xml:space="preserve">. В настоящее время жилищный фонд поселения не обеспечен в полной мере всем спектром коммунальных услуг. </w:t>
      </w:r>
    </w:p>
    <w:p w:rsidR="00371EE1" w:rsidRPr="00263C96" w:rsidRDefault="00371EE1" w:rsidP="00371EE1">
      <w:pPr>
        <w:spacing w:line="276" w:lineRule="auto"/>
      </w:pPr>
      <w:r w:rsidRPr="00263C96">
        <w:t xml:space="preserve">Выводы: </w:t>
      </w:r>
    </w:p>
    <w:p w:rsidR="00371EE1" w:rsidRPr="00263C96" w:rsidRDefault="00371EE1" w:rsidP="00371EE1">
      <w:pPr>
        <w:spacing w:line="276" w:lineRule="auto"/>
      </w:pPr>
      <w:r>
        <w:t>1</w:t>
      </w:r>
      <w:r w:rsidRPr="00263C96">
        <w:t xml:space="preserve">. Необходимо обеспечить жилищный фонд полным спектром коммунальных услуг и повысить качество предоставляемых коммунальных услуг. </w:t>
      </w:r>
    </w:p>
    <w:p w:rsidR="00371EE1" w:rsidRPr="00263C96" w:rsidRDefault="00371EE1" w:rsidP="00371EE1">
      <w:pPr>
        <w:spacing w:line="276" w:lineRule="auto"/>
      </w:pPr>
      <w:r>
        <w:lastRenderedPageBreak/>
        <w:t>2</w:t>
      </w:r>
      <w:r w:rsidRPr="00263C96">
        <w:t xml:space="preserve">. </w:t>
      </w:r>
      <w:r>
        <w:t>МО</w:t>
      </w:r>
      <w:r w:rsidRPr="00263C96">
        <w:t xml:space="preserve"> обладает территориальным резервом для развития жилой застройки </w:t>
      </w:r>
      <w:r>
        <w:t xml:space="preserve">во всех </w:t>
      </w:r>
      <w:r w:rsidRPr="00263C96">
        <w:t xml:space="preserve"> населенн</w:t>
      </w:r>
      <w:r>
        <w:t>ых</w:t>
      </w:r>
      <w:r w:rsidRPr="00263C96">
        <w:t xml:space="preserve"> пункта</w:t>
      </w:r>
      <w:r>
        <w:t>х</w:t>
      </w:r>
      <w:r w:rsidRPr="00263C96">
        <w:t xml:space="preserve">.  </w:t>
      </w:r>
    </w:p>
    <w:p w:rsidR="00371EE1" w:rsidRPr="00263C96" w:rsidRDefault="00371EE1" w:rsidP="00371EE1">
      <w:pPr>
        <w:spacing w:line="276" w:lineRule="auto"/>
      </w:pPr>
    </w:p>
    <w:p w:rsidR="00371EE1" w:rsidRPr="00D557C8" w:rsidRDefault="00371EE1" w:rsidP="00371EE1">
      <w:pPr>
        <w:spacing w:line="276" w:lineRule="auto"/>
        <w:jc w:val="both"/>
        <w:rPr>
          <w:szCs w:val="24"/>
        </w:rPr>
      </w:pPr>
      <w:r w:rsidRPr="00D557C8">
        <w:rPr>
          <w:szCs w:val="24"/>
        </w:rPr>
        <w:t xml:space="preserve">Размещение основных социально-значимых объектов останется прежним. Промышленные территории сохранят свое положение в планировочной структуре МО. Генеральным планом предполагается сохранение производственных мощностей и рабочих мест на территории МО и формирования консолидированной промышленной зоны, проведение мероприятий по развитию инженерной инфраструктуры. </w:t>
      </w:r>
    </w:p>
    <w:p w:rsidR="00371EE1" w:rsidRPr="00D557C8" w:rsidRDefault="00371EE1" w:rsidP="00371EE1">
      <w:pPr>
        <w:pStyle w:val="26"/>
        <w:spacing w:after="0" w:line="276" w:lineRule="auto"/>
        <w:ind w:left="0"/>
        <w:jc w:val="both"/>
        <w:rPr>
          <w:sz w:val="24"/>
          <w:szCs w:val="24"/>
        </w:rPr>
      </w:pPr>
      <w:r w:rsidRPr="00D557C8">
        <w:rPr>
          <w:sz w:val="24"/>
          <w:szCs w:val="24"/>
        </w:rPr>
        <w:t>Инженерная инфраструктура сельсовета  состоит из электро-теплоснабжения, газоснабжения, водоснабжения и канализации, электрической связи и проводного вещания, санитарной очистки территории. Проектом СВ предусматривается качественное развитие зон инженерной инфраструктуры, связанное с модернизацией системы водоснабжения и водоотведения. Необходимы инженерные мероприятия по развитию системы очистных сооружений и систем транспортировки коммунального ресурса.</w:t>
      </w:r>
    </w:p>
    <w:p w:rsidR="00371EE1" w:rsidRPr="00263C96" w:rsidRDefault="00371EE1" w:rsidP="00371EE1">
      <w:pPr>
        <w:suppressAutoHyphens/>
        <w:spacing w:line="276" w:lineRule="auto"/>
        <w:jc w:val="both"/>
      </w:pPr>
      <w:r w:rsidRPr="00263C96">
        <w:t>Жилая территория – территория, которая предназначена для размещения жилищного фонда, общественных зданий и сооружений,  а также отдельных коммунальных и промышленных объектов, не требующих устройства санитарно-защитных зон, для устройства путей внутригородского сообщения, улиц, площадей, парков, садов, бульваров и других мест общего пользования.</w:t>
      </w:r>
    </w:p>
    <w:p w:rsidR="00371EE1" w:rsidRPr="00263C96" w:rsidRDefault="00371EE1" w:rsidP="00371EE1">
      <w:pPr>
        <w:suppressAutoHyphens/>
        <w:spacing w:line="276" w:lineRule="auto"/>
        <w:jc w:val="both"/>
      </w:pPr>
      <w:r w:rsidRPr="00263C96">
        <w:t>Жилая застройка представлена, в основном, малоэ</w:t>
      </w:r>
      <w:r>
        <w:t>тажными индивидуальными домами.</w:t>
      </w:r>
    </w:p>
    <w:p w:rsidR="00371EE1" w:rsidRPr="00263C96" w:rsidRDefault="00371EE1" w:rsidP="00371EE1">
      <w:pPr>
        <w:autoSpaceDE w:val="0"/>
        <w:autoSpaceDN w:val="0"/>
        <w:adjustRightInd w:val="0"/>
        <w:spacing w:line="276" w:lineRule="auto"/>
        <w:jc w:val="both"/>
      </w:pPr>
      <w:r w:rsidRPr="00263C96">
        <w:t>В состав жилых зон могут включаться:</w:t>
      </w:r>
    </w:p>
    <w:p w:rsidR="00371EE1" w:rsidRPr="00263C96" w:rsidRDefault="00371EE1" w:rsidP="00371EE1">
      <w:pPr>
        <w:autoSpaceDE w:val="0"/>
        <w:autoSpaceDN w:val="0"/>
        <w:adjustRightInd w:val="0"/>
        <w:spacing w:line="276" w:lineRule="auto"/>
        <w:jc w:val="both"/>
      </w:pPr>
      <w:r w:rsidRPr="00263C96">
        <w:t>1) зоны застройки индивидуальными жилыми домами;</w:t>
      </w:r>
    </w:p>
    <w:p w:rsidR="00371EE1" w:rsidRPr="00263C96" w:rsidRDefault="00371EE1" w:rsidP="00371EE1">
      <w:pPr>
        <w:autoSpaceDE w:val="0"/>
        <w:autoSpaceDN w:val="0"/>
        <w:adjustRightInd w:val="0"/>
        <w:spacing w:line="276" w:lineRule="auto"/>
        <w:jc w:val="both"/>
      </w:pPr>
      <w:r w:rsidRPr="00263C96">
        <w:t>2) зоны застройки малоэтажными жилыми домами;</w:t>
      </w:r>
    </w:p>
    <w:p w:rsidR="00371EE1" w:rsidRDefault="00371EE1" w:rsidP="00371EE1">
      <w:pPr>
        <w:spacing w:line="276" w:lineRule="auto"/>
        <w:jc w:val="both"/>
      </w:pPr>
      <w:r w:rsidRPr="00263C96">
        <w:t>На территории жилой зоны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371EE1" w:rsidRDefault="00371EE1" w:rsidP="00371EE1">
      <w:pPr>
        <w:spacing w:line="276" w:lineRule="auto"/>
        <w:jc w:val="both"/>
        <w:rPr>
          <w:color w:val="000000"/>
        </w:rPr>
      </w:pPr>
      <w:r w:rsidRPr="00263C96">
        <w:rPr>
          <w:color w:val="000000"/>
        </w:rPr>
        <w:t xml:space="preserve"> Фактические  объемы жилищного строительства с учетом  численности населения представлен  в таблице </w:t>
      </w:r>
      <w:r w:rsidR="00440310">
        <w:rPr>
          <w:color w:val="000000"/>
        </w:rPr>
        <w:t>3</w:t>
      </w:r>
      <w:r>
        <w:rPr>
          <w:color w:val="000000"/>
        </w:rPr>
        <w:t>.4</w:t>
      </w:r>
      <w:r w:rsidRPr="00263C96">
        <w:rPr>
          <w:color w:val="000000"/>
        </w:rPr>
        <w:t>.</w:t>
      </w:r>
    </w:p>
    <w:p w:rsidR="00371EE1" w:rsidRPr="00263C96" w:rsidRDefault="00371EE1" w:rsidP="00371EE1">
      <w:pPr>
        <w:spacing w:line="276" w:lineRule="auto"/>
        <w:jc w:val="both"/>
        <w:rPr>
          <w:color w:val="000000"/>
        </w:rPr>
      </w:pPr>
    </w:p>
    <w:p w:rsidR="00371EE1" w:rsidRPr="00263C96" w:rsidRDefault="00371EE1" w:rsidP="00371EE1">
      <w:pPr>
        <w:spacing w:line="276" w:lineRule="auto"/>
        <w:jc w:val="both"/>
        <w:rPr>
          <w:b/>
          <w:color w:val="000000"/>
          <w:sz w:val="22"/>
          <w:szCs w:val="22"/>
        </w:rPr>
      </w:pPr>
      <w:r w:rsidRPr="00263C96">
        <w:rPr>
          <w:b/>
          <w:color w:val="000000"/>
          <w:sz w:val="22"/>
          <w:szCs w:val="22"/>
        </w:rPr>
        <w:t xml:space="preserve">Таблица </w:t>
      </w:r>
      <w:r w:rsidR="00440310">
        <w:rPr>
          <w:b/>
          <w:color w:val="000000"/>
          <w:sz w:val="22"/>
          <w:szCs w:val="22"/>
        </w:rPr>
        <w:t>3</w:t>
      </w:r>
      <w:r>
        <w:rPr>
          <w:b/>
          <w:color w:val="000000"/>
          <w:sz w:val="22"/>
          <w:szCs w:val="22"/>
        </w:rPr>
        <w:t>.4</w:t>
      </w:r>
      <w:r w:rsidRPr="00263C96">
        <w:rPr>
          <w:b/>
          <w:color w:val="000000"/>
          <w:sz w:val="22"/>
          <w:szCs w:val="22"/>
        </w:rPr>
        <w:t>.  Фактические  объемы жилищного строительства с учетом  численности населения</w:t>
      </w: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1377"/>
        <w:gridCol w:w="1097"/>
        <w:gridCol w:w="1371"/>
        <w:gridCol w:w="829"/>
      </w:tblGrid>
      <w:tr w:rsidR="00371EE1" w:rsidRPr="00C36200" w:rsidTr="00644DC4">
        <w:trPr>
          <w:trHeight w:val="315"/>
          <w:jc w:val="center"/>
        </w:trPr>
        <w:tc>
          <w:tcPr>
            <w:tcW w:w="5387" w:type="dxa"/>
            <w:shd w:val="clear" w:color="auto" w:fill="auto"/>
            <w:noWrap/>
            <w:vAlign w:val="center"/>
            <w:hideMark/>
          </w:tcPr>
          <w:p w:rsidR="00371EE1" w:rsidRPr="00C36200" w:rsidRDefault="00371EE1" w:rsidP="00DD5AC4">
            <w:pPr>
              <w:jc w:val="center"/>
              <w:rPr>
                <w:color w:val="000000"/>
                <w:szCs w:val="22"/>
              </w:rPr>
            </w:pPr>
            <w:r w:rsidRPr="00C36200">
              <w:rPr>
                <w:color w:val="000000"/>
                <w:sz w:val="22"/>
                <w:szCs w:val="22"/>
              </w:rPr>
              <w:t>Показатели</w:t>
            </w:r>
          </w:p>
        </w:tc>
        <w:tc>
          <w:tcPr>
            <w:tcW w:w="1377" w:type="dxa"/>
            <w:shd w:val="clear" w:color="auto" w:fill="auto"/>
            <w:noWrap/>
            <w:vAlign w:val="center"/>
            <w:hideMark/>
          </w:tcPr>
          <w:p w:rsidR="00371EE1" w:rsidRPr="00C36200" w:rsidRDefault="00371EE1" w:rsidP="00DD5AC4">
            <w:pPr>
              <w:jc w:val="center"/>
              <w:rPr>
                <w:color w:val="000000"/>
                <w:szCs w:val="22"/>
              </w:rPr>
            </w:pPr>
            <w:r w:rsidRPr="00C36200">
              <w:rPr>
                <w:color w:val="000000"/>
                <w:sz w:val="22"/>
                <w:szCs w:val="22"/>
              </w:rPr>
              <w:t>Ед.изм.</w:t>
            </w:r>
          </w:p>
        </w:tc>
        <w:tc>
          <w:tcPr>
            <w:tcW w:w="1097" w:type="dxa"/>
            <w:shd w:val="clear" w:color="auto" w:fill="auto"/>
            <w:noWrap/>
            <w:vAlign w:val="center"/>
            <w:hideMark/>
          </w:tcPr>
          <w:p w:rsidR="00371EE1" w:rsidRPr="00C36200" w:rsidRDefault="00371EE1" w:rsidP="00DD5AC4">
            <w:pPr>
              <w:jc w:val="center"/>
              <w:rPr>
                <w:color w:val="000000"/>
                <w:szCs w:val="22"/>
              </w:rPr>
            </w:pPr>
            <w:r w:rsidRPr="00C36200">
              <w:rPr>
                <w:color w:val="000000"/>
                <w:sz w:val="22"/>
                <w:szCs w:val="22"/>
              </w:rPr>
              <w:t>20</w:t>
            </w:r>
            <w:r>
              <w:rPr>
                <w:color w:val="000000"/>
                <w:sz w:val="22"/>
                <w:szCs w:val="22"/>
              </w:rPr>
              <w:t>21</w:t>
            </w:r>
          </w:p>
        </w:tc>
        <w:tc>
          <w:tcPr>
            <w:tcW w:w="1371" w:type="dxa"/>
            <w:shd w:val="clear" w:color="auto" w:fill="auto"/>
            <w:noWrap/>
            <w:vAlign w:val="center"/>
          </w:tcPr>
          <w:p w:rsidR="00371EE1" w:rsidRPr="00C36200" w:rsidRDefault="00371EE1" w:rsidP="00DD5AC4">
            <w:pPr>
              <w:jc w:val="center"/>
              <w:rPr>
                <w:color w:val="000000"/>
                <w:szCs w:val="22"/>
              </w:rPr>
            </w:pPr>
            <w:r>
              <w:rPr>
                <w:color w:val="000000"/>
                <w:sz w:val="22"/>
                <w:szCs w:val="22"/>
              </w:rPr>
              <w:t>2022</w:t>
            </w:r>
          </w:p>
        </w:tc>
        <w:tc>
          <w:tcPr>
            <w:tcW w:w="829" w:type="dxa"/>
            <w:shd w:val="clear" w:color="auto" w:fill="auto"/>
            <w:noWrap/>
            <w:vAlign w:val="center"/>
          </w:tcPr>
          <w:p w:rsidR="00371EE1" w:rsidRPr="00C36200" w:rsidRDefault="00371EE1" w:rsidP="00DD5AC4">
            <w:pPr>
              <w:jc w:val="center"/>
              <w:rPr>
                <w:color w:val="000000"/>
                <w:szCs w:val="22"/>
              </w:rPr>
            </w:pPr>
            <w:r>
              <w:rPr>
                <w:color w:val="000000"/>
                <w:sz w:val="22"/>
                <w:szCs w:val="22"/>
              </w:rPr>
              <w:t>2023</w:t>
            </w:r>
          </w:p>
        </w:tc>
      </w:tr>
      <w:tr w:rsidR="00371EE1" w:rsidRPr="00C36200" w:rsidTr="00644DC4">
        <w:trPr>
          <w:trHeight w:val="615"/>
          <w:jc w:val="center"/>
        </w:trPr>
        <w:tc>
          <w:tcPr>
            <w:tcW w:w="5387" w:type="dxa"/>
            <w:shd w:val="clear" w:color="auto" w:fill="auto"/>
            <w:vAlign w:val="center"/>
            <w:hideMark/>
          </w:tcPr>
          <w:p w:rsidR="00371EE1" w:rsidRDefault="00371EE1" w:rsidP="00DD5AC4">
            <w:pPr>
              <w:rPr>
                <w:color w:val="000000"/>
                <w:szCs w:val="22"/>
              </w:rPr>
            </w:pPr>
            <w:r>
              <w:rPr>
                <w:color w:val="000000"/>
                <w:sz w:val="22"/>
                <w:szCs w:val="22"/>
              </w:rPr>
              <w:t>Ввод в эксплуатацию жилых домов общей площадью всего, в том числе:</w:t>
            </w:r>
          </w:p>
        </w:tc>
        <w:tc>
          <w:tcPr>
            <w:tcW w:w="1377" w:type="dxa"/>
            <w:shd w:val="clear" w:color="auto" w:fill="auto"/>
            <w:vAlign w:val="center"/>
            <w:hideMark/>
          </w:tcPr>
          <w:p w:rsidR="00371EE1" w:rsidRDefault="00371EE1" w:rsidP="00DD5AC4">
            <w:pPr>
              <w:jc w:val="center"/>
              <w:rPr>
                <w:color w:val="000000"/>
                <w:szCs w:val="22"/>
              </w:rPr>
            </w:pPr>
            <w:r>
              <w:rPr>
                <w:color w:val="000000"/>
                <w:sz w:val="22"/>
                <w:szCs w:val="22"/>
              </w:rPr>
              <w:t>м2</w:t>
            </w:r>
          </w:p>
        </w:tc>
        <w:tc>
          <w:tcPr>
            <w:tcW w:w="1097" w:type="dxa"/>
            <w:shd w:val="clear" w:color="auto" w:fill="auto"/>
            <w:noWrap/>
            <w:vAlign w:val="center"/>
            <w:hideMark/>
          </w:tcPr>
          <w:p w:rsidR="00371EE1" w:rsidRDefault="00371EE1" w:rsidP="00DD5AC4">
            <w:pPr>
              <w:jc w:val="center"/>
              <w:rPr>
                <w:color w:val="000000"/>
                <w:szCs w:val="22"/>
              </w:rPr>
            </w:pPr>
            <w:r>
              <w:rPr>
                <w:color w:val="000000"/>
                <w:sz w:val="22"/>
                <w:szCs w:val="22"/>
              </w:rPr>
              <w:t>50</w:t>
            </w:r>
          </w:p>
        </w:tc>
        <w:tc>
          <w:tcPr>
            <w:tcW w:w="1371" w:type="dxa"/>
            <w:shd w:val="clear" w:color="auto" w:fill="auto"/>
            <w:noWrap/>
            <w:vAlign w:val="center"/>
          </w:tcPr>
          <w:p w:rsidR="00371EE1" w:rsidRDefault="00371EE1" w:rsidP="00DD5AC4">
            <w:pPr>
              <w:jc w:val="center"/>
              <w:rPr>
                <w:color w:val="000000"/>
                <w:szCs w:val="22"/>
              </w:rPr>
            </w:pPr>
            <w:r>
              <w:rPr>
                <w:color w:val="000000"/>
                <w:sz w:val="22"/>
                <w:szCs w:val="22"/>
              </w:rPr>
              <w:t>100</w:t>
            </w:r>
          </w:p>
        </w:tc>
        <w:tc>
          <w:tcPr>
            <w:tcW w:w="829" w:type="dxa"/>
            <w:shd w:val="clear" w:color="auto" w:fill="auto"/>
            <w:noWrap/>
            <w:vAlign w:val="center"/>
          </w:tcPr>
          <w:p w:rsidR="00371EE1" w:rsidRDefault="00371EE1" w:rsidP="00DD5AC4">
            <w:pPr>
              <w:jc w:val="center"/>
              <w:rPr>
                <w:color w:val="000000"/>
                <w:szCs w:val="22"/>
              </w:rPr>
            </w:pPr>
            <w:r>
              <w:rPr>
                <w:color w:val="000000"/>
                <w:sz w:val="22"/>
                <w:szCs w:val="22"/>
              </w:rPr>
              <w:t>100</w:t>
            </w:r>
          </w:p>
        </w:tc>
      </w:tr>
      <w:tr w:rsidR="00371EE1" w:rsidRPr="00C36200" w:rsidTr="00644DC4">
        <w:trPr>
          <w:trHeight w:val="315"/>
          <w:jc w:val="center"/>
        </w:trPr>
        <w:tc>
          <w:tcPr>
            <w:tcW w:w="5387" w:type="dxa"/>
            <w:shd w:val="clear" w:color="auto" w:fill="auto"/>
            <w:vAlign w:val="center"/>
            <w:hideMark/>
          </w:tcPr>
          <w:p w:rsidR="00371EE1" w:rsidRDefault="00371EE1" w:rsidP="00DD5AC4">
            <w:pPr>
              <w:rPr>
                <w:color w:val="000000"/>
                <w:szCs w:val="22"/>
              </w:rPr>
            </w:pPr>
            <w:r>
              <w:rPr>
                <w:color w:val="000000"/>
                <w:sz w:val="22"/>
                <w:szCs w:val="22"/>
              </w:rPr>
              <w:t>-  многоэтажные жилые дома</w:t>
            </w:r>
          </w:p>
        </w:tc>
        <w:tc>
          <w:tcPr>
            <w:tcW w:w="1377" w:type="dxa"/>
            <w:shd w:val="clear" w:color="auto" w:fill="auto"/>
            <w:vAlign w:val="center"/>
            <w:hideMark/>
          </w:tcPr>
          <w:p w:rsidR="00371EE1" w:rsidRDefault="00371EE1" w:rsidP="00DD5AC4">
            <w:pPr>
              <w:jc w:val="center"/>
              <w:rPr>
                <w:color w:val="000000"/>
                <w:szCs w:val="22"/>
              </w:rPr>
            </w:pPr>
            <w:r>
              <w:rPr>
                <w:color w:val="000000"/>
                <w:sz w:val="22"/>
                <w:szCs w:val="22"/>
              </w:rPr>
              <w:t>м2</w:t>
            </w:r>
          </w:p>
        </w:tc>
        <w:tc>
          <w:tcPr>
            <w:tcW w:w="1097" w:type="dxa"/>
            <w:shd w:val="clear" w:color="auto" w:fill="auto"/>
            <w:noWrap/>
            <w:vAlign w:val="center"/>
            <w:hideMark/>
          </w:tcPr>
          <w:p w:rsidR="00371EE1" w:rsidRPr="00E66668" w:rsidRDefault="00371EE1" w:rsidP="00DD5AC4">
            <w:pPr>
              <w:jc w:val="center"/>
              <w:rPr>
                <w:color w:val="000000"/>
                <w:sz w:val="20"/>
              </w:rPr>
            </w:pPr>
            <w:r>
              <w:rPr>
                <w:color w:val="000000"/>
                <w:sz w:val="22"/>
                <w:szCs w:val="22"/>
              </w:rPr>
              <w:t>0</w:t>
            </w:r>
          </w:p>
        </w:tc>
        <w:tc>
          <w:tcPr>
            <w:tcW w:w="1371" w:type="dxa"/>
            <w:shd w:val="clear" w:color="auto" w:fill="auto"/>
            <w:noWrap/>
            <w:vAlign w:val="center"/>
          </w:tcPr>
          <w:p w:rsidR="00371EE1" w:rsidRPr="00E66668" w:rsidRDefault="00371EE1" w:rsidP="00DD5AC4">
            <w:pPr>
              <w:jc w:val="center"/>
              <w:rPr>
                <w:color w:val="000000"/>
                <w:sz w:val="20"/>
              </w:rPr>
            </w:pPr>
            <w:r>
              <w:rPr>
                <w:color w:val="000000"/>
                <w:sz w:val="20"/>
              </w:rPr>
              <w:t>0</w:t>
            </w:r>
          </w:p>
        </w:tc>
        <w:tc>
          <w:tcPr>
            <w:tcW w:w="829" w:type="dxa"/>
            <w:shd w:val="clear" w:color="auto" w:fill="auto"/>
            <w:noWrap/>
            <w:vAlign w:val="center"/>
          </w:tcPr>
          <w:p w:rsidR="00371EE1" w:rsidRPr="00E66668" w:rsidRDefault="00371EE1" w:rsidP="00DD5AC4">
            <w:pPr>
              <w:jc w:val="center"/>
              <w:rPr>
                <w:color w:val="000000"/>
                <w:sz w:val="20"/>
              </w:rPr>
            </w:pPr>
            <w:r>
              <w:rPr>
                <w:color w:val="000000"/>
                <w:sz w:val="20"/>
              </w:rPr>
              <w:t>0</w:t>
            </w:r>
          </w:p>
        </w:tc>
      </w:tr>
      <w:tr w:rsidR="00371EE1" w:rsidRPr="00C36200" w:rsidTr="00644DC4">
        <w:trPr>
          <w:trHeight w:val="315"/>
          <w:jc w:val="center"/>
        </w:trPr>
        <w:tc>
          <w:tcPr>
            <w:tcW w:w="5387" w:type="dxa"/>
            <w:shd w:val="clear" w:color="auto" w:fill="auto"/>
            <w:vAlign w:val="center"/>
            <w:hideMark/>
          </w:tcPr>
          <w:p w:rsidR="00371EE1" w:rsidRDefault="00371EE1" w:rsidP="00DD5AC4">
            <w:pPr>
              <w:rPr>
                <w:color w:val="000000"/>
                <w:szCs w:val="22"/>
              </w:rPr>
            </w:pPr>
            <w:r>
              <w:rPr>
                <w:color w:val="000000"/>
                <w:sz w:val="22"/>
                <w:szCs w:val="22"/>
              </w:rPr>
              <w:t>- индивидуальные жилые дома</w:t>
            </w:r>
          </w:p>
        </w:tc>
        <w:tc>
          <w:tcPr>
            <w:tcW w:w="1377" w:type="dxa"/>
            <w:shd w:val="clear" w:color="auto" w:fill="auto"/>
            <w:vAlign w:val="center"/>
            <w:hideMark/>
          </w:tcPr>
          <w:p w:rsidR="00371EE1" w:rsidRDefault="00371EE1" w:rsidP="00DD5AC4">
            <w:pPr>
              <w:jc w:val="center"/>
              <w:rPr>
                <w:color w:val="000000"/>
                <w:szCs w:val="22"/>
              </w:rPr>
            </w:pPr>
            <w:r>
              <w:rPr>
                <w:color w:val="000000"/>
                <w:sz w:val="22"/>
                <w:szCs w:val="22"/>
              </w:rPr>
              <w:t>м2</w:t>
            </w:r>
          </w:p>
        </w:tc>
        <w:tc>
          <w:tcPr>
            <w:tcW w:w="1097" w:type="dxa"/>
            <w:shd w:val="clear" w:color="auto" w:fill="auto"/>
            <w:noWrap/>
            <w:vAlign w:val="center"/>
          </w:tcPr>
          <w:p w:rsidR="00371EE1" w:rsidRPr="00E66668" w:rsidRDefault="00371EE1" w:rsidP="00DD5AC4">
            <w:pPr>
              <w:jc w:val="center"/>
              <w:rPr>
                <w:color w:val="000000"/>
                <w:sz w:val="20"/>
              </w:rPr>
            </w:pPr>
            <w:r>
              <w:rPr>
                <w:color w:val="000000"/>
                <w:sz w:val="22"/>
                <w:szCs w:val="22"/>
              </w:rPr>
              <w:t>50</w:t>
            </w:r>
          </w:p>
        </w:tc>
        <w:tc>
          <w:tcPr>
            <w:tcW w:w="1371" w:type="dxa"/>
            <w:shd w:val="clear" w:color="auto" w:fill="auto"/>
            <w:noWrap/>
            <w:vAlign w:val="center"/>
          </w:tcPr>
          <w:p w:rsidR="00371EE1" w:rsidRPr="00E66668" w:rsidRDefault="00371EE1" w:rsidP="00DD5AC4">
            <w:pPr>
              <w:jc w:val="center"/>
              <w:rPr>
                <w:color w:val="000000"/>
                <w:sz w:val="20"/>
              </w:rPr>
            </w:pPr>
            <w:r>
              <w:rPr>
                <w:color w:val="000000"/>
                <w:sz w:val="20"/>
              </w:rPr>
              <w:t>100</w:t>
            </w:r>
          </w:p>
        </w:tc>
        <w:tc>
          <w:tcPr>
            <w:tcW w:w="829" w:type="dxa"/>
            <w:shd w:val="clear" w:color="auto" w:fill="auto"/>
            <w:noWrap/>
            <w:vAlign w:val="center"/>
          </w:tcPr>
          <w:p w:rsidR="00371EE1" w:rsidRPr="00E66668" w:rsidRDefault="00371EE1" w:rsidP="00DD5AC4">
            <w:pPr>
              <w:jc w:val="center"/>
              <w:rPr>
                <w:sz w:val="20"/>
              </w:rPr>
            </w:pPr>
            <w:r>
              <w:rPr>
                <w:sz w:val="20"/>
              </w:rPr>
              <w:t>100</w:t>
            </w:r>
          </w:p>
        </w:tc>
      </w:tr>
      <w:tr w:rsidR="00371EE1" w:rsidRPr="00C36200" w:rsidTr="00644DC4">
        <w:trPr>
          <w:trHeight w:val="382"/>
          <w:jc w:val="center"/>
        </w:trPr>
        <w:tc>
          <w:tcPr>
            <w:tcW w:w="5387" w:type="dxa"/>
            <w:shd w:val="clear" w:color="auto" w:fill="auto"/>
            <w:vAlign w:val="center"/>
            <w:hideMark/>
          </w:tcPr>
          <w:p w:rsidR="00371EE1" w:rsidRDefault="00371EE1" w:rsidP="00DD5AC4">
            <w:pPr>
              <w:rPr>
                <w:color w:val="000000"/>
                <w:szCs w:val="22"/>
              </w:rPr>
            </w:pPr>
            <w:r>
              <w:rPr>
                <w:color w:val="000000"/>
                <w:sz w:val="22"/>
                <w:szCs w:val="22"/>
              </w:rPr>
              <w:t>Общий годовой прирост нового жилья  на 1 жителя, кв.м.</w:t>
            </w:r>
          </w:p>
        </w:tc>
        <w:tc>
          <w:tcPr>
            <w:tcW w:w="1377" w:type="dxa"/>
            <w:shd w:val="clear" w:color="auto" w:fill="auto"/>
            <w:vAlign w:val="center"/>
            <w:hideMark/>
          </w:tcPr>
          <w:p w:rsidR="00371EE1" w:rsidRDefault="00371EE1" w:rsidP="00DD5AC4">
            <w:pPr>
              <w:jc w:val="center"/>
              <w:rPr>
                <w:color w:val="000000"/>
                <w:szCs w:val="22"/>
              </w:rPr>
            </w:pPr>
            <w:r>
              <w:rPr>
                <w:color w:val="000000"/>
                <w:sz w:val="22"/>
                <w:szCs w:val="22"/>
              </w:rPr>
              <w:t> </w:t>
            </w:r>
          </w:p>
        </w:tc>
        <w:tc>
          <w:tcPr>
            <w:tcW w:w="1097" w:type="dxa"/>
            <w:shd w:val="clear" w:color="auto" w:fill="auto"/>
            <w:noWrap/>
            <w:vAlign w:val="center"/>
            <w:hideMark/>
          </w:tcPr>
          <w:p w:rsidR="00371EE1" w:rsidRPr="00E66668" w:rsidRDefault="00371EE1" w:rsidP="00DD5AC4">
            <w:pPr>
              <w:jc w:val="center"/>
              <w:rPr>
                <w:color w:val="000000"/>
                <w:sz w:val="20"/>
              </w:rPr>
            </w:pPr>
            <w:r>
              <w:rPr>
                <w:color w:val="000000"/>
                <w:sz w:val="22"/>
                <w:szCs w:val="22"/>
              </w:rPr>
              <w:t>0,08</w:t>
            </w:r>
          </w:p>
        </w:tc>
        <w:tc>
          <w:tcPr>
            <w:tcW w:w="1371" w:type="dxa"/>
            <w:shd w:val="clear" w:color="auto" w:fill="auto"/>
            <w:noWrap/>
            <w:vAlign w:val="center"/>
          </w:tcPr>
          <w:p w:rsidR="00371EE1" w:rsidRPr="00E66668" w:rsidRDefault="00371EE1" w:rsidP="00DD5AC4">
            <w:pPr>
              <w:jc w:val="center"/>
              <w:rPr>
                <w:color w:val="000000"/>
                <w:sz w:val="20"/>
              </w:rPr>
            </w:pPr>
            <w:r>
              <w:rPr>
                <w:color w:val="000000"/>
                <w:sz w:val="20"/>
              </w:rPr>
              <w:t>0,2</w:t>
            </w:r>
          </w:p>
        </w:tc>
        <w:tc>
          <w:tcPr>
            <w:tcW w:w="829" w:type="dxa"/>
            <w:shd w:val="clear" w:color="auto" w:fill="auto"/>
            <w:noWrap/>
            <w:vAlign w:val="center"/>
          </w:tcPr>
          <w:p w:rsidR="00371EE1" w:rsidRPr="00E66668" w:rsidRDefault="00371EE1" w:rsidP="00DD5AC4">
            <w:pPr>
              <w:jc w:val="center"/>
              <w:rPr>
                <w:sz w:val="20"/>
              </w:rPr>
            </w:pPr>
            <w:r>
              <w:rPr>
                <w:sz w:val="20"/>
              </w:rPr>
              <w:t>0,2</w:t>
            </w:r>
          </w:p>
        </w:tc>
      </w:tr>
      <w:tr w:rsidR="00371EE1" w:rsidRPr="00C36200" w:rsidTr="00644DC4">
        <w:trPr>
          <w:trHeight w:val="315"/>
          <w:jc w:val="center"/>
        </w:trPr>
        <w:tc>
          <w:tcPr>
            <w:tcW w:w="5387" w:type="dxa"/>
            <w:shd w:val="clear" w:color="auto" w:fill="auto"/>
            <w:noWrap/>
            <w:vAlign w:val="center"/>
            <w:hideMark/>
          </w:tcPr>
          <w:p w:rsidR="00371EE1" w:rsidRDefault="00371EE1" w:rsidP="00DD5AC4">
            <w:pPr>
              <w:rPr>
                <w:color w:val="000000"/>
                <w:szCs w:val="22"/>
              </w:rPr>
            </w:pPr>
            <w:r>
              <w:rPr>
                <w:color w:val="000000"/>
                <w:sz w:val="22"/>
                <w:szCs w:val="22"/>
              </w:rPr>
              <w:t>Жилой фонд  сельсовета</w:t>
            </w:r>
          </w:p>
        </w:tc>
        <w:tc>
          <w:tcPr>
            <w:tcW w:w="1377" w:type="dxa"/>
            <w:shd w:val="clear" w:color="auto" w:fill="auto"/>
            <w:vAlign w:val="center"/>
            <w:hideMark/>
          </w:tcPr>
          <w:p w:rsidR="00371EE1" w:rsidRDefault="00371EE1" w:rsidP="00DD5AC4">
            <w:pPr>
              <w:jc w:val="center"/>
              <w:rPr>
                <w:color w:val="000000"/>
                <w:szCs w:val="22"/>
              </w:rPr>
            </w:pPr>
            <w:r>
              <w:rPr>
                <w:color w:val="000000"/>
                <w:sz w:val="22"/>
                <w:szCs w:val="22"/>
              </w:rPr>
              <w:t>м2</w:t>
            </w:r>
          </w:p>
        </w:tc>
        <w:tc>
          <w:tcPr>
            <w:tcW w:w="1097" w:type="dxa"/>
            <w:shd w:val="clear" w:color="auto" w:fill="auto"/>
            <w:noWrap/>
            <w:vAlign w:val="center"/>
          </w:tcPr>
          <w:p w:rsidR="00371EE1" w:rsidRPr="00E66668" w:rsidRDefault="00371EE1" w:rsidP="00DD5AC4">
            <w:pPr>
              <w:jc w:val="center"/>
              <w:rPr>
                <w:color w:val="000000"/>
                <w:sz w:val="20"/>
              </w:rPr>
            </w:pPr>
            <w:r>
              <w:rPr>
                <w:color w:val="000000"/>
                <w:sz w:val="22"/>
                <w:szCs w:val="22"/>
              </w:rPr>
              <w:t>17000</w:t>
            </w:r>
          </w:p>
        </w:tc>
        <w:tc>
          <w:tcPr>
            <w:tcW w:w="1371" w:type="dxa"/>
            <w:shd w:val="clear" w:color="auto" w:fill="auto"/>
            <w:noWrap/>
            <w:vAlign w:val="center"/>
          </w:tcPr>
          <w:p w:rsidR="00371EE1" w:rsidRPr="00E66668" w:rsidRDefault="00371EE1" w:rsidP="00DD5AC4">
            <w:pPr>
              <w:jc w:val="center"/>
              <w:rPr>
                <w:color w:val="000000"/>
                <w:sz w:val="20"/>
              </w:rPr>
            </w:pPr>
            <w:r>
              <w:rPr>
                <w:color w:val="000000"/>
                <w:sz w:val="20"/>
              </w:rPr>
              <w:t>17100</w:t>
            </w:r>
          </w:p>
        </w:tc>
        <w:tc>
          <w:tcPr>
            <w:tcW w:w="829" w:type="dxa"/>
            <w:shd w:val="clear" w:color="auto" w:fill="auto"/>
            <w:noWrap/>
            <w:vAlign w:val="center"/>
          </w:tcPr>
          <w:p w:rsidR="00371EE1" w:rsidRPr="00E66668" w:rsidRDefault="00371EE1" w:rsidP="00DD5AC4">
            <w:pPr>
              <w:jc w:val="center"/>
              <w:rPr>
                <w:sz w:val="20"/>
              </w:rPr>
            </w:pPr>
            <w:r>
              <w:rPr>
                <w:sz w:val="20"/>
              </w:rPr>
              <w:t>17200</w:t>
            </w:r>
          </w:p>
        </w:tc>
      </w:tr>
      <w:tr w:rsidR="00371EE1" w:rsidRPr="00C36200" w:rsidTr="00644DC4">
        <w:trPr>
          <w:trHeight w:val="315"/>
          <w:jc w:val="center"/>
        </w:trPr>
        <w:tc>
          <w:tcPr>
            <w:tcW w:w="5387" w:type="dxa"/>
            <w:shd w:val="clear" w:color="auto" w:fill="auto"/>
            <w:vAlign w:val="center"/>
            <w:hideMark/>
          </w:tcPr>
          <w:p w:rsidR="00371EE1" w:rsidRDefault="00371EE1" w:rsidP="00DD5AC4">
            <w:pPr>
              <w:rPr>
                <w:color w:val="000000"/>
                <w:szCs w:val="22"/>
              </w:rPr>
            </w:pPr>
            <w:r>
              <w:rPr>
                <w:color w:val="000000"/>
                <w:sz w:val="22"/>
                <w:szCs w:val="22"/>
              </w:rPr>
              <w:t>Численность населения</w:t>
            </w:r>
          </w:p>
        </w:tc>
        <w:tc>
          <w:tcPr>
            <w:tcW w:w="1377" w:type="dxa"/>
            <w:shd w:val="clear" w:color="auto" w:fill="auto"/>
            <w:vAlign w:val="center"/>
            <w:hideMark/>
          </w:tcPr>
          <w:p w:rsidR="00371EE1" w:rsidRDefault="00371EE1" w:rsidP="00DD5AC4">
            <w:pPr>
              <w:jc w:val="center"/>
              <w:rPr>
                <w:color w:val="000000"/>
                <w:szCs w:val="22"/>
              </w:rPr>
            </w:pPr>
            <w:r>
              <w:rPr>
                <w:color w:val="000000"/>
                <w:sz w:val="22"/>
                <w:szCs w:val="22"/>
              </w:rPr>
              <w:t>чел</w:t>
            </w:r>
          </w:p>
        </w:tc>
        <w:tc>
          <w:tcPr>
            <w:tcW w:w="1097" w:type="dxa"/>
            <w:shd w:val="clear" w:color="auto" w:fill="auto"/>
            <w:noWrap/>
            <w:vAlign w:val="bottom"/>
          </w:tcPr>
          <w:p w:rsidR="00371EE1" w:rsidRPr="00E66668" w:rsidRDefault="00371EE1" w:rsidP="00DD5AC4">
            <w:pPr>
              <w:jc w:val="center"/>
              <w:rPr>
                <w:color w:val="000000"/>
                <w:sz w:val="20"/>
              </w:rPr>
            </w:pPr>
            <w:r>
              <w:rPr>
                <w:rFonts w:ascii="Calibri" w:hAnsi="Calibri" w:cs="Calibri"/>
                <w:color w:val="000000"/>
                <w:sz w:val="22"/>
                <w:szCs w:val="22"/>
              </w:rPr>
              <w:t>604</w:t>
            </w:r>
          </w:p>
        </w:tc>
        <w:tc>
          <w:tcPr>
            <w:tcW w:w="1371" w:type="dxa"/>
            <w:shd w:val="clear" w:color="auto" w:fill="auto"/>
            <w:noWrap/>
            <w:vAlign w:val="bottom"/>
          </w:tcPr>
          <w:p w:rsidR="00371EE1" w:rsidRPr="00E66668" w:rsidRDefault="00371EE1" w:rsidP="00DD5AC4">
            <w:pPr>
              <w:jc w:val="center"/>
              <w:rPr>
                <w:color w:val="000000"/>
                <w:sz w:val="20"/>
              </w:rPr>
            </w:pPr>
            <w:r>
              <w:rPr>
                <w:rFonts w:ascii="Calibri" w:hAnsi="Calibri" w:cs="Calibri"/>
                <w:color w:val="000000"/>
                <w:sz w:val="22"/>
                <w:szCs w:val="22"/>
              </w:rPr>
              <w:t>577</w:t>
            </w:r>
          </w:p>
        </w:tc>
        <w:tc>
          <w:tcPr>
            <w:tcW w:w="829" w:type="dxa"/>
            <w:shd w:val="clear" w:color="auto" w:fill="auto"/>
            <w:noWrap/>
            <w:vAlign w:val="bottom"/>
          </w:tcPr>
          <w:p w:rsidR="00371EE1" w:rsidRPr="00E66668" w:rsidRDefault="00371EE1" w:rsidP="00DD5AC4">
            <w:pPr>
              <w:jc w:val="center"/>
              <w:rPr>
                <w:color w:val="000000"/>
                <w:sz w:val="20"/>
              </w:rPr>
            </w:pPr>
            <w:r>
              <w:rPr>
                <w:rFonts w:ascii="Calibri" w:hAnsi="Calibri" w:cs="Calibri"/>
                <w:color w:val="000000"/>
                <w:sz w:val="22"/>
                <w:szCs w:val="22"/>
              </w:rPr>
              <w:t>561</w:t>
            </w:r>
          </w:p>
        </w:tc>
      </w:tr>
      <w:tr w:rsidR="00371EE1" w:rsidRPr="00C36200" w:rsidTr="00644DC4">
        <w:trPr>
          <w:trHeight w:val="315"/>
          <w:jc w:val="center"/>
        </w:trPr>
        <w:tc>
          <w:tcPr>
            <w:tcW w:w="5387" w:type="dxa"/>
            <w:shd w:val="clear" w:color="auto" w:fill="auto"/>
            <w:vAlign w:val="center"/>
          </w:tcPr>
          <w:p w:rsidR="00371EE1" w:rsidRDefault="00371EE1" w:rsidP="00DD5AC4">
            <w:pPr>
              <w:rPr>
                <w:color w:val="000000"/>
              </w:rPr>
            </w:pPr>
            <w:r>
              <w:rPr>
                <w:color w:val="000000"/>
                <w:sz w:val="22"/>
                <w:szCs w:val="22"/>
              </w:rPr>
              <w:t>Обеспеченность жильем</w:t>
            </w:r>
          </w:p>
        </w:tc>
        <w:tc>
          <w:tcPr>
            <w:tcW w:w="1377" w:type="dxa"/>
            <w:shd w:val="clear" w:color="auto" w:fill="auto"/>
            <w:vAlign w:val="center"/>
          </w:tcPr>
          <w:p w:rsidR="00371EE1" w:rsidRDefault="00371EE1" w:rsidP="00DD5AC4">
            <w:pPr>
              <w:jc w:val="center"/>
              <w:rPr>
                <w:color w:val="000000"/>
                <w:szCs w:val="22"/>
              </w:rPr>
            </w:pPr>
            <w:r>
              <w:rPr>
                <w:color w:val="000000"/>
                <w:sz w:val="22"/>
                <w:szCs w:val="22"/>
              </w:rPr>
              <w:t>м2/чел</w:t>
            </w:r>
          </w:p>
        </w:tc>
        <w:tc>
          <w:tcPr>
            <w:tcW w:w="1097" w:type="dxa"/>
            <w:shd w:val="clear" w:color="auto" w:fill="auto"/>
            <w:noWrap/>
            <w:vAlign w:val="center"/>
          </w:tcPr>
          <w:p w:rsidR="00371EE1" w:rsidRPr="00E66668" w:rsidRDefault="00371EE1" w:rsidP="00DD5AC4">
            <w:pPr>
              <w:jc w:val="center"/>
              <w:rPr>
                <w:color w:val="000000"/>
                <w:sz w:val="20"/>
              </w:rPr>
            </w:pPr>
            <w:r>
              <w:rPr>
                <w:color w:val="000000"/>
                <w:sz w:val="22"/>
                <w:szCs w:val="22"/>
              </w:rPr>
              <w:t>28,1</w:t>
            </w:r>
          </w:p>
        </w:tc>
        <w:tc>
          <w:tcPr>
            <w:tcW w:w="1371" w:type="dxa"/>
            <w:shd w:val="clear" w:color="auto" w:fill="auto"/>
            <w:noWrap/>
            <w:vAlign w:val="center"/>
          </w:tcPr>
          <w:p w:rsidR="00371EE1" w:rsidRPr="00E66668" w:rsidRDefault="00371EE1" w:rsidP="00DD5AC4">
            <w:pPr>
              <w:jc w:val="center"/>
              <w:rPr>
                <w:color w:val="000000"/>
                <w:sz w:val="20"/>
              </w:rPr>
            </w:pPr>
            <w:r>
              <w:rPr>
                <w:color w:val="000000"/>
                <w:sz w:val="20"/>
              </w:rPr>
              <w:t>29,6</w:t>
            </w:r>
          </w:p>
        </w:tc>
        <w:tc>
          <w:tcPr>
            <w:tcW w:w="829" w:type="dxa"/>
            <w:shd w:val="clear" w:color="auto" w:fill="auto"/>
            <w:noWrap/>
            <w:vAlign w:val="center"/>
          </w:tcPr>
          <w:p w:rsidR="00371EE1" w:rsidRPr="00E66668" w:rsidRDefault="00371EE1" w:rsidP="00DD5AC4">
            <w:pPr>
              <w:jc w:val="center"/>
              <w:rPr>
                <w:color w:val="000000"/>
                <w:sz w:val="20"/>
              </w:rPr>
            </w:pPr>
            <w:r>
              <w:rPr>
                <w:color w:val="000000"/>
                <w:sz w:val="20"/>
              </w:rPr>
              <w:t>30,66</w:t>
            </w:r>
          </w:p>
        </w:tc>
      </w:tr>
      <w:tr w:rsidR="00371EE1" w:rsidRPr="00C36200" w:rsidTr="00644DC4">
        <w:trPr>
          <w:trHeight w:val="315"/>
          <w:jc w:val="center"/>
        </w:trPr>
        <w:tc>
          <w:tcPr>
            <w:tcW w:w="5387" w:type="dxa"/>
            <w:shd w:val="clear" w:color="auto" w:fill="auto"/>
            <w:vAlign w:val="center"/>
          </w:tcPr>
          <w:p w:rsidR="00371EE1" w:rsidRDefault="00371EE1" w:rsidP="00DD5AC4">
            <w:pPr>
              <w:rPr>
                <w:color w:val="000000"/>
              </w:rPr>
            </w:pPr>
            <w:r>
              <w:rPr>
                <w:color w:val="000000"/>
                <w:sz w:val="22"/>
                <w:szCs w:val="22"/>
              </w:rPr>
              <w:t>Площадь территории сельсовета, га</w:t>
            </w:r>
          </w:p>
        </w:tc>
        <w:tc>
          <w:tcPr>
            <w:tcW w:w="1377" w:type="dxa"/>
            <w:shd w:val="clear" w:color="auto" w:fill="auto"/>
            <w:vAlign w:val="center"/>
          </w:tcPr>
          <w:p w:rsidR="00371EE1" w:rsidRDefault="00371EE1" w:rsidP="00DD5AC4">
            <w:pPr>
              <w:jc w:val="center"/>
              <w:rPr>
                <w:color w:val="000000"/>
                <w:szCs w:val="22"/>
              </w:rPr>
            </w:pPr>
            <w:r>
              <w:rPr>
                <w:color w:val="000000"/>
                <w:sz w:val="22"/>
                <w:szCs w:val="22"/>
              </w:rPr>
              <w:t>га</w:t>
            </w:r>
          </w:p>
        </w:tc>
        <w:tc>
          <w:tcPr>
            <w:tcW w:w="1097" w:type="dxa"/>
            <w:shd w:val="clear" w:color="auto" w:fill="auto"/>
            <w:noWrap/>
            <w:vAlign w:val="center"/>
          </w:tcPr>
          <w:p w:rsidR="00371EE1" w:rsidRPr="00E66668" w:rsidRDefault="00371EE1" w:rsidP="00DD5AC4">
            <w:pPr>
              <w:jc w:val="center"/>
              <w:rPr>
                <w:color w:val="000000"/>
                <w:sz w:val="20"/>
              </w:rPr>
            </w:pPr>
            <w:r>
              <w:rPr>
                <w:color w:val="000000"/>
                <w:sz w:val="22"/>
                <w:szCs w:val="22"/>
              </w:rPr>
              <w:t>5120</w:t>
            </w:r>
          </w:p>
        </w:tc>
        <w:tc>
          <w:tcPr>
            <w:tcW w:w="1371" w:type="dxa"/>
            <w:shd w:val="clear" w:color="auto" w:fill="auto"/>
            <w:noWrap/>
            <w:vAlign w:val="center"/>
          </w:tcPr>
          <w:p w:rsidR="00371EE1" w:rsidRPr="00E66668" w:rsidRDefault="00371EE1" w:rsidP="00DD5AC4">
            <w:pPr>
              <w:jc w:val="center"/>
              <w:rPr>
                <w:color w:val="000000"/>
                <w:sz w:val="20"/>
              </w:rPr>
            </w:pPr>
            <w:r>
              <w:rPr>
                <w:color w:val="000000"/>
                <w:sz w:val="20"/>
              </w:rPr>
              <w:t>5120</w:t>
            </w:r>
          </w:p>
        </w:tc>
        <w:tc>
          <w:tcPr>
            <w:tcW w:w="829" w:type="dxa"/>
            <w:shd w:val="clear" w:color="auto" w:fill="auto"/>
            <w:noWrap/>
            <w:vAlign w:val="center"/>
          </w:tcPr>
          <w:p w:rsidR="00371EE1" w:rsidRPr="00E66668" w:rsidRDefault="00371EE1" w:rsidP="00DD5AC4">
            <w:pPr>
              <w:jc w:val="center"/>
              <w:rPr>
                <w:color w:val="000000"/>
                <w:sz w:val="20"/>
              </w:rPr>
            </w:pPr>
            <w:r>
              <w:rPr>
                <w:color w:val="000000"/>
                <w:sz w:val="20"/>
              </w:rPr>
              <w:t>5120</w:t>
            </w:r>
          </w:p>
        </w:tc>
      </w:tr>
      <w:tr w:rsidR="00371EE1" w:rsidRPr="00C36200" w:rsidTr="00644DC4">
        <w:trPr>
          <w:trHeight w:val="315"/>
          <w:jc w:val="center"/>
        </w:trPr>
        <w:tc>
          <w:tcPr>
            <w:tcW w:w="5387" w:type="dxa"/>
            <w:shd w:val="clear" w:color="auto" w:fill="auto"/>
            <w:noWrap/>
            <w:vAlign w:val="center"/>
            <w:hideMark/>
          </w:tcPr>
          <w:p w:rsidR="00371EE1" w:rsidRDefault="00371EE1" w:rsidP="00DD5AC4">
            <w:pPr>
              <w:rPr>
                <w:color w:val="000000"/>
                <w:szCs w:val="22"/>
              </w:rPr>
            </w:pPr>
            <w:r>
              <w:rPr>
                <w:color w:val="000000"/>
                <w:sz w:val="22"/>
                <w:szCs w:val="22"/>
              </w:rPr>
              <w:t>Плотность населения</w:t>
            </w:r>
          </w:p>
        </w:tc>
        <w:tc>
          <w:tcPr>
            <w:tcW w:w="1377" w:type="dxa"/>
            <w:shd w:val="clear" w:color="auto" w:fill="auto"/>
            <w:vAlign w:val="center"/>
            <w:hideMark/>
          </w:tcPr>
          <w:p w:rsidR="00371EE1" w:rsidRDefault="00371EE1" w:rsidP="00DD5AC4">
            <w:pPr>
              <w:jc w:val="center"/>
              <w:rPr>
                <w:color w:val="000000"/>
                <w:szCs w:val="22"/>
              </w:rPr>
            </w:pPr>
            <w:r>
              <w:rPr>
                <w:color w:val="000000"/>
                <w:sz w:val="22"/>
                <w:szCs w:val="22"/>
              </w:rPr>
              <w:t>га/чел</w:t>
            </w:r>
          </w:p>
        </w:tc>
        <w:tc>
          <w:tcPr>
            <w:tcW w:w="1097" w:type="dxa"/>
            <w:shd w:val="clear" w:color="auto" w:fill="auto"/>
            <w:noWrap/>
            <w:vAlign w:val="center"/>
          </w:tcPr>
          <w:p w:rsidR="00371EE1" w:rsidRPr="00E66668" w:rsidRDefault="00371EE1" w:rsidP="00DD5AC4">
            <w:pPr>
              <w:jc w:val="center"/>
              <w:rPr>
                <w:color w:val="000000"/>
                <w:sz w:val="20"/>
              </w:rPr>
            </w:pPr>
            <w:r>
              <w:rPr>
                <w:color w:val="000000"/>
                <w:sz w:val="22"/>
                <w:szCs w:val="22"/>
              </w:rPr>
              <w:t>8,47</w:t>
            </w:r>
          </w:p>
        </w:tc>
        <w:tc>
          <w:tcPr>
            <w:tcW w:w="1371" w:type="dxa"/>
            <w:shd w:val="clear" w:color="auto" w:fill="auto"/>
            <w:noWrap/>
            <w:vAlign w:val="center"/>
          </w:tcPr>
          <w:p w:rsidR="00371EE1" w:rsidRPr="00E66668" w:rsidRDefault="00371EE1" w:rsidP="00DD5AC4">
            <w:pPr>
              <w:jc w:val="center"/>
              <w:rPr>
                <w:color w:val="000000"/>
                <w:sz w:val="20"/>
              </w:rPr>
            </w:pPr>
            <w:r>
              <w:rPr>
                <w:color w:val="000000"/>
                <w:sz w:val="22"/>
                <w:szCs w:val="22"/>
              </w:rPr>
              <w:t>8,87</w:t>
            </w:r>
          </w:p>
        </w:tc>
        <w:tc>
          <w:tcPr>
            <w:tcW w:w="829" w:type="dxa"/>
            <w:shd w:val="clear" w:color="auto" w:fill="auto"/>
            <w:noWrap/>
            <w:vAlign w:val="center"/>
          </w:tcPr>
          <w:p w:rsidR="00371EE1" w:rsidRPr="00E66668" w:rsidRDefault="00371EE1" w:rsidP="00DD5AC4">
            <w:pPr>
              <w:jc w:val="center"/>
              <w:rPr>
                <w:color w:val="000000"/>
                <w:sz w:val="20"/>
              </w:rPr>
            </w:pPr>
            <w:r>
              <w:rPr>
                <w:color w:val="000000"/>
                <w:sz w:val="22"/>
                <w:szCs w:val="22"/>
              </w:rPr>
              <w:t>9,12</w:t>
            </w:r>
          </w:p>
        </w:tc>
      </w:tr>
    </w:tbl>
    <w:p w:rsidR="00371EE1" w:rsidRPr="00263C96" w:rsidRDefault="00371EE1" w:rsidP="00371EE1">
      <w:pPr>
        <w:pStyle w:val="3"/>
        <w:spacing w:after="120" w:line="276" w:lineRule="auto"/>
        <w:rPr>
          <w:rFonts w:ascii="Times New Roman" w:hAnsi="Times New Roman"/>
          <w:sz w:val="24"/>
          <w:szCs w:val="24"/>
        </w:rPr>
      </w:pPr>
      <w:bookmarkStart w:id="49" w:name="_Toc164602525"/>
      <w:bookmarkStart w:id="50" w:name="_Toc164630272"/>
      <w:bookmarkStart w:id="51" w:name="_Toc164676134"/>
      <w:r w:rsidRPr="00263C96">
        <w:rPr>
          <w:rFonts w:ascii="Times New Roman" w:hAnsi="Times New Roman"/>
          <w:sz w:val="24"/>
          <w:szCs w:val="24"/>
        </w:rPr>
        <w:lastRenderedPageBreak/>
        <w:t>Основные мероприятия по развитию жилищного фонда</w:t>
      </w:r>
      <w:bookmarkEnd w:id="49"/>
      <w:bookmarkEnd w:id="50"/>
      <w:bookmarkEnd w:id="51"/>
    </w:p>
    <w:p w:rsidR="00371EE1" w:rsidRPr="00263C96" w:rsidRDefault="00371EE1" w:rsidP="00371EE1">
      <w:pPr>
        <w:suppressAutoHyphens/>
        <w:spacing w:line="276" w:lineRule="auto"/>
        <w:jc w:val="both"/>
      </w:pPr>
      <w:r w:rsidRPr="00263C96">
        <w:t>Для решения этой задачи Схемой  предлагается:</w:t>
      </w:r>
    </w:p>
    <w:p w:rsidR="00371EE1" w:rsidRPr="00263C96" w:rsidRDefault="00371EE1" w:rsidP="00234489">
      <w:pPr>
        <w:numPr>
          <w:ilvl w:val="0"/>
          <w:numId w:val="14"/>
        </w:numPr>
        <w:suppressAutoHyphens/>
        <w:spacing w:line="276" w:lineRule="auto"/>
        <w:ind w:left="0" w:firstLine="0"/>
        <w:jc w:val="both"/>
      </w:pPr>
      <w:r w:rsidRPr="00263C96">
        <w:t>снести ветхий жилищный фонд;</w:t>
      </w:r>
    </w:p>
    <w:p w:rsidR="00371EE1" w:rsidRPr="00263C96" w:rsidRDefault="00371EE1" w:rsidP="00234489">
      <w:pPr>
        <w:numPr>
          <w:ilvl w:val="0"/>
          <w:numId w:val="14"/>
        </w:numPr>
        <w:suppressAutoHyphens/>
        <w:spacing w:line="276" w:lineRule="auto"/>
        <w:ind w:left="0" w:firstLine="0"/>
        <w:jc w:val="both"/>
      </w:pPr>
      <w:r w:rsidRPr="00263C96">
        <w:t>предусмотреть строительство жилых домов различных типов для удовлетворения потребностей различных категорий населения.</w:t>
      </w:r>
    </w:p>
    <w:p w:rsidR="00371EE1" w:rsidRPr="00263C96" w:rsidRDefault="00371EE1" w:rsidP="00371EE1">
      <w:pPr>
        <w:spacing w:before="240" w:after="120" w:line="276" w:lineRule="auto"/>
        <w:rPr>
          <w:b/>
          <w:bCs/>
          <w:iCs/>
        </w:rPr>
      </w:pPr>
      <w:bookmarkStart w:id="52" w:name="_Toc236633038"/>
      <w:bookmarkStart w:id="53" w:name="_Toc236633281"/>
      <w:r w:rsidRPr="00263C96">
        <w:rPr>
          <w:b/>
          <w:bCs/>
          <w:iCs/>
        </w:rPr>
        <w:t>Расчет объемов нового жилищного строительства</w:t>
      </w:r>
      <w:bookmarkEnd w:id="52"/>
      <w:bookmarkEnd w:id="53"/>
    </w:p>
    <w:p w:rsidR="00371EE1" w:rsidRPr="00263C96" w:rsidRDefault="00371EE1" w:rsidP="00371EE1">
      <w:pPr>
        <w:suppressAutoHyphens/>
        <w:spacing w:line="276" w:lineRule="auto"/>
        <w:jc w:val="both"/>
      </w:pPr>
      <w:r w:rsidRPr="00263C96">
        <w:t>1. Существующий жилищный фонд на 01.01.20</w:t>
      </w:r>
      <w:r>
        <w:t>24</w:t>
      </w:r>
      <w:r w:rsidRPr="00263C96">
        <w:t>г. –</w:t>
      </w:r>
      <w:r>
        <w:t>17</w:t>
      </w:r>
      <w:r w:rsidRPr="00345AE6">
        <w:t>.</w:t>
      </w:r>
      <w:r>
        <w:t>3тыс.</w:t>
      </w:r>
      <w:r w:rsidRPr="00263C96">
        <w:t>м</w:t>
      </w:r>
      <w:r w:rsidRPr="00263C96">
        <w:rPr>
          <w:vertAlign w:val="superscript"/>
        </w:rPr>
        <w:t>2</w:t>
      </w:r>
      <w:r w:rsidRPr="00263C96">
        <w:t xml:space="preserve"> общей площади.</w:t>
      </w:r>
    </w:p>
    <w:p w:rsidR="00371EE1" w:rsidRPr="00905390" w:rsidRDefault="00371EE1" w:rsidP="00371EE1">
      <w:pPr>
        <w:suppressAutoHyphens/>
        <w:spacing w:line="276" w:lineRule="auto"/>
        <w:jc w:val="both"/>
      </w:pPr>
      <w:r w:rsidRPr="00263C96">
        <w:t xml:space="preserve">2. Потребность в жилищном фонде на 1-й  этап </w:t>
      </w:r>
      <w:r>
        <w:t>ПКР</w:t>
      </w:r>
      <w:r w:rsidRPr="00263C96">
        <w:t xml:space="preserve">: </w:t>
      </w:r>
      <w:r>
        <w:t>500</w:t>
      </w:r>
      <w:r w:rsidRPr="00263C96">
        <w:t xml:space="preserve"> м2</w:t>
      </w:r>
    </w:p>
    <w:p w:rsidR="00371EE1" w:rsidRPr="00263C96" w:rsidRDefault="00371EE1" w:rsidP="00371EE1">
      <w:pPr>
        <w:suppressAutoHyphens/>
        <w:spacing w:line="276" w:lineRule="auto"/>
        <w:jc w:val="both"/>
      </w:pPr>
      <w:r w:rsidRPr="00263C96">
        <w:t xml:space="preserve">3. Потребность в жилищном фонде на 2-й этап </w:t>
      </w:r>
      <w:r>
        <w:t>ПКР</w:t>
      </w:r>
      <w:r w:rsidRPr="00263C96">
        <w:t xml:space="preserve"> :  </w:t>
      </w:r>
      <w:r>
        <w:t>500</w:t>
      </w:r>
      <w:r w:rsidRPr="00263C96">
        <w:t xml:space="preserve"> м</w:t>
      </w:r>
      <w:r w:rsidRPr="00263C96">
        <w:rPr>
          <w:vertAlign w:val="superscript"/>
        </w:rPr>
        <w:t>2</w:t>
      </w:r>
    </w:p>
    <w:p w:rsidR="00371EE1" w:rsidRPr="00263C96" w:rsidRDefault="00371EE1" w:rsidP="00371EE1">
      <w:pPr>
        <w:suppressAutoHyphens/>
        <w:spacing w:line="276" w:lineRule="auto"/>
        <w:jc w:val="both"/>
      </w:pPr>
      <w:r w:rsidRPr="002D356F">
        <w:t>4. Перспективная обеспеченность населения жилищным фондом в м</w:t>
      </w:r>
      <w:r w:rsidRPr="002D356F">
        <w:rPr>
          <w:vertAlign w:val="superscript"/>
        </w:rPr>
        <w:t>2</w:t>
      </w:r>
      <w:r w:rsidRPr="002D356F">
        <w:t xml:space="preserve">/чел. – </w:t>
      </w:r>
      <w:r>
        <w:t>48,0</w:t>
      </w:r>
      <w:r w:rsidRPr="002D356F">
        <w:t>м2/чел</w:t>
      </w:r>
    </w:p>
    <w:p w:rsidR="00371EE1" w:rsidRPr="00263C96" w:rsidRDefault="00371EE1" w:rsidP="00371EE1">
      <w:pPr>
        <w:suppressAutoHyphens/>
        <w:spacing w:line="276" w:lineRule="auto"/>
        <w:jc w:val="both"/>
        <w:rPr>
          <w:bCs/>
        </w:rPr>
      </w:pPr>
      <w:r w:rsidRPr="00263C96">
        <w:rPr>
          <w:bCs/>
        </w:rPr>
        <w:t xml:space="preserve">Однако учитывая существующие и ожидаемые экономические трудности в национальной и региональной экономике на второй этап </w:t>
      </w:r>
      <w:r>
        <w:rPr>
          <w:bCs/>
        </w:rPr>
        <w:t>ПКРМО</w:t>
      </w:r>
      <w:r w:rsidRPr="00263C96">
        <w:rPr>
          <w:bCs/>
        </w:rPr>
        <w:t xml:space="preserve"> следует данный объем строительства </w:t>
      </w:r>
      <w:r>
        <w:rPr>
          <w:bCs/>
        </w:rPr>
        <w:t>также оставить на уровне  500</w:t>
      </w:r>
      <w:r w:rsidRPr="00263C96">
        <w:t xml:space="preserve"> м</w:t>
      </w:r>
      <w:r w:rsidRPr="00263C96">
        <w:rPr>
          <w:vertAlign w:val="superscript"/>
        </w:rPr>
        <w:t>2</w:t>
      </w:r>
      <w:r w:rsidRPr="00263C96">
        <w:t xml:space="preserve"> общей площади. Это будет соответствовать обеспеченности жильем одного человека в </w:t>
      </w:r>
      <w:r>
        <w:t>достигнутых рамках по Курской области.</w:t>
      </w:r>
    </w:p>
    <w:p w:rsidR="00371EE1" w:rsidRPr="00263C96" w:rsidRDefault="00371EE1" w:rsidP="00371EE1">
      <w:pPr>
        <w:suppressAutoHyphens/>
        <w:spacing w:line="276" w:lineRule="auto"/>
        <w:jc w:val="center"/>
      </w:pPr>
    </w:p>
    <w:p w:rsidR="00371EE1" w:rsidRPr="00C73C9E" w:rsidRDefault="00371EE1" w:rsidP="00371EE1">
      <w:pPr>
        <w:autoSpaceDE w:val="0"/>
        <w:autoSpaceDN w:val="0"/>
        <w:adjustRightInd w:val="0"/>
        <w:spacing w:line="276" w:lineRule="auto"/>
        <w:rPr>
          <w:b/>
          <w:color w:val="000000"/>
        </w:rPr>
      </w:pPr>
      <w:r>
        <w:rPr>
          <w:b/>
        </w:rPr>
        <w:t>3.1.4</w:t>
      </w:r>
      <w:r w:rsidRPr="00C73C9E">
        <w:rPr>
          <w:b/>
          <w:color w:val="000000"/>
        </w:rPr>
        <w:t>. Прогноз перспективной застройки на период до 202</w:t>
      </w:r>
      <w:r>
        <w:rPr>
          <w:b/>
          <w:color w:val="000000"/>
        </w:rPr>
        <w:t>8</w:t>
      </w:r>
      <w:r w:rsidRPr="00C73C9E">
        <w:rPr>
          <w:b/>
          <w:color w:val="000000"/>
        </w:rPr>
        <w:t xml:space="preserve"> г.</w:t>
      </w:r>
    </w:p>
    <w:p w:rsidR="00371EE1" w:rsidRPr="00263C96" w:rsidRDefault="00371EE1" w:rsidP="00371EE1">
      <w:pPr>
        <w:autoSpaceDE w:val="0"/>
        <w:autoSpaceDN w:val="0"/>
        <w:adjustRightInd w:val="0"/>
        <w:spacing w:line="276" w:lineRule="auto"/>
        <w:jc w:val="both"/>
        <w:rPr>
          <w:color w:val="000000"/>
        </w:rPr>
      </w:pPr>
      <w:r w:rsidRPr="00263C96">
        <w:rPr>
          <w:color w:val="000000"/>
        </w:rPr>
        <w:t xml:space="preserve">    . В период  с 202</w:t>
      </w:r>
      <w:r>
        <w:rPr>
          <w:color w:val="000000"/>
        </w:rPr>
        <w:t>4</w:t>
      </w:r>
      <w:r w:rsidRPr="00263C96">
        <w:rPr>
          <w:color w:val="000000"/>
        </w:rPr>
        <w:t xml:space="preserve"> по 202</w:t>
      </w:r>
      <w:r>
        <w:rPr>
          <w:color w:val="000000"/>
        </w:rPr>
        <w:t>8</w:t>
      </w:r>
      <w:r w:rsidRPr="00263C96">
        <w:rPr>
          <w:color w:val="000000"/>
        </w:rPr>
        <w:t xml:space="preserve"> гг. перспективная застройка определялась экспертно по данным, представленным </w:t>
      </w:r>
      <w:r>
        <w:rPr>
          <w:color w:val="000000"/>
        </w:rPr>
        <w:t>МО</w:t>
      </w:r>
      <w:r w:rsidRPr="00263C96">
        <w:rPr>
          <w:color w:val="000000"/>
        </w:rPr>
        <w:t>:</w:t>
      </w:r>
    </w:p>
    <w:p w:rsidR="00371EE1" w:rsidRPr="00263C96" w:rsidRDefault="00371EE1" w:rsidP="00371EE1">
      <w:pPr>
        <w:autoSpaceDE w:val="0"/>
        <w:autoSpaceDN w:val="0"/>
        <w:adjustRightInd w:val="0"/>
        <w:spacing w:line="276" w:lineRule="auto"/>
        <w:rPr>
          <w:color w:val="000000"/>
        </w:rPr>
      </w:pPr>
      <w:r w:rsidRPr="00263C96">
        <w:rPr>
          <w:color w:val="000000"/>
        </w:rPr>
        <w:t xml:space="preserve">• плотности населения территории муниципального образования– </w:t>
      </w:r>
      <w:r>
        <w:rPr>
          <w:color w:val="000000"/>
        </w:rPr>
        <w:t>9,66га</w:t>
      </w:r>
      <w:r w:rsidRPr="00263C96">
        <w:rPr>
          <w:color w:val="000000"/>
        </w:rPr>
        <w:t>/чел;</w:t>
      </w:r>
    </w:p>
    <w:p w:rsidR="00371EE1" w:rsidRPr="00263C96" w:rsidRDefault="00371EE1" w:rsidP="00371EE1">
      <w:pPr>
        <w:autoSpaceDE w:val="0"/>
        <w:autoSpaceDN w:val="0"/>
        <w:adjustRightInd w:val="0"/>
        <w:spacing w:line="276" w:lineRule="auto"/>
        <w:rPr>
          <w:color w:val="000000"/>
        </w:rPr>
      </w:pPr>
      <w:r w:rsidRPr="00263C96">
        <w:rPr>
          <w:color w:val="000000"/>
        </w:rPr>
        <w:t xml:space="preserve">• расчётной обеспеченности населения жилищным фондом – </w:t>
      </w:r>
      <w:r>
        <w:rPr>
          <w:color w:val="000000"/>
        </w:rPr>
        <w:t>33,4</w:t>
      </w:r>
      <w:r w:rsidRPr="00263C96">
        <w:rPr>
          <w:color w:val="000000"/>
        </w:rPr>
        <w:t>м2/чел.</w:t>
      </w:r>
    </w:p>
    <w:p w:rsidR="00371EE1" w:rsidRPr="00263C96" w:rsidRDefault="00371EE1" w:rsidP="00371EE1">
      <w:pPr>
        <w:autoSpaceDE w:val="0"/>
        <w:autoSpaceDN w:val="0"/>
        <w:adjustRightInd w:val="0"/>
        <w:spacing w:line="276" w:lineRule="auto"/>
        <w:jc w:val="both"/>
        <w:rPr>
          <w:color w:val="000000"/>
        </w:rPr>
      </w:pPr>
      <w:r w:rsidRPr="00263C96">
        <w:rPr>
          <w:color w:val="000000"/>
        </w:rPr>
        <w:t>Из представленных данных видно, что в период до 202</w:t>
      </w:r>
      <w:r>
        <w:rPr>
          <w:color w:val="000000"/>
        </w:rPr>
        <w:t>8</w:t>
      </w:r>
      <w:r w:rsidRPr="00263C96">
        <w:rPr>
          <w:color w:val="000000"/>
        </w:rPr>
        <w:t xml:space="preserve"> г. в </w:t>
      </w:r>
      <w:r>
        <w:rPr>
          <w:color w:val="000000"/>
        </w:rPr>
        <w:t>МО</w:t>
      </w:r>
      <w:r w:rsidRPr="00263C96">
        <w:rPr>
          <w:color w:val="000000"/>
        </w:rPr>
        <w:t xml:space="preserve"> прогнозируется прирост фондов строительных площадей    на уровне </w:t>
      </w:r>
      <w:r>
        <w:rPr>
          <w:color w:val="000000"/>
        </w:rPr>
        <w:t>5</w:t>
      </w:r>
      <w:r w:rsidRPr="00263C96">
        <w:rPr>
          <w:color w:val="000000"/>
        </w:rPr>
        <w:t>00м2.  Наибольший прирост фондов строительных площадей в период с 20</w:t>
      </w:r>
      <w:r>
        <w:rPr>
          <w:color w:val="000000"/>
        </w:rPr>
        <w:t>24</w:t>
      </w:r>
      <w:r w:rsidRPr="00263C96">
        <w:rPr>
          <w:color w:val="000000"/>
        </w:rPr>
        <w:t xml:space="preserve"> по 202</w:t>
      </w:r>
      <w:r>
        <w:rPr>
          <w:color w:val="000000"/>
        </w:rPr>
        <w:t>8</w:t>
      </w:r>
      <w:r w:rsidRPr="00263C96">
        <w:rPr>
          <w:color w:val="000000"/>
        </w:rPr>
        <w:t xml:space="preserve"> гг. прогнозируется</w:t>
      </w:r>
      <w:r>
        <w:rPr>
          <w:color w:val="000000"/>
        </w:rPr>
        <w:t xml:space="preserve"> только </w:t>
      </w:r>
      <w:r w:rsidRPr="00263C96">
        <w:rPr>
          <w:color w:val="000000"/>
        </w:rPr>
        <w:t xml:space="preserve"> в частном секторе.</w:t>
      </w:r>
    </w:p>
    <w:p w:rsidR="00371EE1" w:rsidRPr="00263C96" w:rsidRDefault="00371EE1" w:rsidP="00371EE1">
      <w:pPr>
        <w:spacing w:line="276" w:lineRule="auto"/>
        <w:rPr>
          <w:color w:val="000000"/>
        </w:rPr>
      </w:pPr>
      <w:r w:rsidRPr="00263C96">
        <w:rPr>
          <w:color w:val="000000"/>
        </w:rPr>
        <w:t>Динамика  перспективной застройки с 202</w:t>
      </w:r>
      <w:r>
        <w:rPr>
          <w:color w:val="000000"/>
        </w:rPr>
        <w:t>4</w:t>
      </w:r>
      <w:r w:rsidRPr="00263C96">
        <w:rPr>
          <w:color w:val="000000"/>
        </w:rPr>
        <w:t xml:space="preserve"> по 202</w:t>
      </w:r>
      <w:r>
        <w:rPr>
          <w:color w:val="000000"/>
        </w:rPr>
        <w:t>8</w:t>
      </w:r>
      <w:r w:rsidRPr="00263C96">
        <w:rPr>
          <w:color w:val="000000"/>
        </w:rPr>
        <w:t>годы представлена  в таблице</w:t>
      </w:r>
      <w:r w:rsidR="00440310">
        <w:rPr>
          <w:color w:val="000000"/>
        </w:rPr>
        <w:t>3</w:t>
      </w:r>
      <w:r>
        <w:rPr>
          <w:color w:val="000000"/>
        </w:rPr>
        <w:t>.5</w:t>
      </w:r>
      <w:r w:rsidRPr="00263C96">
        <w:rPr>
          <w:color w:val="000000"/>
        </w:rPr>
        <w:t>.</w:t>
      </w:r>
    </w:p>
    <w:p w:rsidR="00371EE1" w:rsidRPr="00263C96" w:rsidRDefault="00371EE1" w:rsidP="00371EE1">
      <w:pPr>
        <w:spacing w:line="276" w:lineRule="auto"/>
        <w:rPr>
          <w:b/>
          <w:color w:val="000000"/>
          <w:sz w:val="22"/>
          <w:szCs w:val="22"/>
        </w:rPr>
      </w:pPr>
    </w:p>
    <w:p w:rsidR="00371EE1" w:rsidRPr="00263C96" w:rsidRDefault="00371EE1" w:rsidP="00371EE1">
      <w:pPr>
        <w:spacing w:line="276" w:lineRule="auto"/>
        <w:rPr>
          <w:b/>
          <w:color w:val="000000"/>
          <w:sz w:val="22"/>
          <w:szCs w:val="22"/>
        </w:rPr>
      </w:pPr>
      <w:r w:rsidRPr="00263C96">
        <w:rPr>
          <w:b/>
          <w:color w:val="000000"/>
          <w:sz w:val="22"/>
          <w:szCs w:val="22"/>
        </w:rPr>
        <w:t xml:space="preserve">Таблица </w:t>
      </w:r>
      <w:r w:rsidR="00440310">
        <w:rPr>
          <w:b/>
          <w:color w:val="000000"/>
          <w:sz w:val="22"/>
          <w:szCs w:val="22"/>
        </w:rPr>
        <w:t>3</w:t>
      </w:r>
      <w:r>
        <w:rPr>
          <w:b/>
          <w:color w:val="000000"/>
          <w:sz w:val="22"/>
          <w:szCs w:val="22"/>
        </w:rPr>
        <w:t>.5</w:t>
      </w:r>
      <w:r w:rsidRPr="00263C96">
        <w:rPr>
          <w:b/>
          <w:color w:val="000000"/>
          <w:sz w:val="22"/>
          <w:szCs w:val="22"/>
        </w:rPr>
        <w:t>. Динамика  перспективной застройки с 202</w:t>
      </w:r>
      <w:r>
        <w:rPr>
          <w:b/>
          <w:color w:val="000000"/>
          <w:sz w:val="22"/>
          <w:szCs w:val="22"/>
        </w:rPr>
        <w:t>4</w:t>
      </w:r>
      <w:r w:rsidRPr="00263C96">
        <w:rPr>
          <w:b/>
          <w:color w:val="000000"/>
          <w:sz w:val="22"/>
          <w:szCs w:val="22"/>
        </w:rPr>
        <w:t xml:space="preserve"> по 202</w:t>
      </w:r>
      <w:r>
        <w:rPr>
          <w:b/>
          <w:color w:val="000000"/>
          <w:sz w:val="22"/>
          <w:szCs w:val="22"/>
        </w:rPr>
        <w:t>8</w:t>
      </w:r>
      <w:r w:rsidRPr="00263C96">
        <w:rPr>
          <w:b/>
          <w:color w:val="000000"/>
          <w:sz w:val="22"/>
          <w:szCs w:val="22"/>
        </w:rPr>
        <w:t>годы</w:t>
      </w:r>
    </w:p>
    <w:tbl>
      <w:tblPr>
        <w:tblW w:w="9879" w:type="dxa"/>
        <w:jc w:val="center"/>
        <w:tblLook w:val="0000"/>
      </w:tblPr>
      <w:tblGrid>
        <w:gridCol w:w="4270"/>
        <w:gridCol w:w="920"/>
        <w:gridCol w:w="884"/>
        <w:gridCol w:w="960"/>
        <w:gridCol w:w="960"/>
        <w:gridCol w:w="960"/>
        <w:gridCol w:w="925"/>
      </w:tblGrid>
      <w:tr w:rsidR="00371EE1" w:rsidRPr="00263C96" w:rsidTr="00DD5AC4">
        <w:trPr>
          <w:trHeight w:val="264"/>
          <w:jc w:val="center"/>
        </w:trPr>
        <w:tc>
          <w:tcPr>
            <w:tcW w:w="427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371EE1" w:rsidRPr="00263C96" w:rsidRDefault="00371EE1" w:rsidP="00DD5AC4">
            <w:pPr>
              <w:spacing w:line="276" w:lineRule="auto"/>
              <w:jc w:val="center"/>
              <w:rPr>
                <w:szCs w:val="22"/>
              </w:rPr>
            </w:pPr>
            <w:r w:rsidRPr="00263C96">
              <w:rPr>
                <w:sz w:val="22"/>
                <w:szCs w:val="22"/>
              </w:rPr>
              <w:t>Показатели</w:t>
            </w:r>
          </w:p>
        </w:tc>
        <w:tc>
          <w:tcPr>
            <w:tcW w:w="920" w:type="dxa"/>
            <w:tcBorders>
              <w:top w:val="single" w:sz="4" w:space="0" w:color="auto"/>
              <w:left w:val="nil"/>
              <w:bottom w:val="single" w:sz="4" w:space="0" w:color="auto"/>
              <w:right w:val="single" w:sz="4" w:space="0" w:color="auto"/>
            </w:tcBorders>
            <w:shd w:val="clear" w:color="auto" w:fill="D9D9D9"/>
            <w:noWrap/>
            <w:vAlign w:val="center"/>
          </w:tcPr>
          <w:p w:rsidR="00371EE1" w:rsidRPr="00263C96" w:rsidRDefault="00371EE1" w:rsidP="00DD5AC4">
            <w:pPr>
              <w:spacing w:line="276" w:lineRule="auto"/>
              <w:jc w:val="center"/>
              <w:rPr>
                <w:szCs w:val="22"/>
              </w:rPr>
            </w:pPr>
            <w:r w:rsidRPr="00263C96">
              <w:rPr>
                <w:sz w:val="22"/>
                <w:szCs w:val="22"/>
              </w:rPr>
              <w:t>Ед.изм.</w:t>
            </w:r>
          </w:p>
        </w:tc>
        <w:tc>
          <w:tcPr>
            <w:tcW w:w="884" w:type="dxa"/>
            <w:tcBorders>
              <w:top w:val="single" w:sz="4" w:space="0" w:color="auto"/>
              <w:left w:val="nil"/>
              <w:bottom w:val="single" w:sz="4" w:space="0" w:color="auto"/>
              <w:right w:val="single" w:sz="4" w:space="0" w:color="auto"/>
            </w:tcBorders>
            <w:shd w:val="clear" w:color="auto" w:fill="D9D9D9"/>
            <w:noWrap/>
            <w:vAlign w:val="center"/>
          </w:tcPr>
          <w:p w:rsidR="00371EE1" w:rsidRPr="00263C96" w:rsidRDefault="00371EE1" w:rsidP="00DD5AC4">
            <w:pPr>
              <w:spacing w:line="276" w:lineRule="auto"/>
              <w:jc w:val="center"/>
              <w:rPr>
                <w:sz w:val="20"/>
              </w:rPr>
            </w:pPr>
            <w:r w:rsidRPr="00263C96">
              <w:rPr>
                <w:sz w:val="20"/>
              </w:rPr>
              <w:t>20</w:t>
            </w:r>
            <w:r>
              <w:rPr>
                <w:sz w:val="20"/>
              </w:rPr>
              <w:t>24</w:t>
            </w:r>
          </w:p>
        </w:tc>
        <w:tc>
          <w:tcPr>
            <w:tcW w:w="960" w:type="dxa"/>
            <w:tcBorders>
              <w:top w:val="single" w:sz="4" w:space="0" w:color="auto"/>
              <w:left w:val="nil"/>
              <w:bottom w:val="single" w:sz="4" w:space="0" w:color="auto"/>
              <w:right w:val="single" w:sz="4" w:space="0" w:color="auto"/>
            </w:tcBorders>
            <w:shd w:val="clear" w:color="auto" w:fill="D9D9D9"/>
            <w:noWrap/>
            <w:vAlign w:val="center"/>
          </w:tcPr>
          <w:p w:rsidR="00371EE1" w:rsidRPr="00263C96" w:rsidRDefault="00371EE1" w:rsidP="00DD5AC4">
            <w:pPr>
              <w:spacing w:line="276" w:lineRule="auto"/>
              <w:jc w:val="center"/>
              <w:rPr>
                <w:sz w:val="20"/>
              </w:rPr>
            </w:pPr>
            <w:r w:rsidRPr="00263C96">
              <w:rPr>
                <w:sz w:val="20"/>
              </w:rPr>
              <w:t>202</w:t>
            </w:r>
            <w:r>
              <w:rPr>
                <w:sz w:val="20"/>
              </w:rPr>
              <w:t>5</w:t>
            </w:r>
          </w:p>
        </w:tc>
        <w:tc>
          <w:tcPr>
            <w:tcW w:w="960" w:type="dxa"/>
            <w:tcBorders>
              <w:top w:val="single" w:sz="4" w:space="0" w:color="auto"/>
              <w:left w:val="nil"/>
              <w:bottom w:val="single" w:sz="4" w:space="0" w:color="auto"/>
              <w:right w:val="single" w:sz="4" w:space="0" w:color="auto"/>
            </w:tcBorders>
            <w:shd w:val="clear" w:color="auto" w:fill="D9D9D9"/>
            <w:noWrap/>
            <w:vAlign w:val="center"/>
          </w:tcPr>
          <w:p w:rsidR="00371EE1" w:rsidRPr="00263C96" w:rsidRDefault="00371EE1" w:rsidP="00DD5AC4">
            <w:pPr>
              <w:spacing w:line="276" w:lineRule="auto"/>
              <w:jc w:val="center"/>
              <w:rPr>
                <w:sz w:val="20"/>
              </w:rPr>
            </w:pPr>
            <w:r w:rsidRPr="00263C96">
              <w:rPr>
                <w:sz w:val="20"/>
              </w:rPr>
              <w:t>202</w:t>
            </w:r>
            <w:r>
              <w:rPr>
                <w:sz w:val="20"/>
              </w:rPr>
              <w:t>6</w:t>
            </w:r>
          </w:p>
        </w:tc>
        <w:tc>
          <w:tcPr>
            <w:tcW w:w="960" w:type="dxa"/>
            <w:tcBorders>
              <w:top w:val="single" w:sz="4" w:space="0" w:color="auto"/>
              <w:left w:val="nil"/>
              <w:bottom w:val="single" w:sz="4" w:space="0" w:color="auto"/>
              <w:right w:val="single" w:sz="4" w:space="0" w:color="auto"/>
            </w:tcBorders>
            <w:shd w:val="clear" w:color="auto" w:fill="D9D9D9"/>
            <w:noWrap/>
            <w:vAlign w:val="center"/>
          </w:tcPr>
          <w:p w:rsidR="00371EE1" w:rsidRPr="00263C96" w:rsidRDefault="00371EE1" w:rsidP="00DD5AC4">
            <w:pPr>
              <w:spacing w:line="276" w:lineRule="auto"/>
              <w:jc w:val="center"/>
              <w:rPr>
                <w:sz w:val="20"/>
              </w:rPr>
            </w:pPr>
            <w:r w:rsidRPr="00263C96">
              <w:rPr>
                <w:sz w:val="20"/>
              </w:rPr>
              <w:t>202</w:t>
            </w:r>
            <w:r>
              <w:rPr>
                <w:sz w:val="20"/>
              </w:rPr>
              <w:t>7</w:t>
            </w:r>
          </w:p>
        </w:tc>
        <w:tc>
          <w:tcPr>
            <w:tcW w:w="925" w:type="dxa"/>
            <w:tcBorders>
              <w:top w:val="single" w:sz="4" w:space="0" w:color="auto"/>
              <w:left w:val="nil"/>
              <w:bottom w:val="single" w:sz="4" w:space="0" w:color="auto"/>
              <w:right w:val="single" w:sz="4" w:space="0" w:color="auto"/>
            </w:tcBorders>
            <w:shd w:val="clear" w:color="auto" w:fill="D9D9D9"/>
            <w:noWrap/>
            <w:vAlign w:val="center"/>
          </w:tcPr>
          <w:p w:rsidR="00371EE1" w:rsidRPr="00263C96" w:rsidRDefault="00371EE1" w:rsidP="00DD5AC4">
            <w:pPr>
              <w:spacing w:line="276" w:lineRule="auto"/>
              <w:jc w:val="center"/>
              <w:rPr>
                <w:sz w:val="20"/>
              </w:rPr>
            </w:pPr>
            <w:r w:rsidRPr="00263C96">
              <w:rPr>
                <w:sz w:val="20"/>
              </w:rPr>
              <w:t>202</w:t>
            </w:r>
            <w:r>
              <w:rPr>
                <w:sz w:val="20"/>
              </w:rPr>
              <w:t>8</w:t>
            </w:r>
          </w:p>
        </w:tc>
      </w:tr>
      <w:tr w:rsidR="00371EE1" w:rsidRPr="00263C96" w:rsidTr="00DD5AC4">
        <w:trPr>
          <w:trHeight w:val="272"/>
          <w:jc w:val="center"/>
        </w:trPr>
        <w:tc>
          <w:tcPr>
            <w:tcW w:w="4270" w:type="dxa"/>
            <w:tcBorders>
              <w:top w:val="nil"/>
              <w:left w:val="single" w:sz="4" w:space="0" w:color="auto"/>
              <w:bottom w:val="single" w:sz="4" w:space="0" w:color="auto"/>
              <w:right w:val="single" w:sz="4" w:space="0" w:color="auto"/>
            </w:tcBorders>
            <w:shd w:val="clear" w:color="auto" w:fill="auto"/>
            <w:vAlign w:val="center"/>
          </w:tcPr>
          <w:p w:rsidR="00371EE1" w:rsidRDefault="00371EE1" w:rsidP="00DD5AC4">
            <w:pPr>
              <w:rPr>
                <w:color w:val="000000"/>
                <w:szCs w:val="22"/>
              </w:rPr>
            </w:pPr>
            <w:r>
              <w:rPr>
                <w:color w:val="000000"/>
                <w:sz w:val="22"/>
                <w:szCs w:val="22"/>
              </w:rPr>
              <w:t>Ввод в эксплуатацию жилых домов общей площадью всего, в том числе:</w:t>
            </w:r>
          </w:p>
        </w:tc>
        <w:tc>
          <w:tcPr>
            <w:tcW w:w="920" w:type="dxa"/>
            <w:tcBorders>
              <w:top w:val="nil"/>
              <w:left w:val="nil"/>
              <w:bottom w:val="single" w:sz="4" w:space="0" w:color="auto"/>
              <w:right w:val="single" w:sz="4" w:space="0" w:color="auto"/>
            </w:tcBorders>
            <w:shd w:val="clear" w:color="auto" w:fill="auto"/>
            <w:vAlign w:val="center"/>
          </w:tcPr>
          <w:p w:rsidR="00371EE1" w:rsidRDefault="00371EE1" w:rsidP="00DD5AC4">
            <w:pPr>
              <w:jc w:val="center"/>
              <w:rPr>
                <w:color w:val="000000"/>
                <w:szCs w:val="22"/>
              </w:rPr>
            </w:pPr>
            <w:r>
              <w:rPr>
                <w:color w:val="000000"/>
                <w:sz w:val="22"/>
                <w:szCs w:val="22"/>
              </w:rPr>
              <w:t>м2</w:t>
            </w:r>
          </w:p>
        </w:tc>
        <w:tc>
          <w:tcPr>
            <w:tcW w:w="884"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r w:rsidRPr="00B55D5D">
              <w:rPr>
                <w:sz w:val="20"/>
              </w:rPr>
              <w:t>100</w:t>
            </w:r>
          </w:p>
        </w:tc>
        <w:tc>
          <w:tcPr>
            <w:tcW w:w="960"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r w:rsidRPr="00B55D5D">
              <w:rPr>
                <w:sz w:val="20"/>
              </w:rPr>
              <w:t>100</w:t>
            </w:r>
          </w:p>
        </w:tc>
        <w:tc>
          <w:tcPr>
            <w:tcW w:w="960"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r w:rsidRPr="00B55D5D">
              <w:rPr>
                <w:sz w:val="20"/>
              </w:rPr>
              <w:t>100</w:t>
            </w:r>
          </w:p>
        </w:tc>
        <w:tc>
          <w:tcPr>
            <w:tcW w:w="960"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r w:rsidRPr="00B55D5D">
              <w:rPr>
                <w:sz w:val="20"/>
              </w:rPr>
              <w:t>100</w:t>
            </w:r>
          </w:p>
        </w:tc>
        <w:tc>
          <w:tcPr>
            <w:tcW w:w="925"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r w:rsidRPr="00B55D5D">
              <w:rPr>
                <w:sz w:val="20"/>
              </w:rPr>
              <w:t>100</w:t>
            </w:r>
          </w:p>
        </w:tc>
      </w:tr>
      <w:tr w:rsidR="00371EE1" w:rsidRPr="00263C96" w:rsidTr="00DD5AC4">
        <w:trPr>
          <w:trHeight w:val="264"/>
          <w:jc w:val="center"/>
        </w:trPr>
        <w:tc>
          <w:tcPr>
            <w:tcW w:w="4270" w:type="dxa"/>
            <w:tcBorders>
              <w:top w:val="nil"/>
              <w:left w:val="single" w:sz="4" w:space="0" w:color="auto"/>
              <w:bottom w:val="single" w:sz="4" w:space="0" w:color="auto"/>
              <w:right w:val="single" w:sz="4" w:space="0" w:color="auto"/>
            </w:tcBorders>
            <w:shd w:val="clear" w:color="auto" w:fill="auto"/>
            <w:vAlign w:val="center"/>
          </w:tcPr>
          <w:p w:rsidR="00371EE1" w:rsidRDefault="00371EE1" w:rsidP="00DD5AC4">
            <w:pPr>
              <w:rPr>
                <w:color w:val="000000"/>
                <w:szCs w:val="22"/>
              </w:rPr>
            </w:pPr>
            <w:r>
              <w:rPr>
                <w:color w:val="000000"/>
                <w:sz w:val="22"/>
                <w:szCs w:val="22"/>
              </w:rPr>
              <w:t>многоквартирные</w:t>
            </w:r>
          </w:p>
        </w:tc>
        <w:tc>
          <w:tcPr>
            <w:tcW w:w="920" w:type="dxa"/>
            <w:tcBorders>
              <w:top w:val="nil"/>
              <w:left w:val="nil"/>
              <w:bottom w:val="single" w:sz="4" w:space="0" w:color="auto"/>
              <w:right w:val="single" w:sz="4" w:space="0" w:color="auto"/>
            </w:tcBorders>
            <w:shd w:val="clear" w:color="auto" w:fill="auto"/>
            <w:vAlign w:val="center"/>
          </w:tcPr>
          <w:p w:rsidR="00371EE1" w:rsidRDefault="00371EE1" w:rsidP="00DD5AC4">
            <w:pPr>
              <w:jc w:val="center"/>
              <w:rPr>
                <w:color w:val="000000"/>
                <w:szCs w:val="22"/>
              </w:rPr>
            </w:pPr>
            <w:r>
              <w:rPr>
                <w:color w:val="000000"/>
                <w:sz w:val="22"/>
                <w:szCs w:val="22"/>
              </w:rPr>
              <w:t>м2</w:t>
            </w:r>
          </w:p>
        </w:tc>
        <w:tc>
          <w:tcPr>
            <w:tcW w:w="884"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szCs w:val="22"/>
              </w:rPr>
            </w:pPr>
            <w:r w:rsidRPr="00B55D5D">
              <w:rPr>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szCs w:val="22"/>
              </w:rPr>
            </w:pPr>
            <w:r w:rsidRPr="00B55D5D">
              <w:rPr>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szCs w:val="22"/>
              </w:rPr>
            </w:pPr>
            <w:r w:rsidRPr="00B55D5D">
              <w:rPr>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szCs w:val="22"/>
              </w:rPr>
            </w:pPr>
            <w:r w:rsidRPr="00B55D5D">
              <w:rPr>
                <w:color w:val="000000"/>
                <w:sz w:val="22"/>
                <w:szCs w:val="22"/>
              </w:rPr>
              <w:t>0</w:t>
            </w:r>
          </w:p>
        </w:tc>
        <w:tc>
          <w:tcPr>
            <w:tcW w:w="925"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szCs w:val="22"/>
              </w:rPr>
            </w:pPr>
            <w:r w:rsidRPr="00B55D5D">
              <w:rPr>
                <w:color w:val="000000"/>
                <w:sz w:val="22"/>
                <w:szCs w:val="22"/>
              </w:rPr>
              <w:t>0</w:t>
            </w:r>
          </w:p>
        </w:tc>
      </w:tr>
      <w:tr w:rsidR="00371EE1" w:rsidRPr="00263C96" w:rsidTr="00DD5AC4">
        <w:trPr>
          <w:trHeight w:val="264"/>
          <w:jc w:val="center"/>
        </w:trPr>
        <w:tc>
          <w:tcPr>
            <w:tcW w:w="4270" w:type="dxa"/>
            <w:tcBorders>
              <w:top w:val="nil"/>
              <w:left w:val="single" w:sz="4" w:space="0" w:color="auto"/>
              <w:bottom w:val="single" w:sz="4" w:space="0" w:color="auto"/>
              <w:right w:val="single" w:sz="4" w:space="0" w:color="auto"/>
            </w:tcBorders>
            <w:shd w:val="clear" w:color="auto" w:fill="auto"/>
            <w:vAlign w:val="center"/>
          </w:tcPr>
          <w:p w:rsidR="00371EE1" w:rsidRDefault="00371EE1" w:rsidP="00DD5AC4">
            <w:pPr>
              <w:rPr>
                <w:color w:val="000000"/>
                <w:szCs w:val="22"/>
              </w:rPr>
            </w:pPr>
            <w:r>
              <w:rPr>
                <w:color w:val="000000"/>
                <w:sz w:val="22"/>
                <w:szCs w:val="22"/>
              </w:rPr>
              <w:t>- индивидуальные жилые дома</w:t>
            </w:r>
          </w:p>
        </w:tc>
        <w:tc>
          <w:tcPr>
            <w:tcW w:w="920" w:type="dxa"/>
            <w:tcBorders>
              <w:top w:val="nil"/>
              <w:left w:val="nil"/>
              <w:bottom w:val="single" w:sz="4" w:space="0" w:color="auto"/>
              <w:right w:val="single" w:sz="4" w:space="0" w:color="auto"/>
            </w:tcBorders>
            <w:shd w:val="clear" w:color="auto" w:fill="auto"/>
            <w:vAlign w:val="center"/>
          </w:tcPr>
          <w:p w:rsidR="00371EE1" w:rsidRDefault="00371EE1" w:rsidP="00DD5AC4">
            <w:pPr>
              <w:jc w:val="center"/>
              <w:rPr>
                <w:color w:val="000000"/>
                <w:szCs w:val="22"/>
              </w:rPr>
            </w:pPr>
            <w:r>
              <w:rPr>
                <w:color w:val="000000"/>
                <w:sz w:val="22"/>
                <w:szCs w:val="22"/>
              </w:rPr>
              <w:t>м2</w:t>
            </w:r>
          </w:p>
        </w:tc>
        <w:tc>
          <w:tcPr>
            <w:tcW w:w="884"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r w:rsidRPr="00B55D5D">
              <w:rPr>
                <w:sz w:val="20"/>
              </w:rPr>
              <w:t>100</w:t>
            </w:r>
          </w:p>
        </w:tc>
        <w:tc>
          <w:tcPr>
            <w:tcW w:w="960"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r w:rsidRPr="00B55D5D">
              <w:rPr>
                <w:sz w:val="20"/>
              </w:rPr>
              <w:t>100</w:t>
            </w:r>
          </w:p>
        </w:tc>
        <w:tc>
          <w:tcPr>
            <w:tcW w:w="960"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r w:rsidRPr="00B55D5D">
              <w:rPr>
                <w:sz w:val="20"/>
              </w:rPr>
              <w:t>100</w:t>
            </w:r>
          </w:p>
        </w:tc>
        <w:tc>
          <w:tcPr>
            <w:tcW w:w="960"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r w:rsidRPr="00B55D5D">
              <w:rPr>
                <w:sz w:val="20"/>
              </w:rPr>
              <w:t>100</w:t>
            </w:r>
          </w:p>
        </w:tc>
        <w:tc>
          <w:tcPr>
            <w:tcW w:w="925"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r w:rsidRPr="00B55D5D">
              <w:rPr>
                <w:sz w:val="20"/>
              </w:rPr>
              <w:t>100</w:t>
            </w:r>
          </w:p>
        </w:tc>
      </w:tr>
      <w:tr w:rsidR="00371EE1" w:rsidRPr="00263C96" w:rsidTr="00DD5AC4">
        <w:trPr>
          <w:trHeight w:val="326"/>
          <w:jc w:val="center"/>
        </w:trPr>
        <w:tc>
          <w:tcPr>
            <w:tcW w:w="4270" w:type="dxa"/>
            <w:tcBorders>
              <w:top w:val="nil"/>
              <w:left w:val="single" w:sz="4" w:space="0" w:color="auto"/>
              <w:bottom w:val="single" w:sz="4" w:space="0" w:color="auto"/>
              <w:right w:val="single" w:sz="4" w:space="0" w:color="auto"/>
            </w:tcBorders>
            <w:shd w:val="clear" w:color="auto" w:fill="auto"/>
            <w:vAlign w:val="center"/>
          </w:tcPr>
          <w:p w:rsidR="00371EE1" w:rsidRDefault="00371EE1" w:rsidP="00DD5AC4">
            <w:pPr>
              <w:rPr>
                <w:color w:val="000000"/>
                <w:szCs w:val="22"/>
              </w:rPr>
            </w:pPr>
            <w:r>
              <w:rPr>
                <w:color w:val="000000"/>
                <w:sz w:val="22"/>
                <w:szCs w:val="22"/>
              </w:rPr>
              <w:t>Нежилые помещения</w:t>
            </w:r>
          </w:p>
        </w:tc>
        <w:tc>
          <w:tcPr>
            <w:tcW w:w="920" w:type="dxa"/>
            <w:tcBorders>
              <w:top w:val="nil"/>
              <w:left w:val="nil"/>
              <w:bottom w:val="single" w:sz="4" w:space="0" w:color="auto"/>
              <w:right w:val="single" w:sz="4" w:space="0" w:color="auto"/>
            </w:tcBorders>
            <w:shd w:val="clear" w:color="auto" w:fill="auto"/>
            <w:vAlign w:val="center"/>
          </w:tcPr>
          <w:p w:rsidR="00371EE1" w:rsidRDefault="00371EE1" w:rsidP="00DD5AC4">
            <w:pPr>
              <w:jc w:val="center"/>
              <w:rPr>
                <w:color w:val="000000"/>
                <w:szCs w:val="22"/>
              </w:rPr>
            </w:pPr>
            <w:r>
              <w:rPr>
                <w:color w:val="000000"/>
                <w:sz w:val="22"/>
                <w:szCs w:val="22"/>
              </w:rPr>
              <w:t>м2</w:t>
            </w:r>
          </w:p>
        </w:tc>
        <w:tc>
          <w:tcPr>
            <w:tcW w:w="884"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p>
        </w:tc>
        <w:tc>
          <w:tcPr>
            <w:tcW w:w="960"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p>
        </w:tc>
        <w:tc>
          <w:tcPr>
            <w:tcW w:w="960"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p>
        </w:tc>
        <w:tc>
          <w:tcPr>
            <w:tcW w:w="960"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p>
        </w:tc>
        <w:tc>
          <w:tcPr>
            <w:tcW w:w="925"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p>
        </w:tc>
      </w:tr>
      <w:tr w:rsidR="00371EE1" w:rsidRPr="00263C96" w:rsidTr="00DD5AC4">
        <w:trPr>
          <w:trHeight w:val="264"/>
          <w:jc w:val="center"/>
        </w:trPr>
        <w:tc>
          <w:tcPr>
            <w:tcW w:w="4270" w:type="dxa"/>
            <w:tcBorders>
              <w:top w:val="nil"/>
              <w:left w:val="single" w:sz="4" w:space="0" w:color="auto"/>
              <w:bottom w:val="single" w:sz="4" w:space="0" w:color="auto"/>
              <w:right w:val="single" w:sz="4" w:space="0" w:color="auto"/>
            </w:tcBorders>
            <w:shd w:val="clear" w:color="auto" w:fill="auto"/>
            <w:noWrap/>
            <w:vAlign w:val="center"/>
          </w:tcPr>
          <w:p w:rsidR="00371EE1" w:rsidRDefault="00371EE1" w:rsidP="00DD5AC4">
            <w:pPr>
              <w:rPr>
                <w:color w:val="000000"/>
                <w:szCs w:val="22"/>
              </w:rPr>
            </w:pPr>
            <w:r>
              <w:rPr>
                <w:color w:val="000000"/>
                <w:sz w:val="22"/>
                <w:szCs w:val="22"/>
              </w:rPr>
              <w:t>Общий годовой прирост нового жилья  на 1 жителя, кв.м.</w:t>
            </w:r>
          </w:p>
        </w:tc>
        <w:tc>
          <w:tcPr>
            <w:tcW w:w="920" w:type="dxa"/>
            <w:tcBorders>
              <w:top w:val="nil"/>
              <w:left w:val="nil"/>
              <w:bottom w:val="single" w:sz="4" w:space="0" w:color="auto"/>
              <w:right w:val="single" w:sz="4" w:space="0" w:color="auto"/>
            </w:tcBorders>
            <w:shd w:val="clear" w:color="auto" w:fill="auto"/>
            <w:vAlign w:val="center"/>
          </w:tcPr>
          <w:p w:rsidR="00371EE1" w:rsidRDefault="00371EE1" w:rsidP="00DD5AC4">
            <w:pPr>
              <w:jc w:val="center"/>
              <w:rPr>
                <w:color w:val="000000"/>
                <w:szCs w:val="22"/>
              </w:rPr>
            </w:pPr>
            <w:r>
              <w:rPr>
                <w:color w:val="000000"/>
                <w:sz w:val="22"/>
                <w:szCs w:val="22"/>
              </w:rPr>
              <w:t>м2/чел</w:t>
            </w:r>
          </w:p>
        </w:tc>
        <w:tc>
          <w:tcPr>
            <w:tcW w:w="884"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r w:rsidRPr="00B55D5D">
              <w:rPr>
                <w:sz w:val="20"/>
              </w:rPr>
              <w:t>0,165</w:t>
            </w:r>
          </w:p>
        </w:tc>
        <w:tc>
          <w:tcPr>
            <w:tcW w:w="960"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r w:rsidRPr="00B55D5D">
              <w:rPr>
                <w:sz w:val="20"/>
              </w:rPr>
              <w:t>0,166</w:t>
            </w:r>
          </w:p>
        </w:tc>
        <w:tc>
          <w:tcPr>
            <w:tcW w:w="960"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r w:rsidRPr="00B55D5D">
              <w:rPr>
                <w:sz w:val="20"/>
              </w:rPr>
              <w:t>0,167</w:t>
            </w:r>
          </w:p>
        </w:tc>
        <w:tc>
          <w:tcPr>
            <w:tcW w:w="960"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r w:rsidRPr="00B55D5D">
              <w:rPr>
                <w:sz w:val="20"/>
              </w:rPr>
              <w:t>0,168</w:t>
            </w:r>
          </w:p>
        </w:tc>
        <w:tc>
          <w:tcPr>
            <w:tcW w:w="925"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r w:rsidRPr="00B55D5D">
              <w:rPr>
                <w:sz w:val="20"/>
              </w:rPr>
              <w:t>0,168</w:t>
            </w:r>
          </w:p>
        </w:tc>
      </w:tr>
      <w:tr w:rsidR="00371EE1" w:rsidRPr="00263C96" w:rsidTr="00DD5AC4">
        <w:trPr>
          <w:trHeight w:val="288"/>
          <w:jc w:val="center"/>
        </w:trPr>
        <w:tc>
          <w:tcPr>
            <w:tcW w:w="4270" w:type="dxa"/>
            <w:tcBorders>
              <w:top w:val="nil"/>
              <w:left w:val="single" w:sz="4" w:space="0" w:color="auto"/>
              <w:bottom w:val="single" w:sz="4" w:space="0" w:color="auto"/>
              <w:right w:val="single" w:sz="4" w:space="0" w:color="auto"/>
            </w:tcBorders>
            <w:shd w:val="clear" w:color="auto" w:fill="auto"/>
            <w:vAlign w:val="center"/>
          </w:tcPr>
          <w:p w:rsidR="00371EE1" w:rsidRDefault="00371EE1" w:rsidP="00DD5AC4">
            <w:pPr>
              <w:rPr>
                <w:color w:val="000000"/>
                <w:szCs w:val="22"/>
              </w:rPr>
            </w:pPr>
            <w:r>
              <w:rPr>
                <w:color w:val="000000"/>
                <w:sz w:val="22"/>
                <w:szCs w:val="22"/>
              </w:rPr>
              <w:t>Жилой фонд  сельсовета</w:t>
            </w:r>
          </w:p>
        </w:tc>
        <w:tc>
          <w:tcPr>
            <w:tcW w:w="920" w:type="dxa"/>
            <w:tcBorders>
              <w:top w:val="nil"/>
              <w:left w:val="nil"/>
              <w:bottom w:val="single" w:sz="4" w:space="0" w:color="auto"/>
              <w:right w:val="single" w:sz="4" w:space="0" w:color="auto"/>
            </w:tcBorders>
            <w:shd w:val="clear" w:color="auto" w:fill="auto"/>
            <w:vAlign w:val="center"/>
          </w:tcPr>
          <w:p w:rsidR="00371EE1" w:rsidRDefault="00371EE1" w:rsidP="00DD5AC4">
            <w:pPr>
              <w:jc w:val="center"/>
              <w:rPr>
                <w:color w:val="000000"/>
                <w:szCs w:val="22"/>
              </w:rPr>
            </w:pPr>
            <w:r>
              <w:rPr>
                <w:color w:val="000000"/>
                <w:sz w:val="22"/>
                <w:szCs w:val="22"/>
              </w:rPr>
              <w:t>м2</w:t>
            </w:r>
          </w:p>
        </w:tc>
        <w:tc>
          <w:tcPr>
            <w:tcW w:w="884"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r>
              <w:rPr>
                <w:sz w:val="20"/>
              </w:rPr>
              <w:t>17300</w:t>
            </w:r>
          </w:p>
        </w:tc>
        <w:tc>
          <w:tcPr>
            <w:tcW w:w="960" w:type="dxa"/>
            <w:tcBorders>
              <w:top w:val="nil"/>
              <w:left w:val="nil"/>
              <w:bottom w:val="single" w:sz="4" w:space="0" w:color="auto"/>
              <w:right w:val="single" w:sz="4" w:space="0" w:color="auto"/>
            </w:tcBorders>
            <w:shd w:val="clear" w:color="auto" w:fill="auto"/>
            <w:noWrap/>
          </w:tcPr>
          <w:p w:rsidR="00371EE1" w:rsidRPr="00B55D5D" w:rsidRDefault="00371EE1" w:rsidP="00DD5AC4">
            <w:pPr>
              <w:jc w:val="center"/>
              <w:rPr>
                <w:sz w:val="20"/>
              </w:rPr>
            </w:pPr>
            <w:r w:rsidRPr="008920B0">
              <w:rPr>
                <w:sz w:val="20"/>
              </w:rPr>
              <w:t>17</w:t>
            </w:r>
            <w:r>
              <w:rPr>
                <w:sz w:val="20"/>
              </w:rPr>
              <w:t>4</w:t>
            </w:r>
            <w:r w:rsidRPr="008920B0">
              <w:rPr>
                <w:sz w:val="20"/>
              </w:rPr>
              <w:t>00</w:t>
            </w:r>
          </w:p>
        </w:tc>
        <w:tc>
          <w:tcPr>
            <w:tcW w:w="960" w:type="dxa"/>
            <w:tcBorders>
              <w:top w:val="nil"/>
              <w:left w:val="nil"/>
              <w:bottom w:val="single" w:sz="4" w:space="0" w:color="auto"/>
              <w:right w:val="single" w:sz="4" w:space="0" w:color="auto"/>
            </w:tcBorders>
            <w:shd w:val="clear" w:color="auto" w:fill="auto"/>
            <w:noWrap/>
          </w:tcPr>
          <w:p w:rsidR="00371EE1" w:rsidRPr="00B55D5D" w:rsidRDefault="00371EE1" w:rsidP="00DD5AC4">
            <w:pPr>
              <w:jc w:val="center"/>
              <w:rPr>
                <w:sz w:val="20"/>
              </w:rPr>
            </w:pPr>
            <w:r w:rsidRPr="008920B0">
              <w:rPr>
                <w:sz w:val="20"/>
              </w:rPr>
              <w:t>17</w:t>
            </w:r>
            <w:r>
              <w:rPr>
                <w:sz w:val="20"/>
              </w:rPr>
              <w:t>5</w:t>
            </w:r>
            <w:r w:rsidRPr="008920B0">
              <w:rPr>
                <w:sz w:val="20"/>
              </w:rPr>
              <w:t>00</w:t>
            </w:r>
          </w:p>
        </w:tc>
        <w:tc>
          <w:tcPr>
            <w:tcW w:w="960" w:type="dxa"/>
            <w:tcBorders>
              <w:top w:val="nil"/>
              <w:left w:val="nil"/>
              <w:bottom w:val="single" w:sz="4" w:space="0" w:color="auto"/>
              <w:right w:val="single" w:sz="4" w:space="0" w:color="auto"/>
            </w:tcBorders>
            <w:shd w:val="clear" w:color="auto" w:fill="auto"/>
            <w:noWrap/>
          </w:tcPr>
          <w:p w:rsidR="00371EE1" w:rsidRPr="00B55D5D" w:rsidRDefault="00371EE1" w:rsidP="00DD5AC4">
            <w:pPr>
              <w:jc w:val="center"/>
              <w:rPr>
                <w:sz w:val="20"/>
              </w:rPr>
            </w:pPr>
            <w:r w:rsidRPr="008920B0">
              <w:rPr>
                <w:sz w:val="20"/>
              </w:rPr>
              <w:t>17</w:t>
            </w:r>
            <w:r>
              <w:rPr>
                <w:sz w:val="20"/>
              </w:rPr>
              <w:t>6</w:t>
            </w:r>
            <w:r w:rsidRPr="008920B0">
              <w:rPr>
                <w:sz w:val="20"/>
              </w:rPr>
              <w:t>00</w:t>
            </w:r>
          </w:p>
        </w:tc>
        <w:tc>
          <w:tcPr>
            <w:tcW w:w="925" w:type="dxa"/>
            <w:tcBorders>
              <w:top w:val="nil"/>
              <w:left w:val="nil"/>
              <w:bottom w:val="single" w:sz="4" w:space="0" w:color="auto"/>
              <w:right w:val="single" w:sz="4" w:space="0" w:color="auto"/>
            </w:tcBorders>
            <w:shd w:val="clear" w:color="auto" w:fill="auto"/>
            <w:noWrap/>
          </w:tcPr>
          <w:p w:rsidR="00371EE1" w:rsidRPr="00B55D5D" w:rsidRDefault="00371EE1" w:rsidP="00DD5AC4">
            <w:pPr>
              <w:jc w:val="center"/>
              <w:rPr>
                <w:sz w:val="20"/>
              </w:rPr>
            </w:pPr>
            <w:r w:rsidRPr="008920B0">
              <w:rPr>
                <w:sz w:val="20"/>
              </w:rPr>
              <w:t>17</w:t>
            </w:r>
            <w:r>
              <w:rPr>
                <w:sz w:val="20"/>
              </w:rPr>
              <w:t>7</w:t>
            </w:r>
            <w:r w:rsidRPr="008920B0">
              <w:rPr>
                <w:sz w:val="20"/>
              </w:rPr>
              <w:t>00</w:t>
            </w:r>
          </w:p>
        </w:tc>
      </w:tr>
      <w:tr w:rsidR="00371EE1" w:rsidRPr="00263C96" w:rsidTr="00DD5AC4">
        <w:trPr>
          <w:trHeight w:val="264"/>
          <w:jc w:val="center"/>
        </w:trPr>
        <w:tc>
          <w:tcPr>
            <w:tcW w:w="4270" w:type="dxa"/>
            <w:tcBorders>
              <w:top w:val="nil"/>
              <w:left w:val="single" w:sz="4" w:space="0" w:color="auto"/>
              <w:bottom w:val="single" w:sz="4" w:space="0" w:color="auto"/>
              <w:right w:val="single" w:sz="4" w:space="0" w:color="auto"/>
            </w:tcBorders>
            <w:shd w:val="clear" w:color="auto" w:fill="auto"/>
            <w:noWrap/>
            <w:vAlign w:val="center"/>
          </w:tcPr>
          <w:p w:rsidR="00371EE1" w:rsidRDefault="00371EE1" w:rsidP="00DD5AC4">
            <w:pPr>
              <w:rPr>
                <w:color w:val="000000"/>
              </w:rPr>
            </w:pPr>
            <w:r>
              <w:rPr>
                <w:color w:val="000000"/>
              </w:rPr>
              <w:t>- многоквартирные жилые здания, в т.ч.:</w:t>
            </w:r>
          </w:p>
        </w:tc>
        <w:tc>
          <w:tcPr>
            <w:tcW w:w="920" w:type="dxa"/>
            <w:tcBorders>
              <w:top w:val="nil"/>
              <w:left w:val="nil"/>
              <w:bottom w:val="single" w:sz="4" w:space="0" w:color="auto"/>
              <w:right w:val="single" w:sz="4" w:space="0" w:color="auto"/>
            </w:tcBorders>
            <w:shd w:val="clear" w:color="auto" w:fill="auto"/>
            <w:vAlign w:val="center"/>
          </w:tcPr>
          <w:p w:rsidR="00371EE1" w:rsidRDefault="00371EE1" w:rsidP="00DD5AC4">
            <w:pPr>
              <w:jc w:val="center"/>
              <w:rPr>
                <w:color w:val="000000"/>
                <w:szCs w:val="22"/>
              </w:rPr>
            </w:pPr>
            <w:r>
              <w:rPr>
                <w:color w:val="000000"/>
                <w:sz w:val="22"/>
                <w:szCs w:val="22"/>
              </w:rPr>
              <w:t>м2</w:t>
            </w:r>
          </w:p>
        </w:tc>
        <w:tc>
          <w:tcPr>
            <w:tcW w:w="884"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rPr>
            </w:pPr>
            <w:r>
              <w:rPr>
                <w:color w:val="000000"/>
              </w:rPr>
              <w:t>-</w:t>
            </w:r>
          </w:p>
        </w:tc>
        <w:tc>
          <w:tcPr>
            <w:tcW w:w="925"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rPr>
            </w:pPr>
            <w:r>
              <w:rPr>
                <w:color w:val="000000"/>
              </w:rPr>
              <w:t>-</w:t>
            </w:r>
          </w:p>
        </w:tc>
      </w:tr>
      <w:tr w:rsidR="00371EE1" w:rsidRPr="00263C96" w:rsidTr="00DD5AC4">
        <w:trPr>
          <w:trHeight w:val="264"/>
          <w:jc w:val="center"/>
        </w:trPr>
        <w:tc>
          <w:tcPr>
            <w:tcW w:w="4270" w:type="dxa"/>
            <w:tcBorders>
              <w:top w:val="nil"/>
              <w:left w:val="single" w:sz="4" w:space="0" w:color="auto"/>
              <w:bottom w:val="single" w:sz="4" w:space="0" w:color="auto"/>
              <w:right w:val="single" w:sz="4" w:space="0" w:color="auto"/>
            </w:tcBorders>
            <w:shd w:val="clear" w:color="auto" w:fill="auto"/>
            <w:noWrap/>
            <w:vAlign w:val="center"/>
          </w:tcPr>
          <w:p w:rsidR="00371EE1" w:rsidRDefault="00371EE1" w:rsidP="00DD5AC4">
            <w:pPr>
              <w:rPr>
                <w:color w:val="000000"/>
              </w:rPr>
            </w:pPr>
            <w:r>
              <w:rPr>
                <w:color w:val="000000"/>
              </w:rPr>
              <w:t xml:space="preserve"> индивидуальные жилые здания, в т.ч.:</w:t>
            </w:r>
          </w:p>
        </w:tc>
        <w:tc>
          <w:tcPr>
            <w:tcW w:w="920" w:type="dxa"/>
            <w:tcBorders>
              <w:top w:val="nil"/>
              <w:left w:val="nil"/>
              <w:bottom w:val="single" w:sz="4" w:space="0" w:color="auto"/>
              <w:right w:val="single" w:sz="4" w:space="0" w:color="auto"/>
            </w:tcBorders>
            <w:shd w:val="clear" w:color="auto" w:fill="auto"/>
            <w:vAlign w:val="center"/>
          </w:tcPr>
          <w:p w:rsidR="00371EE1" w:rsidRDefault="00371EE1" w:rsidP="00DD5AC4">
            <w:pPr>
              <w:jc w:val="center"/>
              <w:rPr>
                <w:color w:val="000000"/>
                <w:szCs w:val="22"/>
              </w:rPr>
            </w:pPr>
            <w:r>
              <w:rPr>
                <w:color w:val="000000"/>
                <w:sz w:val="22"/>
                <w:szCs w:val="22"/>
              </w:rPr>
              <w:t>м2</w:t>
            </w:r>
          </w:p>
        </w:tc>
        <w:tc>
          <w:tcPr>
            <w:tcW w:w="884"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r>
              <w:rPr>
                <w:sz w:val="20"/>
              </w:rPr>
              <w:t>17300</w:t>
            </w:r>
          </w:p>
        </w:tc>
        <w:tc>
          <w:tcPr>
            <w:tcW w:w="960" w:type="dxa"/>
            <w:tcBorders>
              <w:top w:val="nil"/>
              <w:left w:val="nil"/>
              <w:bottom w:val="single" w:sz="4" w:space="0" w:color="auto"/>
              <w:right w:val="single" w:sz="4" w:space="0" w:color="auto"/>
            </w:tcBorders>
            <w:shd w:val="clear" w:color="auto" w:fill="auto"/>
            <w:noWrap/>
          </w:tcPr>
          <w:p w:rsidR="00371EE1" w:rsidRPr="00B55D5D" w:rsidRDefault="00371EE1" w:rsidP="00DD5AC4">
            <w:pPr>
              <w:jc w:val="center"/>
              <w:rPr>
                <w:sz w:val="20"/>
              </w:rPr>
            </w:pPr>
            <w:r w:rsidRPr="008920B0">
              <w:rPr>
                <w:sz w:val="20"/>
              </w:rPr>
              <w:t>17</w:t>
            </w:r>
            <w:r>
              <w:rPr>
                <w:sz w:val="20"/>
              </w:rPr>
              <w:t>4</w:t>
            </w:r>
            <w:r w:rsidRPr="008920B0">
              <w:rPr>
                <w:sz w:val="20"/>
              </w:rPr>
              <w:t>00</w:t>
            </w:r>
          </w:p>
        </w:tc>
        <w:tc>
          <w:tcPr>
            <w:tcW w:w="960" w:type="dxa"/>
            <w:tcBorders>
              <w:top w:val="nil"/>
              <w:left w:val="nil"/>
              <w:bottom w:val="single" w:sz="4" w:space="0" w:color="auto"/>
              <w:right w:val="single" w:sz="4" w:space="0" w:color="auto"/>
            </w:tcBorders>
            <w:shd w:val="clear" w:color="auto" w:fill="auto"/>
            <w:noWrap/>
          </w:tcPr>
          <w:p w:rsidR="00371EE1" w:rsidRPr="00B55D5D" w:rsidRDefault="00371EE1" w:rsidP="00DD5AC4">
            <w:pPr>
              <w:jc w:val="center"/>
              <w:rPr>
                <w:sz w:val="20"/>
              </w:rPr>
            </w:pPr>
            <w:r w:rsidRPr="008920B0">
              <w:rPr>
                <w:sz w:val="20"/>
              </w:rPr>
              <w:t>17</w:t>
            </w:r>
            <w:r>
              <w:rPr>
                <w:sz w:val="20"/>
              </w:rPr>
              <w:t>5</w:t>
            </w:r>
            <w:r w:rsidRPr="008920B0">
              <w:rPr>
                <w:sz w:val="20"/>
              </w:rPr>
              <w:t>00</w:t>
            </w:r>
          </w:p>
        </w:tc>
        <w:tc>
          <w:tcPr>
            <w:tcW w:w="960" w:type="dxa"/>
            <w:tcBorders>
              <w:top w:val="nil"/>
              <w:left w:val="nil"/>
              <w:bottom w:val="single" w:sz="4" w:space="0" w:color="auto"/>
              <w:right w:val="single" w:sz="4" w:space="0" w:color="auto"/>
            </w:tcBorders>
            <w:shd w:val="clear" w:color="auto" w:fill="auto"/>
            <w:noWrap/>
          </w:tcPr>
          <w:p w:rsidR="00371EE1" w:rsidRPr="00B55D5D" w:rsidRDefault="00371EE1" w:rsidP="00DD5AC4">
            <w:pPr>
              <w:jc w:val="center"/>
              <w:rPr>
                <w:sz w:val="20"/>
              </w:rPr>
            </w:pPr>
            <w:r w:rsidRPr="008920B0">
              <w:rPr>
                <w:sz w:val="20"/>
              </w:rPr>
              <w:t>17</w:t>
            </w:r>
            <w:r>
              <w:rPr>
                <w:sz w:val="20"/>
              </w:rPr>
              <w:t>6</w:t>
            </w:r>
            <w:r w:rsidRPr="008920B0">
              <w:rPr>
                <w:sz w:val="20"/>
              </w:rPr>
              <w:t>00</w:t>
            </w:r>
          </w:p>
        </w:tc>
        <w:tc>
          <w:tcPr>
            <w:tcW w:w="925" w:type="dxa"/>
            <w:tcBorders>
              <w:top w:val="nil"/>
              <w:left w:val="nil"/>
              <w:bottom w:val="single" w:sz="4" w:space="0" w:color="auto"/>
              <w:right w:val="single" w:sz="4" w:space="0" w:color="auto"/>
            </w:tcBorders>
            <w:shd w:val="clear" w:color="auto" w:fill="auto"/>
            <w:noWrap/>
          </w:tcPr>
          <w:p w:rsidR="00371EE1" w:rsidRPr="00B55D5D" w:rsidRDefault="00371EE1" w:rsidP="00DD5AC4">
            <w:pPr>
              <w:jc w:val="center"/>
              <w:rPr>
                <w:sz w:val="20"/>
              </w:rPr>
            </w:pPr>
            <w:r w:rsidRPr="008920B0">
              <w:rPr>
                <w:sz w:val="20"/>
              </w:rPr>
              <w:t>17</w:t>
            </w:r>
            <w:r>
              <w:rPr>
                <w:sz w:val="20"/>
              </w:rPr>
              <w:t>7</w:t>
            </w:r>
            <w:r w:rsidRPr="008920B0">
              <w:rPr>
                <w:sz w:val="20"/>
              </w:rPr>
              <w:t>00</w:t>
            </w:r>
          </w:p>
        </w:tc>
      </w:tr>
      <w:tr w:rsidR="00371EE1" w:rsidRPr="00263C96" w:rsidTr="00DD5AC4">
        <w:trPr>
          <w:trHeight w:val="264"/>
          <w:jc w:val="center"/>
        </w:trPr>
        <w:tc>
          <w:tcPr>
            <w:tcW w:w="4270" w:type="dxa"/>
            <w:tcBorders>
              <w:top w:val="nil"/>
              <w:left w:val="single" w:sz="4" w:space="0" w:color="auto"/>
              <w:bottom w:val="single" w:sz="4" w:space="0" w:color="auto"/>
              <w:right w:val="single" w:sz="4" w:space="0" w:color="auto"/>
            </w:tcBorders>
            <w:shd w:val="clear" w:color="auto" w:fill="auto"/>
            <w:noWrap/>
            <w:vAlign w:val="center"/>
          </w:tcPr>
          <w:p w:rsidR="00371EE1" w:rsidRDefault="00371EE1" w:rsidP="00DD5AC4">
            <w:pPr>
              <w:rPr>
                <w:color w:val="000000"/>
                <w:szCs w:val="22"/>
              </w:rPr>
            </w:pPr>
            <w:r>
              <w:rPr>
                <w:color w:val="000000"/>
                <w:sz w:val="22"/>
                <w:szCs w:val="22"/>
              </w:rPr>
              <w:t>Численность населения</w:t>
            </w:r>
          </w:p>
        </w:tc>
        <w:tc>
          <w:tcPr>
            <w:tcW w:w="920" w:type="dxa"/>
            <w:tcBorders>
              <w:top w:val="nil"/>
              <w:left w:val="nil"/>
              <w:bottom w:val="single" w:sz="4" w:space="0" w:color="auto"/>
              <w:right w:val="single" w:sz="4" w:space="0" w:color="auto"/>
            </w:tcBorders>
            <w:shd w:val="clear" w:color="auto" w:fill="auto"/>
            <w:vAlign w:val="center"/>
          </w:tcPr>
          <w:p w:rsidR="00371EE1" w:rsidRDefault="00371EE1" w:rsidP="00DD5AC4">
            <w:pPr>
              <w:jc w:val="center"/>
              <w:rPr>
                <w:color w:val="000000"/>
                <w:szCs w:val="22"/>
              </w:rPr>
            </w:pPr>
            <w:r>
              <w:rPr>
                <w:color w:val="000000"/>
                <w:sz w:val="22"/>
                <w:szCs w:val="22"/>
              </w:rPr>
              <w:t>чел</w:t>
            </w:r>
          </w:p>
        </w:tc>
        <w:tc>
          <w:tcPr>
            <w:tcW w:w="884" w:type="dxa"/>
            <w:tcBorders>
              <w:top w:val="nil"/>
              <w:left w:val="nil"/>
              <w:bottom w:val="single" w:sz="4" w:space="0" w:color="auto"/>
              <w:right w:val="single" w:sz="4" w:space="0" w:color="auto"/>
            </w:tcBorders>
            <w:shd w:val="clear" w:color="auto" w:fill="auto"/>
            <w:noWrap/>
            <w:vAlign w:val="bottom"/>
          </w:tcPr>
          <w:p w:rsidR="00371EE1" w:rsidRPr="00B55D5D" w:rsidRDefault="00371EE1" w:rsidP="00DD5AC4">
            <w:pPr>
              <w:jc w:val="center"/>
              <w:rPr>
                <w:color w:val="000000"/>
                <w:szCs w:val="22"/>
              </w:rPr>
            </w:pPr>
            <w:r>
              <w:rPr>
                <w:rFonts w:ascii="Calibri" w:hAnsi="Calibri" w:cs="Calibri"/>
                <w:color w:val="000000"/>
                <w:sz w:val="22"/>
                <w:szCs w:val="22"/>
              </w:rPr>
              <w:t>550</w:t>
            </w:r>
          </w:p>
        </w:tc>
        <w:tc>
          <w:tcPr>
            <w:tcW w:w="960" w:type="dxa"/>
            <w:tcBorders>
              <w:top w:val="nil"/>
              <w:left w:val="nil"/>
              <w:bottom w:val="single" w:sz="4" w:space="0" w:color="auto"/>
              <w:right w:val="single" w:sz="4" w:space="0" w:color="auto"/>
            </w:tcBorders>
            <w:shd w:val="clear" w:color="auto" w:fill="auto"/>
            <w:noWrap/>
            <w:vAlign w:val="bottom"/>
          </w:tcPr>
          <w:p w:rsidR="00371EE1" w:rsidRPr="00B55D5D" w:rsidRDefault="00371EE1" w:rsidP="00DD5AC4">
            <w:pPr>
              <w:jc w:val="center"/>
              <w:rPr>
                <w:color w:val="000000"/>
                <w:szCs w:val="22"/>
              </w:rPr>
            </w:pPr>
            <w:r>
              <w:rPr>
                <w:rFonts w:ascii="Calibri" w:hAnsi="Calibri" w:cs="Calibri"/>
                <w:color w:val="000000"/>
                <w:sz w:val="22"/>
                <w:szCs w:val="22"/>
              </w:rPr>
              <w:t>545</w:t>
            </w:r>
          </w:p>
        </w:tc>
        <w:tc>
          <w:tcPr>
            <w:tcW w:w="960" w:type="dxa"/>
            <w:tcBorders>
              <w:top w:val="nil"/>
              <w:left w:val="nil"/>
              <w:bottom w:val="single" w:sz="4" w:space="0" w:color="auto"/>
              <w:right w:val="single" w:sz="4" w:space="0" w:color="auto"/>
            </w:tcBorders>
            <w:shd w:val="clear" w:color="auto" w:fill="auto"/>
            <w:noWrap/>
            <w:vAlign w:val="bottom"/>
          </w:tcPr>
          <w:p w:rsidR="00371EE1" w:rsidRPr="00B55D5D" w:rsidRDefault="00371EE1" w:rsidP="00DD5AC4">
            <w:pPr>
              <w:jc w:val="center"/>
              <w:rPr>
                <w:color w:val="000000"/>
                <w:szCs w:val="22"/>
              </w:rPr>
            </w:pPr>
            <w:r>
              <w:rPr>
                <w:rFonts w:ascii="Calibri" w:hAnsi="Calibri" w:cs="Calibri"/>
                <w:color w:val="000000"/>
                <w:sz w:val="22"/>
                <w:szCs w:val="22"/>
              </w:rPr>
              <w:t>540</w:t>
            </w:r>
          </w:p>
        </w:tc>
        <w:tc>
          <w:tcPr>
            <w:tcW w:w="960" w:type="dxa"/>
            <w:tcBorders>
              <w:top w:val="nil"/>
              <w:left w:val="nil"/>
              <w:bottom w:val="single" w:sz="4" w:space="0" w:color="auto"/>
              <w:right w:val="single" w:sz="4" w:space="0" w:color="auto"/>
            </w:tcBorders>
            <w:shd w:val="clear" w:color="auto" w:fill="auto"/>
            <w:noWrap/>
            <w:vAlign w:val="bottom"/>
          </w:tcPr>
          <w:p w:rsidR="00371EE1" w:rsidRPr="00B55D5D" w:rsidRDefault="00371EE1" w:rsidP="00DD5AC4">
            <w:pPr>
              <w:jc w:val="center"/>
              <w:rPr>
                <w:color w:val="000000"/>
                <w:szCs w:val="22"/>
              </w:rPr>
            </w:pPr>
            <w:r>
              <w:rPr>
                <w:rFonts w:ascii="Calibri" w:hAnsi="Calibri" w:cs="Calibri"/>
                <w:color w:val="000000"/>
                <w:sz w:val="22"/>
                <w:szCs w:val="22"/>
              </w:rPr>
              <w:t>535</w:t>
            </w:r>
          </w:p>
        </w:tc>
        <w:tc>
          <w:tcPr>
            <w:tcW w:w="925" w:type="dxa"/>
            <w:tcBorders>
              <w:top w:val="nil"/>
              <w:left w:val="nil"/>
              <w:bottom w:val="single" w:sz="4" w:space="0" w:color="auto"/>
              <w:right w:val="single" w:sz="4" w:space="0" w:color="auto"/>
            </w:tcBorders>
            <w:shd w:val="clear" w:color="auto" w:fill="auto"/>
            <w:noWrap/>
            <w:vAlign w:val="bottom"/>
          </w:tcPr>
          <w:p w:rsidR="00371EE1" w:rsidRPr="00B55D5D" w:rsidRDefault="00371EE1" w:rsidP="00DD5AC4">
            <w:pPr>
              <w:jc w:val="center"/>
              <w:rPr>
                <w:color w:val="000000"/>
                <w:szCs w:val="22"/>
              </w:rPr>
            </w:pPr>
            <w:r>
              <w:rPr>
                <w:rFonts w:ascii="Calibri" w:hAnsi="Calibri" w:cs="Calibri"/>
                <w:color w:val="000000"/>
                <w:sz w:val="22"/>
                <w:szCs w:val="22"/>
              </w:rPr>
              <w:t>530</w:t>
            </w:r>
          </w:p>
        </w:tc>
      </w:tr>
      <w:tr w:rsidR="00371EE1" w:rsidRPr="00263C96" w:rsidTr="00DD5AC4">
        <w:trPr>
          <w:trHeight w:val="276"/>
          <w:jc w:val="center"/>
        </w:trPr>
        <w:tc>
          <w:tcPr>
            <w:tcW w:w="4270" w:type="dxa"/>
            <w:tcBorders>
              <w:top w:val="nil"/>
              <w:left w:val="single" w:sz="4" w:space="0" w:color="auto"/>
              <w:bottom w:val="single" w:sz="4" w:space="0" w:color="auto"/>
              <w:right w:val="single" w:sz="4" w:space="0" w:color="auto"/>
            </w:tcBorders>
            <w:shd w:val="clear" w:color="auto" w:fill="auto"/>
            <w:vAlign w:val="center"/>
          </w:tcPr>
          <w:p w:rsidR="00371EE1" w:rsidRDefault="00371EE1" w:rsidP="00DD5AC4">
            <w:pPr>
              <w:rPr>
                <w:color w:val="000000"/>
                <w:szCs w:val="22"/>
              </w:rPr>
            </w:pPr>
            <w:r>
              <w:rPr>
                <w:color w:val="000000"/>
                <w:sz w:val="22"/>
                <w:szCs w:val="22"/>
              </w:rPr>
              <w:t>Обеспеченность жильем</w:t>
            </w:r>
          </w:p>
        </w:tc>
        <w:tc>
          <w:tcPr>
            <w:tcW w:w="920" w:type="dxa"/>
            <w:tcBorders>
              <w:top w:val="nil"/>
              <w:left w:val="nil"/>
              <w:bottom w:val="single" w:sz="4" w:space="0" w:color="auto"/>
              <w:right w:val="single" w:sz="4" w:space="0" w:color="auto"/>
            </w:tcBorders>
            <w:shd w:val="clear" w:color="auto" w:fill="auto"/>
            <w:vAlign w:val="center"/>
          </w:tcPr>
          <w:p w:rsidR="00371EE1" w:rsidRDefault="00371EE1" w:rsidP="00DD5AC4">
            <w:pPr>
              <w:jc w:val="center"/>
              <w:rPr>
                <w:color w:val="000000"/>
                <w:szCs w:val="22"/>
              </w:rPr>
            </w:pPr>
            <w:r>
              <w:rPr>
                <w:color w:val="000000"/>
                <w:sz w:val="22"/>
                <w:szCs w:val="22"/>
              </w:rPr>
              <w:t>м2/чел</w:t>
            </w:r>
          </w:p>
        </w:tc>
        <w:tc>
          <w:tcPr>
            <w:tcW w:w="884" w:type="dxa"/>
            <w:tcBorders>
              <w:top w:val="nil"/>
              <w:left w:val="nil"/>
              <w:bottom w:val="single" w:sz="4" w:space="0" w:color="auto"/>
              <w:right w:val="single" w:sz="4" w:space="0" w:color="auto"/>
            </w:tcBorders>
            <w:shd w:val="clear" w:color="auto" w:fill="auto"/>
            <w:noWrap/>
            <w:vAlign w:val="bottom"/>
          </w:tcPr>
          <w:p w:rsidR="00371EE1" w:rsidRPr="00B55D5D" w:rsidRDefault="00371EE1" w:rsidP="00DD5AC4">
            <w:pPr>
              <w:jc w:val="center"/>
              <w:rPr>
                <w:sz w:val="20"/>
              </w:rPr>
            </w:pPr>
            <w:r w:rsidRPr="003276E5">
              <w:rPr>
                <w:rFonts w:ascii="Calibri" w:hAnsi="Calibri" w:cs="Calibri"/>
                <w:color w:val="000000"/>
                <w:sz w:val="22"/>
                <w:szCs w:val="22"/>
              </w:rPr>
              <w:t>31,45</w:t>
            </w:r>
          </w:p>
        </w:tc>
        <w:tc>
          <w:tcPr>
            <w:tcW w:w="960" w:type="dxa"/>
            <w:tcBorders>
              <w:top w:val="nil"/>
              <w:left w:val="nil"/>
              <w:bottom w:val="single" w:sz="4" w:space="0" w:color="auto"/>
              <w:right w:val="single" w:sz="4" w:space="0" w:color="auto"/>
            </w:tcBorders>
            <w:shd w:val="clear" w:color="auto" w:fill="auto"/>
            <w:noWrap/>
            <w:vAlign w:val="bottom"/>
          </w:tcPr>
          <w:p w:rsidR="00371EE1" w:rsidRPr="00B55D5D" w:rsidRDefault="00371EE1" w:rsidP="00DD5AC4">
            <w:pPr>
              <w:jc w:val="center"/>
              <w:rPr>
                <w:sz w:val="20"/>
              </w:rPr>
            </w:pPr>
            <w:r w:rsidRPr="003276E5">
              <w:rPr>
                <w:rFonts w:ascii="Calibri" w:hAnsi="Calibri" w:cs="Calibri"/>
                <w:color w:val="000000"/>
                <w:sz w:val="22"/>
                <w:szCs w:val="22"/>
              </w:rPr>
              <w:t>31,93</w:t>
            </w:r>
          </w:p>
        </w:tc>
        <w:tc>
          <w:tcPr>
            <w:tcW w:w="960" w:type="dxa"/>
            <w:tcBorders>
              <w:top w:val="nil"/>
              <w:left w:val="nil"/>
              <w:bottom w:val="single" w:sz="4" w:space="0" w:color="auto"/>
              <w:right w:val="single" w:sz="4" w:space="0" w:color="auto"/>
            </w:tcBorders>
            <w:shd w:val="clear" w:color="auto" w:fill="auto"/>
            <w:noWrap/>
            <w:vAlign w:val="bottom"/>
          </w:tcPr>
          <w:p w:rsidR="00371EE1" w:rsidRPr="00B55D5D" w:rsidRDefault="00371EE1" w:rsidP="00DD5AC4">
            <w:pPr>
              <w:jc w:val="center"/>
              <w:rPr>
                <w:sz w:val="20"/>
              </w:rPr>
            </w:pPr>
            <w:r w:rsidRPr="003276E5">
              <w:rPr>
                <w:rFonts w:ascii="Calibri" w:hAnsi="Calibri" w:cs="Calibri"/>
                <w:color w:val="000000"/>
                <w:sz w:val="22"/>
                <w:szCs w:val="22"/>
              </w:rPr>
              <w:t>32,41</w:t>
            </w:r>
          </w:p>
        </w:tc>
        <w:tc>
          <w:tcPr>
            <w:tcW w:w="960" w:type="dxa"/>
            <w:tcBorders>
              <w:top w:val="nil"/>
              <w:left w:val="nil"/>
              <w:bottom w:val="single" w:sz="4" w:space="0" w:color="auto"/>
              <w:right w:val="single" w:sz="4" w:space="0" w:color="auto"/>
            </w:tcBorders>
            <w:shd w:val="clear" w:color="auto" w:fill="auto"/>
            <w:noWrap/>
            <w:vAlign w:val="bottom"/>
          </w:tcPr>
          <w:p w:rsidR="00371EE1" w:rsidRPr="00B55D5D" w:rsidRDefault="00371EE1" w:rsidP="00DD5AC4">
            <w:pPr>
              <w:jc w:val="center"/>
              <w:rPr>
                <w:sz w:val="20"/>
              </w:rPr>
            </w:pPr>
            <w:r w:rsidRPr="003276E5">
              <w:rPr>
                <w:rFonts w:ascii="Calibri" w:hAnsi="Calibri" w:cs="Calibri"/>
                <w:color w:val="000000"/>
                <w:sz w:val="22"/>
                <w:szCs w:val="22"/>
              </w:rPr>
              <w:t>32,90</w:t>
            </w:r>
          </w:p>
        </w:tc>
        <w:tc>
          <w:tcPr>
            <w:tcW w:w="925" w:type="dxa"/>
            <w:tcBorders>
              <w:top w:val="nil"/>
              <w:left w:val="nil"/>
              <w:bottom w:val="single" w:sz="4" w:space="0" w:color="auto"/>
              <w:right w:val="single" w:sz="4" w:space="0" w:color="auto"/>
            </w:tcBorders>
            <w:shd w:val="clear" w:color="auto" w:fill="auto"/>
            <w:noWrap/>
            <w:vAlign w:val="bottom"/>
          </w:tcPr>
          <w:p w:rsidR="00371EE1" w:rsidRPr="00B55D5D" w:rsidRDefault="00371EE1" w:rsidP="00DD5AC4">
            <w:pPr>
              <w:jc w:val="center"/>
              <w:rPr>
                <w:sz w:val="20"/>
              </w:rPr>
            </w:pPr>
            <w:r w:rsidRPr="003276E5">
              <w:rPr>
                <w:rFonts w:ascii="Calibri" w:hAnsi="Calibri" w:cs="Calibri"/>
                <w:color w:val="000000"/>
                <w:sz w:val="22"/>
                <w:szCs w:val="22"/>
              </w:rPr>
              <w:t>33,40</w:t>
            </w:r>
          </w:p>
        </w:tc>
      </w:tr>
      <w:tr w:rsidR="00371EE1" w:rsidRPr="00263C96" w:rsidTr="00DD5AC4">
        <w:trPr>
          <w:trHeight w:val="276"/>
          <w:jc w:val="center"/>
        </w:trPr>
        <w:tc>
          <w:tcPr>
            <w:tcW w:w="4270" w:type="dxa"/>
            <w:tcBorders>
              <w:top w:val="nil"/>
              <w:left w:val="single" w:sz="4" w:space="0" w:color="auto"/>
              <w:bottom w:val="single" w:sz="4" w:space="0" w:color="auto"/>
              <w:right w:val="single" w:sz="4" w:space="0" w:color="auto"/>
            </w:tcBorders>
            <w:shd w:val="clear" w:color="auto" w:fill="auto"/>
            <w:vAlign w:val="center"/>
          </w:tcPr>
          <w:p w:rsidR="00371EE1" w:rsidRDefault="00371EE1" w:rsidP="00DD5AC4">
            <w:pPr>
              <w:rPr>
                <w:color w:val="000000"/>
                <w:szCs w:val="22"/>
              </w:rPr>
            </w:pPr>
            <w:r>
              <w:rPr>
                <w:color w:val="000000"/>
                <w:sz w:val="22"/>
                <w:szCs w:val="22"/>
              </w:rPr>
              <w:t>Площадь территории сельсовета</w:t>
            </w:r>
          </w:p>
        </w:tc>
        <w:tc>
          <w:tcPr>
            <w:tcW w:w="920" w:type="dxa"/>
            <w:tcBorders>
              <w:top w:val="nil"/>
              <w:left w:val="nil"/>
              <w:bottom w:val="single" w:sz="4" w:space="0" w:color="auto"/>
              <w:right w:val="single" w:sz="4" w:space="0" w:color="auto"/>
            </w:tcBorders>
            <w:shd w:val="clear" w:color="auto" w:fill="auto"/>
            <w:vAlign w:val="center"/>
          </w:tcPr>
          <w:p w:rsidR="00371EE1" w:rsidRDefault="00371EE1" w:rsidP="00DD5AC4">
            <w:pPr>
              <w:jc w:val="center"/>
              <w:rPr>
                <w:color w:val="000000"/>
                <w:szCs w:val="22"/>
              </w:rPr>
            </w:pPr>
            <w:r>
              <w:rPr>
                <w:color w:val="000000"/>
                <w:sz w:val="22"/>
                <w:szCs w:val="22"/>
              </w:rPr>
              <w:t>га</w:t>
            </w:r>
          </w:p>
        </w:tc>
        <w:tc>
          <w:tcPr>
            <w:tcW w:w="884"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szCs w:val="22"/>
              </w:rPr>
            </w:pPr>
            <w:r w:rsidRPr="00B55D5D">
              <w:rPr>
                <w:color w:val="000000"/>
                <w:sz w:val="22"/>
                <w:szCs w:val="22"/>
              </w:rPr>
              <w:t>5120</w:t>
            </w:r>
          </w:p>
        </w:tc>
        <w:tc>
          <w:tcPr>
            <w:tcW w:w="960"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szCs w:val="22"/>
              </w:rPr>
            </w:pPr>
            <w:r w:rsidRPr="00B55D5D">
              <w:rPr>
                <w:color w:val="000000"/>
                <w:sz w:val="22"/>
                <w:szCs w:val="22"/>
              </w:rPr>
              <w:t>5120</w:t>
            </w:r>
          </w:p>
        </w:tc>
        <w:tc>
          <w:tcPr>
            <w:tcW w:w="960"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szCs w:val="22"/>
              </w:rPr>
            </w:pPr>
            <w:r w:rsidRPr="00B55D5D">
              <w:rPr>
                <w:color w:val="000000"/>
                <w:sz w:val="22"/>
                <w:szCs w:val="22"/>
              </w:rPr>
              <w:t>5120</w:t>
            </w:r>
          </w:p>
        </w:tc>
        <w:tc>
          <w:tcPr>
            <w:tcW w:w="960"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szCs w:val="22"/>
              </w:rPr>
            </w:pPr>
            <w:r w:rsidRPr="00B55D5D">
              <w:rPr>
                <w:color w:val="000000"/>
                <w:sz w:val="22"/>
                <w:szCs w:val="22"/>
              </w:rPr>
              <w:t>5120</w:t>
            </w:r>
          </w:p>
        </w:tc>
        <w:tc>
          <w:tcPr>
            <w:tcW w:w="925"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szCs w:val="22"/>
              </w:rPr>
            </w:pPr>
            <w:r w:rsidRPr="00B55D5D">
              <w:rPr>
                <w:color w:val="000000"/>
                <w:sz w:val="22"/>
                <w:szCs w:val="22"/>
              </w:rPr>
              <w:t>5120</w:t>
            </w:r>
          </w:p>
        </w:tc>
      </w:tr>
      <w:tr w:rsidR="00371EE1" w:rsidRPr="00263C96" w:rsidTr="00DD5AC4">
        <w:trPr>
          <w:trHeight w:val="276"/>
          <w:jc w:val="center"/>
        </w:trPr>
        <w:tc>
          <w:tcPr>
            <w:tcW w:w="4270" w:type="dxa"/>
            <w:tcBorders>
              <w:top w:val="nil"/>
              <w:left w:val="single" w:sz="4" w:space="0" w:color="auto"/>
              <w:bottom w:val="single" w:sz="4" w:space="0" w:color="auto"/>
              <w:right w:val="single" w:sz="4" w:space="0" w:color="auto"/>
            </w:tcBorders>
            <w:shd w:val="clear" w:color="auto" w:fill="auto"/>
            <w:vAlign w:val="center"/>
          </w:tcPr>
          <w:p w:rsidR="00371EE1" w:rsidRDefault="00371EE1" w:rsidP="00DD5AC4">
            <w:pPr>
              <w:rPr>
                <w:color w:val="000000"/>
                <w:szCs w:val="22"/>
              </w:rPr>
            </w:pPr>
            <w:r>
              <w:rPr>
                <w:color w:val="000000"/>
                <w:sz w:val="22"/>
                <w:szCs w:val="22"/>
              </w:rPr>
              <w:t>Плотность населения</w:t>
            </w:r>
          </w:p>
        </w:tc>
        <w:tc>
          <w:tcPr>
            <w:tcW w:w="920" w:type="dxa"/>
            <w:tcBorders>
              <w:top w:val="nil"/>
              <w:left w:val="nil"/>
              <w:bottom w:val="single" w:sz="4" w:space="0" w:color="auto"/>
              <w:right w:val="single" w:sz="4" w:space="0" w:color="auto"/>
            </w:tcBorders>
            <w:shd w:val="clear" w:color="auto" w:fill="auto"/>
            <w:vAlign w:val="center"/>
          </w:tcPr>
          <w:p w:rsidR="00371EE1" w:rsidRDefault="00371EE1" w:rsidP="00DD5AC4">
            <w:pPr>
              <w:jc w:val="center"/>
              <w:rPr>
                <w:color w:val="000000"/>
                <w:szCs w:val="22"/>
              </w:rPr>
            </w:pPr>
            <w:r>
              <w:rPr>
                <w:color w:val="000000"/>
                <w:sz w:val="22"/>
                <w:szCs w:val="22"/>
              </w:rPr>
              <w:t>га/чел</w:t>
            </w:r>
          </w:p>
        </w:tc>
        <w:tc>
          <w:tcPr>
            <w:tcW w:w="884" w:type="dxa"/>
            <w:tcBorders>
              <w:top w:val="nil"/>
              <w:left w:val="nil"/>
              <w:bottom w:val="single" w:sz="4" w:space="0" w:color="auto"/>
              <w:right w:val="single" w:sz="4" w:space="0" w:color="auto"/>
            </w:tcBorders>
            <w:shd w:val="clear" w:color="auto" w:fill="auto"/>
            <w:noWrap/>
            <w:vAlign w:val="bottom"/>
          </w:tcPr>
          <w:p w:rsidR="00371EE1" w:rsidRPr="00B55D5D" w:rsidRDefault="00371EE1" w:rsidP="00DD5AC4">
            <w:pPr>
              <w:jc w:val="center"/>
              <w:rPr>
                <w:sz w:val="20"/>
              </w:rPr>
            </w:pPr>
            <w:r w:rsidRPr="003276E5">
              <w:rPr>
                <w:rFonts w:ascii="Calibri" w:hAnsi="Calibri" w:cs="Calibri"/>
                <w:color w:val="000000"/>
                <w:sz w:val="22"/>
                <w:szCs w:val="22"/>
              </w:rPr>
              <w:t>9,31</w:t>
            </w:r>
          </w:p>
        </w:tc>
        <w:tc>
          <w:tcPr>
            <w:tcW w:w="960" w:type="dxa"/>
            <w:tcBorders>
              <w:top w:val="nil"/>
              <w:left w:val="nil"/>
              <w:bottom w:val="single" w:sz="4" w:space="0" w:color="auto"/>
              <w:right w:val="single" w:sz="4" w:space="0" w:color="auto"/>
            </w:tcBorders>
            <w:shd w:val="clear" w:color="auto" w:fill="auto"/>
            <w:noWrap/>
            <w:vAlign w:val="bottom"/>
          </w:tcPr>
          <w:p w:rsidR="00371EE1" w:rsidRPr="00B55D5D" w:rsidRDefault="00371EE1" w:rsidP="00DD5AC4">
            <w:pPr>
              <w:jc w:val="center"/>
              <w:rPr>
                <w:sz w:val="20"/>
              </w:rPr>
            </w:pPr>
            <w:r w:rsidRPr="003276E5">
              <w:rPr>
                <w:rFonts w:ascii="Calibri" w:hAnsi="Calibri" w:cs="Calibri"/>
                <w:color w:val="000000"/>
                <w:sz w:val="22"/>
                <w:szCs w:val="22"/>
              </w:rPr>
              <w:t>9,39</w:t>
            </w:r>
          </w:p>
        </w:tc>
        <w:tc>
          <w:tcPr>
            <w:tcW w:w="960" w:type="dxa"/>
            <w:tcBorders>
              <w:top w:val="nil"/>
              <w:left w:val="nil"/>
              <w:bottom w:val="single" w:sz="4" w:space="0" w:color="auto"/>
              <w:right w:val="single" w:sz="4" w:space="0" w:color="auto"/>
            </w:tcBorders>
            <w:shd w:val="clear" w:color="auto" w:fill="auto"/>
            <w:noWrap/>
            <w:vAlign w:val="bottom"/>
          </w:tcPr>
          <w:p w:rsidR="00371EE1" w:rsidRPr="00B55D5D" w:rsidRDefault="00371EE1" w:rsidP="00DD5AC4">
            <w:pPr>
              <w:jc w:val="center"/>
              <w:rPr>
                <w:sz w:val="20"/>
              </w:rPr>
            </w:pPr>
            <w:r w:rsidRPr="003276E5">
              <w:rPr>
                <w:rFonts w:ascii="Calibri" w:hAnsi="Calibri" w:cs="Calibri"/>
                <w:color w:val="000000"/>
                <w:sz w:val="22"/>
                <w:szCs w:val="22"/>
              </w:rPr>
              <w:t>9,48</w:t>
            </w:r>
          </w:p>
        </w:tc>
        <w:tc>
          <w:tcPr>
            <w:tcW w:w="960" w:type="dxa"/>
            <w:tcBorders>
              <w:top w:val="nil"/>
              <w:left w:val="nil"/>
              <w:bottom w:val="single" w:sz="4" w:space="0" w:color="auto"/>
              <w:right w:val="single" w:sz="4" w:space="0" w:color="auto"/>
            </w:tcBorders>
            <w:shd w:val="clear" w:color="auto" w:fill="auto"/>
            <w:noWrap/>
            <w:vAlign w:val="bottom"/>
          </w:tcPr>
          <w:p w:rsidR="00371EE1" w:rsidRPr="00B55D5D" w:rsidRDefault="00371EE1" w:rsidP="00DD5AC4">
            <w:pPr>
              <w:jc w:val="center"/>
              <w:rPr>
                <w:sz w:val="20"/>
              </w:rPr>
            </w:pPr>
            <w:r w:rsidRPr="003276E5">
              <w:rPr>
                <w:rFonts w:ascii="Calibri" w:hAnsi="Calibri" w:cs="Calibri"/>
                <w:color w:val="000000"/>
                <w:sz w:val="22"/>
                <w:szCs w:val="22"/>
              </w:rPr>
              <w:t>9,57</w:t>
            </w:r>
          </w:p>
        </w:tc>
        <w:tc>
          <w:tcPr>
            <w:tcW w:w="925" w:type="dxa"/>
            <w:tcBorders>
              <w:top w:val="nil"/>
              <w:left w:val="nil"/>
              <w:bottom w:val="single" w:sz="4" w:space="0" w:color="auto"/>
              <w:right w:val="single" w:sz="4" w:space="0" w:color="auto"/>
            </w:tcBorders>
            <w:shd w:val="clear" w:color="auto" w:fill="auto"/>
            <w:noWrap/>
            <w:vAlign w:val="bottom"/>
          </w:tcPr>
          <w:p w:rsidR="00371EE1" w:rsidRPr="00B55D5D" w:rsidRDefault="00371EE1" w:rsidP="00DD5AC4">
            <w:pPr>
              <w:jc w:val="center"/>
              <w:rPr>
                <w:sz w:val="20"/>
              </w:rPr>
            </w:pPr>
            <w:r w:rsidRPr="003276E5">
              <w:rPr>
                <w:rFonts w:ascii="Calibri" w:hAnsi="Calibri" w:cs="Calibri"/>
                <w:color w:val="000000"/>
                <w:sz w:val="22"/>
                <w:szCs w:val="22"/>
              </w:rPr>
              <w:t>9,66</w:t>
            </w:r>
          </w:p>
        </w:tc>
      </w:tr>
    </w:tbl>
    <w:p w:rsidR="00371EE1" w:rsidRDefault="00371EE1" w:rsidP="00371EE1">
      <w:pPr>
        <w:autoSpaceDE w:val="0"/>
        <w:autoSpaceDN w:val="0"/>
        <w:adjustRightInd w:val="0"/>
        <w:spacing w:line="276" w:lineRule="auto"/>
        <w:rPr>
          <w:b/>
          <w:color w:val="000000"/>
        </w:rPr>
      </w:pPr>
    </w:p>
    <w:p w:rsidR="00371EE1" w:rsidRPr="00C73C9E" w:rsidRDefault="00371EE1" w:rsidP="00371EE1">
      <w:pPr>
        <w:autoSpaceDE w:val="0"/>
        <w:autoSpaceDN w:val="0"/>
        <w:adjustRightInd w:val="0"/>
        <w:spacing w:line="276" w:lineRule="auto"/>
        <w:rPr>
          <w:b/>
          <w:color w:val="000000"/>
        </w:rPr>
      </w:pPr>
      <w:r>
        <w:rPr>
          <w:b/>
        </w:rPr>
        <w:t>3.1.5</w:t>
      </w:r>
      <w:r w:rsidRPr="00C73C9E">
        <w:rPr>
          <w:b/>
          <w:color w:val="000000"/>
        </w:rPr>
        <w:t>. Прогноз перспективной застройки на период до 20</w:t>
      </w:r>
      <w:r w:rsidRPr="00D13E3D">
        <w:rPr>
          <w:b/>
          <w:color w:val="000000"/>
        </w:rPr>
        <w:t>3</w:t>
      </w:r>
      <w:r>
        <w:rPr>
          <w:b/>
          <w:color w:val="000000"/>
        </w:rPr>
        <w:t>3</w:t>
      </w:r>
      <w:r w:rsidRPr="00C73C9E">
        <w:rPr>
          <w:b/>
          <w:color w:val="000000"/>
        </w:rPr>
        <w:t xml:space="preserve"> г.</w:t>
      </w:r>
    </w:p>
    <w:p w:rsidR="00371EE1" w:rsidRPr="00263C96" w:rsidRDefault="00371EE1" w:rsidP="00371EE1">
      <w:pPr>
        <w:autoSpaceDE w:val="0"/>
        <w:autoSpaceDN w:val="0"/>
        <w:adjustRightInd w:val="0"/>
        <w:spacing w:line="276" w:lineRule="auto"/>
        <w:jc w:val="both"/>
        <w:rPr>
          <w:color w:val="000000"/>
        </w:rPr>
      </w:pPr>
      <w:r w:rsidRPr="00263C96">
        <w:rPr>
          <w:color w:val="000000"/>
        </w:rPr>
        <w:t xml:space="preserve">    . В период  с 202</w:t>
      </w:r>
      <w:r>
        <w:rPr>
          <w:color w:val="000000"/>
        </w:rPr>
        <w:t>8</w:t>
      </w:r>
      <w:r w:rsidRPr="00263C96">
        <w:rPr>
          <w:color w:val="000000"/>
        </w:rPr>
        <w:t xml:space="preserve"> по 20</w:t>
      </w:r>
      <w:r w:rsidRPr="00D13E3D">
        <w:rPr>
          <w:color w:val="000000"/>
        </w:rPr>
        <w:t>3</w:t>
      </w:r>
      <w:r>
        <w:rPr>
          <w:color w:val="000000"/>
        </w:rPr>
        <w:t>3</w:t>
      </w:r>
      <w:r w:rsidRPr="00263C96">
        <w:rPr>
          <w:color w:val="000000"/>
        </w:rPr>
        <w:t xml:space="preserve"> гг. перспективная застройка определялась экспертно по данным, представленным </w:t>
      </w:r>
      <w:r>
        <w:rPr>
          <w:color w:val="000000"/>
        </w:rPr>
        <w:t>МО</w:t>
      </w:r>
      <w:r w:rsidRPr="00263C96">
        <w:rPr>
          <w:color w:val="000000"/>
        </w:rPr>
        <w:t>:</w:t>
      </w:r>
    </w:p>
    <w:p w:rsidR="00371EE1" w:rsidRPr="00263C96" w:rsidRDefault="00371EE1" w:rsidP="00371EE1">
      <w:pPr>
        <w:autoSpaceDE w:val="0"/>
        <w:autoSpaceDN w:val="0"/>
        <w:adjustRightInd w:val="0"/>
        <w:spacing w:line="276" w:lineRule="auto"/>
        <w:rPr>
          <w:color w:val="000000"/>
        </w:rPr>
      </w:pPr>
      <w:r w:rsidRPr="00263C96">
        <w:rPr>
          <w:color w:val="000000"/>
        </w:rPr>
        <w:lastRenderedPageBreak/>
        <w:t xml:space="preserve">• плотности населения территории муниципального образования– </w:t>
      </w:r>
      <w:r>
        <w:rPr>
          <w:color w:val="000000"/>
        </w:rPr>
        <w:t>10,1га</w:t>
      </w:r>
      <w:r w:rsidRPr="00263C96">
        <w:rPr>
          <w:color w:val="000000"/>
        </w:rPr>
        <w:t>/чел;</w:t>
      </w:r>
    </w:p>
    <w:p w:rsidR="00371EE1" w:rsidRPr="00263C96" w:rsidRDefault="00371EE1" w:rsidP="00371EE1">
      <w:pPr>
        <w:autoSpaceDE w:val="0"/>
        <w:autoSpaceDN w:val="0"/>
        <w:adjustRightInd w:val="0"/>
        <w:spacing w:line="276" w:lineRule="auto"/>
        <w:rPr>
          <w:color w:val="000000"/>
        </w:rPr>
      </w:pPr>
      <w:r w:rsidRPr="00263C96">
        <w:rPr>
          <w:color w:val="000000"/>
        </w:rPr>
        <w:t xml:space="preserve">• расчётной обеспеченности населения жилищным фондом – </w:t>
      </w:r>
      <w:r>
        <w:rPr>
          <w:color w:val="000000"/>
        </w:rPr>
        <w:t>34,7м</w:t>
      </w:r>
      <w:r w:rsidRPr="00263C96">
        <w:rPr>
          <w:color w:val="000000"/>
        </w:rPr>
        <w:t>2/чел.</w:t>
      </w:r>
    </w:p>
    <w:p w:rsidR="00371EE1" w:rsidRPr="00263C96" w:rsidRDefault="00371EE1" w:rsidP="00371EE1">
      <w:pPr>
        <w:autoSpaceDE w:val="0"/>
        <w:autoSpaceDN w:val="0"/>
        <w:adjustRightInd w:val="0"/>
        <w:spacing w:line="276" w:lineRule="auto"/>
        <w:jc w:val="both"/>
        <w:rPr>
          <w:color w:val="000000"/>
        </w:rPr>
      </w:pPr>
      <w:r w:rsidRPr="00263C96">
        <w:rPr>
          <w:color w:val="000000"/>
        </w:rPr>
        <w:t>Из представленных данных видно, что в период до 20</w:t>
      </w:r>
      <w:r>
        <w:rPr>
          <w:color w:val="000000"/>
        </w:rPr>
        <w:t>33</w:t>
      </w:r>
      <w:r w:rsidRPr="00263C96">
        <w:rPr>
          <w:color w:val="000000"/>
        </w:rPr>
        <w:t xml:space="preserve">г. в </w:t>
      </w:r>
      <w:r>
        <w:rPr>
          <w:color w:val="000000"/>
        </w:rPr>
        <w:t>МО</w:t>
      </w:r>
      <w:r w:rsidRPr="00263C96">
        <w:rPr>
          <w:color w:val="000000"/>
        </w:rPr>
        <w:t xml:space="preserve"> прогнозируется прирост фондов строительных площадей  прирост  жилищного фонда  на уровне </w:t>
      </w:r>
      <w:r>
        <w:rPr>
          <w:color w:val="000000"/>
        </w:rPr>
        <w:t>3</w:t>
      </w:r>
      <w:r w:rsidRPr="00263C96">
        <w:rPr>
          <w:color w:val="000000"/>
        </w:rPr>
        <w:t>00м2.  Наибольший прирост фондов строительных площадей в период с 20</w:t>
      </w:r>
      <w:r>
        <w:rPr>
          <w:color w:val="000000"/>
        </w:rPr>
        <w:t>28</w:t>
      </w:r>
      <w:r w:rsidRPr="00263C96">
        <w:rPr>
          <w:color w:val="000000"/>
        </w:rPr>
        <w:t xml:space="preserve"> по 20</w:t>
      </w:r>
      <w:r>
        <w:rPr>
          <w:color w:val="000000"/>
        </w:rPr>
        <w:t>33</w:t>
      </w:r>
      <w:r w:rsidRPr="00263C96">
        <w:rPr>
          <w:color w:val="000000"/>
        </w:rPr>
        <w:t xml:space="preserve"> гг. прогнозируется в частном секторе.</w:t>
      </w:r>
    </w:p>
    <w:p w:rsidR="00371EE1" w:rsidRPr="00263C96" w:rsidRDefault="00371EE1" w:rsidP="00371EE1">
      <w:pPr>
        <w:spacing w:line="276" w:lineRule="auto"/>
        <w:rPr>
          <w:color w:val="000000"/>
        </w:rPr>
      </w:pPr>
      <w:r w:rsidRPr="00263C96">
        <w:rPr>
          <w:color w:val="000000"/>
        </w:rPr>
        <w:t>Динамика  перспективной застройки с 202</w:t>
      </w:r>
      <w:r>
        <w:rPr>
          <w:color w:val="000000"/>
        </w:rPr>
        <w:t>8</w:t>
      </w:r>
      <w:r w:rsidRPr="00263C96">
        <w:rPr>
          <w:color w:val="000000"/>
        </w:rPr>
        <w:t xml:space="preserve"> по 20</w:t>
      </w:r>
      <w:r>
        <w:rPr>
          <w:color w:val="000000"/>
        </w:rPr>
        <w:t>33</w:t>
      </w:r>
      <w:r w:rsidRPr="00263C96">
        <w:rPr>
          <w:color w:val="000000"/>
        </w:rPr>
        <w:t xml:space="preserve">годы представлена  в таблице </w:t>
      </w:r>
      <w:r w:rsidR="00440310">
        <w:rPr>
          <w:color w:val="000000"/>
        </w:rPr>
        <w:t>3</w:t>
      </w:r>
      <w:r>
        <w:rPr>
          <w:color w:val="000000"/>
        </w:rPr>
        <w:t>.6</w:t>
      </w:r>
      <w:r w:rsidRPr="00263C96">
        <w:rPr>
          <w:color w:val="000000"/>
        </w:rPr>
        <w:t>.</w:t>
      </w:r>
    </w:p>
    <w:p w:rsidR="00371EE1" w:rsidRPr="00263C96" w:rsidRDefault="00371EE1" w:rsidP="00371EE1">
      <w:pPr>
        <w:spacing w:line="276" w:lineRule="auto"/>
        <w:rPr>
          <w:b/>
          <w:color w:val="000000"/>
          <w:sz w:val="22"/>
          <w:szCs w:val="22"/>
        </w:rPr>
      </w:pPr>
    </w:p>
    <w:p w:rsidR="00371EE1" w:rsidRPr="00263C96" w:rsidRDefault="00371EE1" w:rsidP="00371EE1">
      <w:pPr>
        <w:spacing w:line="276" w:lineRule="auto"/>
        <w:rPr>
          <w:b/>
          <w:color w:val="000000"/>
          <w:sz w:val="22"/>
          <w:szCs w:val="22"/>
        </w:rPr>
      </w:pPr>
      <w:r w:rsidRPr="00263C96">
        <w:rPr>
          <w:b/>
          <w:color w:val="000000"/>
          <w:sz w:val="22"/>
          <w:szCs w:val="22"/>
        </w:rPr>
        <w:t xml:space="preserve">Таблица </w:t>
      </w:r>
      <w:r w:rsidR="00440310">
        <w:rPr>
          <w:b/>
          <w:color w:val="000000"/>
          <w:sz w:val="22"/>
          <w:szCs w:val="22"/>
        </w:rPr>
        <w:t>3</w:t>
      </w:r>
      <w:r>
        <w:rPr>
          <w:b/>
          <w:color w:val="000000"/>
          <w:sz w:val="22"/>
          <w:szCs w:val="22"/>
        </w:rPr>
        <w:t>.6</w:t>
      </w:r>
      <w:r w:rsidRPr="00263C96">
        <w:rPr>
          <w:b/>
          <w:color w:val="000000"/>
          <w:sz w:val="22"/>
          <w:szCs w:val="22"/>
        </w:rPr>
        <w:t>. Динамика  перспективной застройки с 202</w:t>
      </w:r>
      <w:r>
        <w:rPr>
          <w:b/>
          <w:color w:val="000000"/>
          <w:sz w:val="22"/>
          <w:szCs w:val="22"/>
        </w:rPr>
        <w:t>8</w:t>
      </w:r>
      <w:r w:rsidRPr="00263C96">
        <w:rPr>
          <w:b/>
          <w:color w:val="000000"/>
          <w:sz w:val="22"/>
          <w:szCs w:val="22"/>
        </w:rPr>
        <w:t xml:space="preserve"> по 20</w:t>
      </w:r>
      <w:r>
        <w:rPr>
          <w:b/>
          <w:color w:val="000000"/>
          <w:sz w:val="22"/>
          <w:szCs w:val="22"/>
        </w:rPr>
        <w:t>3</w:t>
      </w:r>
      <w:r w:rsidR="00644DC4">
        <w:rPr>
          <w:b/>
          <w:color w:val="000000"/>
          <w:sz w:val="22"/>
          <w:szCs w:val="22"/>
        </w:rPr>
        <w:t>3</w:t>
      </w:r>
      <w:r w:rsidRPr="00263C96">
        <w:rPr>
          <w:b/>
          <w:color w:val="000000"/>
          <w:sz w:val="22"/>
          <w:szCs w:val="22"/>
        </w:rPr>
        <w:t>годы</w:t>
      </w: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39"/>
        <w:gridCol w:w="920"/>
        <w:gridCol w:w="884"/>
        <w:gridCol w:w="960"/>
        <w:gridCol w:w="960"/>
        <w:gridCol w:w="960"/>
        <w:gridCol w:w="920"/>
      </w:tblGrid>
      <w:tr w:rsidR="00371EE1" w:rsidRPr="006730A4" w:rsidTr="00DD5AC4">
        <w:trPr>
          <w:trHeight w:val="264"/>
          <w:jc w:val="center"/>
        </w:trPr>
        <w:tc>
          <w:tcPr>
            <w:tcW w:w="4239" w:type="dxa"/>
            <w:shd w:val="clear" w:color="auto" w:fill="D9D9D9"/>
            <w:noWrap/>
            <w:vAlign w:val="center"/>
          </w:tcPr>
          <w:p w:rsidR="00371EE1" w:rsidRPr="006730A4" w:rsidRDefault="00371EE1" w:rsidP="00DD5AC4">
            <w:pPr>
              <w:spacing w:line="276" w:lineRule="auto"/>
              <w:jc w:val="center"/>
              <w:rPr>
                <w:sz w:val="20"/>
              </w:rPr>
            </w:pPr>
            <w:r w:rsidRPr="006730A4">
              <w:rPr>
                <w:sz w:val="20"/>
              </w:rPr>
              <w:t>Показатели</w:t>
            </w:r>
          </w:p>
        </w:tc>
        <w:tc>
          <w:tcPr>
            <w:tcW w:w="920" w:type="dxa"/>
            <w:shd w:val="clear" w:color="auto" w:fill="D9D9D9"/>
            <w:noWrap/>
            <w:vAlign w:val="center"/>
          </w:tcPr>
          <w:p w:rsidR="00371EE1" w:rsidRPr="006730A4" w:rsidRDefault="00371EE1" w:rsidP="00DD5AC4">
            <w:pPr>
              <w:spacing w:line="276" w:lineRule="auto"/>
              <w:jc w:val="center"/>
              <w:rPr>
                <w:sz w:val="20"/>
              </w:rPr>
            </w:pPr>
            <w:r w:rsidRPr="006730A4">
              <w:rPr>
                <w:sz w:val="20"/>
              </w:rPr>
              <w:t>Ед.изм.</w:t>
            </w:r>
          </w:p>
        </w:tc>
        <w:tc>
          <w:tcPr>
            <w:tcW w:w="884" w:type="dxa"/>
            <w:tcBorders>
              <w:bottom w:val="single" w:sz="4" w:space="0" w:color="auto"/>
            </w:tcBorders>
            <w:shd w:val="clear" w:color="auto" w:fill="D9D9D9"/>
            <w:noWrap/>
            <w:vAlign w:val="center"/>
          </w:tcPr>
          <w:p w:rsidR="00371EE1" w:rsidRPr="006730A4" w:rsidRDefault="00371EE1" w:rsidP="00DD5AC4">
            <w:pPr>
              <w:jc w:val="center"/>
              <w:rPr>
                <w:color w:val="000000"/>
                <w:sz w:val="20"/>
              </w:rPr>
            </w:pPr>
            <w:r w:rsidRPr="006730A4">
              <w:rPr>
                <w:color w:val="000000"/>
                <w:sz w:val="20"/>
              </w:rPr>
              <w:t>2029</w:t>
            </w:r>
          </w:p>
        </w:tc>
        <w:tc>
          <w:tcPr>
            <w:tcW w:w="960" w:type="dxa"/>
            <w:tcBorders>
              <w:bottom w:val="single" w:sz="4" w:space="0" w:color="auto"/>
            </w:tcBorders>
            <w:shd w:val="clear" w:color="auto" w:fill="D9D9D9"/>
            <w:noWrap/>
            <w:vAlign w:val="center"/>
          </w:tcPr>
          <w:p w:rsidR="00371EE1" w:rsidRPr="006730A4" w:rsidRDefault="00371EE1" w:rsidP="00DD5AC4">
            <w:pPr>
              <w:jc w:val="center"/>
              <w:rPr>
                <w:color w:val="000000"/>
                <w:sz w:val="20"/>
              </w:rPr>
            </w:pPr>
            <w:r w:rsidRPr="006730A4">
              <w:rPr>
                <w:color w:val="000000"/>
                <w:sz w:val="20"/>
              </w:rPr>
              <w:t>2030</w:t>
            </w:r>
          </w:p>
        </w:tc>
        <w:tc>
          <w:tcPr>
            <w:tcW w:w="960" w:type="dxa"/>
            <w:tcBorders>
              <w:bottom w:val="single" w:sz="4" w:space="0" w:color="auto"/>
            </w:tcBorders>
            <w:shd w:val="clear" w:color="auto" w:fill="D9D9D9"/>
            <w:noWrap/>
            <w:vAlign w:val="center"/>
          </w:tcPr>
          <w:p w:rsidR="00371EE1" w:rsidRPr="006730A4" w:rsidRDefault="00371EE1" w:rsidP="00DD5AC4">
            <w:pPr>
              <w:jc w:val="center"/>
              <w:rPr>
                <w:color w:val="000000"/>
                <w:sz w:val="20"/>
              </w:rPr>
            </w:pPr>
            <w:r w:rsidRPr="006730A4">
              <w:rPr>
                <w:color w:val="000000"/>
                <w:sz w:val="20"/>
              </w:rPr>
              <w:t>2031</w:t>
            </w:r>
          </w:p>
        </w:tc>
        <w:tc>
          <w:tcPr>
            <w:tcW w:w="960" w:type="dxa"/>
            <w:tcBorders>
              <w:bottom w:val="single" w:sz="4" w:space="0" w:color="auto"/>
            </w:tcBorders>
            <w:shd w:val="clear" w:color="auto" w:fill="D9D9D9"/>
            <w:noWrap/>
            <w:vAlign w:val="center"/>
          </w:tcPr>
          <w:p w:rsidR="00371EE1" w:rsidRPr="006730A4" w:rsidRDefault="00371EE1" w:rsidP="00DD5AC4">
            <w:pPr>
              <w:jc w:val="center"/>
              <w:rPr>
                <w:color w:val="000000"/>
                <w:sz w:val="20"/>
              </w:rPr>
            </w:pPr>
            <w:r w:rsidRPr="006730A4">
              <w:rPr>
                <w:color w:val="000000"/>
                <w:sz w:val="20"/>
              </w:rPr>
              <w:t>2032</w:t>
            </w:r>
          </w:p>
        </w:tc>
        <w:tc>
          <w:tcPr>
            <w:tcW w:w="920" w:type="dxa"/>
            <w:tcBorders>
              <w:bottom w:val="single" w:sz="4" w:space="0" w:color="auto"/>
            </w:tcBorders>
            <w:shd w:val="clear" w:color="auto" w:fill="D9D9D9"/>
            <w:noWrap/>
            <w:vAlign w:val="center"/>
          </w:tcPr>
          <w:p w:rsidR="00371EE1" w:rsidRPr="006730A4" w:rsidRDefault="00371EE1" w:rsidP="00DD5AC4">
            <w:pPr>
              <w:jc w:val="center"/>
              <w:rPr>
                <w:color w:val="000000"/>
                <w:sz w:val="20"/>
              </w:rPr>
            </w:pPr>
            <w:r w:rsidRPr="006730A4">
              <w:rPr>
                <w:color w:val="000000"/>
                <w:sz w:val="20"/>
              </w:rPr>
              <w:t>203</w:t>
            </w:r>
            <w:r>
              <w:rPr>
                <w:color w:val="000000"/>
                <w:sz w:val="20"/>
              </w:rPr>
              <w:t>3</w:t>
            </w:r>
          </w:p>
        </w:tc>
      </w:tr>
      <w:tr w:rsidR="00371EE1" w:rsidRPr="006730A4" w:rsidTr="00DD5AC4">
        <w:trPr>
          <w:trHeight w:val="272"/>
          <w:jc w:val="center"/>
        </w:trPr>
        <w:tc>
          <w:tcPr>
            <w:tcW w:w="4239" w:type="dxa"/>
            <w:shd w:val="clear" w:color="auto" w:fill="auto"/>
            <w:vAlign w:val="center"/>
          </w:tcPr>
          <w:p w:rsidR="00371EE1" w:rsidRDefault="00371EE1" w:rsidP="00DD5AC4">
            <w:pPr>
              <w:rPr>
                <w:color w:val="000000"/>
                <w:szCs w:val="22"/>
              </w:rPr>
            </w:pPr>
            <w:r>
              <w:rPr>
                <w:color w:val="000000"/>
                <w:sz w:val="22"/>
                <w:szCs w:val="22"/>
              </w:rPr>
              <w:t>Ввод в эксплуатацию жилых домов общей площадью всего, в том числе:</w:t>
            </w:r>
          </w:p>
        </w:tc>
        <w:tc>
          <w:tcPr>
            <w:tcW w:w="920" w:type="dxa"/>
            <w:tcBorders>
              <w:right w:val="single" w:sz="4" w:space="0" w:color="auto"/>
            </w:tcBorders>
            <w:shd w:val="clear" w:color="auto" w:fill="auto"/>
            <w:vAlign w:val="center"/>
          </w:tcPr>
          <w:p w:rsidR="00371EE1" w:rsidRDefault="00371EE1" w:rsidP="00DD5AC4">
            <w:pPr>
              <w:jc w:val="center"/>
              <w:rPr>
                <w:color w:val="000000"/>
                <w:szCs w:val="22"/>
              </w:rPr>
            </w:pPr>
            <w:r>
              <w:rPr>
                <w:color w:val="000000"/>
                <w:sz w:val="22"/>
                <w:szCs w:val="22"/>
              </w:rPr>
              <w:t>м2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szCs w:val="22"/>
              </w:rPr>
            </w:pPr>
            <w:r>
              <w:rPr>
                <w:color w:val="000000"/>
                <w:sz w:val="20"/>
              </w:rPr>
              <w:t>100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szCs w:val="22"/>
              </w:rPr>
            </w:pPr>
            <w:r>
              <w:rPr>
                <w:color w:val="000000"/>
                <w:sz w:val="20"/>
              </w:rPr>
              <w:t>100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szCs w:val="22"/>
              </w:rPr>
            </w:pPr>
            <w:r>
              <w:rPr>
                <w:color w:val="000000"/>
                <w:sz w:val="20"/>
              </w:rPr>
              <w:t>100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szCs w:val="22"/>
              </w:rPr>
            </w:pPr>
            <w:r>
              <w:rPr>
                <w:color w:val="000000"/>
                <w:sz w:val="20"/>
              </w:rPr>
              <w:t>100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szCs w:val="22"/>
              </w:rPr>
            </w:pPr>
            <w:r>
              <w:rPr>
                <w:color w:val="000000"/>
                <w:sz w:val="20"/>
              </w:rPr>
              <w:t>100</w:t>
            </w:r>
          </w:p>
        </w:tc>
      </w:tr>
      <w:tr w:rsidR="00371EE1" w:rsidRPr="006730A4" w:rsidTr="00DD5AC4">
        <w:trPr>
          <w:trHeight w:val="264"/>
          <w:jc w:val="center"/>
        </w:trPr>
        <w:tc>
          <w:tcPr>
            <w:tcW w:w="4239" w:type="dxa"/>
            <w:shd w:val="clear" w:color="auto" w:fill="auto"/>
            <w:vAlign w:val="center"/>
          </w:tcPr>
          <w:p w:rsidR="00371EE1" w:rsidRDefault="00371EE1" w:rsidP="00DD5AC4">
            <w:pPr>
              <w:rPr>
                <w:color w:val="000000"/>
                <w:szCs w:val="22"/>
              </w:rPr>
            </w:pPr>
            <w:r>
              <w:rPr>
                <w:color w:val="000000"/>
                <w:sz w:val="22"/>
                <w:szCs w:val="22"/>
              </w:rPr>
              <w:t>многоквартирные</w:t>
            </w:r>
          </w:p>
        </w:tc>
        <w:tc>
          <w:tcPr>
            <w:tcW w:w="920" w:type="dxa"/>
            <w:tcBorders>
              <w:right w:val="single" w:sz="4" w:space="0" w:color="auto"/>
            </w:tcBorders>
            <w:shd w:val="clear" w:color="auto" w:fill="auto"/>
            <w:vAlign w:val="center"/>
          </w:tcPr>
          <w:p w:rsidR="00371EE1" w:rsidRDefault="00371EE1" w:rsidP="00DD5AC4">
            <w:pPr>
              <w:jc w:val="center"/>
              <w:rPr>
                <w:color w:val="000000"/>
                <w:szCs w:val="22"/>
              </w:rPr>
            </w:pPr>
            <w:r>
              <w:rPr>
                <w:color w:val="000000"/>
                <w:sz w:val="22"/>
                <w:szCs w:val="22"/>
              </w:rPr>
              <w:t>м2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szCs w:val="22"/>
              </w:rPr>
            </w:pPr>
            <w:r>
              <w:rPr>
                <w:color w:val="000000"/>
                <w:sz w:val="22"/>
                <w:szCs w:val="22"/>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szCs w:val="22"/>
              </w:rPr>
            </w:pPr>
            <w:r>
              <w:rPr>
                <w:color w:val="000000"/>
                <w:sz w:val="22"/>
                <w:szCs w:val="22"/>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szCs w:val="22"/>
              </w:rPr>
            </w:pPr>
            <w:r>
              <w:rPr>
                <w:color w:val="000000"/>
                <w:sz w:val="22"/>
                <w:szCs w:val="22"/>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szCs w:val="22"/>
              </w:rPr>
            </w:pPr>
            <w:r>
              <w:rPr>
                <w:color w:val="000000"/>
                <w:sz w:val="22"/>
                <w:szCs w:val="22"/>
              </w:rPr>
              <w:t>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szCs w:val="22"/>
              </w:rPr>
            </w:pPr>
            <w:r>
              <w:rPr>
                <w:color w:val="000000"/>
                <w:sz w:val="22"/>
                <w:szCs w:val="22"/>
              </w:rPr>
              <w:t>0</w:t>
            </w:r>
          </w:p>
        </w:tc>
      </w:tr>
      <w:tr w:rsidR="00371EE1" w:rsidRPr="006730A4" w:rsidTr="00DD5AC4">
        <w:trPr>
          <w:trHeight w:val="264"/>
          <w:jc w:val="center"/>
        </w:trPr>
        <w:tc>
          <w:tcPr>
            <w:tcW w:w="4239" w:type="dxa"/>
            <w:shd w:val="clear" w:color="auto" w:fill="auto"/>
            <w:vAlign w:val="center"/>
          </w:tcPr>
          <w:p w:rsidR="00371EE1" w:rsidRDefault="00371EE1" w:rsidP="00DD5AC4">
            <w:pPr>
              <w:rPr>
                <w:color w:val="000000"/>
                <w:szCs w:val="22"/>
              </w:rPr>
            </w:pPr>
            <w:r>
              <w:rPr>
                <w:color w:val="000000"/>
                <w:sz w:val="22"/>
                <w:szCs w:val="22"/>
              </w:rPr>
              <w:t>- индивидуальные жилые дома</w:t>
            </w:r>
          </w:p>
        </w:tc>
        <w:tc>
          <w:tcPr>
            <w:tcW w:w="920" w:type="dxa"/>
            <w:tcBorders>
              <w:right w:val="single" w:sz="4" w:space="0" w:color="auto"/>
            </w:tcBorders>
            <w:shd w:val="clear" w:color="auto" w:fill="auto"/>
            <w:vAlign w:val="center"/>
          </w:tcPr>
          <w:p w:rsidR="00371EE1" w:rsidRDefault="00371EE1" w:rsidP="00DD5AC4">
            <w:pPr>
              <w:jc w:val="center"/>
              <w:rPr>
                <w:color w:val="000000"/>
                <w:szCs w:val="22"/>
              </w:rPr>
            </w:pPr>
            <w:r>
              <w:rPr>
                <w:color w:val="000000"/>
                <w:sz w:val="22"/>
                <w:szCs w:val="22"/>
              </w:rPr>
              <w:t>м2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szCs w:val="22"/>
              </w:rPr>
            </w:pPr>
            <w:r>
              <w:rPr>
                <w:color w:val="000000"/>
                <w:sz w:val="20"/>
              </w:rPr>
              <w:t>100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szCs w:val="22"/>
              </w:rPr>
            </w:pPr>
            <w:r>
              <w:rPr>
                <w:color w:val="000000"/>
                <w:sz w:val="20"/>
              </w:rPr>
              <w:t>100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szCs w:val="22"/>
              </w:rPr>
            </w:pPr>
            <w:r>
              <w:rPr>
                <w:color w:val="000000"/>
                <w:sz w:val="20"/>
              </w:rPr>
              <w:t>100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szCs w:val="22"/>
              </w:rPr>
            </w:pPr>
            <w:r>
              <w:rPr>
                <w:color w:val="000000"/>
                <w:sz w:val="20"/>
              </w:rPr>
              <w:t>100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szCs w:val="22"/>
              </w:rPr>
            </w:pPr>
            <w:r>
              <w:rPr>
                <w:color w:val="000000"/>
                <w:sz w:val="20"/>
              </w:rPr>
              <w:t>100</w:t>
            </w:r>
          </w:p>
        </w:tc>
      </w:tr>
      <w:tr w:rsidR="00371EE1" w:rsidRPr="006730A4" w:rsidTr="00DD5AC4">
        <w:trPr>
          <w:trHeight w:val="415"/>
          <w:jc w:val="center"/>
        </w:trPr>
        <w:tc>
          <w:tcPr>
            <w:tcW w:w="4239" w:type="dxa"/>
            <w:shd w:val="clear" w:color="auto" w:fill="auto"/>
            <w:vAlign w:val="center"/>
          </w:tcPr>
          <w:p w:rsidR="00371EE1" w:rsidRDefault="00371EE1" w:rsidP="00DD5AC4">
            <w:pPr>
              <w:rPr>
                <w:color w:val="000000"/>
                <w:szCs w:val="22"/>
              </w:rPr>
            </w:pPr>
            <w:r>
              <w:rPr>
                <w:color w:val="000000"/>
                <w:sz w:val="22"/>
                <w:szCs w:val="22"/>
              </w:rPr>
              <w:t>Нежилые помещения</w:t>
            </w:r>
          </w:p>
        </w:tc>
        <w:tc>
          <w:tcPr>
            <w:tcW w:w="920" w:type="dxa"/>
            <w:tcBorders>
              <w:right w:val="single" w:sz="4" w:space="0" w:color="auto"/>
            </w:tcBorders>
            <w:shd w:val="clear" w:color="auto" w:fill="auto"/>
            <w:vAlign w:val="center"/>
          </w:tcPr>
          <w:p w:rsidR="00371EE1" w:rsidRDefault="00371EE1" w:rsidP="00DD5AC4">
            <w:pPr>
              <w:jc w:val="center"/>
              <w:rPr>
                <w:color w:val="000000"/>
                <w:szCs w:val="22"/>
              </w:rPr>
            </w:pPr>
            <w:r>
              <w:rPr>
                <w:color w:val="000000"/>
                <w:sz w:val="22"/>
                <w:szCs w:val="22"/>
              </w:rPr>
              <w:t>м2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szCs w:val="22"/>
              </w:rPr>
            </w:pPr>
            <w:r>
              <w:rPr>
                <w:color w:val="000000"/>
                <w:sz w:val="2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szCs w:val="22"/>
              </w:rPr>
            </w:pPr>
            <w:r>
              <w:rPr>
                <w:color w:val="000000"/>
                <w:sz w:val="2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szCs w:val="22"/>
              </w:rPr>
            </w:pPr>
            <w:r>
              <w:rPr>
                <w:color w:val="000000"/>
                <w:sz w:val="2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szCs w:val="22"/>
              </w:rPr>
            </w:pPr>
            <w:r>
              <w:rPr>
                <w:color w:val="000000"/>
                <w:sz w:val="20"/>
              </w:rPr>
              <w:t>- </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szCs w:val="22"/>
              </w:rPr>
            </w:pPr>
            <w:r>
              <w:rPr>
                <w:color w:val="000000"/>
                <w:sz w:val="20"/>
              </w:rPr>
              <w:t>- </w:t>
            </w:r>
          </w:p>
        </w:tc>
      </w:tr>
      <w:tr w:rsidR="00371EE1" w:rsidRPr="006730A4" w:rsidTr="00DD5AC4">
        <w:trPr>
          <w:trHeight w:val="264"/>
          <w:jc w:val="center"/>
        </w:trPr>
        <w:tc>
          <w:tcPr>
            <w:tcW w:w="4239" w:type="dxa"/>
            <w:shd w:val="clear" w:color="auto" w:fill="auto"/>
            <w:noWrap/>
            <w:vAlign w:val="center"/>
          </w:tcPr>
          <w:p w:rsidR="00371EE1" w:rsidRDefault="00371EE1" w:rsidP="00DD5AC4">
            <w:pPr>
              <w:rPr>
                <w:color w:val="000000"/>
                <w:szCs w:val="22"/>
              </w:rPr>
            </w:pPr>
            <w:r>
              <w:rPr>
                <w:color w:val="000000"/>
                <w:sz w:val="22"/>
                <w:szCs w:val="22"/>
              </w:rPr>
              <w:t>Общий годовой прирост нового жилья  на 1 жителя, кв.м.</w:t>
            </w:r>
          </w:p>
        </w:tc>
        <w:tc>
          <w:tcPr>
            <w:tcW w:w="920" w:type="dxa"/>
            <w:tcBorders>
              <w:right w:val="single" w:sz="4" w:space="0" w:color="auto"/>
            </w:tcBorders>
            <w:shd w:val="clear" w:color="auto" w:fill="auto"/>
            <w:vAlign w:val="center"/>
          </w:tcPr>
          <w:p w:rsidR="00371EE1" w:rsidRDefault="00371EE1" w:rsidP="00DD5AC4">
            <w:pPr>
              <w:jc w:val="center"/>
              <w:rPr>
                <w:color w:val="000000"/>
                <w:szCs w:val="22"/>
              </w:rPr>
            </w:pPr>
            <w:r>
              <w:rPr>
                <w:color w:val="000000"/>
                <w:sz w:val="22"/>
                <w:szCs w:val="22"/>
              </w:rPr>
              <w:t>м2/чел</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szCs w:val="22"/>
              </w:rPr>
            </w:pPr>
            <w:r>
              <w:rPr>
                <w:color w:val="000000"/>
                <w:sz w:val="20"/>
              </w:rPr>
              <w:t>0,169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szCs w:val="22"/>
              </w:rPr>
            </w:pPr>
            <w:r>
              <w:rPr>
                <w:color w:val="000000"/>
                <w:sz w:val="20"/>
              </w:rPr>
              <w:t>0,169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szCs w:val="22"/>
              </w:rPr>
            </w:pPr>
            <w:r>
              <w:rPr>
                <w:color w:val="000000"/>
                <w:sz w:val="20"/>
              </w:rPr>
              <w:t>0,17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szCs w:val="22"/>
              </w:rPr>
            </w:pPr>
            <w:r>
              <w:rPr>
                <w:color w:val="000000"/>
                <w:sz w:val="20"/>
              </w:rPr>
              <w:t>0,171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szCs w:val="22"/>
              </w:rPr>
            </w:pPr>
            <w:r>
              <w:rPr>
                <w:color w:val="000000"/>
                <w:sz w:val="20"/>
              </w:rPr>
              <w:t>0,171</w:t>
            </w:r>
          </w:p>
        </w:tc>
      </w:tr>
      <w:tr w:rsidR="00371EE1" w:rsidRPr="006730A4" w:rsidTr="00DD5AC4">
        <w:trPr>
          <w:trHeight w:val="264"/>
          <w:jc w:val="center"/>
        </w:trPr>
        <w:tc>
          <w:tcPr>
            <w:tcW w:w="4239" w:type="dxa"/>
            <w:shd w:val="clear" w:color="auto" w:fill="auto"/>
            <w:noWrap/>
            <w:vAlign w:val="center"/>
          </w:tcPr>
          <w:p w:rsidR="00371EE1" w:rsidRDefault="00371EE1" w:rsidP="00DD5AC4">
            <w:pPr>
              <w:rPr>
                <w:color w:val="000000"/>
                <w:szCs w:val="22"/>
              </w:rPr>
            </w:pPr>
            <w:r>
              <w:rPr>
                <w:color w:val="000000"/>
                <w:sz w:val="22"/>
                <w:szCs w:val="22"/>
              </w:rPr>
              <w:t>Жилой фонд  сельсовета</w:t>
            </w:r>
          </w:p>
        </w:tc>
        <w:tc>
          <w:tcPr>
            <w:tcW w:w="920" w:type="dxa"/>
            <w:tcBorders>
              <w:right w:val="single" w:sz="4" w:space="0" w:color="auto"/>
            </w:tcBorders>
            <w:shd w:val="clear" w:color="auto" w:fill="auto"/>
            <w:vAlign w:val="center"/>
          </w:tcPr>
          <w:p w:rsidR="00371EE1" w:rsidRDefault="00371EE1" w:rsidP="00DD5AC4">
            <w:pPr>
              <w:jc w:val="center"/>
              <w:rPr>
                <w:color w:val="000000"/>
                <w:szCs w:val="22"/>
              </w:rPr>
            </w:pPr>
            <w:r>
              <w:rPr>
                <w:color w:val="000000"/>
                <w:sz w:val="22"/>
                <w:szCs w:val="22"/>
              </w:rPr>
              <w:t>м2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szCs w:val="22"/>
              </w:rPr>
            </w:pPr>
            <w:r>
              <w:rPr>
                <w:color w:val="000000"/>
                <w:sz w:val="20"/>
              </w:rPr>
              <w:t>17800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szCs w:val="22"/>
              </w:rPr>
            </w:pPr>
            <w:r>
              <w:rPr>
                <w:color w:val="000000"/>
                <w:sz w:val="20"/>
              </w:rPr>
              <w:t>17900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szCs w:val="22"/>
              </w:rPr>
            </w:pPr>
            <w:r>
              <w:rPr>
                <w:color w:val="000000"/>
                <w:sz w:val="20"/>
              </w:rPr>
              <w:t>18000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szCs w:val="22"/>
              </w:rPr>
            </w:pPr>
            <w:r>
              <w:rPr>
                <w:color w:val="000000"/>
                <w:sz w:val="20"/>
              </w:rPr>
              <w:t>18100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szCs w:val="22"/>
              </w:rPr>
            </w:pPr>
            <w:r>
              <w:rPr>
                <w:color w:val="000000"/>
                <w:sz w:val="20"/>
              </w:rPr>
              <w:t>18200</w:t>
            </w:r>
          </w:p>
        </w:tc>
      </w:tr>
      <w:tr w:rsidR="00371EE1" w:rsidRPr="006730A4" w:rsidTr="00DD5AC4">
        <w:trPr>
          <w:trHeight w:val="288"/>
          <w:jc w:val="center"/>
        </w:trPr>
        <w:tc>
          <w:tcPr>
            <w:tcW w:w="4239" w:type="dxa"/>
            <w:shd w:val="clear" w:color="auto" w:fill="auto"/>
            <w:vAlign w:val="center"/>
          </w:tcPr>
          <w:p w:rsidR="00371EE1" w:rsidRDefault="00371EE1" w:rsidP="00DD5AC4">
            <w:pPr>
              <w:rPr>
                <w:color w:val="000000"/>
              </w:rPr>
            </w:pPr>
            <w:r>
              <w:rPr>
                <w:color w:val="000000"/>
              </w:rPr>
              <w:t>- многоквартирные жилые здания, в т.ч.:</w:t>
            </w:r>
          </w:p>
        </w:tc>
        <w:tc>
          <w:tcPr>
            <w:tcW w:w="920" w:type="dxa"/>
            <w:tcBorders>
              <w:right w:val="single" w:sz="4" w:space="0" w:color="auto"/>
            </w:tcBorders>
            <w:shd w:val="clear" w:color="auto" w:fill="auto"/>
            <w:vAlign w:val="center"/>
          </w:tcPr>
          <w:p w:rsidR="00371EE1" w:rsidRDefault="00371EE1" w:rsidP="00DD5AC4">
            <w:pPr>
              <w:jc w:val="center"/>
              <w:rPr>
                <w:color w:val="000000"/>
                <w:szCs w:val="22"/>
              </w:rPr>
            </w:pPr>
            <w:r>
              <w:rPr>
                <w:color w:val="000000"/>
                <w:sz w:val="22"/>
                <w:szCs w:val="22"/>
              </w:rPr>
              <w:t>м2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szCs w:val="22"/>
              </w:rPr>
            </w:pPr>
            <w:r>
              <w:rPr>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szCs w:val="22"/>
              </w:rPr>
            </w:pPr>
            <w:r>
              <w:rPr>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szCs w:val="22"/>
              </w:rPr>
            </w:pPr>
            <w:r>
              <w:rPr>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szCs w:val="22"/>
              </w:rPr>
            </w:pPr>
            <w:r>
              <w:rPr>
                <w:color w:val="000000"/>
              </w:rPr>
              <w:t> -</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szCs w:val="22"/>
              </w:rPr>
            </w:pPr>
            <w:r>
              <w:rPr>
                <w:color w:val="000000"/>
              </w:rPr>
              <w:t>- </w:t>
            </w:r>
          </w:p>
        </w:tc>
      </w:tr>
      <w:tr w:rsidR="00371EE1" w:rsidRPr="006730A4" w:rsidTr="00DD5AC4">
        <w:trPr>
          <w:trHeight w:val="288"/>
          <w:jc w:val="center"/>
        </w:trPr>
        <w:tc>
          <w:tcPr>
            <w:tcW w:w="4239" w:type="dxa"/>
            <w:shd w:val="clear" w:color="auto" w:fill="auto"/>
            <w:vAlign w:val="center"/>
          </w:tcPr>
          <w:p w:rsidR="00371EE1" w:rsidRDefault="00371EE1" w:rsidP="00DD5AC4">
            <w:pPr>
              <w:rPr>
                <w:color w:val="000000"/>
              </w:rPr>
            </w:pPr>
            <w:r>
              <w:rPr>
                <w:color w:val="000000"/>
              </w:rPr>
              <w:t xml:space="preserve"> индивидуальные жилые здания, в т.ч.:</w:t>
            </w:r>
          </w:p>
        </w:tc>
        <w:tc>
          <w:tcPr>
            <w:tcW w:w="920" w:type="dxa"/>
            <w:tcBorders>
              <w:right w:val="single" w:sz="4" w:space="0" w:color="auto"/>
            </w:tcBorders>
            <w:shd w:val="clear" w:color="auto" w:fill="auto"/>
            <w:vAlign w:val="center"/>
          </w:tcPr>
          <w:p w:rsidR="00371EE1" w:rsidRDefault="00371EE1" w:rsidP="00DD5AC4">
            <w:pPr>
              <w:jc w:val="center"/>
              <w:rPr>
                <w:color w:val="000000"/>
                <w:szCs w:val="22"/>
              </w:rPr>
            </w:pPr>
            <w:r>
              <w:rPr>
                <w:color w:val="000000"/>
                <w:sz w:val="22"/>
                <w:szCs w:val="22"/>
              </w:rPr>
              <w:t>м2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szCs w:val="22"/>
              </w:rPr>
            </w:pPr>
            <w:r>
              <w:rPr>
                <w:color w:val="000000"/>
                <w:sz w:val="20"/>
              </w:rPr>
              <w:t>17100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szCs w:val="22"/>
              </w:rPr>
            </w:pPr>
            <w:r>
              <w:rPr>
                <w:color w:val="000000"/>
                <w:sz w:val="20"/>
              </w:rPr>
              <w:t>17200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szCs w:val="22"/>
              </w:rPr>
            </w:pPr>
            <w:r>
              <w:rPr>
                <w:color w:val="000000"/>
                <w:sz w:val="20"/>
              </w:rPr>
              <w:t>17300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szCs w:val="22"/>
              </w:rPr>
            </w:pPr>
            <w:r>
              <w:rPr>
                <w:color w:val="000000"/>
                <w:sz w:val="20"/>
              </w:rPr>
              <w:t>17400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szCs w:val="22"/>
              </w:rPr>
            </w:pPr>
            <w:r>
              <w:rPr>
                <w:color w:val="000000"/>
                <w:sz w:val="20"/>
              </w:rPr>
              <w:t>17500</w:t>
            </w:r>
          </w:p>
        </w:tc>
      </w:tr>
      <w:tr w:rsidR="00371EE1" w:rsidRPr="006730A4" w:rsidTr="00DD5AC4">
        <w:trPr>
          <w:trHeight w:val="288"/>
          <w:jc w:val="center"/>
        </w:trPr>
        <w:tc>
          <w:tcPr>
            <w:tcW w:w="4239" w:type="dxa"/>
            <w:shd w:val="clear" w:color="auto" w:fill="auto"/>
            <w:vAlign w:val="center"/>
          </w:tcPr>
          <w:p w:rsidR="00371EE1" w:rsidRDefault="00371EE1" w:rsidP="00DD5AC4">
            <w:pPr>
              <w:rPr>
                <w:color w:val="000000"/>
                <w:szCs w:val="22"/>
              </w:rPr>
            </w:pPr>
            <w:r>
              <w:rPr>
                <w:color w:val="000000"/>
                <w:sz w:val="22"/>
                <w:szCs w:val="22"/>
              </w:rPr>
              <w:t>Численность населения</w:t>
            </w:r>
          </w:p>
        </w:tc>
        <w:tc>
          <w:tcPr>
            <w:tcW w:w="920" w:type="dxa"/>
            <w:tcBorders>
              <w:right w:val="single" w:sz="4" w:space="0" w:color="auto"/>
            </w:tcBorders>
            <w:shd w:val="clear" w:color="auto" w:fill="auto"/>
            <w:vAlign w:val="center"/>
          </w:tcPr>
          <w:p w:rsidR="00371EE1" w:rsidRDefault="00371EE1" w:rsidP="00DD5AC4">
            <w:pPr>
              <w:jc w:val="center"/>
              <w:rPr>
                <w:color w:val="000000"/>
                <w:szCs w:val="22"/>
              </w:rPr>
            </w:pPr>
            <w:r>
              <w:rPr>
                <w:color w:val="000000"/>
                <w:sz w:val="22"/>
                <w:szCs w:val="22"/>
              </w:rPr>
              <w:t>чел</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szCs w:val="22"/>
              </w:rPr>
            </w:pPr>
            <w:r>
              <w:rPr>
                <w:rFonts w:ascii="Calibri" w:hAnsi="Calibri" w:cs="Calibri"/>
                <w:color w:val="000000"/>
                <w:sz w:val="22"/>
                <w:szCs w:val="22"/>
              </w:rPr>
              <w:t>525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szCs w:val="22"/>
              </w:rPr>
            </w:pPr>
            <w:r>
              <w:rPr>
                <w:rFonts w:ascii="Calibri" w:hAnsi="Calibri" w:cs="Calibri"/>
                <w:color w:val="000000"/>
                <w:sz w:val="22"/>
                <w:szCs w:val="22"/>
              </w:rPr>
              <w:t>520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szCs w:val="22"/>
              </w:rPr>
            </w:pPr>
            <w:r>
              <w:rPr>
                <w:rFonts w:ascii="Calibri" w:hAnsi="Calibri" w:cs="Calibri"/>
                <w:color w:val="000000"/>
                <w:sz w:val="22"/>
                <w:szCs w:val="22"/>
              </w:rPr>
              <w:t>515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szCs w:val="22"/>
              </w:rPr>
            </w:pPr>
            <w:r>
              <w:rPr>
                <w:rFonts w:ascii="Calibri" w:hAnsi="Calibri" w:cs="Calibri"/>
                <w:color w:val="000000"/>
                <w:sz w:val="22"/>
                <w:szCs w:val="22"/>
              </w:rPr>
              <w:t>510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szCs w:val="22"/>
              </w:rPr>
            </w:pPr>
            <w:r>
              <w:rPr>
                <w:rFonts w:ascii="Calibri" w:hAnsi="Calibri" w:cs="Calibri"/>
                <w:color w:val="000000"/>
                <w:sz w:val="22"/>
                <w:szCs w:val="22"/>
              </w:rPr>
              <w:t>505</w:t>
            </w:r>
          </w:p>
        </w:tc>
      </w:tr>
      <w:tr w:rsidR="00371EE1" w:rsidRPr="006730A4" w:rsidTr="00DD5AC4">
        <w:trPr>
          <w:trHeight w:val="288"/>
          <w:jc w:val="center"/>
        </w:trPr>
        <w:tc>
          <w:tcPr>
            <w:tcW w:w="4239" w:type="dxa"/>
            <w:shd w:val="clear" w:color="auto" w:fill="auto"/>
            <w:vAlign w:val="center"/>
          </w:tcPr>
          <w:p w:rsidR="00371EE1" w:rsidRDefault="00371EE1" w:rsidP="00DD5AC4">
            <w:pPr>
              <w:rPr>
                <w:color w:val="000000"/>
                <w:szCs w:val="22"/>
              </w:rPr>
            </w:pPr>
            <w:r>
              <w:rPr>
                <w:color w:val="000000"/>
                <w:sz w:val="22"/>
                <w:szCs w:val="22"/>
              </w:rPr>
              <w:t>Обеспеченность жильем</w:t>
            </w:r>
          </w:p>
        </w:tc>
        <w:tc>
          <w:tcPr>
            <w:tcW w:w="920" w:type="dxa"/>
            <w:tcBorders>
              <w:right w:val="single" w:sz="4" w:space="0" w:color="auto"/>
            </w:tcBorders>
            <w:shd w:val="clear" w:color="auto" w:fill="auto"/>
            <w:vAlign w:val="center"/>
          </w:tcPr>
          <w:p w:rsidR="00371EE1" w:rsidRDefault="00371EE1" w:rsidP="00DD5AC4">
            <w:pPr>
              <w:jc w:val="center"/>
              <w:rPr>
                <w:color w:val="000000"/>
                <w:szCs w:val="22"/>
              </w:rPr>
            </w:pPr>
            <w:r>
              <w:rPr>
                <w:color w:val="000000"/>
                <w:sz w:val="22"/>
                <w:szCs w:val="22"/>
              </w:rPr>
              <w:t>м2/чел</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szCs w:val="22"/>
              </w:rPr>
            </w:pPr>
            <w:r>
              <w:rPr>
                <w:color w:val="000000"/>
                <w:sz w:val="20"/>
              </w:rPr>
              <w:t>32,6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szCs w:val="22"/>
              </w:rPr>
            </w:pPr>
            <w:r>
              <w:rPr>
                <w:color w:val="000000"/>
                <w:sz w:val="20"/>
              </w:rPr>
              <w:t>33,1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szCs w:val="22"/>
              </w:rPr>
            </w:pPr>
            <w:r>
              <w:rPr>
                <w:color w:val="000000"/>
                <w:sz w:val="20"/>
              </w:rPr>
              <w:t>33,6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szCs w:val="22"/>
              </w:rPr>
            </w:pPr>
            <w:r>
              <w:rPr>
                <w:color w:val="000000"/>
                <w:sz w:val="20"/>
              </w:rPr>
              <w:t>34,1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szCs w:val="22"/>
              </w:rPr>
            </w:pPr>
            <w:r>
              <w:rPr>
                <w:color w:val="000000"/>
                <w:sz w:val="20"/>
              </w:rPr>
              <w:t>34,7</w:t>
            </w:r>
          </w:p>
        </w:tc>
      </w:tr>
      <w:tr w:rsidR="00371EE1" w:rsidRPr="006730A4" w:rsidTr="00DD5AC4">
        <w:trPr>
          <w:trHeight w:val="288"/>
          <w:jc w:val="center"/>
        </w:trPr>
        <w:tc>
          <w:tcPr>
            <w:tcW w:w="4239" w:type="dxa"/>
            <w:shd w:val="clear" w:color="auto" w:fill="auto"/>
            <w:vAlign w:val="center"/>
          </w:tcPr>
          <w:p w:rsidR="00371EE1" w:rsidRDefault="00371EE1" w:rsidP="00DD5AC4">
            <w:pPr>
              <w:rPr>
                <w:color w:val="000000"/>
                <w:szCs w:val="22"/>
              </w:rPr>
            </w:pPr>
            <w:r>
              <w:rPr>
                <w:color w:val="000000"/>
                <w:sz w:val="22"/>
                <w:szCs w:val="22"/>
              </w:rPr>
              <w:t>Площадь территории сельсовета</w:t>
            </w:r>
          </w:p>
        </w:tc>
        <w:tc>
          <w:tcPr>
            <w:tcW w:w="920" w:type="dxa"/>
            <w:tcBorders>
              <w:right w:val="single" w:sz="4" w:space="0" w:color="auto"/>
            </w:tcBorders>
            <w:shd w:val="clear" w:color="auto" w:fill="auto"/>
            <w:vAlign w:val="center"/>
          </w:tcPr>
          <w:p w:rsidR="00371EE1" w:rsidRDefault="00371EE1" w:rsidP="00DD5AC4">
            <w:pPr>
              <w:jc w:val="center"/>
              <w:rPr>
                <w:color w:val="000000"/>
                <w:szCs w:val="22"/>
              </w:rPr>
            </w:pPr>
            <w:r>
              <w:rPr>
                <w:color w:val="000000"/>
                <w:sz w:val="22"/>
                <w:szCs w:val="22"/>
              </w:rPr>
              <w:t>га</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szCs w:val="22"/>
              </w:rPr>
            </w:pPr>
            <w:r>
              <w:rPr>
                <w:color w:val="000000"/>
                <w:sz w:val="22"/>
                <w:szCs w:val="22"/>
              </w:rPr>
              <w:t>5120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szCs w:val="22"/>
              </w:rPr>
            </w:pPr>
            <w:r>
              <w:rPr>
                <w:color w:val="000000"/>
                <w:sz w:val="22"/>
                <w:szCs w:val="22"/>
              </w:rPr>
              <w:t>5120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szCs w:val="22"/>
              </w:rPr>
            </w:pPr>
            <w:r>
              <w:rPr>
                <w:color w:val="000000"/>
                <w:sz w:val="22"/>
                <w:szCs w:val="22"/>
              </w:rPr>
              <w:t>5120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szCs w:val="22"/>
              </w:rPr>
            </w:pPr>
            <w:r>
              <w:rPr>
                <w:color w:val="000000"/>
                <w:sz w:val="22"/>
                <w:szCs w:val="22"/>
              </w:rPr>
              <w:t>5120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szCs w:val="22"/>
              </w:rPr>
            </w:pPr>
            <w:r>
              <w:rPr>
                <w:color w:val="000000"/>
                <w:sz w:val="22"/>
                <w:szCs w:val="22"/>
              </w:rPr>
              <w:t>5120</w:t>
            </w:r>
          </w:p>
        </w:tc>
      </w:tr>
      <w:tr w:rsidR="00371EE1" w:rsidRPr="006730A4" w:rsidTr="00DD5AC4">
        <w:trPr>
          <w:trHeight w:val="288"/>
          <w:jc w:val="center"/>
        </w:trPr>
        <w:tc>
          <w:tcPr>
            <w:tcW w:w="4239" w:type="dxa"/>
            <w:shd w:val="clear" w:color="auto" w:fill="auto"/>
            <w:vAlign w:val="center"/>
          </w:tcPr>
          <w:p w:rsidR="00371EE1" w:rsidRDefault="00371EE1" w:rsidP="00DD5AC4">
            <w:pPr>
              <w:rPr>
                <w:color w:val="000000"/>
                <w:szCs w:val="22"/>
              </w:rPr>
            </w:pPr>
            <w:r>
              <w:rPr>
                <w:color w:val="000000"/>
                <w:sz w:val="22"/>
                <w:szCs w:val="22"/>
              </w:rPr>
              <w:t>Плотность населения</w:t>
            </w:r>
          </w:p>
        </w:tc>
        <w:tc>
          <w:tcPr>
            <w:tcW w:w="920" w:type="dxa"/>
            <w:tcBorders>
              <w:right w:val="single" w:sz="4" w:space="0" w:color="auto"/>
            </w:tcBorders>
            <w:shd w:val="clear" w:color="auto" w:fill="auto"/>
            <w:vAlign w:val="center"/>
          </w:tcPr>
          <w:p w:rsidR="00371EE1" w:rsidRDefault="00371EE1" w:rsidP="00DD5AC4">
            <w:pPr>
              <w:jc w:val="center"/>
              <w:rPr>
                <w:color w:val="000000"/>
                <w:szCs w:val="22"/>
              </w:rPr>
            </w:pPr>
            <w:r>
              <w:rPr>
                <w:color w:val="000000"/>
                <w:sz w:val="22"/>
                <w:szCs w:val="22"/>
              </w:rPr>
              <w:t>га/чел</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szCs w:val="22"/>
              </w:rPr>
            </w:pPr>
            <w:r>
              <w:rPr>
                <w:color w:val="000000"/>
                <w:sz w:val="20"/>
              </w:rPr>
              <w:t>9,8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szCs w:val="22"/>
              </w:rPr>
            </w:pPr>
            <w:r>
              <w:rPr>
                <w:color w:val="000000"/>
                <w:sz w:val="20"/>
              </w:rPr>
              <w:t>9,8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szCs w:val="22"/>
              </w:rPr>
            </w:pPr>
            <w:r>
              <w:rPr>
                <w:color w:val="000000"/>
                <w:sz w:val="20"/>
              </w:rPr>
              <w:t>9,9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szCs w:val="22"/>
              </w:rPr>
            </w:pPr>
            <w:r>
              <w:rPr>
                <w:color w:val="000000"/>
                <w:sz w:val="20"/>
              </w:rPr>
              <w:t>10,0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B55D5D" w:rsidRDefault="00371EE1" w:rsidP="00DD5AC4">
            <w:pPr>
              <w:jc w:val="center"/>
              <w:rPr>
                <w:szCs w:val="22"/>
              </w:rPr>
            </w:pPr>
            <w:r>
              <w:rPr>
                <w:color w:val="000000"/>
                <w:sz w:val="20"/>
              </w:rPr>
              <w:t>10,1</w:t>
            </w:r>
          </w:p>
        </w:tc>
      </w:tr>
    </w:tbl>
    <w:p w:rsidR="00371EE1" w:rsidRDefault="00371EE1" w:rsidP="00371EE1">
      <w:pPr>
        <w:autoSpaceDE w:val="0"/>
        <w:autoSpaceDN w:val="0"/>
        <w:adjustRightInd w:val="0"/>
        <w:spacing w:line="276" w:lineRule="auto"/>
        <w:rPr>
          <w:b/>
          <w:color w:val="000000"/>
        </w:rPr>
      </w:pPr>
    </w:p>
    <w:p w:rsidR="00371EE1" w:rsidRPr="00C73C9E" w:rsidRDefault="00371EE1" w:rsidP="00371EE1">
      <w:pPr>
        <w:autoSpaceDE w:val="0"/>
        <w:autoSpaceDN w:val="0"/>
        <w:adjustRightInd w:val="0"/>
        <w:spacing w:line="276" w:lineRule="auto"/>
        <w:rPr>
          <w:b/>
          <w:color w:val="000000"/>
        </w:rPr>
      </w:pPr>
      <w:r>
        <w:rPr>
          <w:b/>
        </w:rPr>
        <w:t>3.1.6</w:t>
      </w:r>
      <w:r w:rsidRPr="00C73C9E">
        <w:rPr>
          <w:b/>
          <w:color w:val="000000"/>
        </w:rPr>
        <w:t>. Сводный прогноз перспективной застройки</w:t>
      </w:r>
    </w:p>
    <w:p w:rsidR="00371EE1" w:rsidRPr="00263C96" w:rsidRDefault="00371EE1" w:rsidP="00371EE1">
      <w:pPr>
        <w:autoSpaceDE w:val="0"/>
        <w:autoSpaceDN w:val="0"/>
        <w:adjustRightInd w:val="0"/>
        <w:spacing w:line="276" w:lineRule="auto"/>
        <w:rPr>
          <w:color w:val="000000"/>
        </w:rPr>
      </w:pPr>
    </w:p>
    <w:p w:rsidR="00371EE1" w:rsidRDefault="00371EE1" w:rsidP="00371EE1">
      <w:pPr>
        <w:autoSpaceDE w:val="0"/>
        <w:autoSpaceDN w:val="0"/>
        <w:adjustRightInd w:val="0"/>
        <w:spacing w:line="276" w:lineRule="auto"/>
        <w:rPr>
          <w:color w:val="000000"/>
        </w:rPr>
      </w:pPr>
      <w:r w:rsidRPr="00263C96">
        <w:rPr>
          <w:color w:val="000000"/>
        </w:rPr>
        <w:t xml:space="preserve">Сводное изменение фондов застройки представлено в таблице </w:t>
      </w:r>
      <w:r w:rsidR="00440310">
        <w:rPr>
          <w:color w:val="000000"/>
        </w:rPr>
        <w:t>3</w:t>
      </w:r>
      <w:r>
        <w:rPr>
          <w:color w:val="000000"/>
        </w:rPr>
        <w:t>.7</w:t>
      </w:r>
      <w:r w:rsidRPr="00263C96">
        <w:rPr>
          <w:color w:val="000000"/>
        </w:rPr>
        <w:t xml:space="preserve">. </w:t>
      </w:r>
    </w:p>
    <w:p w:rsidR="00371EE1" w:rsidRDefault="00371EE1" w:rsidP="00371EE1">
      <w:pPr>
        <w:autoSpaceDE w:val="0"/>
        <w:autoSpaceDN w:val="0"/>
        <w:adjustRightInd w:val="0"/>
        <w:spacing w:line="276" w:lineRule="auto"/>
        <w:rPr>
          <w:color w:val="000000"/>
        </w:rPr>
      </w:pPr>
    </w:p>
    <w:p w:rsidR="00371EE1" w:rsidRPr="00263C96" w:rsidRDefault="00371EE1" w:rsidP="00371EE1">
      <w:pPr>
        <w:spacing w:line="276" w:lineRule="auto"/>
        <w:jc w:val="both"/>
        <w:rPr>
          <w:b/>
          <w:color w:val="000000"/>
          <w:sz w:val="22"/>
          <w:szCs w:val="22"/>
        </w:rPr>
      </w:pPr>
      <w:r w:rsidRPr="00263C96">
        <w:rPr>
          <w:b/>
          <w:color w:val="000000"/>
          <w:sz w:val="22"/>
          <w:szCs w:val="22"/>
        </w:rPr>
        <w:t xml:space="preserve">Таблица </w:t>
      </w:r>
      <w:r w:rsidR="00440310">
        <w:rPr>
          <w:b/>
          <w:color w:val="000000"/>
          <w:sz w:val="22"/>
          <w:szCs w:val="22"/>
        </w:rPr>
        <w:t>3</w:t>
      </w:r>
      <w:r>
        <w:rPr>
          <w:b/>
          <w:color w:val="000000"/>
          <w:sz w:val="22"/>
          <w:szCs w:val="22"/>
        </w:rPr>
        <w:t>.7</w:t>
      </w:r>
      <w:r w:rsidRPr="00263C96">
        <w:rPr>
          <w:b/>
          <w:color w:val="000000"/>
          <w:sz w:val="22"/>
          <w:szCs w:val="22"/>
        </w:rPr>
        <w:t>.Расчет объемов жилищного строительства с учетом прогноза динамики численности населения</w:t>
      </w:r>
    </w:p>
    <w:tbl>
      <w:tblPr>
        <w:tblW w:w="9944" w:type="dxa"/>
        <w:tblInd w:w="98" w:type="dxa"/>
        <w:tblLook w:val="0000"/>
      </w:tblPr>
      <w:tblGrid>
        <w:gridCol w:w="480"/>
        <w:gridCol w:w="2920"/>
        <w:gridCol w:w="917"/>
        <w:gridCol w:w="884"/>
        <w:gridCol w:w="884"/>
        <w:gridCol w:w="931"/>
        <w:gridCol w:w="931"/>
        <w:gridCol w:w="931"/>
        <w:gridCol w:w="1066"/>
      </w:tblGrid>
      <w:tr w:rsidR="00371EE1" w:rsidRPr="00263C96" w:rsidTr="00DD5AC4">
        <w:trPr>
          <w:trHeight w:val="276"/>
        </w:trPr>
        <w:tc>
          <w:tcPr>
            <w:tcW w:w="48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371EE1" w:rsidRPr="00263C96" w:rsidRDefault="00371EE1" w:rsidP="00DD5AC4">
            <w:pPr>
              <w:spacing w:line="276" w:lineRule="auto"/>
              <w:jc w:val="center"/>
              <w:rPr>
                <w:sz w:val="20"/>
              </w:rPr>
            </w:pPr>
            <w:r w:rsidRPr="00263C96">
              <w:rPr>
                <w:sz w:val="20"/>
              </w:rPr>
              <w:t>№</w:t>
            </w:r>
          </w:p>
        </w:tc>
        <w:tc>
          <w:tcPr>
            <w:tcW w:w="2920" w:type="dxa"/>
            <w:tcBorders>
              <w:top w:val="single" w:sz="4" w:space="0" w:color="auto"/>
              <w:left w:val="nil"/>
              <w:bottom w:val="single" w:sz="4" w:space="0" w:color="auto"/>
              <w:right w:val="single" w:sz="4" w:space="0" w:color="auto"/>
            </w:tcBorders>
            <w:shd w:val="clear" w:color="auto" w:fill="D9D9D9"/>
            <w:noWrap/>
            <w:vAlign w:val="center"/>
          </w:tcPr>
          <w:p w:rsidR="00371EE1" w:rsidRPr="00263C96" w:rsidRDefault="00371EE1" w:rsidP="00DD5AC4">
            <w:pPr>
              <w:spacing w:line="276" w:lineRule="auto"/>
              <w:jc w:val="center"/>
              <w:rPr>
                <w:sz w:val="20"/>
              </w:rPr>
            </w:pPr>
            <w:r w:rsidRPr="00263C96">
              <w:rPr>
                <w:sz w:val="20"/>
              </w:rPr>
              <w:t>Показатели</w:t>
            </w:r>
          </w:p>
        </w:tc>
        <w:tc>
          <w:tcPr>
            <w:tcW w:w="917" w:type="dxa"/>
            <w:tcBorders>
              <w:top w:val="single" w:sz="4" w:space="0" w:color="auto"/>
              <w:left w:val="nil"/>
              <w:bottom w:val="single" w:sz="4" w:space="0" w:color="auto"/>
              <w:right w:val="single" w:sz="4" w:space="0" w:color="auto"/>
            </w:tcBorders>
            <w:shd w:val="clear" w:color="auto" w:fill="D9D9D9"/>
            <w:noWrap/>
            <w:vAlign w:val="center"/>
          </w:tcPr>
          <w:p w:rsidR="00371EE1" w:rsidRPr="00263C96" w:rsidRDefault="00371EE1" w:rsidP="00DD5AC4">
            <w:pPr>
              <w:spacing w:line="276" w:lineRule="auto"/>
              <w:jc w:val="center"/>
              <w:rPr>
                <w:sz w:val="20"/>
              </w:rPr>
            </w:pPr>
            <w:r w:rsidRPr="00263C96">
              <w:rPr>
                <w:sz w:val="20"/>
              </w:rPr>
              <w:t>Ед.изм.</w:t>
            </w:r>
          </w:p>
        </w:tc>
        <w:tc>
          <w:tcPr>
            <w:tcW w:w="884" w:type="dxa"/>
            <w:tcBorders>
              <w:top w:val="single" w:sz="4" w:space="0" w:color="auto"/>
              <w:left w:val="nil"/>
              <w:bottom w:val="single" w:sz="4" w:space="0" w:color="auto"/>
              <w:right w:val="single" w:sz="4" w:space="0" w:color="auto"/>
            </w:tcBorders>
            <w:shd w:val="clear" w:color="auto" w:fill="D9D9D9"/>
            <w:noWrap/>
            <w:vAlign w:val="center"/>
          </w:tcPr>
          <w:p w:rsidR="00371EE1" w:rsidRPr="00263C96" w:rsidRDefault="00371EE1" w:rsidP="00DD5AC4">
            <w:pPr>
              <w:spacing w:line="276" w:lineRule="auto"/>
              <w:jc w:val="center"/>
              <w:rPr>
                <w:sz w:val="20"/>
              </w:rPr>
            </w:pPr>
            <w:r w:rsidRPr="00263C96">
              <w:rPr>
                <w:sz w:val="20"/>
              </w:rPr>
              <w:t>20</w:t>
            </w:r>
            <w:r>
              <w:rPr>
                <w:sz w:val="20"/>
              </w:rPr>
              <w:t>24</w:t>
            </w:r>
          </w:p>
        </w:tc>
        <w:tc>
          <w:tcPr>
            <w:tcW w:w="884" w:type="dxa"/>
            <w:tcBorders>
              <w:top w:val="single" w:sz="4" w:space="0" w:color="auto"/>
              <w:left w:val="nil"/>
              <w:bottom w:val="single" w:sz="4" w:space="0" w:color="auto"/>
              <w:right w:val="single" w:sz="4" w:space="0" w:color="auto"/>
            </w:tcBorders>
            <w:shd w:val="clear" w:color="auto" w:fill="D9D9D9"/>
            <w:noWrap/>
            <w:vAlign w:val="center"/>
          </w:tcPr>
          <w:p w:rsidR="00371EE1" w:rsidRPr="00263C96" w:rsidRDefault="00371EE1" w:rsidP="00DD5AC4">
            <w:pPr>
              <w:spacing w:line="276" w:lineRule="auto"/>
              <w:jc w:val="center"/>
              <w:rPr>
                <w:sz w:val="20"/>
              </w:rPr>
            </w:pPr>
            <w:r w:rsidRPr="00263C96">
              <w:rPr>
                <w:sz w:val="20"/>
              </w:rPr>
              <w:t>202</w:t>
            </w:r>
            <w:r>
              <w:rPr>
                <w:sz w:val="20"/>
              </w:rPr>
              <w:t>5</w:t>
            </w:r>
          </w:p>
        </w:tc>
        <w:tc>
          <w:tcPr>
            <w:tcW w:w="931" w:type="dxa"/>
            <w:tcBorders>
              <w:top w:val="single" w:sz="4" w:space="0" w:color="auto"/>
              <w:left w:val="nil"/>
              <w:bottom w:val="single" w:sz="4" w:space="0" w:color="auto"/>
              <w:right w:val="single" w:sz="4" w:space="0" w:color="auto"/>
            </w:tcBorders>
            <w:shd w:val="clear" w:color="auto" w:fill="D9D9D9"/>
            <w:noWrap/>
            <w:vAlign w:val="center"/>
          </w:tcPr>
          <w:p w:rsidR="00371EE1" w:rsidRPr="00263C96" w:rsidRDefault="00371EE1" w:rsidP="00DD5AC4">
            <w:pPr>
              <w:spacing w:line="276" w:lineRule="auto"/>
              <w:jc w:val="center"/>
              <w:rPr>
                <w:sz w:val="20"/>
              </w:rPr>
            </w:pPr>
            <w:r w:rsidRPr="00263C96">
              <w:rPr>
                <w:sz w:val="20"/>
              </w:rPr>
              <w:t>202</w:t>
            </w:r>
            <w:r>
              <w:rPr>
                <w:sz w:val="20"/>
              </w:rPr>
              <w:t>6</w:t>
            </w:r>
          </w:p>
        </w:tc>
        <w:tc>
          <w:tcPr>
            <w:tcW w:w="931" w:type="dxa"/>
            <w:tcBorders>
              <w:top w:val="single" w:sz="4" w:space="0" w:color="auto"/>
              <w:left w:val="nil"/>
              <w:bottom w:val="single" w:sz="4" w:space="0" w:color="auto"/>
              <w:right w:val="single" w:sz="4" w:space="0" w:color="auto"/>
            </w:tcBorders>
            <w:shd w:val="clear" w:color="auto" w:fill="D9D9D9"/>
            <w:noWrap/>
            <w:vAlign w:val="center"/>
          </w:tcPr>
          <w:p w:rsidR="00371EE1" w:rsidRPr="00263C96" w:rsidRDefault="00371EE1" w:rsidP="00DD5AC4">
            <w:pPr>
              <w:spacing w:line="276" w:lineRule="auto"/>
              <w:jc w:val="center"/>
              <w:rPr>
                <w:sz w:val="20"/>
              </w:rPr>
            </w:pPr>
            <w:r w:rsidRPr="00263C96">
              <w:rPr>
                <w:sz w:val="20"/>
              </w:rPr>
              <w:t>202</w:t>
            </w:r>
            <w:r>
              <w:rPr>
                <w:sz w:val="20"/>
              </w:rPr>
              <w:t>7</w:t>
            </w:r>
          </w:p>
        </w:tc>
        <w:tc>
          <w:tcPr>
            <w:tcW w:w="931" w:type="dxa"/>
            <w:tcBorders>
              <w:top w:val="single" w:sz="4" w:space="0" w:color="auto"/>
              <w:left w:val="nil"/>
              <w:bottom w:val="single" w:sz="4" w:space="0" w:color="auto"/>
              <w:right w:val="single" w:sz="4" w:space="0" w:color="auto"/>
            </w:tcBorders>
            <w:shd w:val="clear" w:color="auto" w:fill="D9D9D9"/>
            <w:noWrap/>
            <w:vAlign w:val="center"/>
          </w:tcPr>
          <w:p w:rsidR="00371EE1" w:rsidRPr="00263C96" w:rsidRDefault="00371EE1" w:rsidP="00DD5AC4">
            <w:pPr>
              <w:spacing w:line="276" w:lineRule="auto"/>
              <w:jc w:val="center"/>
              <w:rPr>
                <w:sz w:val="20"/>
              </w:rPr>
            </w:pPr>
            <w:r w:rsidRPr="00263C96">
              <w:rPr>
                <w:sz w:val="20"/>
              </w:rPr>
              <w:t>202</w:t>
            </w:r>
            <w:r>
              <w:rPr>
                <w:sz w:val="20"/>
              </w:rPr>
              <w:t>8</w:t>
            </w:r>
          </w:p>
        </w:tc>
        <w:tc>
          <w:tcPr>
            <w:tcW w:w="1066" w:type="dxa"/>
            <w:tcBorders>
              <w:top w:val="single" w:sz="4" w:space="0" w:color="auto"/>
              <w:left w:val="nil"/>
              <w:bottom w:val="single" w:sz="4" w:space="0" w:color="auto"/>
              <w:right w:val="single" w:sz="4" w:space="0" w:color="auto"/>
            </w:tcBorders>
            <w:shd w:val="clear" w:color="auto" w:fill="D9D9D9"/>
            <w:noWrap/>
            <w:vAlign w:val="center"/>
          </w:tcPr>
          <w:p w:rsidR="00371EE1" w:rsidRPr="00263C96" w:rsidRDefault="00371EE1" w:rsidP="00DD5AC4">
            <w:pPr>
              <w:spacing w:line="276" w:lineRule="auto"/>
              <w:jc w:val="center"/>
              <w:rPr>
                <w:sz w:val="20"/>
              </w:rPr>
            </w:pPr>
            <w:r w:rsidRPr="00263C96">
              <w:rPr>
                <w:sz w:val="20"/>
              </w:rPr>
              <w:t>202</w:t>
            </w:r>
            <w:r>
              <w:rPr>
                <w:sz w:val="20"/>
              </w:rPr>
              <w:t>9</w:t>
            </w:r>
            <w:r w:rsidRPr="00263C96">
              <w:rPr>
                <w:sz w:val="20"/>
              </w:rPr>
              <w:t>-20</w:t>
            </w:r>
            <w:r>
              <w:rPr>
                <w:sz w:val="20"/>
              </w:rPr>
              <w:t>33</w:t>
            </w:r>
          </w:p>
        </w:tc>
      </w:tr>
      <w:tr w:rsidR="00371EE1" w:rsidRPr="00263C96" w:rsidTr="00DD5AC4">
        <w:trPr>
          <w:trHeight w:val="828"/>
        </w:trPr>
        <w:tc>
          <w:tcPr>
            <w:tcW w:w="480" w:type="dxa"/>
            <w:tcBorders>
              <w:top w:val="nil"/>
              <w:left w:val="single" w:sz="4" w:space="0" w:color="auto"/>
              <w:bottom w:val="single" w:sz="4" w:space="0" w:color="auto"/>
              <w:right w:val="single" w:sz="4" w:space="0" w:color="auto"/>
            </w:tcBorders>
            <w:shd w:val="clear" w:color="auto" w:fill="auto"/>
            <w:noWrap/>
            <w:vAlign w:val="center"/>
          </w:tcPr>
          <w:p w:rsidR="00371EE1" w:rsidRPr="00263C96" w:rsidRDefault="00371EE1" w:rsidP="00DD5AC4">
            <w:pPr>
              <w:spacing w:line="276" w:lineRule="auto"/>
              <w:jc w:val="center"/>
              <w:rPr>
                <w:sz w:val="20"/>
              </w:rPr>
            </w:pPr>
            <w:r w:rsidRPr="00263C96">
              <w:rPr>
                <w:sz w:val="20"/>
              </w:rPr>
              <w:t>1</w:t>
            </w:r>
          </w:p>
        </w:tc>
        <w:tc>
          <w:tcPr>
            <w:tcW w:w="2920" w:type="dxa"/>
            <w:tcBorders>
              <w:top w:val="nil"/>
              <w:left w:val="nil"/>
              <w:bottom w:val="single" w:sz="4" w:space="0" w:color="auto"/>
              <w:right w:val="single" w:sz="4" w:space="0" w:color="auto"/>
            </w:tcBorders>
            <w:shd w:val="clear" w:color="auto" w:fill="auto"/>
            <w:vAlign w:val="center"/>
          </w:tcPr>
          <w:p w:rsidR="00371EE1" w:rsidRDefault="00371EE1" w:rsidP="00DD5AC4">
            <w:pPr>
              <w:rPr>
                <w:color w:val="000000"/>
                <w:szCs w:val="22"/>
              </w:rPr>
            </w:pPr>
            <w:r>
              <w:rPr>
                <w:color w:val="000000"/>
                <w:sz w:val="22"/>
                <w:szCs w:val="22"/>
              </w:rPr>
              <w:t>Ввод в эксплуатацию жилых домов общей площадью всего, в том числе:</w:t>
            </w:r>
          </w:p>
        </w:tc>
        <w:tc>
          <w:tcPr>
            <w:tcW w:w="917" w:type="dxa"/>
            <w:tcBorders>
              <w:top w:val="nil"/>
              <w:left w:val="nil"/>
              <w:bottom w:val="single" w:sz="4" w:space="0" w:color="auto"/>
              <w:right w:val="single" w:sz="4" w:space="0" w:color="auto"/>
            </w:tcBorders>
            <w:shd w:val="clear" w:color="auto" w:fill="auto"/>
            <w:vAlign w:val="center"/>
          </w:tcPr>
          <w:p w:rsidR="00371EE1" w:rsidRDefault="00371EE1" w:rsidP="00DD5AC4">
            <w:pPr>
              <w:jc w:val="center"/>
              <w:rPr>
                <w:color w:val="000000"/>
                <w:szCs w:val="22"/>
              </w:rPr>
            </w:pPr>
            <w:r>
              <w:rPr>
                <w:color w:val="000000"/>
                <w:sz w:val="22"/>
                <w:szCs w:val="22"/>
              </w:rPr>
              <w:t>м2</w:t>
            </w:r>
          </w:p>
        </w:tc>
        <w:tc>
          <w:tcPr>
            <w:tcW w:w="884"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r w:rsidRPr="00B55D5D">
              <w:rPr>
                <w:sz w:val="20"/>
              </w:rPr>
              <w:t>100</w:t>
            </w:r>
          </w:p>
        </w:tc>
        <w:tc>
          <w:tcPr>
            <w:tcW w:w="884"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r w:rsidRPr="00B55D5D">
              <w:rPr>
                <w:sz w:val="20"/>
              </w:rPr>
              <w:t>100</w:t>
            </w:r>
          </w:p>
        </w:tc>
        <w:tc>
          <w:tcPr>
            <w:tcW w:w="931"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r w:rsidRPr="00B55D5D">
              <w:rPr>
                <w:sz w:val="20"/>
              </w:rPr>
              <w:t>100</w:t>
            </w:r>
          </w:p>
        </w:tc>
        <w:tc>
          <w:tcPr>
            <w:tcW w:w="931"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r w:rsidRPr="00B55D5D">
              <w:rPr>
                <w:sz w:val="20"/>
              </w:rPr>
              <w:t>100</w:t>
            </w:r>
          </w:p>
        </w:tc>
        <w:tc>
          <w:tcPr>
            <w:tcW w:w="931"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r w:rsidRPr="00B55D5D">
              <w:rPr>
                <w:sz w:val="20"/>
              </w:rPr>
              <w:t>100</w:t>
            </w:r>
          </w:p>
        </w:tc>
        <w:tc>
          <w:tcPr>
            <w:tcW w:w="1066"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r w:rsidRPr="00B55D5D">
              <w:rPr>
                <w:sz w:val="20"/>
              </w:rPr>
              <w:t>500</w:t>
            </w:r>
          </w:p>
        </w:tc>
      </w:tr>
      <w:tr w:rsidR="00371EE1" w:rsidRPr="00263C96" w:rsidTr="00DD5AC4">
        <w:trPr>
          <w:trHeight w:val="276"/>
        </w:trPr>
        <w:tc>
          <w:tcPr>
            <w:tcW w:w="480" w:type="dxa"/>
            <w:tcBorders>
              <w:top w:val="nil"/>
              <w:left w:val="single" w:sz="4" w:space="0" w:color="auto"/>
              <w:bottom w:val="single" w:sz="4" w:space="0" w:color="auto"/>
              <w:right w:val="single" w:sz="4" w:space="0" w:color="auto"/>
            </w:tcBorders>
            <w:shd w:val="clear" w:color="auto" w:fill="auto"/>
            <w:noWrap/>
            <w:vAlign w:val="center"/>
          </w:tcPr>
          <w:p w:rsidR="00371EE1" w:rsidRPr="00263C96" w:rsidRDefault="00371EE1" w:rsidP="00DD5AC4">
            <w:pPr>
              <w:spacing w:line="276" w:lineRule="auto"/>
              <w:jc w:val="center"/>
              <w:rPr>
                <w:sz w:val="20"/>
              </w:rPr>
            </w:pPr>
          </w:p>
        </w:tc>
        <w:tc>
          <w:tcPr>
            <w:tcW w:w="2920" w:type="dxa"/>
            <w:tcBorders>
              <w:top w:val="nil"/>
              <w:left w:val="nil"/>
              <w:bottom w:val="single" w:sz="4" w:space="0" w:color="auto"/>
              <w:right w:val="single" w:sz="4" w:space="0" w:color="auto"/>
            </w:tcBorders>
            <w:shd w:val="clear" w:color="auto" w:fill="auto"/>
            <w:vAlign w:val="center"/>
          </w:tcPr>
          <w:p w:rsidR="00371EE1" w:rsidRDefault="00371EE1" w:rsidP="00DD5AC4">
            <w:pPr>
              <w:rPr>
                <w:color w:val="000000"/>
                <w:szCs w:val="22"/>
              </w:rPr>
            </w:pPr>
            <w:r>
              <w:rPr>
                <w:color w:val="000000"/>
                <w:sz w:val="22"/>
                <w:szCs w:val="22"/>
              </w:rPr>
              <w:t>многоквартирные</w:t>
            </w:r>
          </w:p>
        </w:tc>
        <w:tc>
          <w:tcPr>
            <w:tcW w:w="917" w:type="dxa"/>
            <w:tcBorders>
              <w:top w:val="nil"/>
              <w:left w:val="nil"/>
              <w:bottom w:val="single" w:sz="4" w:space="0" w:color="auto"/>
              <w:right w:val="single" w:sz="4" w:space="0" w:color="auto"/>
            </w:tcBorders>
            <w:shd w:val="clear" w:color="auto" w:fill="auto"/>
            <w:vAlign w:val="center"/>
          </w:tcPr>
          <w:p w:rsidR="00371EE1" w:rsidRDefault="00371EE1" w:rsidP="00DD5AC4">
            <w:pPr>
              <w:jc w:val="center"/>
              <w:rPr>
                <w:color w:val="000000"/>
                <w:szCs w:val="22"/>
              </w:rPr>
            </w:pPr>
            <w:r>
              <w:rPr>
                <w:color w:val="000000"/>
                <w:sz w:val="22"/>
                <w:szCs w:val="22"/>
              </w:rPr>
              <w:t>м2</w:t>
            </w:r>
          </w:p>
        </w:tc>
        <w:tc>
          <w:tcPr>
            <w:tcW w:w="884"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szCs w:val="22"/>
              </w:rPr>
            </w:pPr>
            <w:r w:rsidRPr="00B55D5D">
              <w:rPr>
                <w:color w:val="000000"/>
                <w:sz w:val="22"/>
                <w:szCs w:val="22"/>
              </w:rPr>
              <w:t>0</w:t>
            </w:r>
          </w:p>
        </w:tc>
        <w:tc>
          <w:tcPr>
            <w:tcW w:w="884"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szCs w:val="22"/>
              </w:rPr>
            </w:pPr>
            <w:r w:rsidRPr="00B55D5D">
              <w:rPr>
                <w:color w:val="000000"/>
                <w:sz w:val="22"/>
                <w:szCs w:val="22"/>
              </w:rPr>
              <w:t>0</w:t>
            </w:r>
          </w:p>
        </w:tc>
        <w:tc>
          <w:tcPr>
            <w:tcW w:w="931"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szCs w:val="22"/>
              </w:rPr>
            </w:pPr>
            <w:r w:rsidRPr="00B55D5D">
              <w:rPr>
                <w:color w:val="000000"/>
                <w:sz w:val="22"/>
                <w:szCs w:val="22"/>
              </w:rPr>
              <w:t>0</w:t>
            </w:r>
          </w:p>
        </w:tc>
        <w:tc>
          <w:tcPr>
            <w:tcW w:w="931"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szCs w:val="22"/>
              </w:rPr>
            </w:pPr>
            <w:r w:rsidRPr="00B55D5D">
              <w:rPr>
                <w:color w:val="000000"/>
                <w:sz w:val="22"/>
                <w:szCs w:val="22"/>
              </w:rPr>
              <w:t>0</w:t>
            </w:r>
          </w:p>
        </w:tc>
        <w:tc>
          <w:tcPr>
            <w:tcW w:w="931"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szCs w:val="22"/>
              </w:rPr>
            </w:pPr>
            <w:r w:rsidRPr="00B55D5D">
              <w:rPr>
                <w:color w:val="000000"/>
                <w:sz w:val="22"/>
                <w:szCs w:val="22"/>
              </w:rPr>
              <w:t>0</w:t>
            </w:r>
          </w:p>
        </w:tc>
        <w:tc>
          <w:tcPr>
            <w:tcW w:w="1066"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r w:rsidRPr="00B55D5D">
              <w:rPr>
                <w:sz w:val="20"/>
              </w:rPr>
              <w:t>0</w:t>
            </w:r>
          </w:p>
        </w:tc>
      </w:tr>
      <w:tr w:rsidR="00371EE1" w:rsidRPr="00263C96" w:rsidTr="00DD5AC4">
        <w:trPr>
          <w:trHeight w:val="276"/>
        </w:trPr>
        <w:tc>
          <w:tcPr>
            <w:tcW w:w="480" w:type="dxa"/>
            <w:tcBorders>
              <w:top w:val="nil"/>
              <w:left w:val="single" w:sz="4" w:space="0" w:color="auto"/>
              <w:bottom w:val="single" w:sz="4" w:space="0" w:color="auto"/>
              <w:right w:val="single" w:sz="4" w:space="0" w:color="auto"/>
            </w:tcBorders>
            <w:shd w:val="clear" w:color="auto" w:fill="auto"/>
            <w:noWrap/>
            <w:vAlign w:val="center"/>
          </w:tcPr>
          <w:p w:rsidR="00371EE1" w:rsidRPr="00263C96" w:rsidRDefault="00371EE1" w:rsidP="00DD5AC4">
            <w:pPr>
              <w:spacing w:line="276" w:lineRule="auto"/>
              <w:jc w:val="center"/>
              <w:rPr>
                <w:sz w:val="20"/>
              </w:rPr>
            </w:pPr>
          </w:p>
        </w:tc>
        <w:tc>
          <w:tcPr>
            <w:tcW w:w="2920" w:type="dxa"/>
            <w:tcBorders>
              <w:top w:val="nil"/>
              <w:left w:val="nil"/>
              <w:bottom w:val="single" w:sz="4" w:space="0" w:color="auto"/>
              <w:right w:val="single" w:sz="4" w:space="0" w:color="auto"/>
            </w:tcBorders>
            <w:shd w:val="clear" w:color="auto" w:fill="auto"/>
            <w:vAlign w:val="center"/>
          </w:tcPr>
          <w:p w:rsidR="00371EE1" w:rsidRDefault="00371EE1" w:rsidP="00DD5AC4">
            <w:pPr>
              <w:rPr>
                <w:color w:val="000000"/>
                <w:szCs w:val="22"/>
              </w:rPr>
            </w:pPr>
            <w:r>
              <w:rPr>
                <w:color w:val="000000"/>
                <w:sz w:val="22"/>
                <w:szCs w:val="22"/>
              </w:rPr>
              <w:t>- индивидуальные жилые дома</w:t>
            </w:r>
          </w:p>
        </w:tc>
        <w:tc>
          <w:tcPr>
            <w:tcW w:w="917" w:type="dxa"/>
            <w:tcBorders>
              <w:top w:val="nil"/>
              <w:left w:val="nil"/>
              <w:bottom w:val="single" w:sz="4" w:space="0" w:color="auto"/>
              <w:right w:val="single" w:sz="4" w:space="0" w:color="auto"/>
            </w:tcBorders>
            <w:shd w:val="clear" w:color="auto" w:fill="auto"/>
            <w:vAlign w:val="center"/>
          </w:tcPr>
          <w:p w:rsidR="00371EE1" w:rsidRDefault="00371EE1" w:rsidP="00DD5AC4">
            <w:pPr>
              <w:jc w:val="center"/>
              <w:rPr>
                <w:color w:val="000000"/>
                <w:szCs w:val="22"/>
              </w:rPr>
            </w:pPr>
            <w:r>
              <w:rPr>
                <w:color w:val="000000"/>
                <w:sz w:val="22"/>
                <w:szCs w:val="22"/>
              </w:rPr>
              <w:t>м2</w:t>
            </w:r>
          </w:p>
        </w:tc>
        <w:tc>
          <w:tcPr>
            <w:tcW w:w="884"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r w:rsidRPr="00B55D5D">
              <w:rPr>
                <w:sz w:val="20"/>
              </w:rPr>
              <w:t>100</w:t>
            </w:r>
          </w:p>
        </w:tc>
        <w:tc>
          <w:tcPr>
            <w:tcW w:w="884"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r w:rsidRPr="00B55D5D">
              <w:rPr>
                <w:sz w:val="20"/>
              </w:rPr>
              <w:t>100</w:t>
            </w:r>
          </w:p>
        </w:tc>
        <w:tc>
          <w:tcPr>
            <w:tcW w:w="931"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r w:rsidRPr="00B55D5D">
              <w:rPr>
                <w:sz w:val="20"/>
              </w:rPr>
              <w:t>100</w:t>
            </w:r>
          </w:p>
        </w:tc>
        <w:tc>
          <w:tcPr>
            <w:tcW w:w="931"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r w:rsidRPr="00B55D5D">
              <w:rPr>
                <w:sz w:val="20"/>
              </w:rPr>
              <w:t>100</w:t>
            </w:r>
          </w:p>
        </w:tc>
        <w:tc>
          <w:tcPr>
            <w:tcW w:w="931"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r w:rsidRPr="00B55D5D">
              <w:rPr>
                <w:sz w:val="20"/>
              </w:rPr>
              <w:t>100</w:t>
            </w:r>
          </w:p>
        </w:tc>
        <w:tc>
          <w:tcPr>
            <w:tcW w:w="1066"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r w:rsidRPr="00B55D5D">
              <w:rPr>
                <w:sz w:val="20"/>
              </w:rPr>
              <w:t>500</w:t>
            </w:r>
          </w:p>
        </w:tc>
      </w:tr>
      <w:tr w:rsidR="00371EE1" w:rsidRPr="00263C96" w:rsidTr="00DD5AC4">
        <w:trPr>
          <w:trHeight w:val="374"/>
        </w:trPr>
        <w:tc>
          <w:tcPr>
            <w:tcW w:w="480" w:type="dxa"/>
            <w:tcBorders>
              <w:top w:val="nil"/>
              <w:left w:val="single" w:sz="4" w:space="0" w:color="auto"/>
              <w:bottom w:val="single" w:sz="4" w:space="0" w:color="auto"/>
              <w:right w:val="single" w:sz="4" w:space="0" w:color="auto"/>
            </w:tcBorders>
            <w:shd w:val="clear" w:color="auto" w:fill="auto"/>
            <w:noWrap/>
            <w:vAlign w:val="center"/>
          </w:tcPr>
          <w:p w:rsidR="00371EE1" w:rsidRPr="00263C96" w:rsidRDefault="00371EE1" w:rsidP="00DD5AC4">
            <w:pPr>
              <w:spacing w:line="276" w:lineRule="auto"/>
              <w:jc w:val="center"/>
              <w:rPr>
                <w:sz w:val="20"/>
              </w:rPr>
            </w:pPr>
          </w:p>
        </w:tc>
        <w:tc>
          <w:tcPr>
            <w:tcW w:w="2920" w:type="dxa"/>
            <w:tcBorders>
              <w:top w:val="nil"/>
              <w:left w:val="nil"/>
              <w:bottom w:val="single" w:sz="4" w:space="0" w:color="auto"/>
              <w:right w:val="single" w:sz="4" w:space="0" w:color="auto"/>
            </w:tcBorders>
            <w:shd w:val="clear" w:color="auto" w:fill="auto"/>
            <w:vAlign w:val="center"/>
          </w:tcPr>
          <w:p w:rsidR="00371EE1" w:rsidRDefault="00371EE1" w:rsidP="00DD5AC4">
            <w:pPr>
              <w:rPr>
                <w:color w:val="000000"/>
                <w:szCs w:val="22"/>
              </w:rPr>
            </w:pPr>
            <w:r>
              <w:rPr>
                <w:color w:val="000000"/>
                <w:sz w:val="22"/>
                <w:szCs w:val="22"/>
              </w:rPr>
              <w:t>Нежилые помещения</w:t>
            </w:r>
          </w:p>
        </w:tc>
        <w:tc>
          <w:tcPr>
            <w:tcW w:w="917" w:type="dxa"/>
            <w:tcBorders>
              <w:top w:val="nil"/>
              <w:left w:val="nil"/>
              <w:bottom w:val="single" w:sz="4" w:space="0" w:color="auto"/>
              <w:right w:val="single" w:sz="4" w:space="0" w:color="auto"/>
            </w:tcBorders>
            <w:shd w:val="clear" w:color="auto" w:fill="auto"/>
            <w:vAlign w:val="center"/>
          </w:tcPr>
          <w:p w:rsidR="00371EE1" w:rsidRDefault="00371EE1" w:rsidP="00DD5AC4">
            <w:pPr>
              <w:jc w:val="center"/>
              <w:rPr>
                <w:color w:val="000000"/>
                <w:szCs w:val="22"/>
              </w:rPr>
            </w:pPr>
            <w:r>
              <w:rPr>
                <w:color w:val="000000"/>
                <w:sz w:val="22"/>
                <w:szCs w:val="22"/>
              </w:rPr>
              <w:t>м2</w:t>
            </w:r>
          </w:p>
        </w:tc>
        <w:tc>
          <w:tcPr>
            <w:tcW w:w="884"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p>
        </w:tc>
        <w:tc>
          <w:tcPr>
            <w:tcW w:w="884"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p>
        </w:tc>
        <w:tc>
          <w:tcPr>
            <w:tcW w:w="931"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p>
        </w:tc>
        <w:tc>
          <w:tcPr>
            <w:tcW w:w="931"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p>
        </w:tc>
        <w:tc>
          <w:tcPr>
            <w:tcW w:w="931"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p>
        </w:tc>
        <w:tc>
          <w:tcPr>
            <w:tcW w:w="1066" w:type="dxa"/>
            <w:tcBorders>
              <w:top w:val="nil"/>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r w:rsidRPr="00B55D5D">
              <w:rPr>
                <w:sz w:val="20"/>
              </w:rPr>
              <w:t>0</w:t>
            </w:r>
          </w:p>
        </w:tc>
      </w:tr>
      <w:tr w:rsidR="00371EE1" w:rsidRPr="00263C96" w:rsidTr="00DD5AC4">
        <w:trPr>
          <w:trHeight w:val="584"/>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263C96" w:rsidRDefault="00371EE1" w:rsidP="00DD5AC4">
            <w:pPr>
              <w:spacing w:line="276" w:lineRule="auto"/>
              <w:jc w:val="center"/>
              <w:rPr>
                <w:sz w:val="20"/>
              </w:rPr>
            </w:pPr>
            <w:r w:rsidRPr="00263C96">
              <w:rPr>
                <w:sz w:val="20"/>
              </w:rPr>
              <w:t>2</w:t>
            </w:r>
          </w:p>
        </w:tc>
        <w:tc>
          <w:tcPr>
            <w:tcW w:w="2920" w:type="dxa"/>
            <w:tcBorders>
              <w:top w:val="single" w:sz="4" w:space="0" w:color="auto"/>
              <w:left w:val="nil"/>
              <w:bottom w:val="single" w:sz="4" w:space="0" w:color="auto"/>
              <w:right w:val="single" w:sz="4" w:space="0" w:color="auto"/>
            </w:tcBorders>
            <w:shd w:val="clear" w:color="auto" w:fill="auto"/>
            <w:vAlign w:val="center"/>
          </w:tcPr>
          <w:p w:rsidR="00371EE1" w:rsidRDefault="00371EE1" w:rsidP="00DD5AC4">
            <w:pPr>
              <w:rPr>
                <w:color w:val="000000"/>
                <w:szCs w:val="22"/>
              </w:rPr>
            </w:pPr>
            <w:r>
              <w:rPr>
                <w:color w:val="000000"/>
                <w:sz w:val="22"/>
                <w:szCs w:val="22"/>
              </w:rPr>
              <w:t>Общий годовой прирост нового жилья  на 1 жителя, кв.м.</w:t>
            </w:r>
          </w:p>
        </w:tc>
        <w:tc>
          <w:tcPr>
            <w:tcW w:w="917" w:type="dxa"/>
            <w:tcBorders>
              <w:top w:val="single" w:sz="4" w:space="0" w:color="auto"/>
              <w:left w:val="nil"/>
              <w:bottom w:val="single" w:sz="4" w:space="0" w:color="auto"/>
              <w:right w:val="single" w:sz="4" w:space="0" w:color="auto"/>
            </w:tcBorders>
            <w:shd w:val="clear" w:color="auto" w:fill="auto"/>
            <w:vAlign w:val="center"/>
          </w:tcPr>
          <w:p w:rsidR="00371EE1" w:rsidRDefault="00371EE1" w:rsidP="00DD5AC4">
            <w:pPr>
              <w:jc w:val="center"/>
              <w:rPr>
                <w:color w:val="000000"/>
                <w:szCs w:val="22"/>
              </w:rPr>
            </w:pPr>
            <w:r>
              <w:rPr>
                <w:color w:val="000000"/>
                <w:sz w:val="22"/>
                <w:szCs w:val="22"/>
              </w:rPr>
              <w:t>м2/чел</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r w:rsidRPr="00B55D5D">
              <w:rPr>
                <w:sz w:val="20"/>
              </w:rPr>
              <w:t>0,165</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r w:rsidRPr="00B55D5D">
              <w:rPr>
                <w:sz w:val="20"/>
              </w:rPr>
              <w:t>0,166</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r w:rsidRPr="00B55D5D">
              <w:rPr>
                <w:sz w:val="20"/>
              </w:rPr>
              <w:t>0,167</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r w:rsidRPr="00B55D5D">
              <w:rPr>
                <w:sz w:val="20"/>
              </w:rPr>
              <w:t>0,168</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r w:rsidRPr="00B55D5D">
              <w:rPr>
                <w:sz w:val="20"/>
              </w:rPr>
              <w:t>0,168</w:t>
            </w:r>
          </w:p>
        </w:tc>
        <w:tc>
          <w:tcPr>
            <w:tcW w:w="1066" w:type="dxa"/>
            <w:tcBorders>
              <w:top w:val="single" w:sz="4" w:space="0" w:color="auto"/>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r w:rsidRPr="00B55D5D">
              <w:rPr>
                <w:sz w:val="20"/>
              </w:rPr>
              <w:t>0,17</w:t>
            </w:r>
          </w:p>
        </w:tc>
      </w:tr>
      <w:tr w:rsidR="00371EE1" w:rsidRPr="00263C96" w:rsidTr="00DD5AC4">
        <w:trPr>
          <w:trHeight w:val="363"/>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263C96" w:rsidRDefault="00371EE1" w:rsidP="00DD5AC4">
            <w:pPr>
              <w:spacing w:line="276" w:lineRule="auto"/>
              <w:jc w:val="center"/>
              <w:rPr>
                <w:sz w:val="20"/>
              </w:rPr>
            </w:pPr>
          </w:p>
        </w:tc>
        <w:tc>
          <w:tcPr>
            <w:tcW w:w="2920" w:type="dxa"/>
            <w:tcBorders>
              <w:top w:val="single" w:sz="4" w:space="0" w:color="auto"/>
              <w:left w:val="nil"/>
              <w:bottom w:val="single" w:sz="4" w:space="0" w:color="auto"/>
              <w:right w:val="single" w:sz="4" w:space="0" w:color="auto"/>
            </w:tcBorders>
            <w:shd w:val="clear" w:color="auto" w:fill="auto"/>
            <w:vAlign w:val="center"/>
          </w:tcPr>
          <w:p w:rsidR="00371EE1" w:rsidRDefault="00371EE1" w:rsidP="00DD5AC4">
            <w:pPr>
              <w:rPr>
                <w:color w:val="000000"/>
                <w:szCs w:val="22"/>
              </w:rPr>
            </w:pPr>
            <w:r>
              <w:rPr>
                <w:color w:val="000000"/>
                <w:sz w:val="22"/>
                <w:szCs w:val="22"/>
              </w:rPr>
              <w:t>Жилой фонд  сельсовета</w:t>
            </w:r>
          </w:p>
        </w:tc>
        <w:tc>
          <w:tcPr>
            <w:tcW w:w="917" w:type="dxa"/>
            <w:tcBorders>
              <w:top w:val="single" w:sz="4" w:space="0" w:color="auto"/>
              <w:left w:val="nil"/>
              <w:bottom w:val="single" w:sz="4" w:space="0" w:color="auto"/>
              <w:right w:val="single" w:sz="4" w:space="0" w:color="auto"/>
            </w:tcBorders>
            <w:shd w:val="clear" w:color="auto" w:fill="auto"/>
            <w:vAlign w:val="center"/>
          </w:tcPr>
          <w:p w:rsidR="00371EE1" w:rsidRDefault="00371EE1" w:rsidP="00DD5AC4">
            <w:pPr>
              <w:jc w:val="center"/>
              <w:rPr>
                <w:color w:val="000000"/>
                <w:szCs w:val="22"/>
              </w:rPr>
            </w:pPr>
            <w:r>
              <w:rPr>
                <w:color w:val="000000"/>
                <w:sz w:val="22"/>
                <w:szCs w:val="22"/>
              </w:rPr>
              <w:t>м2</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r>
              <w:rPr>
                <w:sz w:val="20"/>
              </w:rPr>
              <w:t>17300</w:t>
            </w:r>
          </w:p>
        </w:tc>
        <w:tc>
          <w:tcPr>
            <w:tcW w:w="884" w:type="dxa"/>
            <w:tcBorders>
              <w:top w:val="single" w:sz="4" w:space="0" w:color="auto"/>
              <w:left w:val="nil"/>
              <w:bottom w:val="single" w:sz="4" w:space="0" w:color="auto"/>
              <w:right w:val="single" w:sz="4" w:space="0" w:color="auto"/>
            </w:tcBorders>
            <w:shd w:val="clear" w:color="auto" w:fill="auto"/>
            <w:noWrap/>
          </w:tcPr>
          <w:p w:rsidR="00371EE1" w:rsidRPr="00B55D5D" w:rsidRDefault="00371EE1" w:rsidP="00DD5AC4">
            <w:pPr>
              <w:jc w:val="center"/>
              <w:rPr>
                <w:sz w:val="20"/>
              </w:rPr>
            </w:pPr>
            <w:r w:rsidRPr="008920B0">
              <w:rPr>
                <w:sz w:val="20"/>
              </w:rPr>
              <w:t>17</w:t>
            </w:r>
            <w:r>
              <w:rPr>
                <w:sz w:val="20"/>
              </w:rPr>
              <w:t>4</w:t>
            </w:r>
            <w:r w:rsidRPr="008920B0">
              <w:rPr>
                <w:sz w:val="20"/>
              </w:rPr>
              <w:t>00</w:t>
            </w:r>
          </w:p>
        </w:tc>
        <w:tc>
          <w:tcPr>
            <w:tcW w:w="931" w:type="dxa"/>
            <w:tcBorders>
              <w:top w:val="single" w:sz="4" w:space="0" w:color="auto"/>
              <w:left w:val="nil"/>
              <w:bottom w:val="single" w:sz="4" w:space="0" w:color="auto"/>
              <w:right w:val="single" w:sz="4" w:space="0" w:color="auto"/>
            </w:tcBorders>
            <w:shd w:val="clear" w:color="auto" w:fill="auto"/>
            <w:noWrap/>
          </w:tcPr>
          <w:p w:rsidR="00371EE1" w:rsidRPr="00B55D5D" w:rsidRDefault="00371EE1" w:rsidP="00DD5AC4">
            <w:pPr>
              <w:jc w:val="center"/>
              <w:rPr>
                <w:sz w:val="20"/>
              </w:rPr>
            </w:pPr>
            <w:r w:rsidRPr="008920B0">
              <w:rPr>
                <w:sz w:val="20"/>
              </w:rPr>
              <w:t>17</w:t>
            </w:r>
            <w:r>
              <w:rPr>
                <w:sz w:val="20"/>
              </w:rPr>
              <w:t>5</w:t>
            </w:r>
            <w:r w:rsidRPr="008920B0">
              <w:rPr>
                <w:sz w:val="20"/>
              </w:rPr>
              <w:t>00</w:t>
            </w:r>
          </w:p>
        </w:tc>
        <w:tc>
          <w:tcPr>
            <w:tcW w:w="931" w:type="dxa"/>
            <w:tcBorders>
              <w:top w:val="single" w:sz="4" w:space="0" w:color="auto"/>
              <w:left w:val="nil"/>
              <w:bottom w:val="single" w:sz="4" w:space="0" w:color="auto"/>
              <w:right w:val="single" w:sz="4" w:space="0" w:color="auto"/>
            </w:tcBorders>
            <w:shd w:val="clear" w:color="auto" w:fill="auto"/>
            <w:noWrap/>
          </w:tcPr>
          <w:p w:rsidR="00371EE1" w:rsidRPr="00B55D5D" w:rsidRDefault="00371EE1" w:rsidP="00DD5AC4">
            <w:pPr>
              <w:jc w:val="center"/>
              <w:rPr>
                <w:sz w:val="20"/>
              </w:rPr>
            </w:pPr>
            <w:r w:rsidRPr="008920B0">
              <w:rPr>
                <w:sz w:val="20"/>
              </w:rPr>
              <w:t>17</w:t>
            </w:r>
            <w:r>
              <w:rPr>
                <w:sz w:val="20"/>
              </w:rPr>
              <w:t>6</w:t>
            </w:r>
            <w:r w:rsidRPr="008920B0">
              <w:rPr>
                <w:sz w:val="20"/>
              </w:rPr>
              <w:t>00</w:t>
            </w:r>
          </w:p>
        </w:tc>
        <w:tc>
          <w:tcPr>
            <w:tcW w:w="931" w:type="dxa"/>
            <w:tcBorders>
              <w:top w:val="single" w:sz="4" w:space="0" w:color="auto"/>
              <w:left w:val="nil"/>
              <w:bottom w:val="single" w:sz="4" w:space="0" w:color="auto"/>
              <w:right w:val="single" w:sz="4" w:space="0" w:color="auto"/>
            </w:tcBorders>
            <w:shd w:val="clear" w:color="auto" w:fill="auto"/>
            <w:noWrap/>
          </w:tcPr>
          <w:p w:rsidR="00371EE1" w:rsidRPr="00B55D5D" w:rsidRDefault="00371EE1" w:rsidP="00DD5AC4">
            <w:pPr>
              <w:jc w:val="center"/>
              <w:rPr>
                <w:sz w:val="20"/>
              </w:rPr>
            </w:pPr>
            <w:r w:rsidRPr="008920B0">
              <w:rPr>
                <w:sz w:val="20"/>
              </w:rPr>
              <w:t>17</w:t>
            </w:r>
            <w:r>
              <w:rPr>
                <w:sz w:val="20"/>
              </w:rPr>
              <w:t>7</w:t>
            </w:r>
            <w:r w:rsidRPr="008920B0">
              <w:rPr>
                <w:sz w:val="20"/>
              </w:rPr>
              <w:t>00</w:t>
            </w:r>
          </w:p>
        </w:tc>
        <w:tc>
          <w:tcPr>
            <w:tcW w:w="1066" w:type="dxa"/>
            <w:tcBorders>
              <w:top w:val="single" w:sz="4" w:space="0" w:color="auto"/>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r>
              <w:rPr>
                <w:sz w:val="20"/>
              </w:rPr>
              <w:t>18200</w:t>
            </w:r>
          </w:p>
        </w:tc>
      </w:tr>
      <w:tr w:rsidR="00371EE1" w:rsidRPr="00263C96" w:rsidTr="00DD5AC4">
        <w:trPr>
          <w:trHeight w:val="288"/>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263C96" w:rsidRDefault="00371EE1" w:rsidP="00DD5AC4">
            <w:pPr>
              <w:spacing w:line="276" w:lineRule="auto"/>
              <w:jc w:val="center"/>
              <w:rPr>
                <w:sz w:val="20"/>
              </w:rPr>
            </w:pPr>
            <w:r w:rsidRPr="00263C96">
              <w:rPr>
                <w:sz w:val="20"/>
              </w:rPr>
              <w:t>3</w:t>
            </w:r>
          </w:p>
        </w:tc>
        <w:tc>
          <w:tcPr>
            <w:tcW w:w="2920" w:type="dxa"/>
            <w:tcBorders>
              <w:top w:val="single" w:sz="4" w:space="0" w:color="auto"/>
              <w:left w:val="nil"/>
              <w:bottom w:val="single" w:sz="4" w:space="0" w:color="auto"/>
              <w:right w:val="single" w:sz="4" w:space="0" w:color="auto"/>
            </w:tcBorders>
            <w:shd w:val="clear" w:color="auto" w:fill="auto"/>
            <w:noWrap/>
            <w:vAlign w:val="center"/>
          </w:tcPr>
          <w:p w:rsidR="00371EE1" w:rsidRDefault="00371EE1" w:rsidP="00DD5AC4">
            <w:pPr>
              <w:rPr>
                <w:color w:val="000000"/>
              </w:rPr>
            </w:pPr>
            <w:r>
              <w:rPr>
                <w:color w:val="000000"/>
              </w:rPr>
              <w:t>- многоквартирные жилые здания, в т.ч.:</w:t>
            </w:r>
          </w:p>
        </w:tc>
        <w:tc>
          <w:tcPr>
            <w:tcW w:w="917" w:type="dxa"/>
            <w:tcBorders>
              <w:top w:val="single" w:sz="4" w:space="0" w:color="auto"/>
              <w:left w:val="nil"/>
              <w:bottom w:val="single" w:sz="4" w:space="0" w:color="auto"/>
              <w:right w:val="single" w:sz="4" w:space="0" w:color="auto"/>
            </w:tcBorders>
            <w:shd w:val="clear" w:color="auto" w:fill="auto"/>
            <w:vAlign w:val="center"/>
          </w:tcPr>
          <w:p w:rsidR="00371EE1" w:rsidRDefault="00371EE1" w:rsidP="00DD5AC4">
            <w:pPr>
              <w:jc w:val="center"/>
              <w:rPr>
                <w:color w:val="000000"/>
                <w:szCs w:val="22"/>
              </w:rPr>
            </w:pPr>
            <w:r>
              <w:rPr>
                <w:color w:val="000000"/>
                <w:sz w:val="22"/>
                <w:szCs w:val="22"/>
              </w:rPr>
              <w:t>м2</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rPr>
            </w:pPr>
            <w:r>
              <w:rPr>
                <w:color w:val="000000"/>
              </w:rPr>
              <w:t>-</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rPr>
            </w:pPr>
            <w:r>
              <w:rPr>
                <w:color w:val="000000"/>
              </w:rPr>
              <w: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rPr>
            </w:pPr>
            <w:r>
              <w:rPr>
                <w:color w:val="000000"/>
              </w:rPr>
              <w: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rPr>
            </w:pPr>
            <w:r>
              <w:rPr>
                <w:color w:val="000000"/>
              </w:rPr>
              <w: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rPr>
            </w:pPr>
            <w:r>
              <w:rPr>
                <w:color w:val="000000"/>
              </w:rPr>
              <w:t>-</w:t>
            </w:r>
          </w:p>
        </w:tc>
        <w:tc>
          <w:tcPr>
            <w:tcW w:w="1066" w:type="dxa"/>
            <w:tcBorders>
              <w:top w:val="single" w:sz="4" w:space="0" w:color="auto"/>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r>
              <w:rPr>
                <w:sz w:val="20"/>
              </w:rPr>
              <w:t>-</w:t>
            </w:r>
          </w:p>
        </w:tc>
      </w:tr>
      <w:tr w:rsidR="00371EE1" w:rsidRPr="00263C96" w:rsidTr="00DD5AC4">
        <w:trPr>
          <w:trHeight w:val="288"/>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263C96" w:rsidRDefault="00371EE1" w:rsidP="00DD5AC4">
            <w:pPr>
              <w:spacing w:line="276" w:lineRule="auto"/>
              <w:jc w:val="center"/>
              <w:rPr>
                <w:sz w:val="20"/>
              </w:rPr>
            </w:pPr>
            <w:r w:rsidRPr="00263C96">
              <w:rPr>
                <w:sz w:val="20"/>
              </w:rPr>
              <w:t>4</w:t>
            </w:r>
          </w:p>
        </w:tc>
        <w:tc>
          <w:tcPr>
            <w:tcW w:w="2920" w:type="dxa"/>
            <w:tcBorders>
              <w:top w:val="single" w:sz="4" w:space="0" w:color="auto"/>
              <w:left w:val="nil"/>
              <w:bottom w:val="single" w:sz="4" w:space="0" w:color="auto"/>
              <w:right w:val="single" w:sz="4" w:space="0" w:color="auto"/>
            </w:tcBorders>
            <w:shd w:val="clear" w:color="auto" w:fill="auto"/>
            <w:vAlign w:val="center"/>
          </w:tcPr>
          <w:p w:rsidR="00371EE1" w:rsidRDefault="00371EE1" w:rsidP="00DD5AC4">
            <w:pPr>
              <w:rPr>
                <w:color w:val="000000"/>
              </w:rPr>
            </w:pPr>
            <w:r>
              <w:rPr>
                <w:color w:val="000000"/>
              </w:rPr>
              <w:t xml:space="preserve"> индивидуальные жилые здания, в т.ч.:</w:t>
            </w:r>
          </w:p>
        </w:tc>
        <w:tc>
          <w:tcPr>
            <w:tcW w:w="917" w:type="dxa"/>
            <w:tcBorders>
              <w:top w:val="single" w:sz="4" w:space="0" w:color="auto"/>
              <w:left w:val="nil"/>
              <w:bottom w:val="single" w:sz="4" w:space="0" w:color="auto"/>
              <w:right w:val="single" w:sz="4" w:space="0" w:color="auto"/>
            </w:tcBorders>
            <w:shd w:val="clear" w:color="auto" w:fill="auto"/>
            <w:noWrap/>
            <w:vAlign w:val="center"/>
          </w:tcPr>
          <w:p w:rsidR="00371EE1" w:rsidRDefault="00371EE1" w:rsidP="00DD5AC4">
            <w:pPr>
              <w:jc w:val="center"/>
              <w:rPr>
                <w:color w:val="000000"/>
                <w:szCs w:val="22"/>
              </w:rPr>
            </w:pPr>
            <w:r>
              <w:rPr>
                <w:color w:val="000000"/>
                <w:sz w:val="22"/>
                <w:szCs w:val="22"/>
              </w:rPr>
              <w:t>м2</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r>
              <w:rPr>
                <w:sz w:val="20"/>
              </w:rPr>
              <w:t>17300</w:t>
            </w:r>
          </w:p>
        </w:tc>
        <w:tc>
          <w:tcPr>
            <w:tcW w:w="884" w:type="dxa"/>
            <w:tcBorders>
              <w:top w:val="single" w:sz="4" w:space="0" w:color="auto"/>
              <w:left w:val="nil"/>
              <w:bottom w:val="single" w:sz="4" w:space="0" w:color="auto"/>
              <w:right w:val="single" w:sz="4" w:space="0" w:color="auto"/>
            </w:tcBorders>
            <w:shd w:val="clear" w:color="auto" w:fill="auto"/>
            <w:noWrap/>
          </w:tcPr>
          <w:p w:rsidR="00371EE1" w:rsidRPr="00B55D5D" w:rsidRDefault="00371EE1" w:rsidP="00DD5AC4">
            <w:pPr>
              <w:jc w:val="center"/>
              <w:rPr>
                <w:sz w:val="20"/>
              </w:rPr>
            </w:pPr>
            <w:r w:rsidRPr="008920B0">
              <w:rPr>
                <w:sz w:val="20"/>
              </w:rPr>
              <w:t>17</w:t>
            </w:r>
            <w:r>
              <w:rPr>
                <w:sz w:val="20"/>
              </w:rPr>
              <w:t>4</w:t>
            </w:r>
            <w:r w:rsidRPr="008920B0">
              <w:rPr>
                <w:sz w:val="20"/>
              </w:rPr>
              <w:t>00</w:t>
            </w:r>
          </w:p>
        </w:tc>
        <w:tc>
          <w:tcPr>
            <w:tcW w:w="931" w:type="dxa"/>
            <w:tcBorders>
              <w:top w:val="single" w:sz="4" w:space="0" w:color="auto"/>
              <w:left w:val="nil"/>
              <w:bottom w:val="single" w:sz="4" w:space="0" w:color="auto"/>
              <w:right w:val="single" w:sz="4" w:space="0" w:color="auto"/>
            </w:tcBorders>
            <w:shd w:val="clear" w:color="auto" w:fill="auto"/>
            <w:noWrap/>
          </w:tcPr>
          <w:p w:rsidR="00371EE1" w:rsidRPr="00B55D5D" w:rsidRDefault="00371EE1" w:rsidP="00DD5AC4">
            <w:pPr>
              <w:jc w:val="center"/>
              <w:rPr>
                <w:sz w:val="20"/>
              </w:rPr>
            </w:pPr>
            <w:r w:rsidRPr="008920B0">
              <w:rPr>
                <w:sz w:val="20"/>
              </w:rPr>
              <w:t>17</w:t>
            </w:r>
            <w:r>
              <w:rPr>
                <w:sz w:val="20"/>
              </w:rPr>
              <w:t>5</w:t>
            </w:r>
            <w:r w:rsidRPr="008920B0">
              <w:rPr>
                <w:sz w:val="20"/>
              </w:rPr>
              <w:t>00</w:t>
            </w:r>
          </w:p>
        </w:tc>
        <w:tc>
          <w:tcPr>
            <w:tcW w:w="931" w:type="dxa"/>
            <w:tcBorders>
              <w:top w:val="single" w:sz="4" w:space="0" w:color="auto"/>
              <w:left w:val="nil"/>
              <w:bottom w:val="single" w:sz="4" w:space="0" w:color="auto"/>
              <w:right w:val="single" w:sz="4" w:space="0" w:color="auto"/>
            </w:tcBorders>
            <w:shd w:val="clear" w:color="auto" w:fill="auto"/>
            <w:noWrap/>
          </w:tcPr>
          <w:p w:rsidR="00371EE1" w:rsidRPr="00B55D5D" w:rsidRDefault="00371EE1" w:rsidP="00DD5AC4">
            <w:pPr>
              <w:jc w:val="center"/>
              <w:rPr>
                <w:sz w:val="20"/>
              </w:rPr>
            </w:pPr>
            <w:r w:rsidRPr="008920B0">
              <w:rPr>
                <w:sz w:val="20"/>
              </w:rPr>
              <w:t>17</w:t>
            </w:r>
            <w:r>
              <w:rPr>
                <w:sz w:val="20"/>
              </w:rPr>
              <w:t>6</w:t>
            </w:r>
            <w:r w:rsidRPr="008920B0">
              <w:rPr>
                <w:sz w:val="20"/>
              </w:rPr>
              <w:t>00</w:t>
            </w:r>
          </w:p>
        </w:tc>
        <w:tc>
          <w:tcPr>
            <w:tcW w:w="931" w:type="dxa"/>
            <w:tcBorders>
              <w:top w:val="single" w:sz="4" w:space="0" w:color="auto"/>
              <w:left w:val="nil"/>
              <w:bottom w:val="single" w:sz="4" w:space="0" w:color="auto"/>
              <w:right w:val="single" w:sz="4" w:space="0" w:color="auto"/>
            </w:tcBorders>
            <w:shd w:val="clear" w:color="auto" w:fill="auto"/>
            <w:noWrap/>
          </w:tcPr>
          <w:p w:rsidR="00371EE1" w:rsidRPr="00B55D5D" w:rsidRDefault="00371EE1" w:rsidP="00DD5AC4">
            <w:pPr>
              <w:jc w:val="center"/>
              <w:rPr>
                <w:sz w:val="20"/>
              </w:rPr>
            </w:pPr>
            <w:r w:rsidRPr="008920B0">
              <w:rPr>
                <w:sz w:val="20"/>
              </w:rPr>
              <w:t>17</w:t>
            </w:r>
            <w:r>
              <w:rPr>
                <w:sz w:val="20"/>
              </w:rPr>
              <w:t>7</w:t>
            </w:r>
            <w:r w:rsidRPr="008920B0">
              <w:rPr>
                <w:sz w:val="20"/>
              </w:rPr>
              <w:t>00</w:t>
            </w:r>
          </w:p>
        </w:tc>
        <w:tc>
          <w:tcPr>
            <w:tcW w:w="1066" w:type="dxa"/>
            <w:tcBorders>
              <w:top w:val="single" w:sz="4" w:space="0" w:color="auto"/>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r>
              <w:rPr>
                <w:sz w:val="20"/>
              </w:rPr>
              <w:t>18200</w:t>
            </w:r>
          </w:p>
        </w:tc>
      </w:tr>
      <w:tr w:rsidR="00371EE1" w:rsidRPr="00263C96" w:rsidTr="00DD5AC4">
        <w:trPr>
          <w:trHeight w:val="276"/>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263C96" w:rsidRDefault="00371EE1" w:rsidP="00DD5AC4">
            <w:pPr>
              <w:spacing w:line="276" w:lineRule="auto"/>
              <w:jc w:val="center"/>
              <w:rPr>
                <w:sz w:val="20"/>
              </w:rPr>
            </w:pPr>
            <w:r w:rsidRPr="00263C96">
              <w:rPr>
                <w:sz w:val="20"/>
              </w:rPr>
              <w:lastRenderedPageBreak/>
              <w:t>5</w:t>
            </w:r>
          </w:p>
        </w:tc>
        <w:tc>
          <w:tcPr>
            <w:tcW w:w="2920" w:type="dxa"/>
            <w:tcBorders>
              <w:top w:val="single" w:sz="4" w:space="0" w:color="auto"/>
              <w:left w:val="nil"/>
              <w:bottom w:val="single" w:sz="4" w:space="0" w:color="auto"/>
              <w:right w:val="single" w:sz="4" w:space="0" w:color="auto"/>
            </w:tcBorders>
            <w:shd w:val="clear" w:color="auto" w:fill="auto"/>
            <w:noWrap/>
            <w:vAlign w:val="center"/>
          </w:tcPr>
          <w:p w:rsidR="00371EE1" w:rsidRDefault="00371EE1" w:rsidP="00DD5AC4">
            <w:pPr>
              <w:rPr>
                <w:color w:val="000000"/>
                <w:szCs w:val="22"/>
              </w:rPr>
            </w:pPr>
            <w:r>
              <w:rPr>
                <w:color w:val="000000"/>
                <w:sz w:val="22"/>
                <w:szCs w:val="22"/>
              </w:rPr>
              <w:t>Численность населения</w:t>
            </w:r>
          </w:p>
        </w:tc>
        <w:tc>
          <w:tcPr>
            <w:tcW w:w="917" w:type="dxa"/>
            <w:tcBorders>
              <w:top w:val="single" w:sz="4" w:space="0" w:color="auto"/>
              <w:left w:val="nil"/>
              <w:bottom w:val="single" w:sz="4" w:space="0" w:color="auto"/>
              <w:right w:val="single" w:sz="4" w:space="0" w:color="auto"/>
            </w:tcBorders>
            <w:shd w:val="clear" w:color="auto" w:fill="auto"/>
            <w:noWrap/>
            <w:vAlign w:val="center"/>
          </w:tcPr>
          <w:p w:rsidR="00371EE1" w:rsidRDefault="00371EE1" w:rsidP="00DD5AC4">
            <w:pPr>
              <w:jc w:val="center"/>
              <w:rPr>
                <w:color w:val="000000"/>
                <w:szCs w:val="22"/>
              </w:rPr>
            </w:pPr>
            <w:r>
              <w:rPr>
                <w:color w:val="000000"/>
                <w:sz w:val="22"/>
                <w:szCs w:val="22"/>
              </w:rPr>
              <w:t>чел</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371EE1" w:rsidRPr="00B55D5D" w:rsidRDefault="00371EE1" w:rsidP="00DD5AC4">
            <w:pPr>
              <w:jc w:val="center"/>
              <w:rPr>
                <w:color w:val="000000"/>
                <w:szCs w:val="22"/>
              </w:rPr>
            </w:pPr>
            <w:r>
              <w:rPr>
                <w:rFonts w:ascii="Calibri" w:hAnsi="Calibri" w:cs="Calibri"/>
                <w:color w:val="000000"/>
                <w:sz w:val="22"/>
                <w:szCs w:val="22"/>
              </w:rPr>
              <w:t>550</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371EE1" w:rsidRPr="00B55D5D" w:rsidRDefault="00371EE1" w:rsidP="00DD5AC4">
            <w:pPr>
              <w:jc w:val="center"/>
              <w:rPr>
                <w:color w:val="000000"/>
                <w:szCs w:val="22"/>
              </w:rPr>
            </w:pPr>
            <w:r>
              <w:rPr>
                <w:rFonts w:ascii="Calibri" w:hAnsi="Calibri" w:cs="Calibri"/>
                <w:color w:val="000000"/>
                <w:sz w:val="22"/>
                <w:szCs w:val="22"/>
              </w:rPr>
              <w:t>545</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371EE1" w:rsidRPr="00B55D5D" w:rsidRDefault="00371EE1" w:rsidP="00DD5AC4">
            <w:pPr>
              <w:jc w:val="center"/>
              <w:rPr>
                <w:color w:val="000000"/>
                <w:szCs w:val="22"/>
              </w:rPr>
            </w:pPr>
            <w:r>
              <w:rPr>
                <w:rFonts w:ascii="Calibri" w:hAnsi="Calibri" w:cs="Calibri"/>
                <w:color w:val="000000"/>
                <w:sz w:val="22"/>
                <w:szCs w:val="22"/>
              </w:rPr>
              <w:t>540</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371EE1" w:rsidRPr="00B55D5D" w:rsidRDefault="00371EE1" w:rsidP="00DD5AC4">
            <w:pPr>
              <w:jc w:val="center"/>
              <w:rPr>
                <w:color w:val="000000"/>
                <w:szCs w:val="22"/>
              </w:rPr>
            </w:pPr>
            <w:r>
              <w:rPr>
                <w:rFonts w:ascii="Calibri" w:hAnsi="Calibri" w:cs="Calibri"/>
                <w:color w:val="000000"/>
                <w:sz w:val="22"/>
                <w:szCs w:val="22"/>
              </w:rPr>
              <w:t>535</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371EE1" w:rsidRPr="00B55D5D" w:rsidRDefault="00371EE1" w:rsidP="00DD5AC4">
            <w:pPr>
              <w:jc w:val="center"/>
              <w:rPr>
                <w:color w:val="000000"/>
                <w:szCs w:val="22"/>
              </w:rPr>
            </w:pPr>
            <w:r>
              <w:rPr>
                <w:rFonts w:ascii="Calibri" w:hAnsi="Calibri" w:cs="Calibri"/>
                <w:color w:val="000000"/>
                <w:sz w:val="22"/>
                <w:szCs w:val="22"/>
              </w:rPr>
              <w:t>530</w:t>
            </w:r>
          </w:p>
        </w:tc>
        <w:tc>
          <w:tcPr>
            <w:tcW w:w="1066" w:type="dxa"/>
            <w:tcBorders>
              <w:top w:val="single" w:sz="4" w:space="0" w:color="auto"/>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r>
              <w:rPr>
                <w:sz w:val="20"/>
              </w:rPr>
              <w:t>505</w:t>
            </w:r>
          </w:p>
        </w:tc>
      </w:tr>
      <w:tr w:rsidR="00371EE1" w:rsidRPr="00263C96" w:rsidTr="00DD5AC4">
        <w:trPr>
          <w:trHeight w:val="276"/>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263C96" w:rsidRDefault="00371EE1" w:rsidP="00DD5AC4">
            <w:pPr>
              <w:spacing w:line="276" w:lineRule="auto"/>
              <w:jc w:val="center"/>
              <w:rPr>
                <w:sz w:val="20"/>
              </w:rPr>
            </w:pPr>
          </w:p>
        </w:tc>
        <w:tc>
          <w:tcPr>
            <w:tcW w:w="2920" w:type="dxa"/>
            <w:tcBorders>
              <w:top w:val="single" w:sz="4" w:space="0" w:color="auto"/>
              <w:left w:val="nil"/>
              <w:bottom w:val="single" w:sz="4" w:space="0" w:color="auto"/>
              <w:right w:val="single" w:sz="4" w:space="0" w:color="auto"/>
            </w:tcBorders>
            <w:shd w:val="clear" w:color="auto" w:fill="auto"/>
            <w:noWrap/>
            <w:vAlign w:val="center"/>
          </w:tcPr>
          <w:p w:rsidR="00371EE1" w:rsidRDefault="00371EE1" w:rsidP="00DD5AC4">
            <w:pPr>
              <w:rPr>
                <w:color w:val="000000"/>
                <w:szCs w:val="22"/>
              </w:rPr>
            </w:pPr>
            <w:r>
              <w:rPr>
                <w:color w:val="000000"/>
                <w:sz w:val="22"/>
                <w:szCs w:val="22"/>
              </w:rPr>
              <w:t>Обеспеченность жильем</w:t>
            </w:r>
          </w:p>
        </w:tc>
        <w:tc>
          <w:tcPr>
            <w:tcW w:w="917" w:type="dxa"/>
            <w:tcBorders>
              <w:top w:val="single" w:sz="4" w:space="0" w:color="auto"/>
              <w:left w:val="nil"/>
              <w:bottom w:val="single" w:sz="4" w:space="0" w:color="auto"/>
              <w:right w:val="single" w:sz="4" w:space="0" w:color="auto"/>
            </w:tcBorders>
            <w:shd w:val="clear" w:color="auto" w:fill="auto"/>
            <w:noWrap/>
            <w:vAlign w:val="center"/>
          </w:tcPr>
          <w:p w:rsidR="00371EE1" w:rsidRDefault="00371EE1" w:rsidP="00DD5AC4">
            <w:pPr>
              <w:jc w:val="center"/>
              <w:rPr>
                <w:color w:val="000000"/>
                <w:szCs w:val="22"/>
              </w:rPr>
            </w:pPr>
            <w:r>
              <w:rPr>
                <w:color w:val="000000"/>
                <w:sz w:val="22"/>
                <w:szCs w:val="22"/>
              </w:rPr>
              <w:t>м2/чел</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371EE1" w:rsidRPr="00B55D5D" w:rsidRDefault="00371EE1" w:rsidP="00DD5AC4">
            <w:pPr>
              <w:jc w:val="center"/>
              <w:rPr>
                <w:sz w:val="20"/>
              </w:rPr>
            </w:pPr>
            <w:r w:rsidRPr="003276E5">
              <w:rPr>
                <w:rFonts w:ascii="Calibri" w:hAnsi="Calibri" w:cs="Calibri"/>
                <w:color w:val="000000"/>
                <w:sz w:val="22"/>
                <w:szCs w:val="22"/>
              </w:rPr>
              <w:t>31,45</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371EE1" w:rsidRPr="00B55D5D" w:rsidRDefault="00371EE1" w:rsidP="00DD5AC4">
            <w:pPr>
              <w:jc w:val="center"/>
              <w:rPr>
                <w:sz w:val="20"/>
              </w:rPr>
            </w:pPr>
            <w:r w:rsidRPr="003276E5">
              <w:rPr>
                <w:rFonts w:ascii="Calibri" w:hAnsi="Calibri" w:cs="Calibri"/>
                <w:color w:val="000000"/>
                <w:sz w:val="22"/>
                <w:szCs w:val="22"/>
              </w:rPr>
              <w:t>31,93</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371EE1" w:rsidRPr="00B55D5D" w:rsidRDefault="00371EE1" w:rsidP="00DD5AC4">
            <w:pPr>
              <w:jc w:val="center"/>
              <w:rPr>
                <w:sz w:val="20"/>
              </w:rPr>
            </w:pPr>
            <w:r w:rsidRPr="003276E5">
              <w:rPr>
                <w:rFonts w:ascii="Calibri" w:hAnsi="Calibri" w:cs="Calibri"/>
                <w:color w:val="000000"/>
                <w:sz w:val="22"/>
                <w:szCs w:val="22"/>
              </w:rPr>
              <w:t>32,41</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371EE1" w:rsidRPr="00B55D5D" w:rsidRDefault="00371EE1" w:rsidP="00DD5AC4">
            <w:pPr>
              <w:jc w:val="center"/>
              <w:rPr>
                <w:sz w:val="20"/>
              </w:rPr>
            </w:pPr>
            <w:r w:rsidRPr="003276E5">
              <w:rPr>
                <w:rFonts w:ascii="Calibri" w:hAnsi="Calibri" w:cs="Calibri"/>
                <w:color w:val="000000"/>
                <w:sz w:val="22"/>
                <w:szCs w:val="22"/>
              </w:rPr>
              <w:t>32,90</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371EE1" w:rsidRPr="00B55D5D" w:rsidRDefault="00371EE1" w:rsidP="00DD5AC4">
            <w:pPr>
              <w:jc w:val="center"/>
              <w:rPr>
                <w:sz w:val="20"/>
              </w:rPr>
            </w:pPr>
            <w:r w:rsidRPr="003276E5">
              <w:rPr>
                <w:rFonts w:ascii="Calibri" w:hAnsi="Calibri" w:cs="Calibri"/>
                <w:color w:val="000000"/>
                <w:sz w:val="22"/>
                <w:szCs w:val="22"/>
              </w:rPr>
              <w:t>33,40</w:t>
            </w:r>
          </w:p>
        </w:tc>
        <w:tc>
          <w:tcPr>
            <w:tcW w:w="1066" w:type="dxa"/>
            <w:tcBorders>
              <w:top w:val="single" w:sz="4" w:space="0" w:color="auto"/>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r>
              <w:rPr>
                <w:sz w:val="20"/>
              </w:rPr>
              <w:t>33,6</w:t>
            </w:r>
          </w:p>
        </w:tc>
      </w:tr>
      <w:tr w:rsidR="00371EE1" w:rsidRPr="00263C96" w:rsidTr="00DD5AC4">
        <w:trPr>
          <w:trHeight w:val="276"/>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263C96" w:rsidRDefault="00371EE1" w:rsidP="00DD5AC4">
            <w:pPr>
              <w:spacing w:line="276" w:lineRule="auto"/>
              <w:jc w:val="center"/>
              <w:rPr>
                <w:sz w:val="20"/>
              </w:rPr>
            </w:pPr>
          </w:p>
        </w:tc>
        <w:tc>
          <w:tcPr>
            <w:tcW w:w="2920" w:type="dxa"/>
            <w:tcBorders>
              <w:top w:val="single" w:sz="4" w:space="0" w:color="auto"/>
              <w:left w:val="nil"/>
              <w:bottom w:val="single" w:sz="4" w:space="0" w:color="auto"/>
              <w:right w:val="single" w:sz="4" w:space="0" w:color="auto"/>
            </w:tcBorders>
            <w:shd w:val="clear" w:color="auto" w:fill="auto"/>
            <w:noWrap/>
            <w:vAlign w:val="center"/>
          </w:tcPr>
          <w:p w:rsidR="00371EE1" w:rsidRDefault="00371EE1" w:rsidP="00DD5AC4">
            <w:pPr>
              <w:rPr>
                <w:color w:val="000000"/>
                <w:szCs w:val="22"/>
              </w:rPr>
            </w:pPr>
            <w:r>
              <w:rPr>
                <w:color w:val="000000"/>
                <w:sz w:val="22"/>
                <w:szCs w:val="22"/>
              </w:rPr>
              <w:t>Площадь территории сельсовета</w:t>
            </w:r>
          </w:p>
        </w:tc>
        <w:tc>
          <w:tcPr>
            <w:tcW w:w="917" w:type="dxa"/>
            <w:tcBorders>
              <w:top w:val="single" w:sz="4" w:space="0" w:color="auto"/>
              <w:left w:val="nil"/>
              <w:bottom w:val="single" w:sz="4" w:space="0" w:color="auto"/>
              <w:right w:val="single" w:sz="4" w:space="0" w:color="auto"/>
            </w:tcBorders>
            <w:shd w:val="clear" w:color="auto" w:fill="auto"/>
            <w:noWrap/>
            <w:vAlign w:val="center"/>
          </w:tcPr>
          <w:p w:rsidR="00371EE1" w:rsidRDefault="00371EE1" w:rsidP="00DD5AC4">
            <w:pPr>
              <w:jc w:val="center"/>
              <w:rPr>
                <w:color w:val="000000"/>
                <w:szCs w:val="22"/>
              </w:rPr>
            </w:pPr>
            <w:r>
              <w:rPr>
                <w:color w:val="000000"/>
                <w:sz w:val="22"/>
                <w:szCs w:val="22"/>
              </w:rPr>
              <w:t>га</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szCs w:val="22"/>
              </w:rPr>
            </w:pPr>
            <w:r w:rsidRPr="00B55D5D">
              <w:rPr>
                <w:color w:val="000000"/>
                <w:sz w:val="22"/>
                <w:szCs w:val="22"/>
              </w:rPr>
              <w:t>5120</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szCs w:val="22"/>
              </w:rPr>
            </w:pPr>
            <w:r w:rsidRPr="00B55D5D">
              <w:rPr>
                <w:color w:val="000000"/>
                <w:sz w:val="22"/>
                <w:szCs w:val="22"/>
              </w:rPr>
              <w:t>5120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szCs w:val="22"/>
              </w:rPr>
            </w:pPr>
            <w:r w:rsidRPr="00B55D5D">
              <w:rPr>
                <w:color w:val="000000"/>
                <w:sz w:val="22"/>
                <w:szCs w:val="22"/>
              </w:rPr>
              <w:t>5120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szCs w:val="22"/>
              </w:rPr>
            </w:pPr>
            <w:r w:rsidRPr="00B55D5D">
              <w:rPr>
                <w:color w:val="000000"/>
                <w:sz w:val="22"/>
                <w:szCs w:val="22"/>
              </w:rPr>
              <w:t>5120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371EE1" w:rsidRPr="00B55D5D" w:rsidRDefault="00371EE1" w:rsidP="00DD5AC4">
            <w:pPr>
              <w:jc w:val="center"/>
              <w:rPr>
                <w:color w:val="000000"/>
                <w:szCs w:val="22"/>
              </w:rPr>
            </w:pPr>
            <w:r w:rsidRPr="00B55D5D">
              <w:rPr>
                <w:color w:val="000000"/>
                <w:sz w:val="22"/>
                <w:szCs w:val="22"/>
              </w:rPr>
              <w:t>5120</w:t>
            </w:r>
          </w:p>
        </w:tc>
        <w:tc>
          <w:tcPr>
            <w:tcW w:w="1066" w:type="dxa"/>
            <w:tcBorders>
              <w:top w:val="single" w:sz="4" w:space="0" w:color="auto"/>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r w:rsidRPr="00B55D5D">
              <w:rPr>
                <w:sz w:val="20"/>
              </w:rPr>
              <w:t>5120,0</w:t>
            </w:r>
          </w:p>
        </w:tc>
      </w:tr>
      <w:tr w:rsidR="00371EE1" w:rsidRPr="00263C96" w:rsidTr="00DD5AC4">
        <w:trPr>
          <w:trHeight w:val="276"/>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263C96" w:rsidRDefault="00371EE1" w:rsidP="00DD5AC4">
            <w:pPr>
              <w:spacing w:line="276" w:lineRule="auto"/>
              <w:jc w:val="center"/>
              <w:rPr>
                <w:sz w:val="20"/>
              </w:rPr>
            </w:pPr>
          </w:p>
        </w:tc>
        <w:tc>
          <w:tcPr>
            <w:tcW w:w="2920" w:type="dxa"/>
            <w:tcBorders>
              <w:top w:val="single" w:sz="4" w:space="0" w:color="auto"/>
              <w:left w:val="nil"/>
              <w:bottom w:val="single" w:sz="4" w:space="0" w:color="auto"/>
              <w:right w:val="single" w:sz="4" w:space="0" w:color="auto"/>
            </w:tcBorders>
            <w:shd w:val="clear" w:color="auto" w:fill="auto"/>
            <w:noWrap/>
            <w:vAlign w:val="center"/>
          </w:tcPr>
          <w:p w:rsidR="00371EE1" w:rsidRDefault="00371EE1" w:rsidP="00DD5AC4">
            <w:pPr>
              <w:rPr>
                <w:color w:val="000000"/>
                <w:szCs w:val="22"/>
              </w:rPr>
            </w:pPr>
            <w:r>
              <w:rPr>
                <w:color w:val="000000"/>
                <w:sz w:val="22"/>
                <w:szCs w:val="22"/>
              </w:rPr>
              <w:t>Плотность населения</w:t>
            </w:r>
          </w:p>
        </w:tc>
        <w:tc>
          <w:tcPr>
            <w:tcW w:w="917" w:type="dxa"/>
            <w:tcBorders>
              <w:top w:val="single" w:sz="4" w:space="0" w:color="auto"/>
              <w:left w:val="nil"/>
              <w:bottom w:val="single" w:sz="4" w:space="0" w:color="auto"/>
              <w:right w:val="single" w:sz="4" w:space="0" w:color="auto"/>
            </w:tcBorders>
            <w:shd w:val="clear" w:color="auto" w:fill="auto"/>
            <w:noWrap/>
            <w:vAlign w:val="center"/>
          </w:tcPr>
          <w:p w:rsidR="00371EE1" w:rsidRDefault="00371EE1" w:rsidP="00DD5AC4">
            <w:pPr>
              <w:jc w:val="center"/>
              <w:rPr>
                <w:color w:val="000000"/>
                <w:szCs w:val="22"/>
              </w:rPr>
            </w:pPr>
            <w:r>
              <w:rPr>
                <w:color w:val="000000"/>
                <w:sz w:val="22"/>
                <w:szCs w:val="22"/>
              </w:rPr>
              <w:t>га/чел</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371EE1" w:rsidRPr="00B55D5D" w:rsidRDefault="00371EE1" w:rsidP="00DD5AC4">
            <w:pPr>
              <w:jc w:val="center"/>
              <w:rPr>
                <w:sz w:val="20"/>
              </w:rPr>
            </w:pPr>
            <w:r w:rsidRPr="003276E5">
              <w:rPr>
                <w:rFonts w:ascii="Calibri" w:hAnsi="Calibri" w:cs="Calibri"/>
                <w:color w:val="000000"/>
                <w:sz w:val="22"/>
                <w:szCs w:val="22"/>
              </w:rPr>
              <w:t>9,31</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371EE1" w:rsidRPr="00B55D5D" w:rsidRDefault="00371EE1" w:rsidP="00DD5AC4">
            <w:pPr>
              <w:jc w:val="center"/>
              <w:rPr>
                <w:sz w:val="20"/>
              </w:rPr>
            </w:pPr>
            <w:r w:rsidRPr="003276E5">
              <w:rPr>
                <w:rFonts w:ascii="Calibri" w:hAnsi="Calibri" w:cs="Calibri"/>
                <w:color w:val="000000"/>
                <w:sz w:val="22"/>
                <w:szCs w:val="22"/>
              </w:rPr>
              <w:t>9,39</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371EE1" w:rsidRPr="00B55D5D" w:rsidRDefault="00371EE1" w:rsidP="00DD5AC4">
            <w:pPr>
              <w:jc w:val="center"/>
              <w:rPr>
                <w:sz w:val="20"/>
              </w:rPr>
            </w:pPr>
            <w:r w:rsidRPr="003276E5">
              <w:rPr>
                <w:rFonts w:ascii="Calibri" w:hAnsi="Calibri" w:cs="Calibri"/>
                <w:color w:val="000000"/>
                <w:sz w:val="22"/>
                <w:szCs w:val="22"/>
              </w:rPr>
              <w:t>9,48</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371EE1" w:rsidRPr="00B55D5D" w:rsidRDefault="00371EE1" w:rsidP="00DD5AC4">
            <w:pPr>
              <w:jc w:val="center"/>
              <w:rPr>
                <w:sz w:val="20"/>
              </w:rPr>
            </w:pPr>
            <w:r w:rsidRPr="003276E5">
              <w:rPr>
                <w:rFonts w:ascii="Calibri" w:hAnsi="Calibri" w:cs="Calibri"/>
                <w:color w:val="000000"/>
                <w:sz w:val="22"/>
                <w:szCs w:val="22"/>
              </w:rPr>
              <w:t>9,57</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371EE1" w:rsidRPr="00B55D5D" w:rsidRDefault="00371EE1" w:rsidP="00DD5AC4">
            <w:pPr>
              <w:jc w:val="center"/>
              <w:rPr>
                <w:sz w:val="20"/>
              </w:rPr>
            </w:pPr>
            <w:r w:rsidRPr="003276E5">
              <w:rPr>
                <w:rFonts w:ascii="Calibri" w:hAnsi="Calibri" w:cs="Calibri"/>
                <w:color w:val="000000"/>
                <w:sz w:val="22"/>
                <w:szCs w:val="22"/>
              </w:rPr>
              <w:t>9,66</w:t>
            </w:r>
          </w:p>
        </w:tc>
        <w:tc>
          <w:tcPr>
            <w:tcW w:w="1066" w:type="dxa"/>
            <w:tcBorders>
              <w:top w:val="single" w:sz="4" w:space="0" w:color="auto"/>
              <w:left w:val="nil"/>
              <w:bottom w:val="single" w:sz="4" w:space="0" w:color="auto"/>
              <w:right w:val="single" w:sz="4" w:space="0" w:color="auto"/>
            </w:tcBorders>
            <w:shd w:val="clear" w:color="auto" w:fill="auto"/>
            <w:noWrap/>
            <w:vAlign w:val="center"/>
          </w:tcPr>
          <w:p w:rsidR="00371EE1" w:rsidRPr="00B55D5D" w:rsidRDefault="00371EE1" w:rsidP="00DD5AC4">
            <w:pPr>
              <w:jc w:val="center"/>
              <w:rPr>
                <w:sz w:val="20"/>
              </w:rPr>
            </w:pPr>
            <w:r>
              <w:rPr>
                <w:sz w:val="20"/>
              </w:rPr>
              <w:t>9,9</w:t>
            </w:r>
          </w:p>
        </w:tc>
      </w:tr>
    </w:tbl>
    <w:p w:rsidR="00371EE1" w:rsidRDefault="00371EE1" w:rsidP="00371EE1">
      <w:pPr>
        <w:autoSpaceDE w:val="0"/>
        <w:autoSpaceDN w:val="0"/>
        <w:adjustRightInd w:val="0"/>
        <w:spacing w:line="276" w:lineRule="auto"/>
        <w:rPr>
          <w:color w:val="000000"/>
        </w:rPr>
      </w:pPr>
    </w:p>
    <w:p w:rsidR="00371EE1" w:rsidRPr="00263C96" w:rsidRDefault="00371EE1" w:rsidP="00371EE1">
      <w:pPr>
        <w:autoSpaceDE w:val="0"/>
        <w:autoSpaceDN w:val="0"/>
        <w:adjustRightInd w:val="0"/>
        <w:spacing w:line="276" w:lineRule="auto"/>
        <w:rPr>
          <w:color w:val="000000"/>
        </w:rPr>
      </w:pPr>
      <w:r w:rsidRPr="00263C96">
        <w:rPr>
          <w:color w:val="000000"/>
        </w:rPr>
        <w:t>Из представленных данных видно:</w:t>
      </w:r>
    </w:p>
    <w:p w:rsidR="00371EE1" w:rsidRPr="00263C96" w:rsidRDefault="00371EE1" w:rsidP="00234489">
      <w:pPr>
        <w:numPr>
          <w:ilvl w:val="0"/>
          <w:numId w:val="18"/>
        </w:numPr>
        <w:spacing w:line="276" w:lineRule="auto"/>
        <w:ind w:left="0" w:firstLine="0"/>
        <w:rPr>
          <w:color w:val="000000"/>
        </w:rPr>
      </w:pPr>
      <w:r>
        <w:rPr>
          <w:color w:val="000000"/>
        </w:rPr>
        <w:t xml:space="preserve">ежегодный </w:t>
      </w:r>
      <w:r w:rsidRPr="00263C96">
        <w:rPr>
          <w:color w:val="000000"/>
        </w:rPr>
        <w:t xml:space="preserve">прирост жилищного фонда в </w:t>
      </w:r>
      <w:r>
        <w:rPr>
          <w:color w:val="000000"/>
        </w:rPr>
        <w:t>МО</w:t>
      </w:r>
      <w:r w:rsidRPr="00263C96">
        <w:rPr>
          <w:color w:val="000000"/>
        </w:rPr>
        <w:t xml:space="preserve"> в период с 20</w:t>
      </w:r>
      <w:r>
        <w:rPr>
          <w:color w:val="000000"/>
        </w:rPr>
        <w:t>24</w:t>
      </w:r>
      <w:r w:rsidRPr="00263C96">
        <w:rPr>
          <w:color w:val="000000"/>
        </w:rPr>
        <w:t xml:space="preserve"> по 20</w:t>
      </w:r>
      <w:r>
        <w:rPr>
          <w:color w:val="000000"/>
        </w:rPr>
        <w:t>33</w:t>
      </w:r>
      <w:r w:rsidRPr="00263C96">
        <w:rPr>
          <w:color w:val="000000"/>
        </w:rPr>
        <w:t xml:space="preserve"> гг.  прогнозируется на уровне  </w:t>
      </w:r>
      <w:r>
        <w:rPr>
          <w:color w:val="000000"/>
        </w:rPr>
        <w:t>100</w:t>
      </w:r>
      <w:r w:rsidRPr="00263C96">
        <w:rPr>
          <w:color w:val="000000"/>
        </w:rPr>
        <w:t xml:space="preserve"> м2</w:t>
      </w:r>
      <w:r w:rsidRPr="00995EDC">
        <w:rPr>
          <w:color w:val="000000"/>
        </w:rPr>
        <w:t>/</w:t>
      </w:r>
      <w:r>
        <w:rPr>
          <w:color w:val="000000"/>
        </w:rPr>
        <w:t>год</w:t>
      </w:r>
      <w:r w:rsidRPr="00263C96">
        <w:rPr>
          <w:color w:val="000000"/>
        </w:rPr>
        <w:t>;</w:t>
      </w:r>
    </w:p>
    <w:p w:rsidR="00371EE1" w:rsidRPr="00263C96" w:rsidRDefault="00371EE1" w:rsidP="00234489">
      <w:pPr>
        <w:numPr>
          <w:ilvl w:val="0"/>
          <w:numId w:val="19"/>
        </w:numPr>
        <w:autoSpaceDE w:val="0"/>
        <w:autoSpaceDN w:val="0"/>
        <w:adjustRightInd w:val="0"/>
        <w:spacing w:line="276" w:lineRule="auto"/>
        <w:ind w:left="0" w:firstLine="0"/>
        <w:rPr>
          <w:color w:val="000000"/>
        </w:rPr>
      </w:pPr>
      <w:r w:rsidRPr="00263C96">
        <w:rPr>
          <w:color w:val="000000"/>
        </w:rPr>
        <w:t>прирост общественного фонда  (не планируется)</w:t>
      </w:r>
    </w:p>
    <w:p w:rsidR="00371EE1" w:rsidRPr="00263C96" w:rsidRDefault="00371EE1" w:rsidP="00234489">
      <w:pPr>
        <w:numPr>
          <w:ilvl w:val="0"/>
          <w:numId w:val="19"/>
        </w:numPr>
        <w:autoSpaceDE w:val="0"/>
        <w:autoSpaceDN w:val="0"/>
        <w:adjustRightInd w:val="0"/>
        <w:spacing w:line="276" w:lineRule="auto"/>
        <w:ind w:left="0" w:firstLine="0"/>
        <w:rPr>
          <w:color w:val="000000"/>
        </w:rPr>
      </w:pPr>
      <w:r w:rsidRPr="00263C96">
        <w:rPr>
          <w:color w:val="000000"/>
        </w:rPr>
        <w:t>прирост площади нежилых зданий  не планируется</w:t>
      </w:r>
    </w:p>
    <w:p w:rsidR="00371EE1" w:rsidRDefault="00371EE1" w:rsidP="00371EE1">
      <w:pPr>
        <w:autoSpaceDE w:val="0"/>
        <w:autoSpaceDN w:val="0"/>
        <w:adjustRightInd w:val="0"/>
        <w:spacing w:line="276" w:lineRule="auto"/>
        <w:jc w:val="both"/>
        <w:rPr>
          <w:color w:val="000000"/>
        </w:rPr>
      </w:pPr>
      <w:r w:rsidRPr="00263C96">
        <w:rPr>
          <w:color w:val="000000"/>
        </w:rPr>
        <w:t xml:space="preserve">Наибольший прирост фондов строительных площадей </w:t>
      </w:r>
      <w:r>
        <w:rPr>
          <w:color w:val="000000"/>
        </w:rPr>
        <w:t>до</w:t>
      </w:r>
      <w:r w:rsidRPr="00263C96">
        <w:rPr>
          <w:color w:val="000000"/>
        </w:rPr>
        <w:t xml:space="preserve"> 20</w:t>
      </w:r>
      <w:r>
        <w:rPr>
          <w:color w:val="000000"/>
        </w:rPr>
        <w:t>33</w:t>
      </w:r>
      <w:r w:rsidRPr="00263C96">
        <w:rPr>
          <w:color w:val="000000"/>
        </w:rPr>
        <w:t xml:space="preserve"> г. прогнозируется в  строительстве</w:t>
      </w:r>
      <w:r>
        <w:rPr>
          <w:color w:val="000000"/>
        </w:rPr>
        <w:t xml:space="preserve"> индивидуальных жилых помещений</w:t>
      </w:r>
      <w:r w:rsidRPr="00263C96">
        <w:rPr>
          <w:color w:val="000000"/>
        </w:rPr>
        <w:t>.</w:t>
      </w:r>
    </w:p>
    <w:p w:rsidR="00371EE1" w:rsidRDefault="00371EE1" w:rsidP="00371EE1">
      <w:pPr>
        <w:autoSpaceDE w:val="0"/>
        <w:autoSpaceDN w:val="0"/>
        <w:adjustRightInd w:val="0"/>
        <w:spacing w:line="276" w:lineRule="auto"/>
        <w:rPr>
          <w:color w:val="000000"/>
        </w:rPr>
      </w:pPr>
      <w:r>
        <w:rPr>
          <w:color w:val="000000"/>
        </w:rPr>
        <w:t xml:space="preserve">Состояние динамики инфраструктуры социальных объектов представлена в таблице </w:t>
      </w:r>
      <w:r w:rsidR="00440310">
        <w:rPr>
          <w:color w:val="000000"/>
        </w:rPr>
        <w:t>3</w:t>
      </w:r>
      <w:r>
        <w:rPr>
          <w:color w:val="000000"/>
        </w:rPr>
        <w:t>.8.</w:t>
      </w:r>
    </w:p>
    <w:p w:rsidR="00371EE1" w:rsidRDefault="00371EE1" w:rsidP="00371EE1">
      <w:pPr>
        <w:autoSpaceDE w:val="0"/>
        <w:autoSpaceDN w:val="0"/>
        <w:adjustRightInd w:val="0"/>
        <w:spacing w:line="276" w:lineRule="auto"/>
        <w:rPr>
          <w:color w:val="000000"/>
        </w:rPr>
      </w:pPr>
    </w:p>
    <w:tbl>
      <w:tblPr>
        <w:tblW w:w="9799" w:type="dxa"/>
        <w:jc w:val="center"/>
        <w:tblLook w:val="04A0"/>
      </w:tblPr>
      <w:tblGrid>
        <w:gridCol w:w="783"/>
        <w:gridCol w:w="4159"/>
        <w:gridCol w:w="1387"/>
        <w:gridCol w:w="1962"/>
        <w:gridCol w:w="1508"/>
      </w:tblGrid>
      <w:tr w:rsidR="00371EE1" w:rsidRPr="00FA2F9A" w:rsidTr="00DD5AC4">
        <w:trPr>
          <w:trHeight w:val="645"/>
          <w:jc w:val="center"/>
        </w:trPr>
        <w:tc>
          <w:tcPr>
            <w:tcW w:w="97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71EE1" w:rsidRPr="00182DE5" w:rsidRDefault="00371EE1" w:rsidP="00DD5AC4">
            <w:pPr>
              <w:rPr>
                <w:b/>
                <w:bCs/>
                <w:color w:val="000000"/>
                <w:szCs w:val="22"/>
              </w:rPr>
            </w:pPr>
            <w:r w:rsidRPr="00182DE5">
              <w:rPr>
                <w:b/>
                <w:bCs/>
                <w:color w:val="000000"/>
                <w:sz w:val="22"/>
                <w:szCs w:val="22"/>
              </w:rPr>
              <w:t>Таблица</w:t>
            </w:r>
            <w:r w:rsidR="00440310">
              <w:rPr>
                <w:b/>
                <w:bCs/>
                <w:color w:val="000000"/>
                <w:sz w:val="22"/>
                <w:szCs w:val="22"/>
              </w:rPr>
              <w:t>3</w:t>
            </w:r>
            <w:r>
              <w:rPr>
                <w:b/>
                <w:bCs/>
                <w:color w:val="000000"/>
                <w:sz w:val="22"/>
                <w:szCs w:val="22"/>
              </w:rPr>
              <w:t>.8.</w:t>
            </w:r>
            <w:r w:rsidRPr="00182DE5">
              <w:rPr>
                <w:b/>
                <w:bCs/>
                <w:color w:val="000000"/>
                <w:sz w:val="22"/>
                <w:szCs w:val="22"/>
              </w:rPr>
              <w:t>Расчет объемов мероприятий по территориальному планированию по объектам социального и культурно-бытового назначения</w:t>
            </w:r>
          </w:p>
        </w:tc>
      </w:tr>
      <w:tr w:rsidR="00371EE1" w:rsidRPr="00FA2F9A" w:rsidTr="00DD5AC4">
        <w:trPr>
          <w:trHeight w:val="672"/>
          <w:jc w:val="center"/>
        </w:trPr>
        <w:tc>
          <w:tcPr>
            <w:tcW w:w="783" w:type="dxa"/>
            <w:tcBorders>
              <w:top w:val="nil"/>
              <w:left w:val="single" w:sz="4" w:space="0" w:color="auto"/>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 п/п</w:t>
            </w:r>
          </w:p>
        </w:tc>
        <w:tc>
          <w:tcPr>
            <w:tcW w:w="4159"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Наименование  учреждений обслуживания</w:t>
            </w:r>
          </w:p>
        </w:tc>
        <w:tc>
          <w:tcPr>
            <w:tcW w:w="1387"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Ед.измерения</w:t>
            </w:r>
          </w:p>
        </w:tc>
        <w:tc>
          <w:tcPr>
            <w:tcW w:w="1962"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Проектная емкость  существующих сохраняемых объектов</w:t>
            </w:r>
          </w:p>
        </w:tc>
        <w:tc>
          <w:tcPr>
            <w:tcW w:w="1508"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Перспективная емкость  объектов до 2030года</w:t>
            </w:r>
          </w:p>
        </w:tc>
      </w:tr>
      <w:tr w:rsidR="00371EE1" w:rsidRPr="00FA2F9A" w:rsidTr="00DD5AC4">
        <w:trPr>
          <w:trHeight w:val="300"/>
          <w:jc w:val="center"/>
        </w:trPr>
        <w:tc>
          <w:tcPr>
            <w:tcW w:w="8291"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371EE1" w:rsidRPr="00182DE5" w:rsidRDefault="00371EE1" w:rsidP="00DD5AC4">
            <w:pPr>
              <w:jc w:val="center"/>
              <w:rPr>
                <w:b/>
                <w:bCs/>
                <w:color w:val="000000"/>
                <w:sz w:val="20"/>
              </w:rPr>
            </w:pPr>
            <w:r w:rsidRPr="00182DE5">
              <w:rPr>
                <w:b/>
                <w:bCs/>
                <w:color w:val="000000"/>
                <w:sz w:val="20"/>
              </w:rPr>
              <w:t>Учреждения образования</w:t>
            </w:r>
          </w:p>
        </w:tc>
        <w:tc>
          <w:tcPr>
            <w:tcW w:w="1508" w:type="dxa"/>
            <w:tcBorders>
              <w:top w:val="nil"/>
              <w:left w:val="nil"/>
              <w:bottom w:val="single" w:sz="4" w:space="0" w:color="auto"/>
              <w:right w:val="single" w:sz="4" w:space="0" w:color="auto"/>
            </w:tcBorders>
            <w:shd w:val="clear" w:color="auto" w:fill="FFFF00"/>
            <w:noWrap/>
            <w:vAlign w:val="bottom"/>
            <w:hideMark/>
          </w:tcPr>
          <w:p w:rsidR="00371EE1" w:rsidRPr="00182DE5" w:rsidRDefault="00371EE1" w:rsidP="00DD5AC4">
            <w:pPr>
              <w:rPr>
                <w:rFonts w:ascii="Calibri" w:hAnsi="Calibri"/>
                <w:color w:val="000000"/>
                <w:sz w:val="20"/>
              </w:rPr>
            </w:pPr>
            <w:r w:rsidRPr="00182DE5">
              <w:rPr>
                <w:rFonts w:ascii="Calibri" w:hAnsi="Calibri"/>
                <w:color w:val="000000"/>
                <w:sz w:val="20"/>
              </w:rPr>
              <w:t> </w:t>
            </w:r>
          </w:p>
        </w:tc>
      </w:tr>
      <w:tr w:rsidR="00371EE1" w:rsidRPr="00FA2F9A" w:rsidTr="00DD5AC4">
        <w:trPr>
          <w:trHeight w:val="393"/>
          <w:jc w:val="center"/>
        </w:trPr>
        <w:tc>
          <w:tcPr>
            <w:tcW w:w="783" w:type="dxa"/>
            <w:vMerge w:val="restart"/>
            <w:tcBorders>
              <w:top w:val="nil"/>
              <w:left w:val="single" w:sz="4" w:space="0" w:color="auto"/>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1</w:t>
            </w:r>
          </w:p>
        </w:tc>
        <w:tc>
          <w:tcPr>
            <w:tcW w:w="4159"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Дошкольные образовательные учреждения</w:t>
            </w:r>
          </w:p>
        </w:tc>
        <w:tc>
          <w:tcPr>
            <w:tcW w:w="1387"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мест</w:t>
            </w:r>
          </w:p>
        </w:tc>
        <w:tc>
          <w:tcPr>
            <w:tcW w:w="1962"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12</w:t>
            </w:r>
          </w:p>
        </w:tc>
        <w:tc>
          <w:tcPr>
            <w:tcW w:w="1508" w:type="dxa"/>
            <w:tcBorders>
              <w:top w:val="nil"/>
              <w:left w:val="nil"/>
              <w:bottom w:val="single" w:sz="4" w:space="0" w:color="auto"/>
              <w:right w:val="single" w:sz="4" w:space="0" w:color="auto"/>
            </w:tcBorders>
            <w:shd w:val="clear" w:color="auto" w:fill="auto"/>
            <w:noWrap/>
            <w:vAlign w:val="center"/>
            <w:hideMark/>
          </w:tcPr>
          <w:p w:rsidR="00371EE1" w:rsidRPr="00182DE5" w:rsidRDefault="00371EE1" w:rsidP="00DD5AC4">
            <w:pPr>
              <w:jc w:val="center"/>
              <w:rPr>
                <w:rFonts w:ascii="Calibri" w:hAnsi="Calibri"/>
                <w:color w:val="000000"/>
                <w:sz w:val="20"/>
              </w:rPr>
            </w:pPr>
            <w:r w:rsidRPr="00182DE5">
              <w:rPr>
                <w:rFonts w:ascii="Calibri" w:hAnsi="Calibri"/>
                <w:color w:val="000000"/>
                <w:sz w:val="20"/>
              </w:rPr>
              <w:t>12</w:t>
            </w:r>
          </w:p>
        </w:tc>
      </w:tr>
      <w:tr w:rsidR="00371EE1" w:rsidRPr="00FA2F9A" w:rsidTr="00DD5AC4">
        <w:trPr>
          <w:trHeight w:val="300"/>
          <w:jc w:val="center"/>
        </w:trPr>
        <w:tc>
          <w:tcPr>
            <w:tcW w:w="783" w:type="dxa"/>
            <w:vMerge/>
            <w:tcBorders>
              <w:top w:val="nil"/>
              <w:left w:val="single" w:sz="4" w:space="0" w:color="auto"/>
              <w:bottom w:val="single" w:sz="4" w:space="0" w:color="auto"/>
              <w:right w:val="single" w:sz="4" w:space="0" w:color="auto"/>
            </w:tcBorders>
            <w:vAlign w:val="center"/>
            <w:hideMark/>
          </w:tcPr>
          <w:p w:rsidR="00371EE1" w:rsidRPr="00182DE5" w:rsidRDefault="00371EE1" w:rsidP="00DD5AC4">
            <w:pPr>
              <w:rPr>
                <w:color w:val="000000"/>
                <w:sz w:val="20"/>
              </w:rPr>
            </w:pPr>
          </w:p>
        </w:tc>
        <w:tc>
          <w:tcPr>
            <w:tcW w:w="4159"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Дошкольные образовательные учреждения</w:t>
            </w:r>
          </w:p>
        </w:tc>
        <w:tc>
          <w:tcPr>
            <w:tcW w:w="1387"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штук</w:t>
            </w:r>
          </w:p>
        </w:tc>
        <w:tc>
          <w:tcPr>
            <w:tcW w:w="1962"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1</w:t>
            </w:r>
          </w:p>
        </w:tc>
        <w:tc>
          <w:tcPr>
            <w:tcW w:w="1508" w:type="dxa"/>
            <w:tcBorders>
              <w:top w:val="nil"/>
              <w:left w:val="nil"/>
              <w:bottom w:val="single" w:sz="4" w:space="0" w:color="auto"/>
              <w:right w:val="single" w:sz="4" w:space="0" w:color="auto"/>
            </w:tcBorders>
            <w:shd w:val="clear" w:color="auto" w:fill="auto"/>
            <w:noWrap/>
            <w:vAlign w:val="center"/>
            <w:hideMark/>
          </w:tcPr>
          <w:p w:rsidR="00371EE1" w:rsidRPr="00182DE5" w:rsidRDefault="00371EE1" w:rsidP="00DD5AC4">
            <w:pPr>
              <w:jc w:val="center"/>
              <w:rPr>
                <w:rFonts w:ascii="Calibri" w:hAnsi="Calibri"/>
                <w:color w:val="000000"/>
                <w:sz w:val="20"/>
              </w:rPr>
            </w:pPr>
            <w:r w:rsidRPr="00182DE5">
              <w:rPr>
                <w:rFonts w:ascii="Calibri" w:hAnsi="Calibri"/>
                <w:color w:val="000000"/>
                <w:sz w:val="20"/>
              </w:rPr>
              <w:t>1</w:t>
            </w:r>
          </w:p>
        </w:tc>
      </w:tr>
      <w:tr w:rsidR="00371EE1" w:rsidRPr="00FA2F9A" w:rsidTr="00DD5AC4">
        <w:trPr>
          <w:trHeight w:val="510"/>
          <w:jc w:val="center"/>
        </w:trPr>
        <w:tc>
          <w:tcPr>
            <w:tcW w:w="783" w:type="dxa"/>
            <w:vMerge w:val="restart"/>
            <w:tcBorders>
              <w:top w:val="nil"/>
              <w:left w:val="single" w:sz="4" w:space="0" w:color="auto"/>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2</w:t>
            </w:r>
          </w:p>
        </w:tc>
        <w:tc>
          <w:tcPr>
            <w:tcW w:w="4159" w:type="dxa"/>
            <w:vMerge w:val="restart"/>
            <w:tcBorders>
              <w:top w:val="nil"/>
              <w:left w:val="single" w:sz="4" w:space="0" w:color="auto"/>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Общеобразовательные школы</w:t>
            </w:r>
          </w:p>
        </w:tc>
        <w:tc>
          <w:tcPr>
            <w:tcW w:w="1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мест</w:t>
            </w:r>
          </w:p>
        </w:tc>
        <w:tc>
          <w:tcPr>
            <w:tcW w:w="1962" w:type="dxa"/>
            <w:vMerge w:val="restart"/>
            <w:tcBorders>
              <w:top w:val="nil"/>
              <w:left w:val="single" w:sz="4" w:space="0" w:color="auto"/>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300</w:t>
            </w:r>
          </w:p>
        </w:tc>
        <w:tc>
          <w:tcPr>
            <w:tcW w:w="1508" w:type="dxa"/>
            <w:tcBorders>
              <w:top w:val="nil"/>
              <w:left w:val="nil"/>
              <w:bottom w:val="single" w:sz="4" w:space="0" w:color="auto"/>
              <w:right w:val="single" w:sz="4" w:space="0" w:color="auto"/>
            </w:tcBorders>
            <w:shd w:val="clear" w:color="auto" w:fill="auto"/>
            <w:noWrap/>
            <w:vAlign w:val="center"/>
            <w:hideMark/>
          </w:tcPr>
          <w:p w:rsidR="00371EE1" w:rsidRPr="00182DE5" w:rsidRDefault="00371EE1" w:rsidP="00DD5AC4">
            <w:pPr>
              <w:jc w:val="center"/>
              <w:rPr>
                <w:rFonts w:ascii="Calibri" w:hAnsi="Calibri"/>
                <w:color w:val="000000"/>
                <w:sz w:val="20"/>
              </w:rPr>
            </w:pPr>
            <w:r w:rsidRPr="00182DE5">
              <w:rPr>
                <w:rFonts w:ascii="Calibri" w:hAnsi="Calibri"/>
                <w:color w:val="000000"/>
                <w:sz w:val="20"/>
              </w:rPr>
              <w:t>300</w:t>
            </w:r>
          </w:p>
        </w:tc>
      </w:tr>
      <w:tr w:rsidR="00371EE1" w:rsidRPr="00FA2F9A" w:rsidTr="00DD5AC4">
        <w:trPr>
          <w:trHeight w:val="43"/>
          <w:jc w:val="center"/>
        </w:trPr>
        <w:tc>
          <w:tcPr>
            <w:tcW w:w="783" w:type="dxa"/>
            <w:vMerge/>
            <w:tcBorders>
              <w:top w:val="nil"/>
              <w:left w:val="single" w:sz="4" w:space="0" w:color="auto"/>
              <w:bottom w:val="single" w:sz="4" w:space="0" w:color="auto"/>
              <w:right w:val="single" w:sz="4" w:space="0" w:color="auto"/>
            </w:tcBorders>
            <w:vAlign w:val="center"/>
            <w:hideMark/>
          </w:tcPr>
          <w:p w:rsidR="00371EE1" w:rsidRPr="00182DE5" w:rsidRDefault="00371EE1" w:rsidP="00DD5AC4">
            <w:pPr>
              <w:rPr>
                <w:color w:val="000000"/>
                <w:sz w:val="20"/>
              </w:rPr>
            </w:pPr>
          </w:p>
        </w:tc>
        <w:tc>
          <w:tcPr>
            <w:tcW w:w="4159" w:type="dxa"/>
            <w:vMerge/>
            <w:tcBorders>
              <w:top w:val="nil"/>
              <w:left w:val="single" w:sz="4" w:space="0" w:color="auto"/>
              <w:bottom w:val="single" w:sz="4" w:space="0" w:color="auto"/>
              <w:right w:val="single" w:sz="4" w:space="0" w:color="auto"/>
            </w:tcBorders>
            <w:vAlign w:val="center"/>
            <w:hideMark/>
          </w:tcPr>
          <w:p w:rsidR="00371EE1" w:rsidRPr="00182DE5" w:rsidRDefault="00371EE1" w:rsidP="00DD5AC4">
            <w:pPr>
              <w:rPr>
                <w:color w:val="000000"/>
                <w:sz w:val="20"/>
              </w:rPr>
            </w:pPr>
          </w:p>
        </w:tc>
        <w:tc>
          <w:tcPr>
            <w:tcW w:w="1387" w:type="dxa"/>
            <w:vMerge/>
            <w:tcBorders>
              <w:top w:val="nil"/>
              <w:left w:val="single" w:sz="4" w:space="0" w:color="auto"/>
              <w:bottom w:val="single" w:sz="4" w:space="0" w:color="auto"/>
              <w:right w:val="single" w:sz="4" w:space="0" w:color="auto"/>
            </w:tcBorders>
            <w:vAlign w:val="center"/>
            <w:hideMark/>
          </w:tcPr>
          <w:p w:rsidR="00371EE1" w:rsidRPr="00182DE5" w:rsidRDefault="00371EE1" w:rsidP="00DD5AC4">
            <w:pPr>
              <w:rPr>
                <w:color w:val="000000"/>
                <w:sz w:val="20"/>
              </w:rPr>
            </w:pPr>
          </w:p>
        </w:tc>
        <w:tc>
          <w:tcPr>
            <w:tcW w:w="1962" w:type="dxa"/>
            <w:vMerge/>
            <w:tcBorders>
              <w:top w:val="nil"/>
              <w:left w:val="single" w:sz="4" w:space="0" w:color="auto"/>
              <w:bottom w:val="single" w:sz="4" w:space="0" w:color="auto"/>
              <w:right w:val="single" w:sz="4" w:space="0" w:color="auto"/>
            </w:tcBorders>
            <w:vAlign w:val="center"/>
            <w:hideMark/>
          </w:tcPr>
          <w:p w:rsidR="00371EE1" w:rsidRPr="00182DE5" w:rsidRDefault="00371EE1" w:rsidP="00DD5AC4">
            <w:pPr>
              <w:rPr>
                <w:color w:val="000000"/>
                <w:sz w:val="20"/>
              </w:rPr>
            </w:pPr>
          </w:p>
        </w:tc>
        <w:tc>
          <w:tcPr>
            <w:tcW w:w="1508" w:type="dxa"/>
            <w:tcBorders>
              <w:top w:val="nil"/>
              <w:left w:val="nil"/>
              <w:bottom w:val="single" w:sz="4" w:space="0" w:color="auto"/>
              <w:right w:val="single" w:sz="4" w:space="0" w:color="auto"/>
            </w:tcBorders>
            <w:shd w:val="clear" w:color="auto" w:fill="auto"/>
            <w:noWrap/>
            <w:vAlign w:val="center"/>
            <w:hideMark/>
          </w:tcPr>
          <w:p w:rsidR="00371EE1" w:rsidRPr="00182DE5" w:rsidRDefault="00371EE1" w:rsidP="00DD5AC4">
            <w:pPr>
              <w:jc w:val="center"/>
              <w:rPr>
                <w:rFonts w:ascii="Calibri" w:hAnsi="Calibri"/>
                <w:color w:val="000000"/>
                <w:sz w:val="20"/>
              </w:rPr>
            </w:pPr>
          </w:p>
        </w:tc>
      </w:tr>
      <w:tr w:rsidR="00371EE1" w:rsidRPr="00FA2F9A" w:rsidTr="00DD5AC4">
        <w:trPr>
          <w:trHeight w:val="300"/>
          <w:jc w:val="center"/>
        </w:trPr>
        <w:tc>
          <w:tcPr>
            <w:tcW w:w="8291"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371EE1" w:rsidRPr="00182DE5" w:rsidRDefault="00371EE1" w:rsidP="00DD5AC4">
            <w:pPr>
              <w:jc w:val="center"/>
              <w:rPr>
                <w:b/>
                <w:bCs/>
                <w:color w:val="000000"/>
                <w:sz w:val="20"/>
              </w:rPr>
            </w:pPr>
            <w:r w:rsidRPr="00182DE5">
              <w:rPr>
                <w:b/>
                <w:bCs/>
                <w:color w:val="000000"/>
                <w:sz w:val="20"/>
              </w:rPr>
              <w:t xml:space="preserve"> Учреждения здравоохранения и социального обеспечения</w:t>
            </w:r>
          </w:p>
        </w:tc>
        <w:tc>
          <w:tcPr>
            <w:tcW w:w="1508" w:type="dxa"/>
            <w:tcBorders>
              <w:top w:val="nil"/>
              <w:left w:val="nil"/>
              <w:bottom w:val="single" w:sz="4" w:space="0" w:color="auto"/>
              <w:right w:val="single" w:sz="4" w:space="0" w:color="auto"/>
            </w:tcBorders>
            <w:shd w:val="clear" w:color="auto" w:fill="FFFF00"/>
            <w:noWrap/>
            <w:vAlign w:val="center"/>
            <w:hideMark/>
          </w:tcPr>
          <w:p w:rsidR="00371EE1" w:rsidRPr="00182DE5" w:rsidRDefault="00371EE1" w:rsidP="00DD5AC4">
            <w:pPr>
              <w:jc w:val="center"/>
              <w:rPr>
                <w:rFonts w:ascii="Calibri" w:hAnsi="Calibri"/>
                <w:color w:val="000000"/>
                <w:sz w:val="20"/>
              </w:rPr>
            </w:pPr>
          </w:p>
        </w:tc>
      </w:tr>
      <w:tr w:rsidR="00371EE1" w:rsidRPr="00FA2F9A" w:rsidTr="00DD5AC4">
        <w:trPr>
          <w:trHeight w:val="765"/>
          <w:jc w:val="center"/>
        </w:trPr>
        <w:tc>
          <w:tcPr>
            <w:tcW w:w="783" w:type="dxa"/>
            <w:tcBorders>
              <w:top w:val="nil"/>
              <w:left w:val="single" w:sz="4" w:space="0" w:color="auto"/>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1</w:t>
            </w:r>
          </w:p>
        </w:tc>
        <w:tc>
          <w:tcPr>
            <w:tcW w:w="4159"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Pr>
                <w:color w:val="000000"/>
                <w:sz w:val="20"/>
              </w:rPr>
              <w:t>Отделение  общеврачебной помощи</w:t>
            </w:r>
          </w:p>
        </w:tc>
        <w:tc>
          <w:tcPr>
            <w:tcW w:w="1387"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штук</w:t>
            </w:r>
          </w:p>
        </w:tc>
        <w:tc>
          <w:tcPr>
            <w:tcW w:w="1962"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Pr>
                <w:color w:val="000000"/>
                <w:sz w:val="20"/>
              </w:rPr>
              <w:t>1</w:t>
            </w:r>
          </w:p>
        </w:tc>
        <w:tc>
          <w:tcPr>
            <w:tcW w:w="1508" w:type="dxa"/>
            <w:tcBorders>
              <w:top w:val="nil"/>
              <w:left w:val="nil"/>
              <w:bottom w:val="single" w:sz="4" w:space="0" w:color="auto"/>
              <w:right w:val="single" w:sz="4" w:space="0" w:color="auto"/>
            </w:tcBorders>
            <w:shd w:val="clear" w:color="auto" w:fill="auto"/>
            <w:noWrap/>
            <w:vAlign w:val="center"/>
            <w:hideMark/>
          </w:tcPr>
          <w:p w:rsidR="00371EE1" w:rsidRPr="00182DE5" w:rsidRDefault="00371EE1" w:rsidP="00DD5AC4">
            <w:pPr>
              <w:jc w:val="center"/>
              <w:rPr>
                <w:rFonts w:ascii="Calibri" w:hAnsi="Calibri"/>
                <w:color w:val="000000"/>
                <w:sz w:val="20"/>
              </w:rPr>
            </w:pPr>
            <w:r>
              <w:rPr>
                <w:rFonts w:ascii="Calibri" w:hAnsi="Calibri"/>
                <w:color w:val="000000"/>
                <w:sz w:val="20"/>
              </w:rPr>
              <w:t>1</w:t>
            </w:r>
          </w:p>
        </w:tc>
      </w:tr>
      <w:tr w:rsidR="00371EE1" w:rsidRPr="00FA2F9A" w:rsidTr="00DD5AC4">
        <w:trPr>
          <w:trHeight w:val="510"/>
          <w:jc w:val="center"/>
        </w:trPr>
        <w:tc>
          <w:tcPr>
            <w:tcW w:w="783" w:type="dxa"/>
            <w:tcBorders>
              <w:top w:val="nil"/>
              <w:left w:val="single" w:sz="4" w:space="0" w:color="auto"/>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2</w:t>
            </w:r>
          </w:p>
        </w:tc>
        <w:tc>
          <w:tcPr>
            <w:tcW w:w="4159"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Фельдшерский или фельдшерско-акушерский пункт</w:t>
            </w:r>
          </w:p>
        </w:tc>
        <w:tc>
          <w:tcPr>
            <w:tcW w:w="1387"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штук</w:t>
            </w:r>
          </w:p>
        </w:tc>
        <w:tc>
          <w:tcPr>
            <w:tcW w:w="1962"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2</w:t>
            </w:r>
          </w:p>
        </w:tc>
        <w:tc>
          <w:tcPr>
            <w:tcW w:w="1508" w:type="dxa"/>
            <w:tcBorders>
              <w:top w:val="nil"/>
              <w:left w:val="nil"/>
              <w:bottom w:val="single" w:sz="4" w:space="0" w:color="auto"/>
              <w:right w:val="single" w:sz="4" w:space="0" w:color="auto"/>
            </w:tcBorders>
            <w:shd w:val="clear" w:color="auto" w:fill="auto"/>
            <w:noWrap/>
            <w:vAlign w:val="center"/>
            <w:hideMark/>
          </w:tcPr>
          <w:p w:rsidR="00371EE1" w:rsidRPr="00182DE5" w:rsidRDefault="00371EE1" w:rsidP="00DD5AC4">
            <w:pPr>
              <w:jc w:val="center"/>
              <w:rPr>
                <w:rFonts w:ascii="Calibri" w:hAnsi="Calibri"/>
                <w:color w:val="000000"/>
                <w:sz w:val="20"/>
              </w:rPr>
            </w:pPr>
            <w:r w:rsidRPr="00182DE5">
              <w:rPr>
                <w:rFonts w:ascii="Calibri" w:hAnsi="Calibri"/>
                <w:color w:val="000000"/>
                <w:sz w:val="20"/>
              </w:rPr>
              <w:t>2</w:t>
            </w:r>
          </w:p>
        </w:tc>
      </w:tr>
      <w:tr w:rsidR="00371EE1" w:rsidRPr="00FA2F9A" w:rsidTr="00DD5AC4">
        <w:trPr>
          <w:trHeight w:val="358"/>
          <w:jc w:val="center"/>
        </w:trPr>
        <w:tc>
          <w:tcPr>
            <w:tcW w:w="783" w:type="dxa"/>
            <w:tcBorders>
              <w:top w:val="nil"/>
              <w:left w:val="single" w:sz="4" w:space="0" w:color="auto"/>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3</w:t>
            </w:r>
          </w:p>
        </w:tc>
        <w:tc>
          <w:tcPr>
            <w:tcW w:w="4159"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Выдвижной пункт медицинской помощи</w:t>
            </w:r>
          </w:p>
        </w:tc>
        <w:tc>
          <w:tcPr>
            <w:tcW w:w="1387"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штук</w:t>
            </w:r>
          </w:p>
        </w:tc>
        <w:tc>
          <w:tcPr>
            <w:tcW w:w="1962"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w:t>
            </w:r>
          </w:p>
        </w:tc>
        <w:tc>
          <w:tcPr>
            <w:tcW w:w="1508" w:type="dxa"/>
            <w:tcBorders>
              <w:top w:val="nil"/>
              <w:left w:val="nil"/>
              <w:bottom w:val="single" w:sz="4" w:space="0" w:color="auto"/>
              <w:right w:val="single" w:sz="4" w:space="0" w:color="auto"/>
            </w:tcBorders>
            <w:shd w:val="clear" w:color="auto" w:fill="auto"/>
            <w:noWrap/>
            <w:vAlign w:val="center"/>
            <w:hideMark/>
          </w:tcPr>
          <w:p w:rsidR="00371EE1" w:rsidRPr="00182DE5" w:rsidRDefault="00371EE1" w:rsidP="00DD5AC4">
            <w:pPr>
              <w:jc w:val="center"/>
              <w:rPr>
                <w:rFonts w:ascii="Calibri" w:hAnsi="Calibri"/>
                <w:color w:val="000000"/>
                <w:sz w:val="20"/>
              </w:rPr>
            </w:pPr>
            <w:r w:rsidRPr="00182DE5">
              <w:rPr>
                <w:color w:val="000000"/>
                <w:sz w:val="20"/>
              </w:rPr>
              <w:t>-</w:t>
            </w:r>
          </w:p>
        </w:tc>
      </w:tr>
      <w:tr w:rsidR="00371EE1" w:rsidRPr="00FA2F9A" w:rsidTr="00DD5AC4">
        <w:trPr>
          <w:trHeight w:val="300"/>
          <w:jc w:val="center"/>
        </w:trPr>
        <w:tc>
          <w:tcPr>
            <w:tcW w:w="783" w:type="dxa"/>
            <w:tcBorders>
              <w:top w:val="nil"/>
              <w:left w:val="single" w:sz="4" w:space="0" w:color="auto"/>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4</w:t>
            </w:r>
          </w:p>
        </w:tc>
        <w:tc>
          <w:tcPr>
            <w:tcW w:w="4159"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Аптеки</w:t>
            </w:r>
          </w:p>
        </w:tc>
        <w:tc>
          <w:tcPr>
            <w:tcW w:w="1387"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штук</w:t>
            </w:r>
          </w:p>
        </w:tc>
        <w:tc>
          <w:tcPr>
            <w:tcW w:w="1962"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w:t>
            </w:r>
          </w:p>
        </w:tc>
        <w:tc>
          <w:tcPr>
            <w:tcW w:w="1508" w:type="dxa"/>
            <w:tcBorders>
              <w:top w:val="nil"/>
              <w:left w:val="nil"/>
              <w:bottom w:val="single" w:sz="4" w:space="0" w:color="auto"/>
              <w:right w:val="single" w:sz="4" w:space="0" w:color="auto"/>
            </w:tcBorders>
            <w:shd w:val="clear" w:color="auto" w:fill="auto"/>
            <w:noWrap/>
            <w:vAlign w:val="center"/>
            <w:hideMark/>
          </w:tcPr>
          <w:p w:rsidR="00371EE1" w:rsidRPr="00182DE5" w:rsidRDefault="00371EE1" w:rsidP="00DD5AC4">
            <w:pPr>
              <w:jc w:val="center"/>
              <w:rPr>
                <w:rFonts w:ascii="Calibri" w:hAnsi="Calibri"/>
                <w:color w:val="000000"/>
                <w:sz w:val="20"/>
              </w:rPr>
            </w:pPr>
            <w:r w:rsidRPr="00182DE5">
              <w:rPr>
                <w:color w:val="000000"/>
                <w:sz w:val="20"/>
              </w:rPr>
              <w:t>-</w:t>
            </w:r>
          </w:p>
        </w:tc>
      </w:tr>
      <w:tr w:rsidR="00371EE1" w:rsidRPr="00FA2F9A" w:rsidTr="00DD5AC4">
        <w:trPr>
          <w:trHeight w:val="300"/>
          <w:jc w:val="center"/>
        </w:trPr>
        <w:tc>
          <w:tcPr>
            <w:tcW w:w="783" w:type="dxa"/>
            <w:tcBorders>
              <w:top w:val="nil"/>
              <w:left w:val="single" w:sz="4" w:space="0" w:color="auto"/>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5</w:t>
            </w:r>
          </w:p>
        </w:tc>
        <w:tc>
          <w:tcPr>
            <w:tcW w:w="4159"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Молочная кухня</w:t>
            </w:r>
          </w:p>
        </w:tc>
        <w:tc>
          <w:tcPr>
            <w:tcW w:w="1387"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штук</w:t>
            </w:r>
          </w:p>
        </w:tc>
        <w:tc>
          <w:tcPr>
            <w:tcW w:w="1962"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w:t>
            </w:r>
          </w:p>
        </w:tc>
        <w:tc>
          <w:tcPr>
            <w:tcW w:w="1508" w:type="dxa"/>
            <w:tcBorders>
              <w:top w:val="nil"/>
              <w:left w:val="nil"/>
              <w:bottom w:val="single" w:sz="4" w:space="0" w:color="auto"/>
              <w:right w:val="single" w:sz="4" w:space="0" w:color="auto"/>
            </w:tcBorders>
            <w:shd w:val="clear" w:color="auto" w:fill="auto"/>
            <w:noWrap/>
            <w:vAlign w:val="center"/>
            <w:hideMark/>
          </w:tcPr>
          <w:p w:rsidR="00371EE1" w:rsidRPr="00182DE5" w:rsidRDefault="00371EE1" w:rsidP="00DD5AC4">
            <w:pPr>
              <w:jc w:val="center"/>
              <w:rPr>
                <w:rFonts w:ascii="Calibri" w:hAnsi="Calibri"/>
                <w:color w:val="000000"/>
                <w:sz w:val="20"/>
              </w:rPr>
            </w:pPr>
            <w:r w:rsidRPr="00182DE5">
              <w:rPr>
                <w:color w:val="000000"/>
                <w:sz w:val="20"/>
              </w:rPr>
              <w:t>-</w:t>
            </w:r>
          </w:p>
        </w:tc>
      </w:tr>
      <w:tr w:rsidR="00371EE1" w:rsidRPr="00FA2F9A" w:rsidTr="00DD5AC4">
        <w:trPr>
          <w:trHeight w:val="784"/>
          <w:jc w:val="center"/>
        </w:trPr>
        <w:tc>
          <w:tcPr>
            <w:tcW w:w="783" w:type="dxa"/>
            <w:tcBorders>
              <w:top w:val="nil"/>
              <w:left w:val="single" w:sz="4" w:space="0" w:color="auto"/>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5</w:t>
            </w:r>
          </w:p>
        </w:tc>
        <w:tc>
          <w:tcPr>
            <w:tcW w:w="4159"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Специализированные отделения  социально-медицинского обслуживания на    дому для граждан   пенсионного возраста и инвалидов</w:t>
            </w:r>
          </w:p>
        </w:tc>
        <w:tc>
          <w:tcPr>
            <w:tcW w:w="1387"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мест</w:t>
            </w:r>
          </w:p>
        </w:tc>
        <w:tc>
          <w:tcPr>
            <w:tcW w:w="1962"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w:t>
            </w:r>
          </w:p>
        </w:tc>
        <w:tc>
          <w:tcPr>
            <w:tcW w:w="1508" w:type="dxa"/>
            <w:tcBorders>
              <w:top w:val="nil"/>
              <w:left w:val="nil"/>
              <w:bottom w:val="single" w:sz="4" w:space="0" w:color="auto"/>
              <w:right w:val="single" w:sz="4" w:space="0" w:color="auto"/>
            </w:tcBorders>
            <w:shd w:val="clear" w:color="auto" w:fill="auto"/>
            <w:noWrap/>
            <w:vAlign w:val="center"/>
            <w:hideMark/>
          </w:tcPr>
          <w:p w:rsidR="00371EE1" w:rsidRPr="00182DE5" w:rsidRDefault="00371EE1" w:rsidP="00DD5AC4">
            <w:pPr>
              <w:jc w:val="center"/>
              <w:rPr>
                <w:rFonts w:ascii="Calibri" w:hAnsi="Calibri"/>
                <w:color w:val="000000"/>
                <w:sz w:val="20"/>
              </w:rPr>
            </w:pPr>
            <w:r w:rsidRPr="00182DE5">
              <w:rPr>
                <w:color w:val="000000"/>
                <w:sz w:val="20"/>
              </w:rPr>
              <w:t>-</w:t>
            </w:r>
          </w:p>
        </w:tc>
      </w:tr>
      <w:tr w:rsidR="00371EE1" w:rsidRPr="00FA2F9A" w:rsidTr="00DD5AC4">
        <w:trPr>
          <w:trHeight w:val="300"/>
          <w:jc w:val="center"/>
        </w:trPr>
        <w:tc>
          <w:tcPr>
            <w:tcW w:w="8291"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371EE1" w:rsidRPr="00182DE5" w:rsidRDefault="00371EE1" w:rsidP="00DD5AC4">
            <w:pPr>
              <w:jc w:val="center"/>
              <w:rPr>
                <w:b/>
                <w:bCs/>
                <w:color w:val="000000"/>
                <w:sz w:val="20"/>
              </w:rPr>
            </w:pPr>
            <w:r w:rsidRPr="00182DE5">
              <w:rPr>
                <w:b/>
                <w:bCs/>
                <w:color w:val="000000"/>
                <w:sz w:val="20"/>
              </w:rPr>
              <w:t>Спортивные сооружения</w:t>
            </w:r>
          </w:p>
        </w:tc>
        <w:tc>
          <w:tcPr>
            <w:tcW w:w="1508" w:type="dxa"/>
            <w:tcBorders>
              <w:top w:val="nil"/>
              <w:left w:val="nil"/>
              <w:bottom w:val="single" w:sz="4" w:space="0" w:color="auto"/>
              <w:right w:val="single" w:sz="4" w:space="0" w:color="auto"/>
            </w:tcBorders>
            <w:shd w:val="clear" w:color="auto" w:fill="FFFF00"/>
            <w:noWrap/>
            <w:vAlign w:val="center"/>
            <w:hideMark/>
          </w:tcPr>
          <w:p w:rsidR="00371EE1" w:rsidRPr="00182DE5" w:rsidRDefault="00371EE1" w:rsidP="00DD5AC4">
            <w:pPr>
              <w:jc w:val="center"/>
              <w:rPr>
                <w:rFonts w:ascii="Calibri" w:hAnsi="Calibri"/>
                <w:color w:val="000000"/>
                <w:sz w:val="20"/>
              </w:rPr>
            </w:pPr>
          </w:p>
        </w:tc>
      </w:tr>
      <w:tr w:rsidR="00371EE1" w:rsidRPr="00FA2F9A" w:rsidTr="00DD5AC4">
        <w:trPr>
          <w:trHeight w:val="315"/>
          <w:jc w:val="center"/>
        </w:trPr>
        <w:tc>
          <w:tcPr>
            <w:tcW w:w="783" w:type="dxa"/>
            <w:tcBorders>
              <w:top w:val="nil"/>
              <w:left w:val="single" w:sz="4" w:space="0" w:color="auto"/>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1</w:t>
            </w:r>
          </w:p>
        </w:tc>
        <w:tc>
          <w:tcPr>
            <w:tcW w:w="4159"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 xml:space="preserve">Спортивные залы, в том числе </w:t>
            </w:r>
          </w:p>
        </w:tc>
        <w:tc>
          <w:tcPr>
            <w:tcW w:w="1387"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м</w:t>
            </w:r>
            <w:r w:rsidRPr="00182DE5">
              <w:rPr>
                <w:color w:val="000000"/>
                <w:sz w:val="20"/>
                <w:vertAlign w:val="superscript"/>
              </w:rPr>
              <w:t>2</w:t>
            </w:r>
            <w:r w:rsidRPr="00182DE5">
              <w:rPr>
                <w:color w:val="000000"/>
                <w:sz w:val="20"/>
              </w:rPr>
              <w:t xml:space="preserve">площ. зала </w:t>
            </w:r>
          </w:p>
        </w:tc>
        <w:tc>
          <w:tcPr>
            <w:tcW w:w="1962"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246</w:t>
            </w:r>
          </w:p>
        </w:tc>
        <w:tc>
          <w:tcPr>
            <w:tcW w:w="1508" w:type="dxa"/>
            <w:tcBorders>
              <w:top w:val="nil"/>
              <w:left w:val="nil"/>
              <w:bottom w:val="single" w:sz="4" w:space="0" w:color="auto"/>
              <w:right w:val="single" w:sz="4" w:space="0" w:color="auto"/>
            </w:tcBorders>
            <w:shd w:val="clear" w:color="auto" w:fill="auto"/>
            <w:noWrap/>
            <w:vAlign w:val="center"/>
            <w:hideMark/>
          </w:tcPr>
          <w:p w:rsidR="00371EE1" w:rsidRPr="00182DE5" w:rsidRDefault="00371EE1" w:rsidP="00DD5AC4">
            <w:pPr>
              <w:jc w:val="center"/>
              <w:rPr>
                <w:rFonts w:ascii="Calibri" w:hAnsi="Calibri"/>
                <w:color w:val="000000"/>
                <w:sz w:val="20"/>
              </w:rPr>
            </w:pPr>
            <w:r w:rsidRPr="00182DE5">
              <w:rPr>
                <w:rFonts w:ascii="Calibri" w:hAnsi="Calibri"/>
                <w:color w:val="000000"/>
                <w:sz w:val="20"/>
              </w:rPr>
              <w:t>246</w:t>
            </w:r>
          </w:p>
        </w:tc>
      </w:tr>
      <w:tr w:rsidR="00371EE1" w:rsidRPr="00FA2F9A" w:rsidTr="00DD5AC4">
        <w:trPr>
          <w:trHeight w:val="300"/>
          <w:jc w:val="center"/>
        </w:trPr>
        <w:tc>
          <w:tcPr>
            <w:tcW w:w="8291" w:type="dxa"/>
            <w:gridSpan w:val="4"/>
            <w:tcBorders>
              <w:top w:val="single" w:sz="4" w:space="0" w:color="auto"/>
              <w:left w:val="single" w:sz="4" w:space="0" w:color="auto"/>
              <w:bottom w:val="single" w:sz="4" w:space="0" w:color="auto"/>
              <w:right w:val="single" w:sz="4" w:space="0" w:color="auto"/>
            </w:tcBorders>
            <w:shd w:val="clear" w:color="000000" w:fill="FFFF00"/>
            <w:vAlign w:val="center"/>
            <w:hideMark/>
          </w:tcPr>
          <w:p w:rsidR="00371EE1" w:rsidRPr="00182DE5" w:rsidRDefault="00371EE1" w:rsidP="00DD5AC4">
            <w:pPr>
              <w:jc w:val="center"/>
              <w:rPr>
                <w:b/>
                <w:bCs/>
                <w:color w:val="000000"/>
                <w:sz w:val="20"/>
              </w:rPr>
            </w:pPr>
            <w:r w:rsidRPr="00182DE5">
              <w:rPr>
                <w:b/>
                <w:bCs/>
                <w:color w:val="000000"/>
                <w:sz w:val="20"/>
              </w:rPr>
              <w:t>Учреждения культуры</w:t>
            </w:r>
          </w:p>
        </w:tc>
        <w:tc>
          <w:tcPr>
            <w:tcW w:w="1508" w:type="dxa"/>
            <w:tcBorders>
              <w:top w:val="nil"/>
              <w:left w:val="nil"/>
              <w:bottom w:val="single" w:sz="4" w:space="0" w:color="auto"/>
              <w:right w:val="single" w:sz="4" w:space="0" w:color="auto"/>
            </w:tcBorders>
            <w:shd w:val="clear" w:color="auto" w:fill="auto"/>
            <w:noWrap/>
            <w:vAlign w:val="center"/>
            <w:hideMark/>
          </w:tcPr>
          <w:p w:rsidR="00371EE1" w:rsidRPr="00182DE5" w:rsidRDefault="00371EE1" w:rsidP="00DD5AC4">
            <w:pPr>
              <w:jc w:val="center"/>
              <w:rPr>
                <w:rFonts w:ascii="Calibri" w:hAnsi="Calibri"/>
                <w:color w:val="000000"/>
                <w:sz w:val="20"/>
              </w:rPr>
            </w:pPr>
          </w:p>
        </w:tc>
      </w:tr>
      <w:tr w:rsidR="00371EE1" w:rsidRPr="00FA2F9A" w:rsidTr="00DD5AC4">
        <w:trPr>
          <w:trHeight w:val="40"/>
          <w:jc w:val="center"/>
        </w:trPr>
        <w:tc>
          <w:tcPr>
            <w:tcW w:w="783" w:type="dxa"/>
            <w:vMerge w:val="restart"/>
            <w:tcBorders>
              <w:top w:val="nil"/>
              <w:left w:val="single" w:sz="4" w:space="0" w:color="auto"/>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1</w:t>
            </w:r>
          </w:p>
        </w:tc>
        <w:tc>
          <w:tcPr>
            <w:tcW w:w="4159" w:type="dxa"/>
            <w:vMerge w:val="restart"/>
            <w:tcBorders>
              <w:top w:val="nil"/>
              <w:left w:val="single" w:sz="4" w:space="0" w:color="auto"/>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Клубы сельских поселений</w:t>
            </w:r>
          </w:p>
        </w:tc>
        <w:tc>
          <w:tcPr>
            <w:tcW w:w="1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объект</w:t>
            </w:r>
          </w:p>
        </w:tc>
        <w:tc>
          <w:tcPr>
            <w:tcW w:w="1962" w:type="dxa"/>
            <w:vMerge w:val="restart"/>
            <w:tcBorders>
              <w:top w:val="nil"/>
              <w:left w:val="single" w:sz="4" w:space="0" w:color="auto"/>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1</w:t>
            </w:r>
          </w:p>
        </w:tc>
        <w:tc>
          <w:tcPr>
            <w:tcW w:w="1508" w:type="dxa"/>
            <w:tcBorders>
              <w:top w:val="nil"/>
              <w:left w:val="nil"/>
              <w:bottom w:val="single" w:sz="4" w:space="0" w:color="auto"/>
              <w:right w:val="single" w:sz="4" w:space="0" w:color="auto"/>
            </w:tcBorders>
            <w:shd w:val="clear" w:color="auto" w:fill="auto"/>
            <w:noWrap/>
            <w:vAlign w:val="center"/>
            <w:hideMark/>
          </w:tcPr>
          <w:p w:rsidR="00371EE1" w:rsidRPr="00182DE5" w:rsidRDefault="00371EE1" w:rsidP="00DD5AC4">
            <w:pPr>
              <w:jc w:val="center"/>
              <w:rPr>
                <w:rFonts w:ascii="Calibri" w:hAnsi="Calibri"/>
                <w:color w:val="000000"/>
                <w:sz w:val="20"/>
              </w:rPr>
            </w:pPr>
          </w:p>
        </w:tc>
      </w:tr>
      <w:tr w:rsidR="00371EE1" w:rsidRPr="00FA2F9A" w:rsidTr="00DD5AC4">
        <w:trPr>
          <w:trHeight w:val="47"/>
          <w:jc w:val="center"/>
        </w:trPr>
        <w:tc>
          <w:tcPr>
            <w:tcW w:w="783" w:type="dxa"/>
            <w:vMerge/>
            <w:tcBorders>
              <w:top w:val="nil"/>
              <w:left w:val="single" w:sz="4" w:space="0" w:color="auto"/>
              <w:bottom w:val="single" w:sz="4" w:space="0" w:color="auto"/>
              <w:right w:val="single" w:sz="4" w:space="0" w:color="auto"/>
            </w:tcBorders>
            <w:vAlign w:val="center"/>
            <w:hideMark/>
          </w:tcPr>
          <w:p w:rsidR="00371EE1" w:rsidRPr="00182DE5" w:rsidRDefault="00371EE1" w:rsidP="00DD5AC4">
            <w:pPr>
              <w:rPr>
                <w:color w:val="000000"/>
                <w:sz w:val="20"/>
              </w:rPr>
            </w:pPr>
          </w:p>
        </w:tc>
        <w:tc>
          <w:tcPr>
            <w:tcW w:w="4159" w:type="dxa"/>
            <w:vMerge/>
            <w:tcBorders>
              <w:top w:val="nil"/>
              <w:left w:val="single" w:sz="4" w:space="0" w:color="auto"/>
              <w:bottom w:val="single" w:sz="4" w:space="0" w:color="auto"/>
              <w:right w:val="single" w:sz="4" w:space="0" w:color="auto"/>
            </w:tcBorders>
            <w:vAlign w:val="center"/>
            <w:hideMark/>
          </w:tcPr>
          <w:p w:rsidR="00371EE1" w:rsidRPr="00182DE5" w:rsidRDefault="00371EE1" w:rsidP="00DD5AC4">
            <w:pPr>
              <w:rPr>
                <w:color w:val="000000"/>
                <w:sz w:val="20"/>
              </w:rPr>
            </w:pPr>
          </w:p>
        </w:tc>
        <w:tc>
          <w:tcPr>
            <w:tcW w:w="1387" w:type="dxa"/>
            <w:vMerge/>
            <w:tcBorders>
              <w:top w:val="nil"/>
              <w:left w:val="single" w:sz="4" w:space="0" w:color="auto"/>
              <w:bottom w:val="single" w:sz="4" w:space="0" w:color="auto"/>
              <w:right w:val="single" w:sz="4" w:space="0" w:color="auto"/>
            </w:tcBorders>
            <w:vAlign w:val="center"/>
            <w:hideMark/>
          </w:tcPr>
          <w:p w:rsidR="00371EE1" w:rsidRPr="00182DE5" w:rsidRDefault="00371EE1" w:rsidP="00DD5AC4">
            <w:pPr>
              <w:rPr>
                <w:color w:val="000000"/>
                <w:sz w:val="20"/>
              </w:rPr>
            </w:pPr>
          </w:p>
        </w:tc>
        <w:tc>
          <w:tcPr>
            <w:tcW w:w="1962" w:type="dxa"/>
            <w:vMerge/>
            <w:tcBorders>
              <w:top w:val="nil"/>
              <w:left w:val="single" w:sz="4" w:space="0" w:color="auto"/>
              <w:bottom w:val="single" w:sz="4" w:space="0" w:color="auto"/>
              <w:right w:val="single" w:sz="4" w:space="0" w:color="auto"/>
            </w:tcBorders>
            <w:vAlign w:val="center"/>
            <w:hideMark/>
          </w:tcPr>
          <w:p w:rsidR="00371EE1" w:rsidRPr="00182DE5" w:rsidRDefault="00371EE1" w:rsidP="00DD5AC4">
            <w:pPr>
              <w:rPr>
                <w:color w:val="000000"/>
                <w:sz w:val="20"/>
              </w:rPr>
            </w:pPr>
          </w:p>
        </w:tc>
        <w:tc>
          <w:tcPr>
            <w:tcW w:w="1508" w:type="dxa"/>
            <w:tcBorders>
              <w:top w:val="nil"/>
              <w:left w:val="nil"/>
              <w:bottom w:val="single" w:sz="4" w:space="0" w:color="auto"/>
              <w:right w:val="single" w:sz="4" w:space="0" w:color="auto"/>
            </w:tcBorders>
            <w:shd w:val="clear" w:color="auto" w:fill="auto"/>
            <w:noWrap/>
            <w:vAlign w:val="center"/>
            <w:hideMark/>
          </w:tcPr>
          <w:p w:rsidR="00371EE1" w:rsidRPr="00182DE5" w:rsidRDefault="00371EE1" w:rsidP="00DD5AC4">
            <w:pPr>
              <w:jc w:val="center"/>
              <w:rPr>
                <w:rFonts w:ascii="Calibri" w:hAnsi="Calibri"/>
                <w:color w:val="000000"/>
                <w:sz w:val="20"/>
              </w:rPr>
            </w:pPr>
            <w:r w:rsidRPr="00182DE5">
              <w:rPr>
                <w:color w:val="000000"/>
                <w:sz w:val="20"/>
              </w:rPr>
              <w:t>-</w:t>
            </w:r>
          </w:p>
        </w:tc>
      </w:tr>
      <w:tr w:rsidR="00371EE1" w:rsidRPr="00FA2F9A" w:rsidTr="00DD5AC4">
        <w:trPr>
          <w:trHeight w:val="407"/>
          <w:jc w:val="center"/>
        </w:trPr>
        <w:tc>
          <w:tcPr>
            <w:tcW w:w="783" w:type="dxa"/>
            <w:tcBorders>
              <w:top w:val="nil"/>
              <w:left w:val="single" w:sz="4" w:space="0" w:color="auto"/>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2</w:t>
            </w:r>
          </w:p>
        </w:tc>
        <w:tc>
          <w:tcPr>
            <w:tcW w:w="4159"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Сельские массовые библиотеки</w:t>
            </w:r>
          </w:p>
        </w:tc>
        <w:tc>
          <w:tcPr>
            <w:tcW w:w="1387"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объект</w:t>
            </w:r>
          </w:p>
        </w:tc>
        <w:tc>
          <w:tcPr>
            <w:tcW w:w="1962"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1</w:t>
            </w:r>
          </w:p>
        </w:tc>
        <w:tc>
          <w:tcPr>
            <w:tcW w:w="1508" w:type="dxa"/>
            <w:tcBorders>
              <w:top w:val="nil"/>
              <w:left w:val="nil"/>
              <w:bottom w:val="single" w:sz="4" w:space="0" w:color="auto"/>
              <w:right w:val="single" w:sz="4" w:space="0" w:color="auto"/>
            </w:tcBorders>
            <w:shd w:val="clear" w:color="auto" w:fill="auto"/>
            <w:noWrap/>
            <w:vAlign w:val="center"/>
            <w:hideMark/>
          </w:tcPr>
          <w:p w:rsidR="00371EE1" w:rsidRPr="00182DE5" w:rsidRDefault="00371EE1" w:rsidP="00DD5AC4">
            <w:pPr>
              <w:jc w:val="center"/>
              <w:rPr>
                <w:rFonts w:ascii="Calibri" w:hAnsi="Calibri"/>
                <w:color w:val="000000"/>
                <w:sz w:val="20"/>
              </w:rPr>
            </w:pPr>
            <w:r w:rsidRPr="00182DE5">
              <w:rPr>
                <w:color w:val="000000"/>
                <w:sz w:val="20"/>
              </w:rPr>
              <w:t>-</w:t>
            </w:r>
          </w:p>
        </w:tc>
      </w:tr>
      <w:tr w:rsidR="00371EE1" w:rsidRPr="00FA2F9A" w:rsidTr="00DD5AC4">
        <w:trPr>
          <w:trHeight w:val="465"/>
          <w:jc w:val="center"/>
        </w:trPr>
        <w:tc>
          <w:tcPr>
            <w:tcW w:w="8291"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371EE1" w:rsidRPr="00182DE5" w:rsidRDefault="00371EE1" w:rsidP="00DD5AC4">
            <w:pPr>
              <w:jc w:val="center"/>
              <w:rPr>
                <w:b/>
                <w:bCs/>
                <w:color w:val="000000"/>
                <w:sz w:val="20"/>
              </w:rPr>
            </w:pPr>
            <w:r w:rsidRPr="00182DE5">
              <w:rPr>
                <w:b/>
                <w:bCs/>
                <w:color w:val="000000"/>
                <w:sz w:val="20"/>
              </w:rPr>
              <w:t>Предприятия торговли, общественного питания и бытового обслуживания</w:t>
            </w:r>
          </w:p>
        </w:tc>
        <w:tc>
          <w:tcPr>
            <w:tcW w:w="1508" w:type="dxa"/>
            <w:tcBorders>
              <w:top w:val="nil"/>
              <w:left w:val="nil"/>
              <w:bottom w:val="single" w:sz="4" w:space="0" w:color="auto"/>
              <w:right w:val="single" w:sz="4" w:space="0" w:color="auto"/>
            </w:tcBorders>
            <w:shd w:val="clear" w:color="auto" w:fill="FFFF00"/>
            <w:noWrap/>
            <w:vAlign w:val="center"/>
            <w:hideMark/>
          </w:tcPr>
          <w:p w:rsidR="00371EE1" w:rsidRPr="00182DE5" w:rsidRDefault="00371EE1" w:rsidP="00DD5AC4">
            <w:pPr>
              <w:jc w:val="center"/>
              <w:rPr>
                <w:rFonts w:ascii="Calibri" w:hAnsi="Calibri"/>
                <w:color w:val="000000"/>
                <w:sz w:val="20"/>
              </w:rPr>
            </w:pPr>
          </w:p>
        </w:tc>
      </w:tr>
      <w:tr w:rsidR="00371EE1" w:rsidRPr="00FA2F9A" w:rsidTr="00DD5AC4">
        <w:trPr>
          <w:trHeight w:val="300"/>
          <w:jc w:val="center"/>
        </w:trPr>
        <w:tc>
          <w:tcPr>
            <w:tcW w:w="783" w:type="dxa"/>
            <w:tcBorders>
              <w:top w:val="nil"/>
              <w:left w:val="single" w:sz="4" w:space="0" w:color="auto"/>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1</w:t>
            </w:r>
          </w:p>
        </w:tc>
        <w:tc>
          <w:tcPr>
            <w:tcW w:w="4159"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Магазины</w:t>
            </w:r>
          </w:p>
        </w:tc>
        <w:tc>
          <w:tcPr>
            <w:tcW w:w="1387"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м2</w:t>
            </w:r>
          </w:p>
        </w:tc>
        <w:tc>
          <w:tcPr>
            <w:tcW w:w="1962"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252</w:t>
            </w:r>
          </w:p>
        </w:tc>
        <w:tc>
          <w:tcPr>
            <w:tcW w:w="1508" w:type="dxa"/>
            <w:tcBorders>
              <w:top w:val="nil"/>
              <w:left w:val="nil"/>
              <w:bottom w:val="single" w:sz="4" w:space="0" w:color="auto"/>
              <w:right w:val="single" w:sz="4" w:space="0" w:color="auto"/>
            </w:tcBorders>
            <w:shd w:val="clear" w:color="auto" w:fill="auto"/>
            <w:noWrap/>
            <w:vAlign w:val="center"/>
            <w:hideMark/>
          </w:tcPr>
          <w:p w:rsidR="00371EE1" w:rsidRPr="00182DE5" w:rsidRDefault="00371EE1" w:rsidP="00DD5AC4">
            <w:pPr>
              <w:jc w:val="center"/>
              <w:rPr>
                <w:rFonts w:ascii="Calibri" w:hAnsi="Calibri"/>
                <w:color w:val="000000"/>
                <w:sz w:val="20"/>
              </w:rPr>
            </w:pPr>
            <w:r w:rsidRPr="00182DE5">
              <w:rPr>
                <w:rFonts w:ascii="Calibri" w:hAnsi="Calibri"/>
                <w:color w:val="000000"/>
                <w:sz w:val="20"/>
              </w:rPr>
              <w:t>252</w:t>
            </w:r>
          </w:p>
        </w:tc>
      </w:tr>
      <w:tr w:rsidR="00371EE1" w:rsidRPr="00FA2F9A" w:rsidTr="00DD5AC4">
        <w:trPr>
          <w:trHeight w:val="375"/>
          <w:jc w:val="center"/>
        </w:trPr>
        <w:tc>
          <w:tcPr>
            <w:tcW w:w="783" w:type="dxa"/>
            <w:tcBorders>
              <w:top w:val="nil"/>
              <w:left w:val="single" w:sz="4" w:space="0" w:color="auto"/>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2</w:t>
            </w:r>
          </w:p>
        </w:tc>
        <w:tc>
          <w:tcPr>
            <w:tcW w:w="4159"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Предприятия бытового обслуживания</w:t>
            </w:r>
          </w:p>
        </w:tc>
        <w:tc>
          <w:tcPr>
            <w:tcW w:w="1387"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м2</w:t>
            </w:r>
          </w:p>
        </w:tc>
        <w:tc>
          <w:tcPr>
            <w:tcW w:w="1962"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w:t>
            </w:r>
          </w:p>
        </w:tc>
        <w:tc>
          <w:tcPr>
            <w:tcW w:w="1508" w:type="dxa"/>
            <w:tcBorders>
              <w:top w:val="nil"/>
              <w:left w:val="nil"/>
              <w:bottom w:val="single" w:sz="4" w:space="0" w:color="auto"/>
              <w:right w:val="single" w:sz="4" w:space="0" w:color="auto"/>
            </w:tcBorders>
            <w:shd w:val="clear" w:color="auto" w:fill="auto"/>
            <w:noWrap/>
            <w:vAlign w:val="center"/>
            <w:hideMark/>
          </w:tcPr>
          <w:p w:rsidR="00371EE1" w:rsidRPr="00182DE5" w:rsidRDefault="00371EE1" w:rsidP="00DD5AC4">
            <w:pPr>
              <w:jc w:val="center"/>
              <w:rPr>
                <w:rFonts w:ascii="Calibri" w:hAnsi="Calibri"/>
                <w:color w:val="000000"/>
                <w:sz w:val="20"/>
              </w:rPr>
            </w:pPr>
            <w:r w:rsidRPr="00182DE5">
              <w:rPr>
                <w:color w:val="000000"/>
                <w:sz w:val="20"/>
              </w:rPr>
              <w:t>-</w:t>
            </w:r>
          </w:p>
        </w:tc>
      </w:tr>
      <w:tr w:rsidR="00371EE1" w:rsidRPr="00FA2F9A" w:rsidTr="00DD5AC4">
        <w:trPr>
          <w:trHeight w:val="281"/>
          <w:jc w:val="center"/>
        </w:trPr>
        <w:tc>
          <w:tcPr>
            <w:tcW w:w="783" w:type="dxa"/>
            <w:tcBorders>
              <w:top w:val="nil"/>
              <w:left w:val="single" w:sz="4" w:space="0" w:color="auto"/>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3</w:t>
            </w:r>
          </w:p>
        </w:tc>
        <w:tc>
          <w:tcPr>
            <w:tcW w:w="4159"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Предприятия общественного питания</w:t>
            </w:r>
          </w:p>
        </w:tc>
        <w:tc>
          <w:tcPr>
            <w:tcW w:w="1387"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м2</w:t>
            </w:r>
          </w:p>
        </w:tc>
        <w:tc>
          <w:tcPr>
            <w:tcW w:w="1962"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w:t>
            </w:r>
          </w:p>
        </w:tc>
        <w:tc>
          <w:tcPr>
            <w:tcW w:w="1508" w:type="dxa"/>
            <w:tcBorders>
              <w:top w:val="nil"/>
              <w:left w:val="nil"/>
              <w:bottom w:val="single" w:sz="4" w:space="0" w:color="auto"/>
              <w:right w:val="single" w:sz="4" w:space="0" w:color="auto"/>
            </w:tcBorders>
            <w:shd w:val="clear" w:color="auto" w:fill="auto"/>
            <w:noWrap/>
            <w:vAlign w:val="center"/>
            <w:hideMark/>
          </w:tcPr>
          <w:p w:rsidR="00371EE1" w:rsidRPr="00182DE5" w:rsidRDefault="00371EE1" w:rsidP="00DD5AC4">
            <w:pPr>
              <w:jc w:val="center"/>
              <w:rPr>
                <w:rFonts w:ascii="Calibri" w:hAnsi="Calibri"/>
                <w:color w:val="000000"/>
                <w:sz w:val="20"/>
              </w:rPr>
            </w:pPr>
            <w:r w:rsidRPr="00182DE5">
              <w:rPr>
                <w:color w:val="000000"/>
                <w:sz w:val="20"/>
              </w:rPr>
              <w:t>-</w:t>
            </w:r>
          </w:p>
        </w:tc>
      </w:tr>
      <w:tr w:rsidR="00371EE1" w:rsidRPr="00FA2F9A" w:rsidTr="00DD5AC4">
        <w:trPr>
          <w:trHeight w:val="413"/>
          <w:jc w:val="center"/>
        </w:trPr>
        <w:tc>
          <w:tcPr>
            <w:tcW w:w="783" w:type="dxa"/>
            <w:tcBorders>
              <w:top w:val="nil"/>
              <w:left w:val="single" w:sz="4" w:space="0" w:color="auto"/>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lastRenderedPageBreak/>
              <w:t>4</w:t>
            </w:r>
          </w:p>
        </w:tc>
        <w:tc>
          <w:tcPr>
            <w:tcW w:w="4159"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Банно-оздоровительный комплекс</w:t>
            </w:r>
          </w:p>
        </w:tc>
        <w:tc>
          <w:tcPr>
            <w:tcW w:w="1387"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м2</w:t>
            </w:r>
          </w:p>
        </w:tc>
        <w:tc>
          <w:tcPr>
            <w:tcW w:w="1962"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w:t>
            </w:r>
          </w:p>
        </w:tc>
        <w:tc>
          <w:tcPr>
            <w:tcW w:w="1508" w:type="dxa"/>
            <w:tcBorders>
              <w:top w:val="nil"/>
              <w:left w:val="nil"/>
              <w:bottom w:val="single" w:sz="4" w:space="0" w:color="auto"/>
              <w:right w:val="single" w:sz="4" w:space="0" w:color="auto"/>
            </w:tcBorders>
            <w:shd w:val="clear" w:color="auto" w:fill="auto"/>
            <w:noWrap/>
            <w:vAlign w:val="center"/>
            <w:hideMark/>
          </w:tcPr>
          <w:p w:rsidR="00371EE1" w:rsidRPr="00182DE5" w:rsidRDefault="00371EE1" w:rsidP="00DD5AC4">
            <w:pPr>
              <w:jc w:val="center"/>
              <w:rPr>
                <w:rFonts w:ascii="Calibri" w:hAnsi="Calibri"/>
                <w:color w:val="000000"/>
                <w:sz w:val="20"/>
              </w:rPr>
            </w:pPr>
            <w:r w:rsidRPr="00182DE5">
              <w:rPr>
                <w:color w:val="000000"/>
                <w:sz w:val="20"/>
              </w:rPr>
              <w:t>-</w:t>
            </w:r>
          </w:p>
        </w:tc>
      </w:tr>
      <w:tr w:rsidR="00371EE1" w:rsidRPr="00FA2F9A" w:rsidTr="00DD5AC4">
        <w:trPr>
          <w:trHeight w:val="300"/>
          <w:jc w:val="center"/>
        </w:trPr>
        <w:tc>
          <w:tcPr>
            <w:tcW w:w="8291"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371EE1" w:rsidRPr="00182DE5" w:rsidRDefault="00371EE1" w:rsidP="00DD5AC4">
            <w:pPr>
              <w:jc w:val="center"/>
              <w:rPr>
                <w:b/>
                <w:bCs/>
                <w:color w:val="000000"/>
                <w:sz w:val="20"/>
              </w:rPr>
            </w:pPr>
            <w:r w:rsidRPr="00182DE5">
              <w:rPr>
                <w:b/>
                <w:bCs/>
                <w:color w:val="000000"/>
                <w:sz w:val="20"/>
              </w:rPr>
              <w:t>Административно-деловые, коммунальные объекты</w:t>
            </w:r>
          </w:p>
        </w:tc>
        <w:tc>
          <w:tcPr>
            <w:tcW w:w="1508" w:type="dxa"/>
            <w:tcBorders>
              <w:top w:val="nil"/>
              <w:left w:val="nil"/>
              <w:bottom w:val="single" w:sz="4" w:space="0" w:color="auto"/>
              <w:right w:val="single" w:sz="4" w:space="0" w:color="auto"/>
            </w:tcBorders>
            <w:shd w:val="clear" w:color="auto" w:fill="FFFF00"/>
            <w:noWrap/>
            <w:vAlign w:val="center"/>
            <w:hideMark/>
          </w:tcPr>
          <w:p w:rsidR="00371EE1" w:rsidRPr="00182DE5" w:rsidRDefault="00371EE1" w:rsidP="00DD5AC4">
            <w:pPr>
              <w:jc w:val="center"/>
              <w:rPr>
                <w:rFonts w:ascii="Calibri" w:hAnsi="Calibri"/>
                <w:color w:val="000000"/>
                <w:sz w:val="20"/>
              </w:rPr>
            </w:pPr>
          </w:p>
        </w:tc>
      </w:tr>
      <w:tr w:rsidR="00371EE1" w:rsidRPr="00FA2F9A" w:rsidTr="00DD5AC4">
        <w:trPr>
          <w:trHeight w:val="510"/>
          <w:jc w:val="center"/>
        </w:trPr>
        <w:tc>
          <w:tcPr>
            <w:tcW w:w="783" w:type="dxa"/>
            <w:tcBorders>
              <w:top w:val="nil"/>
              <w:left w:val="single" w:sz="4" w:space="0" w:color="auto"/>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1</w:t>
            </w:r>
          </w:p>
        </w:tc>
        <w:tc>
          <w:tcPr>
            <w:tcW w:w="4159"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Административно-управленческое учреждение</w:t>
            </w:r>
          </w:p>
        </w:tc>
        <w:tc>
          <w:tcPr>
            <w:tcW w:w="1387"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м2</w:t>
            </w:r>
          </w:p>
        </w:tc>
        <w:tc>
          <w:tcPr>
            <w:tcW w:w="1962"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55,2</w:t>
            </w:r>
          </w:p>
        </w:tc>
        <w:tc>
          <w:tcPr>
            <w:tcW w:w="1508" w:type="dxa"/>
            <w:tcBorders>
              <w:top w:val="nil"/>
              <w:left w:val="nil"/>
              <w:bottom w:val="single" w:sz="4" w:space="0" w:color="auto"/>
              <w:right w:val="single" w:sz="4" w:space="0" w:color="auto"/>
            </w:tcBorders>
            <w:shd w:val="clear" w:color="auto" w:fill="auto"/>
            <w:noWrap/>
            <w:vAlign w:val="center"/>
            <w:hideMark/>
          </w:tcPr>
          <w:p w:rsidR="00371EE1" w:rsidRPr="00182DE5" w:rsidRDefault="00371EE1" w:rsidP="00DD5AC4">
            <w:pPr>
              <w:jc w:val="center"/>
              <w:rPr>
                <w:rFonts w:ascii="Calibri" w:hAnsi="Calibri"/>
                <w:color w:val="000000"/>
                <w:sz w:val="20"/>
              </w:rPr>
            </w:pPr>
            <w:r w:rsidRPr="00182DE5">
              <w:rPr>
                <w:rFonts w:ascii="Calibri" w:hAnsi="Calibri"/>
                <w:color w:val="000000"/>
                <w:sz w:val="20"/>
              </w:rPr>
              <w:t>55,2</w:t>
            </w:r>
          </w:p>
        </w:tc>
      </w:tr>
      <w:tr w:rsidR="00371EE1" w:rsidRPr="00FA2F9A" w:rsidTr="00DD5AC4">
        <w:trPr>
          <w:trHeight w:val="300"/>
          <w:jc w:val="center"/>
        </w:trPr>
        <w:tc>
          <w:tcPr>
            <w:tcW w:w="783" w:type="dxa"/>
            <w:tcBorders>
              <w:top w:val="nil"/>
              <w:left w:val="single" w:sz="4" w:space="0" w:color="auto"/>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2</w:t>
            </w:r>
          </w:p>
        </w:tc>
        <w:tc>
          <w:tcPr>
            <w:tcW w:w="4159"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Отделения связи</w:t>
            </w:r>
          </w:p>
        </w:tc>
        <w:tc>
          <w:tcPr>
            <w:tcW w:w="1387"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м2</w:t>
            </w:r>
          </w:p>
        </w:tc>
        <w:tc>
          <w:tcPr>
            <w:tcW w:w="1962"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76,7</w:t>
            </w:r>
          </w:p>
        </w:tc>
        <w:tc>
          <w:tcPr>
            <w:tcW w:w="1508" w:type="dxa"/>
            <w:tcBorders>
              <w:top w:val="nil"/>
              <w:left w:val="nil"/>
              <w:bottom w:val="single" w:sz="4" w:space="0" w:color="auto"/>
              <w:right w:val="single" w:sz="4" w:space="0" w:color="auto"/>
            </w:tcBorders>
            <w:shd w:val="clear" w:color="auto" w:fill="auto"/>
            <w:noWrap/>
            <w:vAlign w:val="center"/>
            <w:hideMark/>
          </w:tcPr>
          <w:p w:rsidR="00371EE1" w:rsidRPr="00182DE5" w:rsidRDefault="00371EE1" w:rsidP="00DD5AC4">
            <w:pPr>
              <w:jc w:val="center"/>
              <w:rPr>
                <w:rFonts w:ascii="Calibri" w:hAnsi="Calibri"/>
                <w:color w:val="000000"/>
                <w:sz w:val="20"/>
              </w:rPr>
            </w:pPr>
            <w:r w:rsidRPr="00182DE5">
              <w:rPr>
                <w:rFonts w:ascii="Calibri" w:hAnsi="Calibri"/>
                <w:color w:val="000000"/>
                <w:sz w:val="20"/>
              </w:rPr>
              <w:t>76,7</w:t>
            </w:r>
          </w:p>
        </w:tc>
      </w:tr>
      <w:tr w:rsidR="00371EE1" w:rsidRPr="00FA2F9A" w:rsidTr="00DD5AC4">
        <w:trPr>
          <w:trHeight w:val="300"/>
          <w:jc w:val="center"/>
        </w:trPr>
        <w:tc>
          <w:tcPr>
            <w:tcW w:w="783" w:type="dxa"/>
            <w:tcBorders>
              <w:top w:val="nil"/>
              <w:left w:val="single" w:sz="4" w:space="0" w:color="auto"/>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3</w:t>
            </w:r>
          </w:p>
        </w:tc>
        <w:tc>
          <w:tcPr>
            <w:tcW w:w="4159"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Отделение, филиал банка</w:t>
            </w:r>
          </w:p>
        </w:tc>
        <w:tc>
          <w:tcPr>
            <w:tcW w:w="1387"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м2</w:t>
            </w:r>
          </w:p>
        </w:tc>
        <w:tc>
          <w:tcPr>
            <w:tcW w:w="1962" w:type="dxa"/>
            <w:tcBorders>
              <w:top w:val="nil"/>
              <w:left w:val="nil"/>
              <w:bottom w:val="single" w:sz="4" w:space="0" w:color="auto"/>
              <w:right w:val="single" w:sz="4" w:space="0" w:color="auto"/>
            </w:tcBorders>
            <w:shd w:val="clear" w:color="000000" w:fill="FFFFFF"/>
            <w:vAlign w:val="center"/>
          </w:tcPr>
          <w:p w:rsidR="00371EE1" w:rsidRPr="00182DE5" w:rsidRDefault="00371EE1" w:rsidP="00DD5AC4">
            <w:pPr>
              <w:jc w:val="center"/>
              <w:rPr>
                <w:color w:val="000000"/>
                <w:sz w:val="20"/>
              </w:rPr>
            </w:pPr>
            <w:r>
              <w:rPr>
                <w:color w:val="000000"/>
                <w:sz w:val="20"/>
              </w:rPr>
              <w:t>-</w:t>
            </w:r>
          </w:p>
        </w:tc>
        <w:tc>
          <w:tcPr>
            <w:tcW w:w="1508"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rFonts w:ascii="Calibri" w:hAnsi="Calibri"/>
                <w:color w:val="000000"/>
                <w:sz w:val="20"/>
              </w:rPr>
            </w:pPr>
            <w:r>
              <w:rPr>
                <w:rFonts w:ascii="Calibri" w:hAnsi="Calibri"/>
                <w:color w:val="000000"/>
                <w:sz w:val="20"/>
              </w:rPr>
              <w:t>-</w:t>
            </w:r>
          </w:p>
        </w:tc>
      </w:tr>
      <w:tr w:rsidR="00371EE1" w:rsidRPr="00FA2F9A" w:rsidTr="00DD5AC4">
        <w:trPr>
          <w:trHeight w:val="205"/>
          <w:jc w:val="center"/>
        </w:trPr>
        <w:tc>
          <w:tcPr>
            <w:tcW w:w="783" w:type="dxa"/>
            <w:tcBorders>
              <w:top w:val="nil"/>
              <w:left w:val="single" w:sz="4" w:space="0" w:color="auto"/>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4</w:t>
            </w:r>
          </w:p>
        </w:tc>
        <w:tc>
          <w:tcPr>
            <w:tcW w:w="4159"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 xml:space="preserve">Пожарное депо      </w:t>
            </w:r>
          </w:p>
        </w:tc>
        <w:tc>
          <w:tcPr>
            <w:tcW w:w="1387"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штук</w:t>
            </w:r>
          </w:p>
        </w:tc>
        <w:tc>
          <w:tcPr>
            <w:tcW w:w="1962" w:type="dxa"/>
            <w:tcBorders>
              <w:top w:val="nil"/>
              <w:left w:val="nil"/>
              <w:bottom w:val="single" w:sz="4" w:space="0" w:color="auto"/>
              <w:right w:val="single" w:sz="4" w:space="0" w:color="auto"/>
            </w:tcBorders>
            <w:shd w:val="clear" w:color="000000" w:fill="FFFFFF"/>
            <w:vAlign w:val="center"/>
            <w:hideMark/>
          </w:tcPr>
          <w:p w:rsidR="00371EE1" w:rsidRPr="00182DE5" w:rsidRDefault="00371EE1" w:rsidP="00DD5AC4">
            <w:pPr>
              <w:jc w:val="center"/>
              <w:rPr>
                <w:color w:val="000000"/>
                <w:sz w:val="20"/>
              </w:rPr>
            </w:pPr>
            <w:r w:rsidRPr="00182DE5">
              <w:rPr>
                <w:color w:val="000000"/>
                <w:sz w:val="20"/>
              </w:rPr>
              <w:t>1</w:t>
            </w:r>
          </w:p>
        </w:tc>
        <w:tc>
          <w:tcPr>
            <w:tcW w:w="1508" w:type="dxa"/>
            <w:tcBorders>
              <w:top w:val="nil"/>
              <w:left w:val="nil"/>
              <w:bottom w:val="single" w:sz="4" w:space="0" w:color="auto"/>
              <w:right w:val="single" w:sz="4" w:space="0" w:color="auto"/>
            </w:tcBorders>
            <w:shd w:val="clear" w:color="auto" w:fill="auto"/>
            <w:noWrap/>
            <w:vAlign w:val="center"/>
            <w:hideMark/>
          </w:tcPr>
          <w:p w:rsidR="00371EE1" w:rsidRPr="00182DE5" w:rsidRDefault="00371EE1" w:rsidP="00DD5AC4">
            <w:pPr>
              <w:jc w:val="center"/>
              <w:rPr>
                <w:rFonts w:ascii="Calibri" w:hAnsi="Calibri"/>
                <w:color w:val="000000"/>
                <w:sz w:val="20"/>
              </w:rPr>
            </w:pPr>
            <w:r w:rsidRPr="00182DE5">
              <w:rPr>
                <w:rFonts w:ascii="Calibri" w:hAnsi="Calibri"/>
                <w:color w:val="000000"/>
                <w:sz w:val="20"/>
              </w:rPr>
              <w:t>1</w:t>
            </w:r>
          </w:p>
        </w:tc>
      </w:tr>
    </w:tbl>
    <w:p w:rsidR="00371EE1" w:rsidRPr="00263C96" w:rsidRDefault="00371EE1" w:rsidP="00371EE1">
      <w:pPr>
        <w:spacing w:line="276" w:lineRule="auto"/>
        <w:rPr>
          <w:rStyle w:val="text"/>
          <w:b/>
          <w:bCs/>
        </w:rPr>
      </w:pPr>
    </w:p>
    <w:p w:rsidR="00371EE1" w:rsidRPr="00263C96" w:rsidRDefault="00371EE1" w:rsidP="00371EE1">
      <w:pPr>
        <w:spacing w:line="276" w:lineRule="auto"/>
        <w:jc w:val="both"/>
      </w:pPr>
      <w:r w:rsidRPr="00263C96">
        <w:t xml:space="preserve">Основные  целевые  задачи  развития  </w:t>
      </w:r>
      <w:r>
        <w:t>МО</w:t>
      </w:r>
      <w:r w:rsidRPr="00263C96">
        <w:t xml:space="preserve">   сформированы и реализуются на основе следующих документов:</w:t>
      </w:r>
    </w:p>
    <w:p w:rsidR="00371EE1" w:rsidRPr="00B43BA9" w:rsidRDefault="00371EE1" w:rsidP="00234489">
      <w:pPr>
        <w:numPr>
          <w:ilvl w:val="0"/>
          <w:numId w:val="18"/>
        </w:numPr>
        <w:tabs>
          <w:tab w:val="num" w:pos="360"/>
        </w:tabs>
        <w:autoSpaceDE w:val="0"/>
        <w:autoSpaceDN w:val="0"/>
        <w:adjustRightInd w:val="0"/>
        <w:spacing w:line="276" w:lineRule="auto"/>
        <w:ind w:left="0" w:firstLine="0"/>
      </w:pPr>
      <w:r w:rsidRPr="00B43BA9">
        <w:t>Генеральный план МО</w:t>
      </w:r>
      <w:r>
        <w:t xml:space="preserve"> «Лачиновский сельсовет»;</w:t>
      </w:r>
    </w:p>
    <w:p w:rsidR="00371EE1" w:rsidRPr="00263C96" w:rsidRDefault="00371EE1" w:rsidP="00234489">
      <w:pPr>
        <w:numPr>
          <w:ilvl w:val="0"/>
          <w:numId w:val="17"/>
        </w:numPr>
        <w:tabs>
          <w:tab w:val="left" w:pos="284"/>
        </w:tabs>
        <w:spacing w:line="276" w:lineRule="auto"/>
        <w:ind w:left="0" w:firstLine="0"/>
        <w:jc w:val="both"/>
        <w:rPr>
          <w:b/>
        </w:rPr>
      </w:pPr>
      <w:r w:rsidRPr="00263C96">
        <w:t>Стратегия социально-экономического развития Курской области до 20</w:t>
      </w:r>
      <w:r>
        <w:t>3</w:t>
      </w:r>
      <w:r w:rsidRPr="00263C96">
        <w:t xml:space="preserve">0 года; </w:t>
      </w:r>
    </w:p>
    <w:p w:rsidR="00371EE1" w:rsidRPr="00263C96" w:rsidRDefault="00371EE1" w:rsidP="00234489">
      <w:pPr>
        <w:numPr>
          <w:ilvl w:val="0"/>
          <w:numId w:val="17"/>
        </w:numPr>
        <w:tabs>
          <w:tab w:val="left" w:pos="284"/>
        </w:tabs>
        <w:spacing w:line="276" w:lineRule="auto"/>
        <w:ind w:left="0" w:firstLine="0"/>
      </w:pPr>
      <w:r w:rsidRPr="00263C96">
        <w:t>Проект Схемы территориального планирования Курской области;</w:t>
      </w:r>
    </w:p>
    <w:p w:rsidR="00371EE1" w:rsidRPr="00C73C9E" w:rsidRDefault="00371EE1" w:rsidP="00371EE1">
      <w:pPr>
        <w:pStyle w:val="formattexttopleveltext"/>
        <w:spacing w:line="276" w:lineRule="auto"/>
        <w:rPr>
          <w:b/>
        </w:rPr>
      </w:pPr>
      <w:r>
        <w:rPr>
          <w:b/>
        </w:rPr>
        <w:t>3.1.7.</w:t>
      </w:r>
      <w:r w:rsidRPr="00C73C9E">
        <w:rPr>
          <w:b/>
        </w:rPr>
        <w:t xml:space="preserve">Прогнозные балансы потребления  питьевой  воды на срок 10 лет </w:t>
      </w:r>
    </w:p>
    <w:p w:rsidR="00371EE1" w:rsidRPr="00263C96" w:rsidRDefault="00371EE1" w:rsidP="00371EE1">
      <w:pPr>
        <w:pStyle w:val="formattexttopleveltext"/>
        <w:spacing w:before="0" w:beforeAutospacing="0" w:after="0" w:afterAutospacing="0" w:line="276" w:lineRule="auto"/>
        <w:jc w:val="both"/>
      </w:pPr>
      <w:r w:rsidRPr="00263C96">
        <w:t>Расчет прогнозных балансов потребления питьевой воды на срок 10 лет с 20</w:t>
      </w:r>
      <w:r w:rsidRPr="00824E6E">
        <w:t>2</w:t>
      </w:r>
      <w:r>
        <w:t>4</w:t>
      </w:r>
      <w:r w:rsidRPr="00263C96">
        <w:t xml:space="preserve"> по 20</w:t>
      </w:r>
      <w:r w:rsidRPr="00824E6E">
        <w:t>3</w:t>
      </w:r>
      <w:r>
        <w:t>3</w:t>
      </w:r>
      <w:r w:rsidRPr="00263C96">
        <w:t xml:space="preserve"> годы проводился в следующей последовательности:</w:t>
      </w:r>
    </w:p>
    <w:p w:rsidR="00371EE1" w:rsidRPr="00263C96" w:rsidRDefault="00371EE1" w:rsidP="00371EE1">
      <w:pPr>
        <w:pStyle w:val="formattexttopleveltext"/>
        <w:spacing w:before="0" w:beforeAutospacing="0" w:after="0" w:afterAutospacing="0" w:line="276" w:lineRule="auto"/>
        <w:jc w:val="both"/>
      </w:pPr>
      <w:r w:rsidRPr="00263C96">
        <w:t>1. Определение количества человек, пользующихся услугами водоснабжения в 20</w:t>
      </w:r>
      <w:r w:rsidRPr="00824E6E">
        <w:t>2</w:t>
      </w:r>
      <w:r>
        <w:t>3</w:t>
      </w:r>
      <w:r w:rsidRPr="00263C96">
        <w:t xml:space="preserve">году в соответствии со степенями благоустройства с классификацией, определенных постановлением комитета ЖКХ № 94 от  19 ноября 2012 года; </w:t>
      </w:r>
    </w:p>
    <w:p w:rsidR="00371EE1" w:rsidRPr="00263C96" w:rsidRDefault="00371EE1" w:rsidP="00371EE1">
      <w:pPr>
        <w:pStyle w:val="formattexttopleveltext"/>
        <w:spacing w:before="0" w:beforeAutospacing="0" w:after="0" w:afterAutospacing="0" w:line="276" w:lineRule="auto"/>
        <w:jc w:val="both"/>
      </w:pPr>
      <w:r w:rsidRPr="00263C96">
        <w:t xml:space="preserve"> 2. Определение количества человек, пользующихся услугами водоснабжения по нормативу в 20</w:t>
      </w:r>
      <w:r w:rsidRPr="00824E6E">
        <w:t>2</w:t>
      </w:r>
      <w:r>
        <w:t>3</w:t>
      </w:r>
      <w:r w:rsidRPr="00263C96">
        <w:t xml:space="preserve">году;  </w:t>
      </w:r>
    </w:p>
    <w:p w:rsidR="00371EE1" w:rsidRPr="00263C96" w:rsidRDefault="00371EE1" w:rsidP="00371EE1">
      <w:pPr>
        <w:pStyle w:val="formattexttopleveltext"/>
        <w:spacing w:before="0" w:beforeAutospacing="0" w:after="0" w:afterAutospacing="0" w:line="276" w:lineRule="auto"/>
        <w:jc w:val="both"/>
      </w:pPr>
      <w:r w:rsidRPr="00263C96">
        <w:t>3. Определение количества человек, пользующихся услугами водоснабжения по приборам учета в 20</w:t>
      </w:r>
      <w:r w:rsidRPr="001A0498">
        <w:t>2</w:t>
      </w:r>
      <w:r>
        <w:t>3</w:t>
      </w:r>
      <w:r w:rsidRPr="00263C96">
        <w:t xml:space="preserve">году; </w:t>
      </w:r>
    </w:p>
    <w:p w:rsidR="00371EE1" w:rsidRPr="00263C96" w:rsidRDefault="00371EE1" w:rsidP="00371EE1">
      <w:pPr>
        <w:pStyle w:val="formattexttopleveltext"/>
        <w:spacing w:before="0" w:beforeAutospacing="0" w:after="0" w:afterAutospacing="0" w:line="276" w:lineRule="auto"/>
        <w:jc w:val="both"/>
      </w:pPr>
      <w:r w:rsidRPr="00263C96">
        <w:t>4. Средневзвешенный норматив потребления в месяц на человека;</w:t>
      </w:r>
    </w:p>
    <w:p w:rsidR="00371EE1" w:rsidRPr="00263C96" w:rsidRDefault="00371EE1" w:rsidP="00371EE1">
      <w:pPr>
        <w:pStyle w:val="formattexttopleveltext"/>
        <w:spacing w:before="0" w:beforeAutospacing="0" w:after="0" w:afterAutospacing="0" w:line="276" w:lineRule="auto"/>
        <w:jc w:val="both"/>
      </w:pPr>
      <w:r w:rsidRPr="00263C96">
        <w:t>5.Средневзвешенное потребление воды в месяц на человека, пользующего  приборами учета;</w:t>
      </w:r>
    </w:p>
    <w:p w:rsidR="00371EE1" w:rsidRPr="00263C96" w:rsidRDefault="00371EE1" w:rsidP="00371EE1">
      <w:pPr>
        <w:pStyle w:val="formattexttopleveltext"/>
        <w:spacing w:before="0" w:beforeAutospacing="0" w:after="0" w:afterAutospacing="0" w:line="276" w:lineRule="auto"/>
        <w:jc w:val="both"/>
      </w:pPr>
      <w:r w:rsidRPr="00263C96">
        <w:t xml:space="preserve">Результаты данных расчетов представлены в таблице </w:t>
      </w:r>
      <w:r w:rsidR="00440310">
        <w:t>3</w:t>
      </w:r>
      <w:r>
        <w:t>.9</w:t>
      </w:r>
      <w:r w:rsidRPr="00263C96">
        <w:t>.</w:t>
      </w:r>
    </w:p>
    <w:p w:rsidR="00371EE1" w:rsidRDefault="00371EE1" w:rsidP="00371EE1">
      <w:pPr>
        <w:pStyle w:val="formattexttopleveltext"/>
        <w:spacing w:line="276" w:lineRule="auto"/>
        <w:jc w:val="both"/>
      </w:pPr>
      <w:r w:rsidRPr="00263C96">
        <w:t xml:space="preserve">Полный алгоритм расчетов годовых объемов подъема воды  на планируемый период представлен в таблице  </w:t>
      </w:r>
      <w:r w:rsidR="00440310">
        <w:t>3</w:t>
      </w:r>
      <w:r>
        <w:t>.9</w:t>
      </w:r>
      <w:r w:rsidRPr="00263C96">
        <w:t>.</w:t>
      </w:r>
    </w:p>
    <w:p w:rsidR="00371EE1" w:rsidRPr="00263C96" w:rsidRDefault="00371EE1" w:rsidP="00371EE1">
      <w:pPr>
        <w:pStyle w:val="formattexttopleveltext"/>
        <w:spacing w:before="0" w:beforeAutospacing="0" w:after="0" w:afterAutospacing="0" w:line="276" w:lineRule="auto"/>
        <w:rPr>
          <w:b/>
          <w:sz w:val="22"/>
          <w:szCs w:val="22"/>
        </w:rPr>
      </w:pPr>
      <w:r w:rsidRPr="00263C96">
        <w:rPr>
          <w:b/>
          <w:sz w:val="22"/>
          <w:szCs w:val="22"/>
        </w:rPr>
        <w:t xml:space="preserve">Таблица </w:t>
      </w:r>
      <w:r>
        <w:rPr>
          <w:b/>
          <w:sz w:val="22"/>
          <w:szCs w:val="22"/>
        </w:rPr>
        <w:t>2.9</w:t>
      </w:r>
      <w:r w:rsidRPr="00263C96">
        <w:rPr>
          <w:b/>
          <w:sz w:val="22"/>
          <w:szCs w:val="22"/>
        </w:rPr>
        <w:t>. Итоговый расчет годовых объемов подъема воды  на планируемый период</w:t>
      </w:r>
    </w:p>
    <w:tbl>
      <w:tblPr>
        <w:tblW w:w="9826" w:type="dxa"/>
        <w:jc w:val="center"/>
        <w:tblLook w:val="04A0"/>
      </w:tblPr>
      <w:tblGrid>
        <w:gridCol w:w="662"/>
        <w:gridCol w:w="2170"/>
        <w:gridCol w:w="1113"/>
        <w:gridCol w:w="966"/>
        <w:gridCol w:w="966"/>
        <w:gridCol w:w="966"/>
        <w:gridCol w:w="966"/>
        <w:gridCol w:w="966"/>
        <w:gridCol w:w="1051"/>
      </w:tblGrid>
      <w:tr w:rsidR="00371EE1" w:rsidRPr="00263C96" w:rsidTr="00DD5AC4">
        <w:trPr>
          <w:trHeight w:val="651"/>
          <w:jc w:val="center"/>
        </w:trPr>
        <w:tc>
          <w:tcPr>
            <w:tcW w:w="662" w:type="dxa"/>
            <w:tcBorders>
              <w:top w:val="single" w:sz="4" w:space="0" w:color="auto"/>
              <w:left w:val="single" w:sz="4" w:space="0" w:color="auto"/>
              <w:bottom w:val="single" w:sz="4" w:space="0" w:color="auto"/>
              <w:right w:val="single" w:sz="4" w:space="0" w:color="auto"/>
            </w:tcBorders>
            <w:shd w:val="clear" w:color="auto" w:fill="D9D9D9"/>
            <w:vAlign w:val="center"/>
          </w:tcPr>
          <w:p w:rsidR="00371EE1" w:rsidRPr="00263C96" w:rsidRDefault="00371EE1" w:rsidP="00DD5AC4">
            <w:pPr>
              <w:spacing w:line="276" w:lineRule="auto"/>
              <w:jc w:val="center"/>
              <w:rPr>
                <w:color w:val="000000"/>
                <w:szCs w:val="22"/>
              </w:rPr>
            </w:pPr>
            <w:r>
              <w:rPr>
                <w:color w:val="000000"/>
                <w:sz w:val="20"/>
              </w:rPr>
              <w:t>№ п/п</w:t>
            </w:r>
          </w:p>
        </w:tc>
        <w:tc>
          <w:tcPr>
            <w:tcW w:w="2170" w:type="dxa"/>
            <w:tcBorders>
              <w:top w:val="single" w:sz="4" w:space="0" w:color="auto"/>
              <w:left w:val="nil"/>
              <w:bottom w:val="single" w:sz="4" w:space="0" w:color="auto"/>
              <w:right w:val="single" w:sz="4" w:space="0" w:color="auto"/>
            </w:tcBorders>
            <w:shd w:val="clear" w:color="auto" w:fill="D9D9D9"/>
            <w:vAlign w:val="center"/>
          </w:tcPr>
          <w:p w:rsidR="00371EE1" w:rsidRPr="00263C96" w:rsidRDefault="00371EE1" w:rsidP="00DD5AC4">
            <w:pPr>
              <w:spacing w:line="276" w:lineRule="auto"/>
              <w:jc w:val="center"/>
              <w:rPr>
                <w:color w:val="000000"/>
                <w:szCs w:val="22"/>
              </w:rPr>
            </w:pPr>
            <w:r>
              <w:rPr>
                <w:color w:val="000000"/>
                <w:sz w:val="20"/>
              </w:rPr>
              <w:t>Показатель</w:t>
            </w:r>
          </w:p>
        </w:tc>
        <w:tc>
          <w:tcPr>
            <w:tcW w:w="1113" w:type="dxa"/>
            <w:tcBorders>
              <w:top w:val="single" w:sz="4" w:space="0" w:color="auto"/>
              <w:left w:val="nil"/>
              <w:bottom w:val="single" w:sz="4" w:space="0" w:color="auto"/>
              <w:right w:val="single" w:sz="4" w:space="0" w:color="auto"/>
            </w:tcBorders>
            <w:shd w:val="clear" w:color="auto" w:fill="D9D9D9"/>
            <w:vAlign w:val="center"/>
          </w:tcPr>
          <w:p w:rsidR="00371EE1" w:rsidRPr="00263C96" w:rsidRDefault="00371EE1" w:rsidP="00DD5AC4">
            <w:pPr>
              <w:spacing w:line="276" w:lineRule="auto"/>
              <w:jc w:val="center"/>
              <w:rPr>
                <w:color w:val="000000"/>
                <w:szCs w:val="22"/>
              </w:rPr>
            </w:pPr>
            <w:r>
              <w:rPr>
                <w:color w:val="000000"/>
                <w:sz w:val="20"/>
              </w:rPr>
              <w:t>Ед. измерения</w:t>
            </w:r>
          </w:p>
        </w:tc>
        <w:tc>
          <w:tcPr>
            <w:tcW w:w="966" w:type="dxa"/>
            <w:tcBorders>
              <w:top w:val="single" w:sz="4" w:space="0" w:color="auto"/>
              <w:left w:val="nil"/>
              <w:bottom w:val="single" w:sz="4" w:space="0" w:color="auto"/>
              <w:right w:val="single" w:sz="4" w:space="0" w:color="auto"/>
            </w:tcBorders>
            <w:shd w:val="clear" w:color="auto" w:fill="D9D9D9"/>
            <w:vAlign w:val="center"/>
          </w:tcPr>
          <w:p w:rsidR="00371EE1" w:rsidRPr="00263C96" w:rsidRDefault="00371EE1" w:rsidP="00DD5AC4">
            <w:pPr>
              <w:spacing w:line="276" w:lineRule="auto"/>
              <w:jc w:val="center"/>
              <w:rPr>
                <w:sz w:val="20"/>
              </w:rPr>
            </w:pPr>
            <w:r w:rsidRPr="00263C96">
              <w:rPr>
                <w:sz w:val="20"/>
              </w:rPr>
              <w:t>20</w:t>
            </w:r>
            <w:r>
              <w:rPr>
                <w:sz w:val="20"/>
              </w:rPr>
              <w:t>24</w:t>
            </w:r>
          </w:p>
        </w:tc>
        <w:tc>
          <w:tcPr>
            <w:tcW w:w="966" w:type="dxa"/>
            <w:tcBorders>
              <w:top w:val="single" w:sz="4" w:space="0" w:color="auto"/>
              <w:left w:val="nil"/>
              <w:bottom w:val="single" w:sz="4" w:space="0" w:color="auto"/>
              <w:right w:val="single" w:sz="4" w:space="0" w:color="auto"/>
            </w:tcBorders>
            <w:shd w:val="clear" w:color="auto" w:fill="D9D9D9"/>
            <w:vAlign w:val="center"/>
          </w:tcPr>
          <w:p w:rsidR="00371EE1" w:rsidRPr="00263C96" w:rsidRDefault="00371EE1" w:rsidP="00DD5AC4">
            <w:pPr>
              <w:spacing w:line="276" w:lineRule="auto"/>
              <w:jc w:val="center"/>
              <w:rPr>
                <w:sz w:val="20"/>
              </w:rPr>
            </w:pPr>
            <w:r w:rsidRPr="00263C96">
              <w:rPr>
                <w:sz w:val="20"/>
              </w:rPr>
              <w:t>202</w:t>
            </w:r>
            <w:r>
              <w:rPr>
                <w:sz w:val="20"/>
              </w:rPr>
              <w:t>5</w:t>
            </w:r>
          </w:p>
        </w:tc>
        <w:tc>
          <w:tcPr>
            <w:tcW w:w="966" w:type="dxa"/>
            <w:tcBorders>
              <w:top w:val="single" w:sz="4" w:space="0" w:color="auto"/>
              <w:left w:val="nil"/>
              <w:bottom w:val="single" w:sz="4" w:space="0" w:color="auto"/>
              <w:right w:val="single" w:sz="4" w:space="0" w:color="auto"/>
            </w:tcBorders>
            <w:shd w:val="clear" w:color="auto" w:fill="D9D9D9"/>
            <w:vAlign w:val="center"/>
          </w:tcPr>
          <w:p w:rsidR="00371EE1" w:rsidRPr="00263C96" w:rsidRDefault="00371EE1" w:rsidP="00DD5AC4">
            <w:pPr>
              <w:spacing w:line="276" w:lineRule="auto"/>
              <w:jc w:val="center"/>
              <w:rPr>
                <w:sz w:val="20"/>
              </w:rPr>
            </w:pPr>
            <w:r w:rsidRPr="00263C96">
              <w:rPr>
                <w:sz w:val="20"/>
              </w:rPr>
              <w:t>202</w:t>
            </w:r>
            <w:r>
              <w:rPr>
                <w:sz w:val="20"/>
              </w:rPr>
              <w:t>6</w:t>
            </w:r>
          </w:p>
        </w:tc>
        <w:tc>
          <w:tcPr>
            <w:tcW w:w="966" w:type="dxa"/>
            <w:tcBorders>
              <w:top w:val="single" w:sz="4" w:space="0" w:color="auto"/>
              <w:left w:val="nil"/>
              <w:bottom w:val="single" w:sz="4" w:space="0" w:color="auto"/>
              <w:right w:val="single" w:sz="4" w:space="0" w:color="auto"/>
            </w:tcBorders>
            <w:shd w:val="clear" w:color="auto" w:fill="D9D9D9"/>
            <w:vAlign w:val="center"/>
          </w:tcPr>
          <w:p w:rsidR="00371EE1" w:rsidRPr="00263C96" w:rsidRDefault="00371EE1" w:rsidP="00DD5AC4">
            <w:pPr>
              <w:spacing w:line="276" w:lineRule="auto"/>
              <w:jc w:val="center"/>
              <w:rPr>
                <w:sz w:val="20"/>
              </w:rPr>
            </w:pPr>
            <w:r w:rsidRPr="00263C96">
              <w:rPr>
                <w:sz w:val="20"/>
              </w:rPr>
              <w:t>202</w:t>
            </w:r>
            <w:r>
              <w:rPr>
                <w:sz w:val="20"/>
              </w:rPr>
              <w:t>7</w:t>
            </w:r>
          </w:p>
        </w:tc>
        <w:tc>
          <w:tcPr>
            <w:tcW w:w="966" w:type="dxa"/>
            <w:tcBorders>
              <w:top w:val="single" w:sz="4" w:space="0" w:color="auto"/>
              <w:left w:val="nil"/>
              <w:bottom w:val="single" w:sz="4" w:space="0" w:color="auto"/>
              <w:right w:val="single" w:sz="4" w:space="0" w:color="auto"/>
            </w:tcBorders>
            <w:shd w:val="clear" w:color="auto" w:fill="D9D9D9"/>
            <w:vAlign w:val="center"/>
          </w:tcPr>
          <w:p w:rsidR="00371EE1" w:rsidRPr="00263C96" w:rsidRDefault="00371EE1" w:rsidP="00DD5AC4">
            <w:pPr>
              <w:spacing w:line="276" w:lineRule="auto"/>
              <w:jc w:val="center"/>
              <w:rPr>
                <w:sz w:val="20"/>
              </w:rPr>
            </w:pPr>
            <w:r w:rsidRPr="00263C96">
              <w:rPr>
                <w:sz w:val="20"/>
              </w:rPr>
              <w:t>202</w:t>
            </w:r>
            <w:r>
              <w:rPr>
                <w:sz w:val="20"/>
              </w:rPr>
              <w:t>8</w:t>
            </w:r>
          </w:p>
        </w:tc>
        <w:tc>
          <w:tcPr>
            <w:tcW w:w="1051" w:type="dxa"/>
            <w:tcBorders>
              <w:top w:val="single" w:sz="4" w:space="0" w:color="auto"/>
              <w:left w:val="nil"/>
              <w:bottom w:val="single" w:sz="4" w:space="0" w:color="auto"/>
              <w:right w:val="single" w:sz="4" w:space="0" w:color="auto"/>
            </w:tcBorders>
            <w:shd w:val="clear" w:color="auto" w:fill="D9D9D9"/>
            <w:vAlign w:val="center"/>
          </w:tcPr>
          <w:p w:rsidR="00371EE1" w:rsidRPr="00263C96" w:rsidRDefault="00371EE1" w:rsidP="00DD5AC4">
            <w:pPr>
              <w:spacing w:line="276" w:lineRule="auto"/>
              <w:jc w:val="center"/>
              <w:rPr>
                <w:sz w:val="20"/>
              </w:rPr>
            </w:pPr>
            <w:r w:rsidRPr="00263C96">
              <w:rPr>
                <w:sz w:val="20"/>
              </w:rPr>
              <w:t>202</w:t>
            </w:r>
            <w:r>
              <w:rPr>
                <w:sz w:val="20"/>
              </w:rPr>
              <w:t>9</w:t>
            </w:r>
            <w:r w:rsidRPr="00263C96">
              <w:rPr>
                <w:sz w:val="20"/>
              </w:rPr>
              <w:t>-20</w:t>
            </w:r>
            <w:r>
              <w:rPr>
                <w:sz w:val="20"/>
              </w:rPr>
              <w:t>33</w:t>
            </w:r>
          </w:p>
        </w:tc>
      </w:tr>
      <w:tr w:rsidR="00371EE1" w:rsidRPr="00263C96" w:rsidTr="00DD5AC4">
        <w:trPr>
          <w:trHeight w:val="496"/>
          <w:jc w:val="center"/>
        </w:trPr>
        <w:tc>
          <w:tcPr>
            <w:tcW w:w="662" w:type="dxa"/>
            <w:tcBorders>
              <w:top w:val="nil"/>
              <w:left w:val="single" w:sz="4" w:space="0" w:color="auto"/>
              <w:bottom w:val="single" w:sz="4" w:space="0" w:color="auto"/>
              <w:right w:val="single" w:sz="4" w:space="0" w:color="auto"/>
            </w:tcBorders>
            <w:shd w:val="clear" w:color="auto" w:fill="auto"/>
            <w:vAlign w:val="center"/>
          </w:tcPr>
          <w:p w:rsidR="00371EE1" w:rsidRPr="00E66668" w:rsidRDefault="00371EE1" w:rsidP="00DD5AC4">
            <w:pPr>
              <w:jc w:val="center"/>
              <w:rPr>
                <w:color w:val="000000"/>
                <w:sz w:val="20"/>
              </w:rPr>
            </w:pPr>
            <w:r>
              <w:rPr>
                <w:color w:val="000000"/>
                <w:sz w:val="20"/>
              </w:rPr>
              <w:t>1</w:t>
            </w:r>
          </w:p>
        </w:tc>
        <w:tc>
          <w:tcPr>
            <w:tcW w:w="2170" w:type="dxa"/>
            <w:tcBorders>
              <w:top w:val="nil"/>
              <w:left w:val="nil"/>
              <w:bottom w:val="single" w:sz="4" w:space="0" w:color="auto"/>
              <w:right w:val="single" w:sz="4" w:space="0" w:color="auto"/>
            </w:tcBorders>
            <w:shd w:val="clear" w:color="auto" w:fill="auto"/>
            <w:vAlign w:val="bottom"/>
          </w:tcPr>
          <w:p w:rsidR="00371EE1" w:rsidRPr="00E66668" w:rsidRDefault="00371EE1" w:rsidP="00644DC4">
            <w:pPr>
              <w:rPr>
                <w:color w:val="000000"/>
                <w:sz w:val="20"/>
              </w:rPr>
            </w:pPr>
            <w:r>
              <w:rPr>
                <w:color w:val="000000"/>
                <w:sz w:val="20"/>
              </w:rPr>
              <w:t>Годовой объем подьема воды, т.м3</w:t>
            </w:r>
          </w:p>
        </w:tc>
        <w:tc>
          <w:tcPr>
            <w:tcW w:w="1113" w:type="dxa"/>
            <w:tcBorders>
              <w:top w:val="nil"/>
              <w:left w:val="nil"/>
              <w:bottom w:val="single" w:sz="4" w:space="0" w:color="auto"/>
              <w:right w:val="single" w:sz="4" w:space="0" w:color="auto"/>
            </w:tcBorders>
            <w:shd w:val="clear" w:color="auto" w:fill="auto"/>
            <w:vAlign w:val="center"/>
          </w:tcPr>
          <w:p w:rsidR="00371EE1" w:rsidRPr="00E66668" w:rsidRDefault="00371EE1" w:rsidP="00DD5AC4">
            <w:pPr>
              <w:jc w:val="center"/>
              <w:rPr>
                <w:color w:val="000000"/>
                <w:sz w:val="20"/>
              </w:rPr>
            </w:pPr>
            <w:r>
              <w:rPr>
                <w:color w:val="000000"/>
                <w:sz w:val="20"/>
              </w:rPr>
              <w:t> м3.</w:t>
            </w:r>
          </w:p>
        </w:tc>
        <w:tc>
          <w:tcPr>
            <w:tcW w:w="966" w:type="dxa"/>
            <w:tcBorders>
              <w:top w:val="nil"/>
              <w:left w:val="nil"/>
              <w:bottom w:val="single" w:sz="4" w:space="0" w:color="auto"/>
              <w:right w:val="single" w:sz="4" w:space="0" w:color="auto"/>
            </w:tcBorders>
            <w:shd w:val="clear" w:color="auto" w:fill="auto"/>
            <w:vAlign w:val="center"/>
          </w:tcPr>
          <w:p w:rsidR="00371EE1" w:rsidRPr="00182DE5" w:rsidRDefault="00371EE1" w:rsidP="00DD5AC4">
            <w:pPr>
              <w:jc w:val="center"/>
              <w:rPr>
                <w:sz w:val="20"/>
              </w:rPr>
            </w:pPr>
            <w:r w:rsidRPr="00182DE5">
              <w:rPr>
                <w:color w:val="000000"/>
                <w:sz w:val="20"/>
              </w:rPr>
              <w:t>19498,5</w:t>
            </w:r>
          </w:p>
        </w:tc>
        <w:tc>
          <w:tcPr>
            <w:tcW w:w="966" w:type="dxa"/>
            <w:tcBorders>
              <w:top w:val="nil"/>
              <w:left w:val="nil"/>
              <w:bottom w:val="single" w:sz="4" w:space="0" w:color="auto"/>
              <w:right w:val="single" w:sz="4" w:space="0" w:color="auto"/>
            </w:tcBorders>
            <w:shd w:val="clear" w:color="auto" w:fill="auto"/>
            <w:vAlign w:val="center"/>
          </w:tcPr>
          <w:p w:rsidR="00371EE1" w:rsidRPr="00182DE5" w:rsidRDefault="00371EE1" w:rsidP="00DD5AC4">
            <w:pPr>
              <w:jc w:val="center"/>
              <w:rPr>
                <w:color w:val="000000"/>
                <w:sz w:val="20"/>
              </w:rPr>
            </w:pPr>
            <w:r w:rsidRPr="00182DE5">
              <w:rPr>
                <w:color w:val="000000"/>
                <w:sz w:val="20"/>
              </w:rPr>
              <w:t>19305,5</w:t>
            </w:r>
          </w:p>
        </w:tc>
        <w:tc>
          <w:tcPr>
            <w:tcW w:w="966" w:type="dxa"/>
            <w:tcBorders>
              <w:top w:val="nil"/>
              <w:left w:val="nil"/>
              <w:bottom w:val="single" w:sz="4" w:space="0" w:color="auto"/>
              <w:right w:val="single" w:sz="4" w:space="0" w:color="auto"/>
            </w:tcBorders>
            <w:shd w:val="clear" w:color="auto" w:fill="auto"/>
            <w:vAlign w:val="center"/>
          </w:tcPr>
          <w:p w:rsidR="00371EE1" w:rsidRPr="00182DE5" w:rsidRDefault="00371EE1" w:rsidP="00DD5AC4">
            <w:pPr>
              <w:jc w:val="center"/>
              <w:rPr>
                <w:color w:val="000000"/>
                <w:sz w:val="20"/>
              </w:rPr>
            </w:pPr>
            <w:r w:rsidRPr="00182DE5">
              <w:rPr>
                <w:color w:val="000000"/>
                <w:sz w:val="20"/>
              </w:rPr>
              <w:t>19114,3</w:t>
            </w:r>
          </w:p>
        </w:tc>
        <w:tc>
          <w:tcPr>
            <w:tcW w:w="966" w:type="dxa"/>
            <w:tcBorders>
              <w:top w:val="nil"/>
              <w:left w:val="nil"/>
              <w:bottom w:val="single" w:sz="4" w:space="0" w:color="auto"/>
              <w:right w:val="single" w:sz="4" w:space="0" w:color="auto"/>
            </w:tcBorders>
            <w:shd w:val="clear" w:color="auto" w:fill="auto"/>
            <w:vAlign w:val="center"/>
          </w:tcPr>
          <w:p w:rsidR="00371EE1" w:rsidRPr="00182DE5" w:rsidRDefault="00371EE1" w:rsidP="00DD5AC4">
            <w:pPr>
              <w:jc w:val="center"/>
              <w:rPr>
                <w:color w:val="000000"/>
                <w:sz w:val="20"/>
              </w:rPr>
            </w:pPr>
            <w:r w:rsidRPr="00182DE5">
              <w:rPr>
                <w:color w:val="000000"/>
                <w:sz w:val="20"/>
              </w:rPr>
              <w:t>18925,1</w:t>
            </w:r>
          </w:p>
        </w:tc>
        <w:tc>
          <w:tcPr>
            <w:tcW w:w="966" w:type="dxa"/>
            <w:tcBorders>
              <w:top w:val="nil"/>
              <w:left w:val="nil"/>
              <w:bottom w:val="single" w:sz="4" w:space="0" w:color="auto"/>
              <w:right w:val="single" w:sz="4" w:space="0" w:color="auto"/>
            </w:tcBorders>
            <w:shd w:val="clear" w:color="auto" w:fill="auto"/>
            <w:vAlign w:val="center"/>
          </w:tcPr>
          <w:p w:rsidR="00371EE1" w:rsidRPr="00182DE5" w:rsidRDefault="00371EE1" w:rsidP="00DD5AC4">
            <w:pPr>
              <w:jc w:val="center"/>
              <w:rPr>
                <w:color w:val="000000"/>
                <w:sz w:val="20"/>
              </w:rPr>
            </w:pPr>
            <w:r w:rsidRPr="00182DE5">
              <w:rPr>
                <w:color w:val="000000"/>
                <w:sz w:val="20"/>
              </w:rPr>
              <w:t>18737,7</w:t>
            </w:r>
          </w:p>
        </w:tc>
        <w:tc>
          <w:tcPr>
            <w:tcW w:w="1051" w:type="dxa"/>
            <w:tcBorders>
              <w:top w:val="nil"/>
              <w:left w:val="nil"/>
              <w:bottom w:val="single" w:sz="4" w:space="0" w:color="auto"/>
              <w:right w:val="single" w:sz="4" w:space="0" w:color="auto"/>
            </w:tcBorders>
            <w:shd w:val="clear" w:color="auto" w:fill="auto"/>
            <w:vAlign w:val="center"/>
          </w:tcPr>
          <w:p w:rsidR="00371EE1" w:rsidRPr="00182DE5" w:rsidRDefault="00371EE1" w:rsidP="00DD5AC4">
            <w:pPr>
              <w:jc w:val="center"/>
              <w:rPr>
                <w:sz w:val="20"/>
              </w:rPr>
            </w:pPr>
            <w:r w:rsidRPr="00182DE5">
              <w:rPr>
                <w:sz w:val="20"/>
              </w:rPr>
              <w:t>18188,4</w:t>
            </w:r>
          </w:p>
        </w:tc>
      </w:tr>
      <w:tr w:rsidR="00371EE1" w:rsidRPr="00263C96" w:rsidTr="00DD5AC4">
        <w:trPr>
          <w:trHeight w:val="447"/>
          <w:jc w:val="center"/>
        </w:trPr>
        <w:tc>
          <w:tcPr>
            <w:tcW w:w="662" w:type="dxa"/>
            <w:tcBorders>
              <w:top w:val="nil"/>
              <w:left w:val="single" w:sz="4" w:space="0" w:color="auto"/>
              <w:bottom w:val="single" w:sz="4" w:space="0" w:color="auto"/>
              <w:right w:val="single" w:sz="4" w:space="0" w:color="auto"/>
            </w:tcBorders>
            <w:shd w:val="clear" w:color="auto" w:fill="auto"/>
            <w:vAlign w:val="center"/>
          </w:tcPr>
          <w:p w:rsidR="00371EE1" w:rsidRPr="00E66668" w:rsidRDefault="00371EE1" w:rsidP="00DD5AC4">
            <w:pPr>
              <w:jc w:val="center"/>
              <w:rPr>
                <w:color w:val="000000"/>
                <w:sz w:val="20"/>
              </w:rPr>
            </w:pPr>
            <w:r>
              <w:rPr>
                <w:color w:val="000000"/>
                <w:sz w:val="20"/>
              </w:rPr>
              <w:t>2</w:t>
            </w:r>
          </w:p>
        </w:tc>
        <w:tc>
          <w:tcPr>
            <w:tcW w:w="2170" w:type="dxa"/>
            <w:tcBorders>
              <w:top w:val="nil"/>
              <w:left w:val="nil"/>
              <w:bottom w:val="single" w:sz="4" w:space="0" w:color="auto"/>
              <w:right w:val="single" w:sz="4" w:space="0" w:color="auto"/>
            </w:tcBorders>
            <w:shd w:val="clear" w:color="auto" w:fill="auto"/>
            <w:vAlign w:val="bottom"/>
          </w:tcPr>
          <w:p w:rsidR="00371EE1" w:rsidRPr="00E66668" w:rsidRDefault="00371EE1" w:rsidP="00644DC4">
            <w:pPr>
              <w:rPr>
                <w:color w:val="000000"/>
                <w:sz w:val="20"/>
              </w:rPr>
            </w:pPr>
            <w:r>
              <w:rPr>
                <w:color w:val="000000"/>
                <w:sz w:val="20"/>
              </w:rPr>
              <w:t xml:space="preserve">Технологические и аварийные   потери </w:t>
            </w:r>
          </w:p>
        </w:tc>
        <w:tc>
          <w:tcPr>
            <w:tcW w:w="1113" w:type="dxa"/>
            <w:tcBorders>
              <w:top w:val="nil"/>
              <w:left w:val="nil"/>
              <w:bottom w:val="single" w:sz="4" w:space="0" w:color="auto"/>
              <w:right w:val="single" w:sz="4" w:space="0" w:color="auto"/>
            </w:tcBorders>
            <w:shd w:val="clear" w:color="auto" w:fill="auto"/>
            <w:vAlign w:val="center"/>
          </w:tcPr>
          <w:p w:rsidR="00371EE1" w:rsidRPr="00E66668" w:rsidRDefault="00371EE1" w:rsidP="00DD5AC4">
            <w:pPr>
              <w:jc w:val="center"/>
              <w:rPr>
                <w:color w:val="000000"/>
                <w:sz w:val="20"/>
              </w:rPr>
            </w:pPr>
            <w:r>
              <w:rPr>
                <w:color w:val="000000"/>
                <w:sz w:val="20"/>
              </w:rPr>
              <w:t> м3.</w:t>
            </w:r>
          </w:p>
        </w:tc>
        <w:tc>
          <w:tcPr>
            <w:tcW w:w="966" w:type="dxa"/>
            <w:tcBorders>
              <w:top w:val="nil"/>
              <w:left w:val="nil"/>
              <w:bottom w:val="single" w:sz="4" w:space="0" w:color="auto"/>
              <w:right w:val="single" w:sz="4" w:space="0" w:color="auto"/>
            </w:tcBorders>
            <w:shd w:val="clear" w:color="auto" w:fill="auto"/>
            <w:vAlign w:val="center"/>
          </w:tcPr>
          <w:p w:rsidR="00371EE1" w:rsidRPr="00182DE5" w:rsidRDefault="00371EE1" w:rsidP="00DD5AC4">
            <w:pPr>
              <w:jc w:val="center"/>
              <w:rPr>
                <w:color w:val="000000"/>
                <w:sz w:val="20"/>
              </w:rPr>
            </w:pPr>
            <w:r w:rsidRPr="00182DE5">
              <w:rPr>
                <w:color w:val="000000"/>
                <w:sz w:val="20"/>
              </w:rPr>
              <w:t>292,5</w:t>
            </w:r>
          </w:p>
        </w:tc>
        <w:tc>
          <w:tcPr>
            <w:tcW w:w="966" w:type="dxa"/>
            <w:tcBorders>
              <w:top w:val="nil"/>
              <w:left w:val="nil"/>
              <w:bottom w:val="single" w:sz="4" w:space="0" w:color="auto"/>
              <w:right w:val="single" w:sz="4" w:space="0" w:color="auto"/>
            </w:tcBorders>
            <w:shd w:val="clear" w:color="auto" w:fill="auto"/>
            <w:vAlign w:val="center"/>
          </w:tcPr>
          <w:p w:rsidR="00371EE1" w:rsidRPr="00182DE5" w:rsidRDefault="00371EE1" w:rsidP="00DD5AC4">
            <w:pPr>
              <w:jc w:val="center"/>
              <w:rPr>
                <w:color w:val="000000"/>
                <w:sz w:val="20"/>
              </w:rPr>
            </w:pPr>
            <w:r w:rsidRPr="00182DE5">
              <w:rPr>
                <w:color w:val="000000"/>
                <w:sz w:val="20"/>
              </w:rPr>
              <w:t>289,6</w:t>
            </w:r>
          </w:p>
        </w:tc>
        <w:tc>
          <w:tcPr>
            <w:tcW w:w="966" w:type="dxa"/>
            <w:tcBorders>
              <w:top w:val="nil"/>
              <w:left w:val="nil"/>
              <w:bottom w:val="single" w:sz="4" w:space="0" w:color="auto"/>
              <w:right w:val="single" w:sz="4" w:space="0" w:color="auto"/>
            </w:tcBorders>
            <w:shd w:val="clear" w:color="auto" w:fill="auto"/>
            <w:vAlign w:val="center"/>
          </w:tcPr>
          <w:p w:rsidR="00371EE1" w:rsidRPr="00182DE5" w:rsidRDefault="00371EE1" w:rsidP="00DD5AC4">
            <w:pPr>
              <w:jc w:val="center"/>
              <w:rPr>
                <w:color w:val="000000"/>
                <w:sz w:val="20"/>
              </w:rPr>
            </w:pPr>
            <w:r w:rsidRPr="00182DE5">
              <w:rPr>
                <w:color w:val="000000"/>
                <w:sz w:val="20"/>
              </w:rPr>
              <w:t>286,7</w:t>
            </w:r>
          </w:p>
        </w:tc>
        <w:tc>
          <w:tcPr>
            <w:tcW w:w="966" w:type="dxa"/>
            <w:tcBorders>
              <w:top w:val="nil"/>
              <w:left w:val="nil"/>
              <w:bottom w:val="single" w:sz="4" w:space="0" w:color="auto"/>
              <w:right w:val="single" w:sz="4" w:space="0" w:color="auto"/>
            </w:tcBorders>
            <w:shd w:val="clear" w:color="auto" w:fill="auto"/>
            <w:vAlign w:val="center"/>
          </w:tcPr>
          <w:p w:rsidR="00371EE1" w:rsidRPr="00182DE5" w:rsidRDefault="00371EE1" w:rsidP="00DD5AC4">
            <w:pPr>
              <w:jc w:val="center"/>
              <w:rPr>
                <w:color w:val="000000"/>
                <w:sz w:val="20"/>
              </w:rPr>
            </w:pPr>
            <w:r w:rsidRPr="00182DE5">
              <w:rPr>
                <w:color w:val="000000"/>
                <w:sz w:val="20"/>
              </w:rPr>
              <w:t>283,9</w:t>
            </w:r>
          </w:p>
        </w:tc>
        <w:tc>
          <w:tcPr>
            <w:tcW w:w="966" w:type="dxa"/>
            <w:tcBorders>
              <w:top w:val="nil"/>
              <w:left w:val="nil"/>
              <w:bottom w:val="single" w:sz="4" w:space="0" w:color="auto"/>
              <w:right w:val="single" w:sz="4" w:space="0" w:color="auto"/>
            </w:tcBorders>
            <w:shd w:val="clear" w:color="auto" w:fill="auto"/>
            <w:vAlign w:val="center"/>
          </w:tcPr>
          <w:p w:rsidR="00371EE1" w:rsidRPr="00182DE5" w:rsidRDefault="00371EE1" w:rsidP="00DD5AC4">
            <w:pPr>
              <w:jc w:val="center"/>
              <w:rPr>
                <w:color w:val="000000"/>
                <w:sz w:val="20"/>
              </w:rPr>
            </w:pPr>
            <w:r w:rsidRPr="00182DE5">
              <w:rPr>
                <w:color w:val="000000"/>
                <w:sz w:val="20"/>
              </w:rPr>
              <w:t>281,1</w:t>
            </w:r>
          </w:p>
        </w:tc>
        <w:tc>
          <w:tcPr>
            <w:tcW w:w="1051" w:type="dxa"/>
            <w:tcBorders>
              <w:top w:val="nil"/>
              <w:left w:val="nil"/>
              <w:bottom w:val="single" w:sz="4" w:space="0" w:color="auto"/>
              <w:right w:val="single" w:sz="4" w:space="0" w:color="auto"/>
            </w:tcBorders>
            <w:shd w:val="clear" w:color="auto" w:fill="auto"/>
            <w:vAlign w:val="center"/>
          </w:tcPr>
          <w:p w:rsidR="00371EE1" w:rsidRPr="00182DE5" w:rsidRDefault="00371EE1" w:rsidP="00DD5AC4">
            <w:pPr>
              <w:jc w:val="center"/>
              <w:rPr>
                <w:sz w:val="20"/>
              </w:rPr>
            </w:pPr>
            <w:r w:rsidRPr="00182DE5">
              <w:rPr>
                <w:sz w:val="20"/>
              </w:rPr>
              <w:t>272,8</w:t>
            </w:r>
          </w:p>
        </w:tc>
      </w:tr>
      <w:tr w:rsidR="00371EE1" w:rsidRPr="00263C96" w:rsidTr="00DD5AC4">
        <w:trPr>
          <w:trHeight w:val="300"/>
          <w:jc w:val="center"/>
        </w:trPr>
        <w:tc>
          <w:tcPr>
            <w:tcW w:w="662" w:type="dxa"/>
            <w:tcBorders>
              <w:top w:val="nil"/>
              <w:left w:val="single" w:sz="4" w:space="0" w:color="auto"/>
              <w:bottom w:val="single" w:sz="4" w:space="0" w:color="auto"/>
              <w:right w:val="single" w:sz="4" w:space="0" w:color="auto"/>
            </w:tcBorders>
            <w:shd w:val="clear" w:color="auto" w:fill="auto"/>
            <w:vAlign w:val="center"/>
          </w:tcPr>
          <w:p w:rsidR="00371EE1" w:rsidRPr="00E66668" w:rsidRDefault="00371EE1" w:rsidP="00DD5AC4">
            <w:pPr>
              <w:jc w:val="center"/>
              <w:rPr>
                <w:color w:val="000000"/>
                <w:sz w:val="20"/>
              </w:rPr>
            </w:pPr>
            <w:r>
              <w:rPr>
                <w:color w:val="000000"/>
                <w:sz w:val="20"/>
              </w:rPr>
              <w:t>3</w:t>
            </w:r>
          </w:p>
        </w:tc>
        <w:tc>
          <w:tcPr>
            <w:tcW w:w="2170" w:type="dxa"/>
            <w:tcBorders>
              <w:top w:val="nil"/>
              <w:left w:val="nil"/>
              <w:bottom w:val="single" w:sz="4" w:space="0" w:color="auto"/>
              <w:right w:val="single" w:sz="4" w:space="0" w:color="auto"/>
            </w:tcBorders>
            <w:shd w:val="clear" w:color="auto" w:fill="auto"/>
            <w:vAlign w:val="bottom"/>
          </w:tcPr>
          <w:p w:rsidR="00371EE1" w:rsidRPr="00E66668" w:rsidRDefault="00371EE1" w:rsidP="00644DC4">
            <w:pPr>
              <w:rPr>
                <w:color w:val="000000"/>
                <w:sz w:val="20"/>
              </w:rPr>
            </w:pPr>
            <w:r>
              <w:rPr>
                <w:color w:val="000000"/>
                <w:sz w:val="20"/>
              </w:rPr>
              <w:t>Собственные нужды</w:t>
            </w:r>
          </w:p>
        </w:tc>
        <w:tc>
          <w:tcPr>
            <w:tcW w:w="1113" w:type="dxa"/>
            <w:tcBorders>
              <w:top w:val="nil"/>
              <w:left w:val="nil"/>
              <w:bottom w:val="single" w:sz="4" w:space="0" w:color="auto"/>
              <w:right w:val="single" w:sz="4" w:space="0" w:color="auto"/>
            </w:tcBorders>
            <w:shd w:val="clear" w:color="auto" w:fill="auto"/>
            <w:vAlign w:val="center"/>
          </w:tcPr>
          <w:p w:rsidR="00371EE1" w:rsidRPr="00E66668" w:rsidRDefault="00371EE1" w:rsidP="00DD5AC4">
            <w:pPr>
              <w:jc w:val="center"/>
              <w:rPr>
                <w:color w:val="000000"/>
                <w:sz w:val="20"/>
              </w:rPr>
            </w:pPr>
            <w:r>
              <w:rPr>
                <w:color w:val="000000"/>
                <w:sz w:val="20"/>
              </w:rPr>
              <w:t> м3.</w:t>
            </w:r>
          </w:p>
        </w:tc>
        <w:tc>
          <w:tcPr>
            <w:tcW w:w="966" w:type="dxa"/>
            <w:tcBorders>
              <w:top w:val="nil"/>
              <w:left w:val="nil"/>
              <w:bottom w:val="single" w:sz="4" w:space="0" w:color="auto"/>
              <w:right w:val="single" w:sz="4" w:space="0" w:color="auto"/>
            </w:tcBorders>
            <w:shd w:val="clear" w:color="auto" w:fill="auto"/>
            <w:vAlign w:val="center"/>
          </w:tcPr>
          <w:p w:rsidR="00371EE1" w:rsidRPr="00182DE5" w:rsidRDefault="00371EE1" w:rsidP="00DD5AC4">
            <w:pPr>
              <w:jc w:val="center"/>
              <w:rPr>
                <w:color w:val="000000"/>
                <w:sz w:val="20"/>
              </w:rPr>
            </w:pPr>
            <w:r w:rsidRPr="00182DE5">
              <w:rPr>
                <w:color w:val="000000"/>
                <w:sz w:val="20"/>
              </w:rPr>
              <w:t>0</w:t>
            </w:r>
          </w:p>
        </w:tc>
        <w:tc>
          <w:tcPr>
            <w:tcW w:w="966" w:type="dxa"/>
            <w:tcBorders>
              <w:top w:val="nil"/>
              <w:left w:val="nil"/>
              <w:bottom w:val="single" w:sz="4" w:space="0" w:color="auto"/>
              <w:right w:val="single" w:sz="4" w:space="0" w:color="auto"/>
            </w:tcBorders>
            <w:shd w:val="clear" w:color="auto" w:fill="auto"/>
            <w:vAlign w:val="center"/>
          </w:tcPr>
          <w:p w:rsidR="00371EE1" w:rsidRPr="00182DE5" w:rsidRDefault="00371EE1" w:rsidP="00DD5AC4">
            <w:pPr>
              <w:jc w:val="center"/>
              <w:rPr>
                <w:color w:val="000000"/>
                <w:sz w:val="20"/>
              </w:rPr>
            </w:pPr>
            <w:r w:rsidRPr="00182DE5">
              <w:rPr>
                <w:color w:val="000000"/>
                <w:sz w:val="20"/>
              </w:rPr>
              <w:t>0</w:t>
            </w:r>
          </w:p>
        </w:tc>
        <w:tc>
          <w:tcPr>
            <w:tcW w:w="966" w:type="dxa"/>
            <w:tcBorders>
              <w:top w:val="nil"/>
              <w:left w:val="nil"/>
              <w:bottom w:val="single" w:sz="4" w:space="0" w:color="auto"/>
              <w:right w:val="single" w:sz="4" w:space="0" w:color="auto"/>
            </w:tcBorders>
            <w:shd w:val="clear" w:color="auto" w:fill="auto"/>
            <w:vAlign w:val="center"/>
          </w:tcPr>
          <w:p w:rsidR="00371EE1" w:rsidRPr="00182DE5" w:rsidRDefault="00371EE1" w:rsidP="00DD5AC4">
            <w:pPr>
              <w:jc w:val="center"/>
              <w:rPr>
                <w:color w:val="000000"/>
                <w:sz w:val="20"/>
              </w:rPr>
            </w:pPr>
            <w:r w:rsidRPr="00182DE5">
              <w:rPr>
                <w:color w:val="000000"/>
                <w:sz w:val="20"/>
              </w:rPr>
              <w:t>0</w:t>
            </w:r>
          </w:p>
        </w:tc>
        <w:tc>
          <w:tcPr>
            <w:tcW w:w="966" w:type="dxa"/>
            <w:tcBorders>
              <w:top w:val="nil"/>
              <w:left w:val="nil"/>
              <w:bottom w:val="single" w:sz="4" w:space="0" w:color="auto"/>
              <w:right w:val="single" w:sz="4" w:space="0" w:color="auto"/>
            </w:tcBorders>
            <w:shd w:val="clear" w:color="auto" w:fill="auto"/>
            <w:vAlign w:val="center"/>
          </w:tcPr>
          <w:p w:rsidR="00371EE1" w:rsidRPr="00182DE5" w:rsidRDefault="00371EE1" w:rsidP="00DD5AC4">
            <w:pPr>
              <w:jc w:val="center"/>
              <w:rPr>
                <w:color w:val="000000"/>
                <w:sz w:val="20"/>
              </w:rPr>
            </w:pPr>
            <w:r w:rsidRPr="00182DE5">
              <w:rPr>
                <w:color w:val="000000"/>
                <w:sz w:val="20"/>
              </w:rPr>
              <w:t>0</w:t>
            </w:r>
          </w:p>
        </w:tc>
        <w:tc>
          <w:tcPr>
            <w:tcW w:w="966" w:type="dxa"/>
            <w:tcBorders>
              <w:top w:val="nil"/>
              <w:left w:val="nil"/>
              <w:bottom w:val="single" w:sz="4" w:space="0" w:color="auto"/>
              <w:right w:val="single" w:sz="4" w:space="0" w:color="auto"/>
            </w:tcBorders>
            <w:shd w:val="clear" w:color="auto" w:fill="auto"/>
            <w:vAlign w:val="center"/>
          </w:tcPr>
          <w:p w:rsidR="00371EE1" w:rsidRPr="00182DE5" w:rsidRDefault="00371EE1" w:rsidP="00DD5AC4">
            <w:pPr>
              <w:jc w:val="center"/>
              <w:rPr>
                <w:color w:val="000000"/>
                <w:sz w:val="20"/>
              </w:rPr>
            </w:pPr>
            <w:r w:rsidRPr="00182DE5">
              <w:rPr>
                <w:color w:val="000000"/>
                <w:sz w:val="20"/>
              </w:rPr>
              <w:t>0</w:t>
            </w:r>
          </w:p>
        </w:tc>
        <w:tc>
          <w:tcPr>
            <w:tcW w:w="1051" w:type="dxa"/>
            <w:tcBorders>
              <w:top w:val="nil"/>
              <w:left w:val="nil"/>
              <w:bottom w:val="single" w:sz="4" w:space="0" w:color="auto"/>
              <w:right w:val="single" w:sz="4" w:space="0" w:color="auto"/>
            </w:tcBorders>
            <w:shd w:val="clear" w:color="auto" w:fill="auto"/>
            <w:vAlign w:val="center"/>
          </w:tcPr>
          <w:p w:rsidR="00371EE1" w:rsidRPr="00182DE5" w:rsidRDefault="00371EE1" w:rsidP="00DD5AC4">
            <w:pPr>
              <w:jc w:val="center"/>
              <w:rPr>
                <w:sz w:val="20"/>
              </w:rPr>
            </w:pPr>
            <w:r w:rsidRPr="00182DE5">
              <w:rPr>
                <w:sz w:val="20"/>
              </w:rPr>
              <w:t>0,0</w:t>
            </w:r>
          </w:p>
        </w:tc>
      </w:tr>
      <w:tr w:rsidR="00371EE1" w:rsidRPr="00263C96" w:rsidTr="00DD5AC4">
        <w:trPr>
          <w:trHeight w:val="515"/>
          <w:jc w:val="center"/>
        </w:trPr>
        <w:tc>
          <w:tcPr>
            <w:tcW w:w="662" w:type="dxa"/>
            <w:tcBorders>
              <w:top w:val="nil"/>
              <w:left w:val="single" w:sz="4" w:space="0" w:color="auto"/>
              <w:bottom w:val="single" w:sz="4" w:space="0" w:color="auto"/>
              <w:right w:val="single" w:sz="4" w:space="0" w:color="auto"/>
            </w:tcBorders>
            <w:shd w:val="clear" w:color="auto" w:fill="auto"/>
            <w:vAlign w:val="center"/>
          </w:tcPr>
          <w:p w:rsidR="00371EE1" w:rsidRPr="00E66668" w:rsidRDefault="00371EE1" w:rsidP="00DD5AC4">
            <w:pPr>
              <w:jc w:val="center"/>
              <w:rPr>
                <w:color w:val="000000"/>
                <w:sz w:val="20"/>
              </w:rPr>
            </w:pPr>
            <w:r>
              <w:rPr>
                <w:color w:val="000000"/>
                <w:sz w:val="20"/>
              </w:rPr>
              <w:t>4</w:t>
            </w:r>
          </w:p>
        </w:tc>
        <w:tc>
          <w:tcPr>
            <w:tcW w:w="2170" w:type="dxa"/>
            <w:tcBorders>
              <w:top w:val="nil"/>
              <w:left w:val="nil"/>
              <w:bottom w:val="single" w:sz="4" w:space="0" w:color="auto"/>
              <w:right w:val="single" w:sz="4" w:space="0" w:color="auto"/>
            </w:tcBorders>
            <w:shd w:val="clear" w:color="auto" w:fill="auto"/>
            <w:vAlign w:val="bottom"/>
          </w:tcPr>
          <w:p w:rsidR="00371EE1" w:rsidRPr="00E66668" w:rsidRDefault="00371EE1" w:rsidP="00644DC4">
            <w:pPr>
              <w:rPr>
                <w:color w:val="000000"/>
                <w:sz w:val="20"/>
              </w:rPr>
            </w:pPr>
            <w:r>
              <w:rPr>
                <w:color w:val="000000"/>
                <w:sz w:val="20"/>
              </w:rPr>
              <w:t>Технологические и аварийные   потери в %</w:t>
            </w:r>
          </w:p>
        </w:tc>
        <w:tc>
          <w:tcPr>
            <w:tcW w:w="1113" w:type="dxa"/>
            <w:tcBorders>
              <w:top w:val="nil"/>
              <w:left w:val="nil"/>
              <w:bottom w:val="single" w:sz="4" w:space="0" w:color="auto"/>
              <w:right w:val="single" w:sz="4" w:space="0" w:color="auto"/>
            </w:tcBorders>
            <w:shd w:val="clear" w:color="auto" w:fill="auto"/>
            <w:vAlign w:val="center"/>
          </w:tcPr>
          <w:p w:rsidR="00371EE1" w:rsidRPr="00E66668" w:rsidRDefault="00371EE1" w:rsidP="00DD5AC4">
            <w:pPr>
              <w:jc w:val="center"/>
              <w:rPr>
                <w:color w:val="000000"/>
                <w:sz w:val="20"/>
              </w:rPr>
            </w:pPr>
            <w:r>
              <w:rPr>
                <w:color w:val="000000"/>
                <w:sz w:val="20"/>
              </w:rPr>
              <w:t>%</w:t>
            </w:r>
          </w:p>
        </w:tc>
        <w:tc>
          <w:tcPr>
            <w:tcW w:w="966" w:type="dxa"/>
            <w:tcBorders>
              <w:top w:val="nil"/>
              <w:left w:val="nil"/>
              <w:bottom w:val="single" w:sz="4" w:space="0" w:color="auto"/>
              <w:right w:val="single" w:sz="4" w:space="0" w:color="auto"/>
            </w:tcBorders>
            <w:shd w:val="clear" w:color="auto" w:fill="auto"/>
            <w:vAlign w:val="center"/>
          </w:tcPr>
          <w:p w:rsidR="00371EE1" w:rsidRPr="00182DE5" w:rsidRDefault="00371EE1" w:rsidP="00DD5AC4">
            <w:pPr>
              <w:jc w:val="center"/>
              <w:rPr>
                <w:color w:val="000000"/>
                <w:sz w:val="20"/>
              </w:rPr>
            </w:pPr>
            <w:r w:rsidRPr="00182DE5">
              <w:rPr>
                <w:color w:val="000000"/>
                <w:sz w:val="20"/>
              </w:rPr>
              <w:t>1,5</w:t>
            </w:r>
          </w:p>
        </w:tc>
        <w:tc>
          <w:tcPr>
            <w:tcW w:w="966" w:type="dxa"/>
            <w:tcBorders>
              <w:top w:val="nil"/>
              <w:left w:val="nil"/>
              <w:bottom w:val="single" w:sz="4" w:space="0" w:color="auto"/>
              <w:right w:val="single" w:sz="4" w:space="0" w:color="auto"/>
            </w:tcBorders>
            <w:shd w:val="clear" w:color="auto" w:fill="auto"/>
            <w:vAlign w:val="center"/>
          </w:tcPr>
          <w:p w:rsidR="00371EE1" w:rsidRPr="00182DE5" w:rsidRDefault="00371EE1" w:rsidP="00DD5AC4">
            <w:pPr>
              <w:jc w:val="center"/>
              <w:rPr>
                <w:color w:val="000000"/>
                <w:sz w:val="20"/>
              </w:rPr>
            </w:pPr>
            <w:r w:rsidRPr="00182DE5">
              <w:rPr>
                <w:color w:val="000000"/>
                <w:sz w:val="20"/>
              </w:rPr>
              <w:t>1,5</w:t>
            </w:r>
          </w:p>
        </w:tc>
        <w:tc>
          <w:tcPr>
            <w:tcW w:w="966" w:type="dxa"/>
            <w:tcBorders>
              <w:top w:val="nil"/>
              <w:left w:val="nil"/>
              <w:bottom w:val="single" w:sz="4" w:space="0" w:color="auto"/>
              <w:right w:val="single" w:sz="4" w:space="0" w:color="auto"/>
            </w:tcBorders>
            <w:shd w:val="clear" w:color="auto" w:fill="auto"/>
            <w:vAlign w:val="center"/>
          </w:tcPr>
          <w:p w:rsidR="00371EE1" w:rsidRPr="00182DE5" w:rsidRDefault="00371EE1" w:rsidP="00DD5AC4">
            <w:pPr>
              <w:jc w:val="center"/>
              <w:rPr>
                <w:color w:val="000000"/>
                <w:sz w:val="20"/>
              </w:rPr>
            </w:pPr>
            <w:r w:rsidRPr="00182DE5">
              <w:rPr>
                <w:color w:val="000000"/>
                <w:sz w:val="20"/>
              </w:rPr>
              <w:t>1,5</w:t>
            </w:r>
          </w:p>
        </w:tc>
        <w:tc>
          <w:tcPr>
            <w:tcW w:w="966" w:type="dxa"/>
            <w:tcBorders>
              <w:top w:val="nil"/>
              <w:left w:val="nil"/>
              <w:bottom w:val="single" w:sz="4" w:space="0" w:color="auto"/>
              <w:right w:val="single" w:sz="4" w:space="0" w:color="auto"/>
            </w:tcBorders>
            <w:shd w:val="clear" w:color="auto" w:fill="auto"/>
            <w:vAlign w:val="center"/>
          </w:tcPr>
          <w:p w:rsidR="00371EE1" w:rsidRPr="00182DE5" w:rsidRDefault="00371EE1" w:rsidP="00DD5AC4">
            <w:pPr>
              <w:jc w:val="center"/>
              <w:rPr>
                <w:color w:val="000000"/>
                <w:sz w:val="20"/>
              </w:rPr>
            </w:pPr>
            <w:r w:rsidRPr="00182DE5">
              <w:rPr>
                <w:color w:val="000000"/>
                <w:sz w:val="20"/>
              </w:rPr>
              <w:t>1,5</w:t>
            </w:r>
          </w:p>
        </w:tc>
        <w:tc>
          <w:tcPr>
            <w:tcW w:w="966" w:type="dxa"/>
            <w:tcBorders>
              <w:top w:val="nil"/>
              <w:left w:val="nil"/>
              <w:bottom w:val="single" w:sz="4" w:space="0" w:color="auto"/>
              <w:right w:val="single" w:sz="4" w:space="0" w:color="auto"/>
            </w:tcBorders>
            <w:shd w:val="clear" w:color="auto" w:fill="auto"/>
            <w:vAlign w:val="center"/>
          </w:tcPr>
          <w:p w:rsidR="00371EE1" w:rsidRPr="00182DE5" w:rsidRDefault="00371EE1" w:rsidP="00DD5AC4">
            <w:pPr>
              <w:jc w:val="center"/>
              <w:rPr>
                <w:color w:val="000000"/>
                <w:sz w:val="20"/>
              </w:rPr>
            </w:pPr>
            <w:r w:rsidRPr="00182DE5">
              <w:rPr>
                <w:color w:val="000000"/>
                <w:sz w:val="20"/>
              </w:rPr>
              <w:t>1,5</w:t>
            </w:r>
          </w:p>
        </w:tc>
        <w:tc>
          <w:tcPr>
            <w:tcW w:w="1051" w:type="dxa"/>
            <w:tcBorders>
              <w:top w:val="nil"/>
              <w:left w:val="nil"/>
              <w:bottom w:val="single" w:sz="4" w:space="0" w:color="auto"/>
              <w:right w:val="single" w:sz="4" w:space="0" w:color="auto"/>
            </w:tcBorders>
            <w:shd w:val="clear" w:color="auto" w:fill="auto"/>
            <w:vAlign w:val="center"/>
          </w:tcPr>
          <w:p w:rsidR="00371EE1" w:rsidRPr="00182DE5" w:rsidRDefault="00371EE1" w:rsidP="00DD5AC4">
            <w:pPr>
              <w:jc w:val="center"/>
              <w:rPr>
                <w:sz w:val="20"/>
              </w:rPr>
            </w:pPr>
            <w:r w:rsidRPr="00182DE5">
              <w:rPr>
                <w:sz w:val="20"/>
              </w:rPr>
              <w:t>1,5</w:t>
            </w:r>
          </w:p>
        </w:tc>
      </w:tr>
      <w:tr w:rsidR="00371EE1" w:rsidRPr="00263C96" w:rsidTr="00DD5AC4">
        <w:trPr>
          <w:trHeight w:val="300"/>
          <w:jc w:val="center"/>
        </w:trPr>
        <w:tc>
          <w:tcPr>
            <w:tcW w:w="662" w:type="dxa"/>
            <w:tcBorders>
              <w:top w:val="nil"/>
              <w:left w:val="single" w:sz="4" w:space="0" w:color="auto"/>
              <w:bottom w:val="single" w:sz="4" w:space="0" w:color="auto"/>
              <w:right w:val="single" w:sz="4" w:space="0" w:color="auto"/>
            </w:tcBorders>
            <w:shd w:val="clear" w:color="auto" w:fill="auto"/>
            <w:vAlign w:val="center"/>
          </w:tcPr>
          <w:p w:rsidR="00371EE1" w:rsidRPr="00E66668" w:rsidRDefault="00371EE1" w:rsidP="00DD5AC4">
            <w:pPr>
              <w:jc w:val="center"/>
              <w:rPr>
                <w:color w:val="000000"/>
                <w:sz w:val="20"/>
              </w:rPr>
            </w:pPr>
            <w:r>
              <w:rPr>
                <w:color w:val="000000"/>
                <w:sz w:val="20"/>
              </w:rPr>
              <w:t>5</w:t>
            </w:r>
          </w:p>
        </w:tc>
        <w:tc>
          <w:tcPr>
            <w:tcW w:w="2170" w:type="dxa"/>
            <w:tcBorders>
              <w:top w:val="nil"/>
              <w:left w:val="nil"/>
              <w:bottom w:val="single" w:sz="4" w:space="0" w:color="auto"/>
              <w:right w:val="single" w:sz="4" w:space="0" w:color="auto"/>
            </w:tcBorders>
            <w:shd w:val="clear" w:color="auto" w:fill="auto"/>
            <w:vAlign w:val="bottom"/>
          </w:tcPr>
          <w:p w:rsidR="00371EE1" w:rsidRPr="00E66668" w:rsidRDefault="00371EE1" w:rsidP="00644DC4">
            <w:pPr>
              <w:rPr>
                <w:color w:val="000000"/>
                <w:sz w:val="20"/>
              </w:rPr>
            </w:pPr>
            <w:r>
              <w:rPr>
                <w:color w:val="000000"/>
                <w:sz w:val="20"/>
              </w:rPr>
              <w:t>Бюджетные и прочие организации</w:t>
            </w:r>
          </w:p>
        </w:tc>
        <w:tc>
          <w:tcPr>
            <w:tcW w:w="1113" w:type="dxa"/>
            <w:tcBorders>
              <w:top w:val="nil"/>
              <w:left w:val="nil"/>
              <w:bottom w:val="single" w:sz="4" w:space="0" w:color="auto"/>
              <w:right w:val="single" w:sz="4" w:space="0" w:color="auto"/>
            </w:tcBorders>
            <w:shd w:val="clear" w:color="auto" w:fill="auto"/>
            <w:vAlign w:val="center"/>
          </w:tcPr>
          <w:p w:rsidR="00371EE1" w:rsidRPr="00E66668" w:rsidRDefault="00371EE1" w:rsidP="00DD5AC4">
            <w:pPr>
              <w:jc w:val="center"/>
              <w:rPr>
                <w:color w:val="000000"/>
                <w:sz w:val="20"/>
              </w:rPr>
            </w:pPr>
            <w:r>
              <w:rPr>
                <w:color w:val="000000"/>
                <w:sz w:val="20"/>
              </w:rPr>
              <w:t> м3.</w:t>
            </w:r>
          </w:p>
        </w:tc>
        <w:tc>
          <w:tcPr>
            <w:tcW w:w="966" w:type="dxa"/>
            <w:tcBorders>
              <w:top w:val="nil"/>
              <w:left w:val="nil"/>
              <w:bottom w:val="single" w:sz="4" w:space="0" w:color="auto"/>
              <w:right w:val="single" w:sz="4" w:space="0" w:color="auto"/>
            </w:tcBorders>
            <w:shd w:val="clear" w:color="auto" w:fill="auto"/>
            <w:vAlign w:val="center"/>
          </w:tcPr>
          <w:p w:rsidR="00371EE1" w:rsidRPr="00182DE5" w:rsidRDefault="00371EE1" w:rsidP="00DD5AC4">
            <w:pPr>
              <w:jc w:val="center"/>
              <w:rPr>
                <w:color w:val="000000"/>
                <w:sz w:val="20"/>
              </w:rPr>
            </w:pPr>
            <w:r w:rsidRPr="00182DE5">
              <w:rPr>
                <w:color w:val="000000"/>
                <w:sz w:val="20"/>
              </w:rPr>
              <w:t>1491</w:t>
            </w:r>
          </w:p>
        </w:tc>
        <w:tc>
          <w:tcPr>
            <w:tcW w:w="966" w:type="dxa"/>
            <w:tcBorders>
              <w:top w:val="nil"/>
              <w:left w:val="nil"/>
              <w:bottom w:val="single" w:sz="4" w:space="0" w:color="auto"/>
              <w:right w:val="single" w:sz="4" w:space="0" w:color="auto"/>
            </w:tcBorders>
            <w:shd w:val="clear" w:color="auto" w:fill="auto"/>
            <w:vAlign w:val="center"/>
          </w:tcPr>
          <w:p w:rsidR="00371EE1" w:rsidRPr="00182DE5" w:rsidRDefault="00371EE1" w:rsidP="00DD5AC4">
            <w:pPr>
              <w:jc w:val="center"/>
              <w:rPr>
                <w:color w:val="000000"/>
                <w:sz w:val="20"/>
              </w:rPr>
            </w:pPr>
            <w:r w:rsidRPr="00182DE5">
              <w:rPr>
                <w:color w:val="000000"/>
                <w:sz w:val="20"/>
              </w:rPr>
              <w:t>1491</w:t>
            </w:r>
          </w:p>
        </w:tc>
        <w:tc>
          <w:tcPr>
            <w:tcW w:w="966" w:type="dxa"/>
            <w:tcBorders>
              <w:top w:val="nil"/>
              <w:left w:val="nil"/>
              <w:bottom w:val="single" w:sz="4" w:space="0" w:color="auto"/>
              <w:right w:val="single" w:sz="4" w:space="0" w:color="auto"/>
            </w:tcBorders>
            <w:shd w:val="clear" w:color="auto" w:fill="auto"/>
            <w:vAlign w:val="center"/>
          </w:tcPr>
          <w:p w:rsidR="00371EE1" w:rsidRPr="00182DE5" w:rsidRDefault="00371EE1" w:rsidP="00DD5AC4">
            <w:pPr>
              <w:jc w:val="center"/>
              <w:rPr>
                <w:color w:val="000000"/>
                <w:sz w:val="20"/>
              </w:rPr>
            </w:pPr>
            <w:r w:rsidRPr="00182DE5">
              <w:rPr>
                <w:color w:val="000000"/>
                <w:sz w:val="20"/>
              </w:rPr>
              <w:t>1491</w:t>
            </w:r>
          </w:p>
        </w:tc>
        <w:tc>
          <w:tcPr>
            <w:tcW w:w="966" w:type="dxa"/>
            <w:tcBorders>
              <w:top w:val="nil"/>
              <w:left w:val="nil"/>
              <w:bottom w:val="single" w:sz="4" w:space="0" w:color="auto"/>
              <w:right w:val="single" w:sz="4" w:space="0" w:color="auto"/>
            </w:tcBorders>
            <w:shd w:val="clear" w:color="auto" w:fill="auto"/>
            <w:vAlign w:val="center"/>
          </w:tcPr>
          <w:p w:rsidR="00371EE1" w:rsidRPr="00182DE5" w:rsidRDefault="00371EE1" w:rsidP="00DD5AC4">
            <w:pPr>
              <w:jc w:val="center"/>
              <w:rPr>
                <w:color w:val="000000"/>
                <w:sz w:val="20"/>
              </w:rPr>
            </w:pPr>
            <w:r w:rsidRPr="00182DE5">
              <w:rPr>
                <w:color w:val="000000"/>
                <w:sz w:val="20"/>
              </w:rPr>
              <w:t>1491</w:t>
            </w:r>
          </w:p>
        </w:tc>
        <w:tc>
          <w:tcPr>
            <w:tcW w:w="966" w:type="dxa"/>
            <w:tcBorders>
              <w:top w:val="nil"/>
              <w:left w:val="nil"/>
              <w:bottom w:val="single" w:sz="4" w:space="0" w:color="auto"/>
              <w:right w:val="single" w:sz="4" w:space="0" w:color="auto"/>
            </w:tcBorders>
            <w:shd w:val="clear" w:color="auto" w:fill="auto"/>
            <w:vAlign w:val="center"/>
          </w:tcPr>
          <w:p w:rsidR="00371EE1" w:rsidRPr="00182DE5" w:rsidRDefault="00371EE1" w:rsidP="00DD5AC4">
            <w:pPr>
              <w:jc w:val="center"/>
              <w:rPr>
                <w:color w:val="000000"/>
                <w:sz w:val="20"/>
              </w:rPr>
            </w:pPr>
            <w:r w:rsidRPr="00182DE5">
              <w:rPr>
                <w:color w:val="000000"/>
                <w:sz w:val="20"/>
              </w:rPr>
              <w:t>1491</w:t>
            </w:r>
          </w:p>
        </w:tc>
        <w:tc>
          <w:tcPr>
            <w:tcW w:w="1051" w:type="dxa"/>
            <w:tcBorders>
              <w:top w:val="nil"/>
              <w:left w:val="nil"/>
              <w:bottom w:val="single" w:sz="4" w:space="0" w:color="auto"/>
              <w:right w:val="single" w:sz="4" w:space="0" w:color="auto"/>
            </w:tcBorders>
            <w:shd w:val="clear" w:color="auto" w:fill="auto"/>
            <w:vAlign w:val="center"/>
          </w:tcPr>
          <w:p w:rsidR="00371EE1" w:rsidRPr="00182DE5" w:rsidRDefault="00371EE1" w:rsidP="00DD5AC4">
            <w:pPr>
              <w:jc w:val="center"/>
              <w:rPr>
                <w:sz w:val="20"/>
              </w:rPr>
            </w:pPr>
            <w:r w:rsidRPr="00182DE5">
              <w:rPr>
                <w:sz w:val="20"/>
              </w:rPr>
              <w:t>1491,0</w:t>
            </w:r>
          </w:p>
        </w:tc>
      </w:tr>
      <w:tr w:rsidR="00371EE1" w:rsidRPr="00263C96" w:rsidTr="00DD5AC4">
        <w:trPr>
          <w:trHeight w:val="525"/>
          <w:jc w:val="center"/>
        </w:trPr>
        <w:tc>
          <w:tcPr>
            <w:tcW w:w="662" w:type="dxa"/>
            <w:tcBorders>
              <w:top w:val="nil"/>
              <w:left w:val="single" w:sz="4" w:space="0" w:color="auto"/>
              <w:bottom w:val="single" w:sz="4" w:space="0" w:color="auto"/>
              <w:right w:val="single" w:sz="4" w:space="0" w:color="auto"/>
            </w:tcBorders>
            <w:shd w:val="clear" w:color="auto" w:fill="auto"/>
            <w:vAlign w:val="center"/>
          </w:tcPr>
          <w:p w:rsidR="00371EE1" w:rsidRPr="00E66668" w:rsidRDefault="00371EE1" w:rsidP="00DD5AC4">
            <w:pPr>
              <w:jc w:val="center"/>
              <w:rPr>
                <w:color w:val="000000"/>
                <w:sz w:val="20"/>
              </w:rPr>
            </w:pPr>
            <w:r>
              <w:rPr>
                <w:color w:val="000000"/>
                <w:sz w:val="22"/>
                <w:szCs w:val="22"/>
              </w:rPr>
              <w:t>6</w:t>
            </w:r>
          </w:p>
        </w:tc>
        <w:tc>
          <w:tcPr>
            <w:tcW w:w="2170" w:type="dxa"/>
            <w:tcBorders>
              <w:top w:val="nil"/>
              <w:left w:val="nil"/>
              <w:bottom w:val="single" w:sz="4" w:space="0" w:color="auto"/>
              <w:right w:val="single" w:sz="4" w:space="0" w:color="auto"/>
            </w:tcBorders>
            <w:shd w:val="clear" w:color="auto" w:fill="auto"/>
            <w:vAlign w:val="bottom"/>
          </w:tcPr>
          <w:p w:rsidR="00371EE1" w:rsidRPr="00E66668" w:rsidRDefault="00371EE1" w:rsidP="00644DC4">
            <w:pPr>
              <w:rPr>
                <w:color w:val="000000"/>
                <w:sz w:val="20"/>
              </w:rPr>
            </w:pPr>
            <w:r>
              <w:rPr>
                <w:color w:val="000000"/>
                <w:sz w:val="20"/>
              </w:rPr>
              <w:t>Численность населения, пользующегося водоснабжением, всего</w:t>
            </w:r>
          </w:p>
        </w:tc>
        <w:tc>
          <w:tcPr>
            <w:tcW w:w="1113" w:type="dxa"/>
            <w:tcBorders>
              <w:top w:val="nil"/>
              <w:left w:val="nil"/>
              <w:bottom w:val="single" w:sz="4" w:space="0" w:color="auto"/>
              <w:right w:val="single" w:sz="4" w:space="0" w:color="auto"/>
            </w:tcBorders>
            <w:shd w:val="clear" w:color="auto" w:fill="auto"/>
            <w:vAlign w:val="center"/>
          </w:tcPr>
          <w:p w:rsidR="00371EE1" w:rsidRPr="00E66668" w:rsidRDefault="00371EE1" w:rsidP="00DD5AC4">
            <w:pPr>
              <w:jc w:val="center"/>
              <w:rPr>
                <w:color w:val="000000"/>
                <w:sz w:val="20"/>
              </w:rPr>
            </w:pPr>
            <w:r>
              <w:rPr>
                <w:color w:val="000000"/>
                <w:sz w:val="20"/>
              </w:rPr>
              <w:t>чел.</w:t>
            </w:r>
          </w:p>
        </w:tc>
        <w:tc>
          <w:tcPr>
            <w:tcW w:w="966"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605</w:t>
            </w:r>
          </w:p>
        </w:tc>
        <w:tc>
          <w:tcPr>
            <w:tcW w:w="966"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603</w:t>
            </w:r>
          </w:p>
        </w:tc>
        <w:tc>
          <w:tcPr>
            <w:tcW w:w="966"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600</w:t>
            </w:r>
          </w:p>
        </w:tc>
        <w:tc>
          <w:tcPr>
            <w:tcW w:w="966"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597</w:t>
            </w:r>
          </w:p>
        </w:tc>
        <w:tc>
          <w:tcPr>
            <w:tcW w:w="966"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595</w:t>
            </w:r>
          </w:p>
        </w:tc>
        <w:tc>
          <w:tcPr>
            <w:tcW w:w="1051"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sz w:val="20"/>
              </w:rPr>
            </w:pPr>
            <w:r w:rsidRPr="00182DE5">
              <w:rPr>
                <w:sz w:val="20"/>
              </w:rPr>
              <w:t>588</w:t>
            </w:r>
          </w:p>
        </w:tc>
      </w:tr>
      <w:tr w:rsidR="00371EE1" w:rsidRPr="00263C96" w:rsidTr="00DD5AC4">
        <w:trPr>
          <w:trHeight w:val="780"/>
          <w:jc w:val="center"/>
        </w:trPr>
        <w:tc>
          <w:tcPr>
            <w:tcW w:w="662" w:type="dxa"/>
            <w:tcBorders>
              <w:top w:val="nil"/>
              <w:left w:val="single" w:sz="4" w:space="0" w:color="auto"/>
              <w:bottom w:val="single" w:sz="4" w:space="0" w:color="auto"/>
              <w:right w:val="single" w:sz="4" w:space="0" w:color="auto"/>
            </w:tcBorders>
            <w:shd w:val="clear" w:color="auto" w:fill="auto"/>
            <w:vAlign w:val="center"/>
          </w:tcPr>
          <w:p w:rsidR="00371EE1" w:rsidRPr="00E66668" w:rsidRDefault="00371EE1" w:rsidP="00DD5AC4">
            <w:pPr>
              <w:jc w:val="center"/>
              <w:rPr>
                <w:color w:val="000000"/>
                <w:sz w:val="20"/>
              </w:rPr>
            </w:pPr>
            <w:r>
              <w:rPr>
                <w:color w:val="000000"/>
                <w:sz w:val="22"/>
                <w:szCs w:val="22"/>
              </w:rPr>
              <w:lastRenderedPageBreak/>
              <w:t>7</w:t>
            </w:r>
          </w:p>
        </w:tc>
        <w:tc>
          <w:tcPr>
            <w:tcW w:w="2170" w:type="dxa"/>
            <w:tcBorders>
              <w:top w:val="nil"/>
              <w:left w:val="nil"/>
              <w:bottom w:val="single" w:sz="4" w:space="0" w:color="auto"/>
              <w:right w:val="single" w:sz="4" w:space="0" w:color="auto"/>
            </w:tcBorders>
            <w:shd w:val="clear" w:color="auto" w:fill="auto"/>
            <w:vAlign w:val="bottom"/>
          </w:tcPr>
          <w:p w:rsidR="00371EE1" w:rsidRPr="00E66668" w:rsidRDefault="00371EE1" w:rsidP="00644DC4">
            <w:pPr>
              <w:rPr>
                <w:color w:val="000000"/>
                <w:sz w:val="20"/>
              </w:rPr>
            </w:pPr>
            <w:r>
              <w:rPr>
                <w:color w:val="000000"/>
                <w:sz w:val="20"/>
              </w:rPr>
              <w:t xml:space="preserve">Количество человек, пользующихся  услугами водоснабжения по нормативу </w:t>
            </w:r>
          </w:p>
        </w:tc>
        <w:tc>
          <w:tcPr>
            <w:tcW w:w="1113" w:type="dxa"/>
            <w:tcBorders>
              <w:top w:val="nil"/>
              <w:left w:val="nil"/>
              <w:bottom w:val="single" w:sz="4" w:space="0" w:color="auto"/>
              <w:right w:val="single" w:sz="4" w:space="0" w:color="auto"/>
            </w:tcBorders>
            <w:shd w:val="clear" w:color="auto" w:fill="auto"/>
            <w:vAlign w:val="center"/>
          </w:tcPr>
          <w:p w:rsidR="00371EE1" w:rsidRPr="00E66668" w:rsidRDefault="00371EE1" w:rsidP="00DD5AC4">
            <w:pPr>
              <w:jc w:val="center"/>
              <w:rPr>
                <w:color w:val="000000"/>
                <w:sz w:val="20"/>
              </w:rPr>
            </w:pPr>
            <w:r>
              <w:rPr>
                <w:color w:val="000000"/>
                <w:sz w:val="20"/>
              </w:rPr>
              <w:t>чел.</w:t>
            </w:r>
          </w:p>
        </w:tc>
        <w:tc>
          <w:tcPr>
            <w:tcW w:w="966"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21</w:t>
            </w:r>
          </w:p>
        </w:tc>
        <w:tc>
          <w:tcPr>
            <w:tcW w:w="966"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20</w:t>
            </w:r>
          </w:p>
        </w:tc>
        <w:tc>
          <w:tcPr>
            <w:tcW w:w="966"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20</w:t>
            </w:r>
          </w:p>
        </w:tc>
        <w:tc>
          <w:tcPr>
            <w:tcW w:w="966"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20</w:t>
            </w:r>
          </w:p>
        </w:tc>
        <w:tc>
          <w:tcPr>
            <w:tcW w:w="966"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20</w:t>
            </w:r>
          </w:p>
        </w:tc>
        <w:tc>
          <w:tcPr>
            <w:tcW w:w="1051"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sz w:val="20"/>
              </w:rPr>
            </w:pPr>
            <w:r w:rsidRPr="00182DE5">
              <w:rPr>
                <w:sz w:val="20"/>
              </w:rPr>
              <w:t>19</w:t>
            </w:r>
          </w:p>
        </w:tc>
      </w:tr>
      <w:tr w:rsidR="00371EE1" w:rsidRPr="00263C96" w:rsidTr="00DD5AC4">
        <w:trPr>
          <w:trHeight w:val="632"/>
          <w:jc w:val="center"/>
        </w:trPr>
        <w:tc>
          <w:tcPr>
            <w:tcW w:w="662" w:type="dxa"/>
            <w:tcBorders>
              <w:top w:val="nil"/>
              <w:left w:val="single" w:sz="4" w:space="0" w:color="auto"/>
              <w:bottom w:val="single" w:sz="4" w:space="0" w:color="auto"/>
              <w:right w:val="single" w:sz="4" w:space="0" w:color="auto"/>
            </w:tcBorders>
            <w:shd w:val="clear" w:color="auto" w:fill="auto"/>
            <w:vAlign w:val="center"/>
          </w:tcPr>
          <w:p w:rsidR="00371EE1" w:rsidRPr="00E66668" w:rsidRDefault="00371EE1" w:rsidP="00DD5AC4">
            <w:pPr>
              <w:jc w:val="center"/>
              <w:rPr>
                <w:color w:val="000000"/>
                <w:sz w:val="20"/>
              </w:rPr>
            </w:pPr>
            <w:r>
              <w:rPr>
                <w:color w:val="000000"/>
                <w:sz w:val="22"/>
                <w:szCs w:val="22"/>
              </w:rPr>
              <w:t>8</w:t>
            </w:r>
          </w:p>
        </w:tc>
        <w:tc>
          <w:tcPr>
            <w:tcW w:w="2170" w:type="dxa"/>
            <w:tcBorders>
              <w:top w:val="nil"/>
              <w:left w:val="nil"/>
              <w:bottom w:val="single" w:sz="4" w:space="0" w:color="auto"/>
              <w:right w:val="single" w:sz="4" w:space="0" w:color="auto"/>
            </w:tcBorders>
            <w:shd w:val="clear" w:color="auto" w:fill="auto"/>
            <w:vAlign w:val="bottom"/>
          </w:tcPr>
          <w:p w:rsidR="00371EE1" w:rsidRPr="00E66668" w:rsidRDefault="00371EE1" w:rsidP="00644DC4">
            <w:pPr>
              <w:rPr>
                <w:color w:val="000000"/>
                <w:sz w:val="20"/>
              </w:rPr>
            </w:pPr>
            <w:r>
              <w:rPr>
                <w:color w:val="000000"/>
                <w:sz w:val="20"/>
              </w:rPr>
              <w:t>Количество человек, пользующихся  услугами водоснабжения по приборам учета</w:t>
            </w:r>
          </w:p>
        </w:tc>
        <w:tc>
          <w:tcPr>
            <w:tcW w:w="1113" w:type="dxa"/>
            <w:tcBorders>
              <w:top w:val="nil"/>
              <w:left w:val="nil"/>
              <w:bottom w:val="single" w:sz="4" w:space="0" w:color="auto"/>
              <w:right w:val="single" w:sz="4" w:space="0" w:color="auto"/>
            </w:tcBorders>
            <w:shd w:val="clear" w:color="auto" w:fill="auto"/>
            <w:vAlign w:val="center"/>
          </w:tcPr>
          <w:p w:rsidR="00371EE1" w:rsidRPr="00E66668" w:rsidRDefault="00371EE1" w:rsidP="00DD5AC4">
            <w:pPr>
              <w:jc w:val="center"/>
              <w:rPr>
                <w:color w:val="000000"/>
                <w:sz w:val="20"/>
              </w:rPr>
            </w:pPr>
            <w:r>
              <w:rPr>
                <w:color w:val="000000"/>
                <w:sz w:val="20"/>
              </w:rPr>
              <w:t>чел.</w:t>
            </w:r>
          </w:p>
        </w:tc>
        <w:tc>
          <w:tcPr>
            <w:tcW w:w="966"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584</w:t>
            </w:r>
          </w:p>
        </w:tc>
        <w:tc>
          <w:tcPr>
            <w:tcW w:w="966"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583</w:t>
            </w:r>
          </w:p>
        </w:tc>
        <w:tc>
          <w:tcPr>
            <w:tcW w:w="966"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580</w:t>
            </w:r>
          </w:p>
        </w:tc>
        <w:tc>
          <w:tcPr>
            <w:tcW w:w="966"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577</w:t>
            </w:r>
          </w:p>
        </w:tc>
        <w:tc>
          <w:tcPr>
            <w:tcW w:w="966"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575</w:t>
            </w:r>
          </w:p>
        </w:tc>
        <w:tc>
          <w:tcPr>
            <w:tcW w:w="1051"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sz w:val="20"/>
              </w:rPr>
            </w:pPr>
            <w:r w:rsidRPr="00182DE5">
              <w:rPr>
                <w:sz w:val="20"/>
              </w:rPr>
              <w:t>568,8</w:t>
            </w:r>
          </w:p>
        </w:tc>
      </w:tr>
      <w:tr w:rsidR="00371EE1" w:rsidRPr="00263C96" w:rsidTr="00DD5AC4">
        <w:trPr>
          <w:trHeight w:val="235"/>
          <w:jc w:val="center"/>
        </w:trPr>
        <w:tc>
          <w:tcPr>
            <w:tcW w:w="662" w:type="dxa"/>
            <w:tcBorders>
              <w:top w:val="nil"/>
              <w:left w:val="single" w:sz="4" w:space="0" w:color="auto"/>
              <w:bottom w:val="single" w:sz="4" w:space="0" w:color="auto"/>
              <w:right w:val="single" w:sz="4" w:space="0" w:color="auto"/>
            </w:tcBorders>
            <w:shd w:val="clear" w:color="auto" w:fill="auto"/>
            <w:vAlign w:val="center"/>
          </w:tcPr>
          <w:p w:rsidR="00371EE1" w:rsidRPr="00E66668" w:rsidRDefault="00371EE1" w:rsidP="00DD5AC4">
            <w:pPr>
              <w:jc w:val="center"/>
              <w:rPr>
                <w:color w:val="000000"/>
                <w:sz w:val="20"/>
              </w:rPr>
            </w:pPr>
            <w:r>
              <w:rPr>
                <w:color w:val="000000"/>
                <w:sz w:val="22"/>
                <w:szCs w:val="22"/>
              </w:rPr>
              <w:t> </w:t>
            </w:r>
          </w:p>
        </w:tc>
        <w:tc>
          <w:tcPr>
            <w:tcW w:w="2170" w:type="dxa"/>
            <w:tcBorders>
              <w:top w:val="nil"/>
              <w:left w:val="nil"/>
              <w:bottom w:val="single" w:sz="4" w:space="0" w:color="auto"/>
              <w:right w:val="single" w:sz="4" w:space="0" w:color="auto"/>
            </w:tcBorders>
            <w:shd w:val="clear" w:color="auto" w:fill="auto"/>
            <w:vAlign w:val="bottom"/>
          </w:tcPr>
          <w:p w:rsidR="00371EE1" w:rsidRPr="00E66668" w:rsidRDefault="00371EE1" w:rsidP="00644DC4">
            <w:pPr>
              <w:rPr>
                <w:color w:val="000000"/>
                <w:sz w:val="20"/>
              </w:rPr>
            </w:pPr>
            <w:r>
              <w:rPr>
                <w:color w:val="000000"/>
                <w:sz w:val="20"/>
              </w:rPr>
              <w:t>Прочие потребители</w:t>
            </w:r>
          </w:p>
        </w:tc>
        <w:tc>
          <w:tcPr>
            <w:tcW w:w="1113" w:type="dxa"/>
            <w:tcBorders>
              <w:top w:val="nil"/>
              <w:left w:val="nil"/>
              <w:bottom w:val="single" w:sz="4" w:space="0" w:color="auto"/>
              <w:right w:val="single" w:sz="4" w:space="0" w:color="auto"/>
            </w:tcBorders>
            <w:shd w:val="clear" w:color="auto" w:fill="auto"/>
            <w:vAlign w:val="center"/>
          </w:tcPr>
          <w:p w:rsidR="00371EE1" w:rsidRPr="00E66668" w:rsidRDefault="00371EE1" w:rsidP="00DD5AC4">
            <w:pPr>
              <w:jc w:val="center"/>
              <w:rPr>
                <w:color w:val="000000"/>
                <w:sz w:val="20"/>
              </w:rPr>
            </w:pPr>
            <w:r>
              <w:rPr>
                <w:color w:val="000000"/>
                <w:sz w:val="20"/>
              </w:rPr>
              <w:t> </w:t>
            </w:r>
          </w:p>
        </w:tc>
        <w:tc>
          <w:tcPr>
            <w:tcW w:w="966"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207</w:t>
            </w:r>
          </w:p>
        </w:tc>
        <w:tc>
          <w:tcPr>
            <w:tcW w:w="966"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207</w:t>
            </w:r>
          </w:p>
        </w:tc>
        <w:tc>
          <w:tcPr>
            <w:tcW w:w="966"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207</w:t>
            </w:r>
          </w:p>
        </w:tc>
        <w:tc>
          <w:tcPr>
            <w:tcW w:w="966"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207</w:t>
            </w:r>
          </w:p>
        </w:tc>
        <w:tc>
          <w:tcPr>
            <w:tcW w:w="966"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207</w:t>
            </w:r>
          </w:p>
        </w:tc>
        <w:tc>
          <w:tcPr>
            <w:tcW w:w="1051"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sz w:val="20"/>
              </w:rPr>
            </w:pPr>
            <w:r w:rsidRPr="00182DE5">
              <w:rPr>
                <w:sz w:val="20"/>
              </w:rPr>
              <w:t>207,0</w:t>
            </w:r>
          </w:p>
        </w:tc>
      </w:tr>
      <w:tr w:rsidR="00371EE1" w:rsidRPr="00263C96" w:rsidTr="00DD5AC4">
        <w:trPr>
          <w:trHeight w:val="503"/>
          <w:jc w:val="center"/>
        </w:trPr>
        <w:tc>
          <w:tcPr>
            <w:tcW w:w="662" w:type="dxa"/>
            <w:tcBorders>
              <w:top w:val="nil"/>
              <w:left w:val="single" w:sz="4" w:space="0" w:color="auto"/>
              <w:bottom w:val="single" w:sz="4" w:space="0" w:color="auto"/>
              <w:right w:val="single" w:sz="4" w:space="0" w:color="auto"/>
            </w:tcBorders>
            <w:shd w:val="clear" w:color="auto" w:fill="auto"/>
            <w:vAlign w:val="center"/>
          </w:tcPr>
          <w:p w:rsidR="00371EE1" w:rsidRPr="00E66668" w:rsidRDefault="00371EE1" w:rsidP="00DD5AC4">
            <w:pPr>
              <w:jc w:val="center"/>
              <w:rPr>
                <w:color w:val="000000"/>
                <w:sz w:val="20"/>
              </w:rPr>
            </w:pPr>
            <w:r>
              <w:rPr>
                <w:color w:val="000000"/>
                <w:sz w:val="22"/>
                <w:szCs w:val="22"/>
              </w:rPr>
              <w:t>9</w:t>
            </w:r>
          </w:p>
        </w:tc>
        <w:tc>
          <w:tcPr>
            <w:tcW w:w="2170" w:type="dxa"/>
            <w:tcBorders>
              <w:top w:val="nil"/>
              <w:left w:val="nil"/>
              <w:bottom w:val="single" w:sz="4" w:space="0" w:color="auto"/>
              <w:right w:val="single" w:sz="4" w:space="0" w:color="auto"/>
            </w:tcBorders>
            <w:shd w:val="clear" w:color="auto" w:fill="auto"/>
            <w:vAlign w:val="bottom"/>
          </w:tcPr>
          <w:p w:rsidR="00371EE1" w:rsidRPr="00E66668" w:rsidRDefault="00371EE1" w:rsidP="00644DC4">
            <w:pPr>
              <w:rPr>
                <w:color w:val="000000"/>
                <w:sz w:val="20"/>
              </w:rPr>
            </w:pPr>
            <w:r>
              <w:rPr>
                <w:color w:val="000000"/>
                <w:sz w:val="20"/>
              </w:rPr>
              <w:t>Средневзвешенный норматив  потребления  в месяц</w:t>
            </w:r>
          </w:p>
        </w:tc>
        <w:tc>
          <w:tcPr>
            <w:tcW w:w="1113" w:type="dxa"/>
            <w:tcBorders>
              <w:top w:val="nil"/>
              <w:left w:val="nil"/>
              <w:bottom w:val="single" w:sz="4" w:space="0" w:color="auto"/>
              <w:right w:val="single" w:sz="4" w:space="0" w:color="auto"/>
            </w:tcBorders>
            <w:shd w:val="clear" w:color="auto" w:fill="auto"/>
            <w:noWrap/>
            <w:vAlign w:val="center"/>
          </w:tcPr>
          <w:p w:rsidR="00371EE1" w:rsidRPr="00E66668" w:rsidRDefault="00371EE1" w:rsidP="00DD5AC4">
            <w:pPr>
              <w:jc w:val="center"/>
              <w:rPr>
                <w:color w:val="000000"/>
                <w:sz w:val="20"/>
              </w:rPr>
            </w:pPr>
            <w:r>
              <w:rPr>
                <w:color w:val="000000"/>
                <w:sz w:val="20"/>
              </w:rPr>
              <w:t>м3/чел</w:t>
            </w:r>
          </w:p>
        </w:tc>
        <w:tc>
          <w:tcPr>
            <w:tcW w:w="966"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2,7</w:t>
            </w:r>
          </w:p>
        </w:tc>
        <w:tc>
          <w:tcPr>
            <w:tcW w:w="966"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2,7</w:t>
            </w:r>
          </w:p>
        </w:tc>
        <w:tc>
          <w:tcPr>
            <w:tcW w:w="966"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2,7</w:t>
            </w:r>
          </w:p>
        </w:tc>
        <w:tc>
          <w:tcPr>
            <w:tcW w:w="966"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2,7</w:t>
            </w:r>
          </w:p>
        </w:tc>
        <w:tc>
          <w:tcPr>
            <w:tcW w:w="966"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2,7</w:t>
            </w:r>
          </w:p>
        </w:tc>
        <w:tc>
          <w:tcPr>
            <w:tcW w:w="1051"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sz w:val="20"/>
              </w:rPr>
            </w:pPr>
            <w:r w:rsidRPr="00182DE5">
              <w:rPr>
                <w:sz w:val="20"/>
              </w:rPr>
              <w:t>2,7</w:t>
            </w:r>
          </w:p>
        </w:tc>
      </w:tr>
      <w:tr w:rsidR="00371EE1" w:rsidRPr="00263C96" w:rsidTr="00DD5AC4">
        <w:trPr>
          <w:trHeight w:val="503"/>
          <w:jc w:val="center"/>
        </w:trPr>
        <w:tc>
          <w:tcPr>
            <w:tcW w:w="662" w:type="dxa"/>
            <w:tcBorders>
              <w:top w:val="nil"/>
              <w:left w:val="single" w:sz="4" w:space="0" w:color="auto"/>
              <w:bottom w:val="single" w:sz="4" w:space="0" w:color="auto"/>
              <w:right w:val="single" w:sz="4" w:space="0" w:color="auto"/>
            </w:tcBorders>
            <w:shd w:val="clear" w:color="auto" w:fill="auto"/>
            <w:vAlign w:val="center"/>
          </w:tcPr>
          <w:p w:rsidR="00371EE1" w:rsidRPr="00E66668" w:rsidRDefault="00371EE1" w:rsidP="00DD5AC4">
            <w:pPr>
              <w:jc w:val="center"/>
              <w:rPr>
                <w:color w:val="000000"/>
                <w:sz w:val="20"/>
              </w:rPr>
            </w:pPr>
            <w:r>
              <w:rPr>
                <w:color w:val="000000"/>
                <w:sz w:val="22"/>
                <w:szCs w:val="22"/>
              </w:rPr>
              <w:t>10</w:t>
            </w:r>
          </w:p>
        </w:tc>
        <w:tc>
          <w:tcPr>
            <w:tcW w:w="2170" w:type="dxa"/>
            <w:tcBorders>
              <w:top w:val="nil"/>
              <w:left w:val="nil"/>
              <w:bottom w:val="single" w:sz="4" w:space="0" w:color="auto"/>
              <w:right w:val="single" w:sz="4" w:space="0" w:color="auto"/>
            </w:tcBorders>
            <w:shd w:val="clear" w:color="auto" w:fill="auto"/>
            <w:vAlign w:val="bottom"/>
          </w:tcPr>
          <w:p w:rsidR="00371EE1" w:rsidRPr="00E66668" w:rsidRDefault="00371EE1" w:rsidP="00644DC4">
            <w:pPr>
              <w:rPr>
                <w:color w:val="000000"/>
                <w:sz w:val="20"/>
              </w:rPr>
            </w:pPr>
            <w:r>
              <w:rPr>
                <w:color w:val="000000"/>
                <w:sz w:val="20"/>
              </w:rPr>
              <w:t>Средневзвешенное потребление воды в месяц с приборами учета</w:t>
            </w:r>
          </w:p>
        </w:tc>
        <w:tc>
          <w:tcPr>
            <w:tcW w:w="1113" w:type="dxa"/>
            <w:tcBorders>
              <w:top w:val="nil"/>
              <w:left w:val="nil"/>
              <w:bottom w:val="single" w:sz="4" w:space="0" w:color="auto"/>
              <w:right w:val="single" w:sz="4" w:space="0" w:color="auto"/>
            </w:tcBorders>
            <w:shd w:val="clear" w:color="auto" w:fill="auto"/>
            <w:noWrap/>
            <w:vAlign w:val="center"/>
          </w:tcPr>
          <w:p w:rsidR="00371EE1" w:rsidRPr="00E66668" w:rsidRDefault="00371EE1" w:rsidP="00DD5AC4">
            <w:pPr>
              <w:jc w:val="center"/>
              <w:rPr>
                <w:color w:val="000000"/>
                <w:sz w:val="20"/>
              </w:rPr>
            </w:pPr>
            <w:r>
              <w:rPr>
                <w:color w:val="000000"/>
                <w:sz w:val="20"/>
              </w:rPr>
              <w:t>м3/чел</w:t>
            </w:r>
          </w:p>
        </w:tc>
        <w:tc>
          <w:tcPr>
            <w:tcW w:w="966"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2</w:t>
            </w:r>
          </w:p>
        </w:tc>
        <w:tc>
          <w:tcPr>
            <w:tcW w:w="966"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2</w:t>
            </w:r>
          </w:p>
        </w:tc>
        <w:tc>
          <w:tcPr>
            <w:tcW w:w="966"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2</w:t>
            </w:r>
          </w:p>
        </w:tc>
        <w:tc>
          <w:tcPr>
            <w:tcW w:w="966"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2</w:t>
            </w:r>
          </w:p>
        </w:tc>
        <w:tc>
          <w:tcPr>
            <w:tcW w:w="966"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2</w:t>
            </w:r>
          </w:p>
        </w:tc>
        <w:tc>
          <w:tcPr>
            <w:tcW w:w="1051"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sz w:val="20"/>
              </w:rPr>
            </w:pPr>
            <w:r w:rsidRPr="00182DE5">
              <w:rPr>
                <w:sz w:val="20"/>
              </w:rPr>
              <w:t>2,0</w:t>
            </w:r>
          </w:p>
        </w:tc>
      </w:tr>
      <w:tr w:rsidR="00371EE1" w:rsidRPr="00263C96" w:rsidTr="00DD5AC4">
        <w:trPr>
          <w:trHeight w:val="600"/>
          <w:jc w:val="center"/>
        </w:trPr>
        <w:tc>
          <w:tcPr>
            <w:tcW w:w="662" w:type="dxa"/>
            <w:tcBorders>
              <w:top w:val="nil"/>
              <w:left w:val="single" w:sz="4" w:space="0" w:color="auto"/>
              <w:bottom w:val="single" w:sz="4" w:space="0" w:color="auto"/>
              <w:right w:val="single" w:sz="4" w:space="0" w:color="auto"/>
            </w:tcBorders>
            <w:shd w:val="clear" w:color="auto" w:fill="auto"/>
            <w:vAlign w:val="center"/>
          </w:tcPr>
          <w:p w:rsidR="00371EE1" w:rsidRPr="00E66668" w:rsidRDefault="00371EE1" w:rsidP="00DD5AC4">
            <w:pPr>
              <w:jc w:val="center"/>
              <w:rPr>
                <w:color w:val="000000"/>
                <w:sz w:val="20"/>
              </w:rPr>
            </w:pPr>
            <w:r>
              <w:rPr>
                <w:color w:val="000000"/>
                <w:sz w:val="22"/>
                <w:szCs w:val="22"/>
              </w:rPr>
              <w:t>11</w:t>
            </w:r>
          </w:p>
        </w:tc>
        <w:tc>
          <w:tcPr>
            <w:tcW w:w="2170" w:type="dxa"/>
            <w:tcBorders>
              <w:top w:val="nil"/>
              <w:left w:val="nil"/>
              <w:bottom w:val="single" w:sz="4" w:space="0" w:color="auto"/>
              <w:right w:val="single" w:sz="4" w:space="0" w:color="auto"/>
            </w:tcBorders>
            <w:shd w:val="clear" w:color="auto" w:fill="auto"/>
            <w:vAlign w:val="bottom"/>
          </w:tcPr>
          <w:p w:rsidR="00371EE1" w:rsidRPr="00E66668" w:rsidRDefault="00371EE1" w:rsidP="00644DC4">
            <w:pPr>
              <w:rPr>
                <w:color w:val="000000"/>
                <w:sz w:val="20"/>
              </w:rPr>
            </w:pPr>
            <w:r>
              <w:rPr>
                <w:color w:val="000000"/>
                <w:sz w:val="20"/>
              </w:rPr>
              <w:t>Потребление воды населением по нормативу</w:t>
            </w:r>
          </w:p>
        </w:tc>
        <w:tc>
          <w:tcPr>
            <w:tcW w:w="1113" w:type="dxa"/>
            <w:tcBorders>
              <w:top w:val="nil"/>
              <w:left w:val="nil"/>
              <w:bottom w:val="single" w:sz="4" w:space="0" w:color="auto"/>
              <w:right w:val="single" w:sz="4" w:space="0" w:color="auto"/>
            </w:tcBorders>
            <w:shd w:val="clear" w:color="auto" w:fill="auto"/>
            <w:vAlign w:val="center"/>
          </w:tcPr>
          <w:p w:rsidR="00371EE1" w:rsidRPr="00E66668" w:rsidRDefault="00371EE1" w:rsidP="00DD5AC4">
            <w:pPr>
              <w:jc w:val="center"/>
              <w:rPr>
                <w:color w:val="000000"/>
                <w:sz w:val="20"/>
              </w:rPr>
            </w:pPr>
            <w:r>
              <w:rPr>
                <w:color w:val="000000"/>
                <w:sz w:val="20"/>
              </w:rPr>
              <w:t>т. м3.</w:t>
            </w:r>
          </w:p>
        </w:tc>
        <w:tc>
          <w:tcPr>
            <w:tcW w:w="966"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667</w:t>
            </w:r>
          </w:p>
        </w:tc>
        <w:tc>
          <w:tcPr>
            <w:tcW w:w="966"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660</w:t>
            </w:r>
          </w:p>
        </w:tc>
        <w:tc>
          <w:tcPr>
            <w:tcW w:w="966"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654</w:t>
            </w:r>
          </w:p>
        </w:tc>
        <w:tc>
          <w:tcPr>
            <w:tcW w:w="966"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647</w:t>
            </w:r>
          </w:p>
        </w:tc>
        <w:tc>
          <w:tcPr>
            <w:tcW w:w="966"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641</w:t>
            </w:r>
          </w:p>
        </w:tc>
        <w:tc>
          <w:tcPr>
            <w:tcW w:w="1051"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622</w:t>
            </w:r>
          </w:p>
        </w:tc>
      </w:tr>
      <w:tr w:rsidR="00371EE1" w:rsidRPr="00263C96" w:rsidTr="00DD5AC4">
        <w:trPr>
          <w:trHeight w:val="591"/>
          <w:jc w:val="center"/>
        </w:trPr>
        <w:tc>
          <w:tcPr>
            <w:tcW w:w="662" w:type="dxa"/>
            <w:tcBorders>
              <w:top w:val="nil"/>
              <w:left w:val="single" w:sz="4" w:space="0" w:color="auto"/>
              <w:bottom w:val="single" w:sz="4" w:space="0" w:color="auto"/>
              <w:right w:val="single" w:sz="4" w:space="0" w:color="auto"/>
            </w:tcBorders>
            <w:shd w:val="clear" w:color="auto" w:fill="auto"/>
            <w:vAlign w:val="center"/>
          </w:tcPr>
          <w:p w:rsidR="00371EE1" w:rsidRPr="00E66668" w:rsidRDefault="00371EE1" w:rsidP="00DD5AC4">
            <w:pPr>
              <w:jc w:val="center"/>
              <w:rPr>
                <w:color w:val="000000"/>
                <w:sz w:val="20"/>
              </w:rPr>
            </w:pPr>
            <w:r>
              <w:rPr>
                <w:color w:val="000000"/>
                <w:sz w:val="22"/>
                <w:szCs w:val="22"/>
              </w:rPr>
              <w:t>12</w:t>
            </w:r>
          </w:p>
        </w:tc>
        <w:tc>
          <w:tcPr>
            <w:tcW w:w="2170" w:type="dxa"/>
            <w:tcBorders>
              <w:top w:val="nil"/>
              <w:left w:val="nil"/>
              <w:bottom w:val="single" w:sz="4" w:space="0" w:color="auto"/>
              <w:right w:val="single" w:sz="4" w:space="0" w:color="auto"/>
            </w:tcBorders>
            <w:shd w:val="clear" w:color="auto" w:fill="auto"/>
            <w:vAlign w:val="bottom"/>
          </w:tcPr>
          <w:p w:rsidR="00371EE1" w:rsidRPr="00E66668" w:rsidRDefault="00371EE1" w:rsidP="00644DC4">
            <w:pPr>
              <w:rPr>
                <w:color w:val="000000"/>
                <w:sz w:val="20"/>
              </w:rPr>
            </w:pPr>
            <w:r>
              <w:rPr>
                <w:color w:val="000000"/>
                <w:sz w:val="20"/>
              </w:rPr>
              <w:t>Потребление воды населением с приборами учета</w:t>
            </w:r>
          </w:p>
        </w:tc>
        <w:tc>
          <w:tcPr>
            <w:tcW w:w="1113" w:type="dxa"/>
            <w:tcBorders>
              <w:top w:val="nil"/>
              <w:left w:val="nil"/>
              <w:bottom w:val="single" w:sz="4" w:space="0" w:color="auto"/>
              <w:right w:val="single" w:sz="4" w:space="0" w:color="auto"/>
            </w:tcBorders>
            <w:shd w:val="clear" w:color="auto" w:fill="auto"/>
            <w:vAlign w:val="center"/>
          </w:tcPr>
          <w:p w:rsidR="00371EE1" w:rsidRPr="00E66668" w:rsidRDefault="00371EE1" w:rsidP="00DD5AC4">
            <w:pPr>
              <w:jc w:val="center"/>
              <w:rPr>
                <w:color w:val="000000"/>
                <w:sz w:val="20"/>
              </w:rPr>
            </w:pPr>
            <w:r>
              <w:rPr>
                <w:color w:val="000000"/>
                <w:sz w:val="20"/>
              </w:rPr>
              <w:t> м3.</w:t>
            </w:r>
          </w:p>
        </w:tc>
        <w:tc>
          <w:tcPr>
            <w:tcW w:w="966"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14025,9</w:t>
            </w:r>
          </w:p>
        </w:tc>
        <w:tc>
          <w:tcPr>
            <w:tcW w:w="966"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13982,8</w:t>
            </w:r>
          </w:p>
        </w:tc>
        <w:tc>
          <w:tcPr>
            <w:tcW w:w="966"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13915,7</w:t>
            </w:r>
          </w:p>
        </w:tc>
        <w:tc>
          <w:tcPr>
            <w:tcW w:w="966"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13848,5</w:t>
            </w:r>
          </w:p>
        </w:tc>
        <w:tc>
          <w:tcPr>
            <w:tcW w:w="966"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13805,2</w:t>
            </w:r>
          </w:p>
        </w:tc>
        <w:tc>
          <w:tcPr>
            <w:tcW w:w="1051"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sz w:val="20"/>
              </w:rPr>
            </w:pPr>
            <w:r w:rsidRPr="00182DE5">
              <w:rPr>
                <w:sz w:val="20"/>
              </w:rPr>
              <w:t>13651,1</w:t>
            </w:r>
          </w:p>
        </w:tc>
      </w:tr>
      <w:tr w:rsidR="00371EE1" w:rsidRPr="00263C96" w:rsidTr="00DD5AC4">
        <w:trPr>
          <w:trHeight w:val="525"/>
          <w:jc w:val="center"/>
        </w:trPr>
        <w:tc>
          <w:tcPr>
            <w:tcW w:w="662" w:type="dxa"/>
            <w:tcBorders>
              <w:top w:val="nil"/>
              <w:left w:val="single" w:sz="4" w:space="0" w:color="auto"/>
              <w:bottom w:val="single" w:sz="4" w:space="0" w:color="auto"/>
              <w:right w:val="single" w:sz="4" w:space="0" w:color="auto"/>
            </w:tcBorders>
            <w:shd w:val="clear" w:color="auto" w:fill="auto"/>
            <w:vAlign w:val="center"/>
          </w:tcPr>
          <w:p w:rsidR="00371EE1" w:rsidRPr="00E66668" w:rsidRDefault="00371EE1" w:rsidP="00DD5AC4">
            <w:pPr>
              <w:jc w:val="center"/>
              <w:rPr>
                <w:color w:val="000000"/>
                <w:sz w:val="20"/>
              </w:rPr>
            </w:pPr>
            <w:r>
              <w:rPr>
                <w:color w:val="000000"/>
                <w:sz w:val="22"/>
                <w:szCs w:val="22"/>
              </w:rPr>
              <w:t>13</w:t>
            </w:r>
          </w:p>
        </w:tc>
        <w:tc>
          <w:tcPr>
            <w:tcW w:w="2170" w:type="dxa"/>
            <w:tcBorders>
              <w:top w:val="nil"/>
              <w:left w:val="nil"/>
              <w:bottom w:val="single" w:sz="4" w:space="0" w:color="auto"/>
              <w:right w:val="single" w:sz="4" w:space="0" w:color="auto"/>
            </w:tcBorders>
            <w:shd w:val="clear" w:color="auto" w:fill="auto"/>
            <w:vAlign w:val="bottom"/>
          </w:tcPr>
          <w:p w:rsidR="00371EE1" w:rsidRPr="00E66668" w:rsidRDefault="00371EE1" w:rsidP="00644DC4">
            <w:pPr>
              <w:rPr>
                <w:color w:val="000000"/>
                <w:sz w:val="20"/>
              </w:rPr>
            </w:pPr>
            <w:r>
              <w:rPr>
                <w:color w:val="000000"/>
                <w:sz w:val="20"/>
              </w:rPr>
              <w:t>Прочие потребители</w:t>
            </w:r>
          </w:p>
        </w:tc>
        <w:tc>
          <w:tcPr>
            <w:tcW w:w="1113" w:type="dxa"/>
            <w:tcBorders>
              <w:top w:val="nil"/>
              <w:left w:val="nil"/>
              <w:bottom w:val="single" w:sz="4" w:space="0" w:color="auto"/>
              <w:right w:val="single" w:sz="4" w:space="0" w:color="auto"/>
            </w:tcBorders>
            <w:shd w:val="clear" w:color="auto" w:fill="auto"/>
            <w:vAlign w:val="center"/>
          </w:tcPr>
          <w:p w:rsidR="00371EE1" w:rsidRPr="00E66668" w:rsidRDefault="00371EE1" w:rsidP="00DD5AC4">
            <w:pPr>
              <w:jc w:val="center"/>
              <w:rPr>
                <w:color w:val="000000"/>
                <w:sz w:val="20"/>
              </w:rPr>
            </w:pPr>
            <w:r>
              <w:rPr>
                <w:color w:val="000000"/>
                <w:sz w:val="20"/>
              </w:rPr>
              <w:t> м3.</w:t>
            </w:r>
          </w:p>
        </w:tc>
        <w:tc>
          <w:tcPr>
            <w:tcW w:w="966"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0,0</w:t>
            </w:r>
          </w:p>
        </w:tc>
        <w:tc>
          <w:tcPr>
            <w:tcW w:w="966"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0,0</w:t>
            </w:r>
          </w:p>
        </w:tc>
        <w:tc>
          <w:tcPr>
            <w:tcW w:w="966"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0,0</w:t>
            </w:r>
          </w:p>
        </w:tc>
        <w:tc>
          <w:tcPr>
            <w:tcW w:w="966"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0,0</w:t>
            </w:r>
          </w:p>
        </w:tc>
        <w:tc>
          <w:tcPr>
            <w:tcW w:w="966"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0,0</w:t>
            </w:r>
          </w:p>
        </w:tc>
        <w:tc>
          <w:tcPr>
            <w:tcW w:w="1051" w:type="dxa"/>
            <w:tcBorders>
              <w:top w:val="nil"/>
              <w:left w:val="nil"/>
              <w:bottom w:val="single" w:sz="4" w:space="0" w:color="auto"/>
              <w:right w:val="single" w:sz="4" w:space="0" w:color="auto"/>
            </w:tcBorders>
            <w:shd w:val="clear" w:color="auto" w:fill="auto"/>
            <w:noWrap/>
            <w:vAlign w:val="center"/>
          </w:tcPr>
          <w:p w:rsidR="00371EE1" w:rsidRPr="00182DE5" w:rsidRDefault="00371EE1" w:rsidP="00DD5AC4">
            <w:pPr>
              <w:jc w:val="center"/>
              <w:rPr>
                <w:sz w:val="20"/>
              </w:rPr>
            </w:pPr>
            <w:r w:rsidRPr="00182DE5">
              <w:rPr>
                <w:sz w:val="20"/>
              </w:rPr>
              <w:t>0,0</w:t>
            </w:r>
          </w:p>
        </w:tc>
      </w:tr>
      <w:tr w:rsidR="00371EE1" w:rsidRPr="00263C96" w:rsidTr="00DD5AC4">
        <w:trPr>
          <w:trHeight w:val="525"/>
          <w:jc w:val="center"/>
        </w:trPr>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371EE1" w:rsidRPr="00E66668" w:rsidRDefault="00371EE1" w:rsidP="00DD5AC4">
            <w:pPr>
              <w:jc w:val="center"/>
              <w:rPr>
                <w:color w:val="000000"/>
                <w:sz w:val="20"/>
              </w:rPr>
            </w:pPr>
            <w:r>
              <w:rPr>
                <w:color w:val="000000"/>
                <w:sz w:val="22"/>
                <w:szCs w:val="22"/>
              </w:rPr>
              <w:t>14</w:t>
            </w:r>
          </w:p>
        </w:tc>
        <w:tc>
          <w:tcPr>
            <w:tcW w:w="2170" w:type="dxa"/>
            <w:tcBorders>
              <w:top w:val="single" w:sz="4" w:space="0" w:color="auto"/>
              <w:left w:val="nil"/>
              <w:bottom w:val="single" w:sz="4" w:space="0" w:color="auto"/>
              <w:right w:val="single" w:sz="4" w:space="0" w:color="auto"/>
            </w:tcBorders>
            <w:shd w:val="clear" w:color="auto" w:fill="auto"/>
            <w:vAlign w:val="bottom"/>
          </w:tcPr>
          <w:p w:rsidR="00371EE1" w:rsidRPr="00E66668" w:rsidRDefault="00371EE1" w:rsidP="00644DC4">
            <w:pPr>
              <w:rPr>
                <w:color w:val="000000"/>
                <w:sz w:val="20"/>
              </w:rPr>
            </w:pPr>
            <w:r>
              <w:rPr>
                <w:color w:val="000000"/>
                <w:sz w:val="20"/>
              </w:rPr>
              <w:t>Итого потребление воды населением МО</w:t>
            </w:r>
          </w:p>
        </w:tc>
        <w:tc>
          <w:tcPr>
            <w:tcW w:w="1113" w:type="dxa"/>
            <w:tcBorders>
              <w:top w:val="single" w:sz="4" w:space="0" w:color="auto"/>
              <w:left w:val="nil"/>
              <w:bottom w:val="single" w:sz="4" w:space="0" w:color="auto"/>
              <w:right w:val="single" w:sz="4" w:space="0" w:color="auto"/>
            </w:tcBorders>
            <w:shd w:val="clear" w:color="auto" w:fill="auto"/>
            <w:vAlign w:val="center"/>
          </w:tcPr>
          <w:p w:rsidR="00371EE1" w:rsidRPr="00E66668" w:rsidRDefault="00371EE1" w:rsidP="00DD5AC4">
            <w:pPr>
              <w:jc w:val="center"/>
              <w:rPr>
                <w:color w:val="000000"/>
                <w:sz w:val="20"/>
              </w:rPr>
            </w:pPr>
            <w:r>
              <w:rPr>
                <w:color w:val="000000"/>
                <w:sz w:val="20"/>
              </w:rPr>
              <w:t> м3.</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14692,9</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14643,2</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14569,5</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14495,8</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14446,2</w:t>
            </w:r>
          </w:p>
        </w:tc>
        <w:tc>
          <w:tcPr>
            <w:tcW w:w="1051"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sz w:val="20"/>
              </w:rPr>
            </w:pPr>
            <w:r w:rsidRPr="00182DE5">
              <w:rPr>
                <w:sz w:val="20"/>
              </w:rPr>
              <w:t>14273,3</w:t>
            </w:r>
          </w:p>
        </w:tc>
      </w:tr>
      <w:tr w:rsidR="00371EE1" w:rsidRPr="00263C96" w:rsidTr="00DD5AC4">
        <w:trPr>
          <w:trHeight w:val="525"/>
          <w:jc w:val="center"/>
        </w:trPr>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371EE1" w:rsidRPr="00E66668" w:rsidRDefault="00371EE1" w:rsidP="00DD5AC4">
            <w:pPr>
              <w:jc w:val="center"/>
              <w:rPr>
                <w:color w:val="000000"/>
                <w:sz w:val="20"/>
              </w:rPr>
            </w:pPr>
            <w:r>
              <w:rPr>
                <w:color w:val="000000"/>
                <w:sz w:val="22"/>
                <w:szCs w:val="22"/>
              </w:rPr>
              <w:t>15</w:t>
            </w:r>
          </w:p>
        </w:tc>
        <w:tc>
          <w:tcPr>
            <w:tcW w:w="2170" w:type="dxa"/>
            <w:tcBorders>
              <w:top w:val="single" w:sz="4" w:space="0" w:color="auto"/>
              <w:left w:val="nil"/>
              <w:bottom w:val="single" w:sz="4" w:space="0" w:color="auto"/>
              <w:right w:val="single" w:sz="4" w:space="0" w:color="auto"/>
            </w:tcBorders>
            <w:shd w:val="clear" w:color="auto" w:fill="auto"/>
            <w:vAlign w:val="bottom"/>
          </w:tcPr>
          <w:p w:rsidR="00371EE1" w:rsidRPr="00E66668" w:rsidRDefault="00371EE1" w:rsidP="00644DC4">
            <w:pPr>
              <w:rPr>
                <w:color w:val="000000"/>
                <w:sz w:val="20"/>
              </w:rPr>
            </w:pPr>
            <w:r>
              <w:rPr>
                <w:color w:val="000000"/>
                <w:sz w:val="20"/>
              </w:rPr>
              <w:t>Итого объём реализации ХВС для МО</w:t>
            </w:r>
          </w:p>
        </w:tc>
        <w:tc>
          <w:tcPr>
            <w:tcW w:w="1113" w:type="dxa"/>
            <w:tcBorders>
              <w:top w:val="single" w:sz="4" w:space="0" w:color="auto"/>
              <w:left w:val="nil"/>
              <w:bottom w:val="single" w:sz="4" w:space="0" w:color="auto"/>
              <w:right w:val="single" w:sz="4" w:space="0" w:color="auto"/>
            </w:tcBorders>
            <w:shd w:val="clear" w:color="auto" w:fill="auto"/>
            <w:vAlign w:val="center"/>
          </w:tcPr>
          <w:p w:rsidR="00371EE1" w:rsidRPr="00E66668" w:rsidRDefault="00371EE1" w:rsidP="00DD5AC4">
            <w:pPr>
              <w:jc w:val="center"/>
              <w:rPr>
                <w:color w:val="000000"/>
                <w:sz w:val="20"/>
              </w:rPr>
            </w:pPr>
            <w:r>
              <w:rPr>
                <w:color w:val="000000"/>
                <w:sz w:val="20"/>
              </w:rPr>
              <w:t> м3.</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16183,9</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16134,2</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16060,5</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15986,8</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15937,2</w:t>
            </w:r>
          </w:p>
        </w:tc>
        <w:tc>
          <w:tcPr>
            <w:tcW w:w="1051"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sz w:val="20"/>
              </w:rPr>
            </w:pPr>
            <w:r w:rsidRPr="00182DE5">
              <w:rPr>
                <w:sz w:val="20"/>
              </w:rPr>
              <w:t>15764,3</w:t>
            </w:r>
          </w:p>
        </w:tc>
      </w:tr>
      <w:tr w:rsidR="00371EE1" w:rsidRPr="00263C96" w:rsidTr="00DD5AC4">
        <w:trPr>
          <w:trHeight w:val="525"/>
          <w:jc w:val="center"/>
        </w:trPr>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371EE1" w:rsidRPr="00E66668" w:rsidRDefault="00371EE1" w:rsidP="00DD5AC4">
            <w:pPr>
              <w:jc w:val="center"/>
              <w:rPr>
                <w:rFonts w:ascii="Arial" w:hAnsi="Arial" w:cs="Arial"/>
                <w:sz w:val="20"/>
              </w:rPr>
            </w:pPr>
            <w:r>
              <w:rPr>
                <w:color w:val="000000"/>
                <w:sz w:val="22"/>
                <w:szCs w:val="22"/>
              </w:rPr>
              <w:t>16</w:t>
            </w:r>
          </w:p>
        </w:tc>
        <w:tc>
          <w:tcPr>
            <w:tcW w:w="2170" w:type="dxa"/>
            <w:tcBorders>
              <w:top w:val="single" w:sz="4" w:space="0" w:color="auto"/>
              <w:left w:val="nil"/>
              <w:bottom w:val="single" w:sz="4" w:space="0" w:color="auto"/>
              <w:right w:val="single" w:sz="4" w:space="0" w:color="auto"/>
            </w:tcBorders>
            <w:shd w:val="clear" w:color="auto" w:fill="auto"/>
            <w:vAlign w:val="bottom"/>
          </w:tcPr>
          <w:p w:rsidR="00371EE1" w:rsidRPr="00E66668" w:rsidRDefault="00371EE1" w:rsidP="00644DC4">
            <w:pPr>
              <w:rPr>
                <w:sz w:val="20"/>
              </w:rPr>
            </w:pPr>
            <w:r>
              <w:rPr>
                <w:sz w:val="20"/>
              </w:rPr>
              <w:t>Расход воды  для  с/с, в том числе:</w:t>
            </w:r>
          </w:p>
        </w:tc>
        <w:tc>
          <w:tcPr>
            <w:tcW w:w="1113" w:type="dxa"/>
            <w:tcBorders>
              <w:top w:val="single" w:sz="4" w:space="0" w:color="auto"/>
              <w:left w:val="nil"/>
              <w:bottom w:val="single" w:sz="4" w:space="0" w:color="auto"/>
              <w:right w:val="single" w:sz="4" w:space="0" w:color="auto"/>
            </w:tcBorders>
            <w:shd w:val="clear" w:color="auto" w:fill="auto"/>
            <w:vAlign w:val="center"/>
          </w:tcPr>
          <w:p w:rsidR="00371EE1" w:rsidRPr="00E66668" w:rsidRDefault="00371EE1" w:rsidP="00DD5AC4">
            <w:pPr>
              <w:jc w:val="center"/>
              <w:rPr>
                <w:color w:val="000000"/>
                <w:sz w:val="20"/>
              </w:rPr>
            </w:pPr>
            <w:r>
              <w:rPr>
                <w:color w:val="000000"/>
                <w:sz w:val="20"/>
              </w:rPr>
              <w:t> м3.</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3421,5</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3421,5</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3421,5</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3421,5</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3421,5</w:t>
            </w:r>
          </w:p>
        </w:tc>
        <w:tc>
          <w:tcPr>
            <w:tcW w:w="1051"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sz w:val="20"/>
              </w:rPr>
            </w:pPr>
            <w:r w:rsidRPr="00182DE5">
              <w:rPr>
                <w:sz w:val="20"/>
              </w:rPr>
              <w:t>3421,5</w:t>
            </w:r>
          </w:p>
        </w:tc>
      </w:tr>
      <w:tr w:rsidR="00371EE1" w:rsidRPr="00263C96" w:rsidTr="00DD5AC4">
        <w:trPr>
          <w:trHeight w:val="525"/>
          <w:jc w:val="center"/>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E66668" w:rsidRDefault="00371EE1" w:rsidP="00DD5AC4">
            <w:pPr>
              <w:jc w:val="center"/>
              <w:rPr>
                <w:rFonts w:ascii="Arial" w:hAnsi="Arial" w:cs="Arial"/>
                <w:sz w:val="20"/>
              </w:rPr>
            </w:pPr>
            <w:r>
              <w:rPr>
                <w:rFonts w:ascii="Arial" w:hAnsi="Arial" w:cs="Arial"/>
                <w:sz w:val="20"/>
              </w:rPr>
              <w:t>16.2.</w:t>
            </w:r>
          </w:p>
        </w:tc>
        <w:tc>
          <w:tcPr>
            <w:tcW w:w="2170" w:type="dxa"/>
            <w:tcBorders>
              <w:top w:val="single" w:sz="4" w:space="0" w:color="auto"/>
              <w:left w:val="nil"/>
              <w:bottom w:val="single" w:sz="4" w:space="0" w:color="auto"/>
              <w:right w:val="single" w:sz="4" w:space="0" w:color="auto"/>
            </w:tcBorders>
            <w:shd w:val="clear" w:color="auto" w:fill="auto"/>
            <w:vAlign w:val="bottom"/>
          </w:tcPr>
          <w:p w:rsidR="00371EE1" w:rsidRPr="00E66668" w:rsidRDefault="00371EE1" w:rsidP="00644DC4">
            <w:pPr>
              <w:rPr>
                <w:sz w:val="20"/>
              </w:rPr>
            </w:pPr>
            <w:r>
              <w:rPr>
                <w:sz w:val="20"/>
              </w:rPr>
              <w:t>Полив приусадебного участка, т.м3</w:t>
            </w:r>
          </w:p>
        </w:tc>
        <w:tc>
          <w:tcPr>
            <w:tcW w:w="1113" w:type="dxa"/>
            <w:tcBorders>
              <w:top w:val="single" w:sz="4" w:space="0" w:color="auto"/>
              <w:left w:val="nil"/>
              <w:bottom w:val="single" w:sz="4" w:space="0" w:color="auto"/>
              <w:right w:val="single" w:sz="4" w:space="0" w:color="auto"/>
            </w:tcBorders>
            <w:shd w:val="clear" w:color="auto" w:fill="auto"/>
            <w:vAlign w:val="center"/>
          </w:tcPr>
          <w:p w:rsidR="00371EE1" w:rsidRPr="00E66668" w:rsidRDefault="00371EE1" w:rsidP="00DD5AC4">
            <w:pPr>
              <w:jc w:val="center"/>
              <w:rPr>
                <w:color w:val="000000"/>
                <w:sz w:val="20"/>
              </w:rPr>
            </w:pPr>
            <w:r>
              <w:rPr>
                <w:color w:val="000000"/>
                <w:sz w:val="20"/>
              </w:rPr>
              <w:t> м3.</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sz w:val="20"/>
              </w:rPr>
            </w:pPr>
            <w:r w:rsidRPr="00182DE5">
              <w:rPr>
                <w:sz w:val="20"/>
              </w:rPr>
              <w:t>1600,5</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sz w:val="20"/>
              </w:rPr>
            </w:pPr>
            <w:r w:rsidRPr="00182DE5">
              <w:rPr>
                <w:sz w:val="20"/>
              </w:rPr>
              <w:t>1600,5</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sz w:val="20"/>
              </w:rPr>
            </w:pPr>
            <w:r w:rsidRPr="00182DE5">
              <w:rPr>
                <w:sz w:val="20"/>
              </w:rPr>
              <w:t>1600,5</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sz w:val="20"/>
              </w:rPr>
            </w:pPr>
            <w:r w:rsidRPr="00182DE5">
              <w:rPr>
                <w:sz w:val="20"/>
              </w:rPr>
              <w:t>1600,5</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sz w:val="20"/>
              </w:rPr>
            </w:pPr>
            <w:r w:rsidRPr="00182DE5">
              <w:rPr>
                <w:sz w:val="20"/>
              </w:rPr>
              <w:t>1600,5</w:t>
            </w:r>
          </w:p>
        </w:tc>
        <w:tc>
          <w:tcPr>
            <w:tcW w:w="1051"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sz w:val="20"/>
              </w:rPr>
            </w:pPr>
            <w:r w:rsidRPr="00182DE5">
              <w:rPr>
                <w:sz w:val="20"/>
              </w:rPr>
              <w:t>1600,5</w:t>
            </w:r>
          </w:p>
        </w:tc>
      </w:tr>
      <w:tr w:rsidR="00371EE1" w:rsidRPr="00263C96" w:rsidTr="00DD5AC4">
        <w:trPr>
          <w:trHeight w:val="525"/>
          <w:jc w:val="center"/>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1EE1" w:rsidRPr="00E66668" w:rsidRDefault="00371EE1" w:rsidP="00DD5AC4">
            <w:pPr>
              <w:jc w:val="center"/>
              <w:rPr>
                <w:rFonts w:ascii="Arial" w:hAnsi="Arial" w:cs="Arial"/>
                <w:sz w:val="20"/>
              </w:rPr>
            </w:pPr>
            <w:r>
              <w:rPr>
                <w:rFonts w:ascii="Arial" w:hAnsi="Arial" w:cs="Arial"/>
                <w:sz w:val="20"/>
              </w:rPr>
              <w:t>16.3.</w:t>
            </w:r>
          </w:p>
        </w:tc>
        <w:tc>
          <w:tcPr>
            <w:tcW w:w="2170" w:type="dxa"/>
            <w:tcBorders>
              <w:top w:val="single" w:sz="4" w:space="0" w:color="auto"/>
              <w:left w:val="nil"/>
              <w:bottom w:val="single" w:sz="4" w:space="0" w:color="auto"/>
              <w:right w:val="single" w:sz="4" w:space="0" w:color="auto"/>
            </w:tcBorders>
            <w:shd w:val="clear" w:color="auto" w:fill="auto"/>
            <w:vAlign w:val="bottom"/>
          </w:tcPr>
          <w:p w:rsidR="00371EE1" w:rsidRPr="00E66668" w:rsidRDefault="00371EE1" w:rsidP="00644DC4">
            <w:pPr>
              <w:rPr>
                <w:sz w:val="20"/>
              </w:rPr>
            </w:pPr>
            <w:r>
              <w:rPr>
                <w:sz w:val="20"/>
              </w:rPr>
              <w:t>Расход воды  для скота и птицы, т.м3</w:t>
            </w:r>
          </w:p>
        </w:tc>
        <w:tc>
          <w:tcPr>
            <w:tcW w:w="1113" w:type="dxa"/>
            <w:tcBorders>
              <w:top w:val="single" w:sz="4" w:space="0" w:color="auto"/>
              <w:left w:val="nil"/>
              <w:bottom w:val="single" w:sz="4" w:space="0" w:color="auto"/>
              <w:right w:val="single" w:sz="4" w:space="0" w:color="auto"/>
            </w:tcBorders>
            <w:shd w:val="clear" w:color="auto" w:fill="auto"/>
            <w:vAlign w:val="center"/>
          </w:tcPr>
          <w:p w:rsidR="00371EE1" w:rsidRPr="00E66668" w:rsidRDefault="00371EE1" w:rsidP="00DD5AC4">
            <w:pPr>
              <w:jc w:val="center"/>
              <w:rPr>
                <w:color w:val="000000"/>
                <w:sz w:val="20"/>
              </w:rPr>
            </w:pPr>
            <w:r>
              <w:rPr>
                <w:color w:val="000000"/>
                <w:sz w:val="20"/>
              </w:rPr>
              <w:t> м3.</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1821,00</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1821,00</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1821,00</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1821,00</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1821,00</w:t>
            </w:r>
          </w:p>
        </w:tc>
        <w:tc>
          <w:tcPr>
            <w:tcW w:w="1051"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sz w:val="20"/>
              </w:rPr>
            </w:pPr>
            <w:r w:rsidRPr="00182DE5">
              <w:rPr>
                <w:sz w:val="20"/>
              </w:rPr>
              <w:t>1821,0</w:t>
            </w:r>
          </w:p>
        </w:tc>
      </w:tr>
      <w:tr w:rsidR="00371EE1" w:rsidRPr="00263C96" w:rsidTr="00DD5AC4">
        <w:trPr>
          <w:trHeight w:val="525"/>
          <w:jc w:val="center"/>
        </w:trPr>
        <w:tc>
          <w:tcPr>
            <w:tcW w:w="662" w:type="dxa"/>
            <w:tcBorders>
              <w:top w:val="single" w:sz="4" w:space="0" w:color="auto"/>
              <w:left w:val="single" w:sz="4" w:space="0" w:color="auto"/>
              <w:bottom w:val="single" w:sz="4" w:space="0" w:color="auto"/>
              <w:right w:val="nil"/>
            </w:tcBorders>
            <w:shd w:val="clear" w:color="auto" w:fill="auto"/>
            <w:noWrap/>
            <w:vAlign w:val="center"/>
          </w:tcPr>
          <w:p w:rsidR="00371EE1" w:rsidRPr="00E66668" w:rsidRDefault="00371EE1" w:rsidP="00DD5AC4">
            <w:pPr>
              <w:jc w:val="center"/>
              <w:rPr>
                <w:rFonts w:ascii="Arial" w:hAnsi="Arial" w:cs="Arial"/>
                <w:sz w:val="20"/>
              </w:rPr>
            </w:pPr>
            <w:r>
              <w:rPr>
                <w:rFonts w:ascii="Arial" w:hAnsi="Arial" w:cs="Arial"/>
                <w:sz w:val="20"/>
              </w:rPr>
              <w:t>17</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bottom"/>
          </w:tcPr>
          <w:p w:rsidR="00371EE1" w:rsidRPr="00E66668" w:rsidRDefault="00371EE1" w:rsidP="00644DC4">
            <w:pPr>
              <w:rPr>
                <w:color w:val="000000"/>
                <w:sz w:val="20"/>
              </w:rPr>
            </w:pPr>
            <w:r>
              <w:rPr>
                <w:color w:val="000000"/>
                <w:sz w:val="20"/>
              </w:rPr>
              <w:t>Итого потребление воды населением МО + с/х</w:t>
            </w:r>
          </w:p>
        </w:tc>
        <w:tc>
          <w:tcPr>
            <w:tcW w:w="1113" w:type="dxa"/>
            <w:tcBorders>
              <w:top w:val="single" w:sz="4" w:space="0" w:color="auto"/>
              <w:left w:val="nil"/>
              <w:bottom w:val="single" w:sz="4" w:space="0" w:color="auto"/>
              <w:right w:val="single" w:sz="4" w:space="0" w:color="auto"/>
            </w:tcBorders>
            <w:shd w:val="clear" w:color="auto" w:fill="auto"/>
            <w:vAlign w:val="center"/>
          </w:tcPr>
          <w:p w:rsidR="00371EE1" w:rsidRPr="00E66668" w:rsidRDefault="00371EE1" w:rsidP="00DD5AC4">
            <w:pPr>
              <w:jc w:val="center"/>
              <w:rPr>
                <w:color w:val="000000"/>
                <w:sz w:val="20"/>
              </w:rPr>
            </w:pPr>
            <w:r>
              <w:rPr>
                <w:color w:val="000000"/>
                <w:sz w:val="20"/>
              </w:rPr>
              <w:t> </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18114,42</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18064,71</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17991,02</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17917,34</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17867,68</w:t>
            </w:r>
          </w:p>
        </w:tc>
        <w:tc>
          <w:tcPr>
            <w:tcW w:w="1051"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sz w:val="20"/>
              </w:rPr>
            </w:pPr>
            <w:r w:rsidRPr="00182DE5">
              <w:rPr>
                <w:color w:val="000000"/>
                <w:sz w:val="20"/>
              </w:rPr>
              <w:t>17694,81</w:t>
            </w:r>
          </w:p>
        </w:tc>
      </w:tr>
      <w:tr w:rsidR="00371EE1" w:rsidRPr="00263C96" w:rsidTr="00DD5AC4">
        <w:trPr>
          <w:trHeight w:val="525"/>
          <w:jc w:val="center"/>
        </w:trPr>
        <w:tc>
          <w:tcPr>
            <w:tcW w:w="662" w:type="dxa"/>
            <w:tcBorders>
              <w:top w:val="single" w:sz="4" w:space="0" w:color="auto"/>
              <w:left w:val="single" w:sz="4" w:space="0" w:color="auto"/>
              <w:bottom w:val="single" w:sz="4" w:space="0" w:color="auto"/>
              <w:right w:val="nil"/>
            </w:tcBorders>
            <w:shd w:val="clear" w:color="auto" w:fill="auto"/>
            <w:noWrap/>
            <w:vAlign w:val="center"/>
          </w:tcPr>
          <w:p w:rsidR="00371EE1" w:rsidRPr="00E66668" w:rsidRDefault="00371EE1" w:rsidP="00DD5AC4">
            <w:pPr>
              <w:jc w:val="center"/>
              <w:rPr>
                <w:rFonts w:ascii="Arial" w:hAnsi="Arial" w:cs="Arial"/>
                <w:sz w:val="20"/>
              </w:rPr>
            </w:pPr>
            <w:r>
              <w:rPr>
                <w:rFonts w:ascii="Arial" w:hAnsi="Arial" w:cs="Arial"/>
                <w:sz w:val="20"/>
              </w:rPr>
              <w:t>18</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bottom"/>
          </w:tcPr>
          <w:p w:rsidR="00371EE1" w:rsidRPr="00E66668" w:rsidRDefault="00371EE1" w:rsidP="00644DC4">
            <w:pPr>
              <w:rPr>
                <w:color w:val="000000"/>
                <w:sz w:val="20"/>
              </w:rPr>
            </w:pPr>
            <w:r>
              <w:rPr>
                <w:color w:val="000000"/>
                <w:sz w:val="20"/>
              </w:rPr>
              <w:t xml:space="preserve">Итого объём реализации ХВС  </w:t>
            </w:r>
          </w:p>
        </w:tc>
        <w:tc>
          <w:tcPr>
            <w:tcW w:w="1113" w:type="dxa"/>
            <w:tcBorders>
              <w:top w:val="single" w:sz="4" w:space="0" w:color="auto"/>
              <w:left w:val="nil"/>
              <w:bottom w:val="single" w:sz="4" w:space="0" w:color="auto"/>
              <w:right w:val="single" w:sz="4" w:space="0" w:color="auto"/>
            </w:tcBorders>
            <w:shd w:val="clear" w:color="auto" w:fill="auto"/>
            <w:vAlign w:val="center"/>
          </w:tcPr>
          <w:p w:rsidR="00371EE1" w:rsidRPr="00E66668" w:rsidRDefault="00371EE1" w:rsidP="00DD5AC4">
            <w:pPr>
              <w:jc w:val="center"/>
              <w:rPr>
                <w:color w:val="000000"/>
                <w:sz w:val="20"/>
              </w:rPr>
            </w:pPr>
            <w:r>
              <w:rPr>
                <w:color w:val="000000"/>
                <w:sz w:val="20"/>
              </w:rPr>
              <w:t> м3.</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19605,4</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19555,7</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19482,0</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19408,3</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19358,7</w:t>
            </w:r>
          </w:p>
        </w:tc>
        <w:tc>
          <w:tcPr>
            <w:tcW w:w="1051"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sz w:val="20"/>
              </w:rPr>
            </w:pPr>
            <w:r w:rsidRPr="00182DE5">
              <w:rPr>
                <w:sz w:val="20"/>
              </w:rPr>
              <w:t>19185,8</w:t>
            </w:r>
          </w:p>
        </w:tc>
      </w:tr>
      <w:tr w:rsidR="00371EE1" w:rsidRPr="00263C96" w:rsidTr="00DD5AC4">
        <w:trPr>
          <w:trHeight w:val="330"/>
          <w:jc w:val="center"/>
        </w:trPr>
        <w:tc>
          <w:tcPr>
            <w:tcW w:w="662" w:type="dxa"/>
            <w:tcBorders>
              <w:top w:val="single" w:sz="4" w:space="0" w:color="auto"/>
              <w:left w:val="single" w:sz="4" w:space="0" w:color="auto"/>
              <w:bottom w:val="single" w:sz="4" w:space="0" w:color="auto"/>
              <w:right w:val="nil"/>
            </w:tcBorders>
            <w:shd w:val="clear" w:color="auto" w:fill="auto"/>
            <w:noWrap/>
            <w:vAlign w:val="center"/>
          </w:tcPr>
          <w:p w:rsidR="00371EE1" w:rsidRPr="00E66668" w:rsidRDefault="00371EE1" w:rsidP="00DD5AC4">
            <w:pPr>
              <w:jc w:val="center"/>
              <w:rPr>
                <w:rFonts w:ascii="Arial" w:hAnsi="Arial" w:cs="Arial"/>
                <w:sz w:val="20"/>
              </w:rPr>
            </w:pPr>
            <w:r>
              <w:rPr>
                <w:rFonts w:ascii="Arial" w:hAnsi="Arial" w:cs="Arial"/>
                <w:sz w:val="20"/>
              </w:rPr>
              <w:t>19</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bottom"/>
          </w:tcPr>
          <w:p w:rsidR="00371EE1" w:rsidRPr="00E66668" w:rsidRDefault="00371EE1" w:rsidP="00644DC4">
            <w:pPr>
              <w:rPr>
                <w:color w:val="000000"/>
                <w:sz w:val="20"/>
              </w:rPr>
            </w:pPr>
            <w:r>
              <w:rPr>
                <w:color w:val="000000"/>
                <w:sz w:val="20"/>
              </w:rPr>
              <w:t>Потери</w:t>
            </w:r>
          </w:p>
        </w:tc>
        <w:tc>
          <w:tcPr>
            <w:tcW w:w="1113" w:type="dxa"/>
            <w:tcBorders>
              <w:top w:val="single" w:sz="4" w:space="0" w:color="auto"/>
              <w:left w:val="nil"/>
              <w:bottom w:val="single" w:sz="4" w:space="0" w:color="auto"/>
              <w:right w:val="single" w:sz="4" w:space="0" w:color="auto"/>
            </w:tcBorders>
            <w:shd w:val="clear" w:color="auto" w:fill="auto"/>
            <w:vAlign w:val="center"/>
          </w:tcPr>
          <w:p w:rsidR="00371EE1" w:rsidRPr="00E66668" w:rsidRDefault="00371EE1" w:rsidP="00DD5AC4">
            <w:pPr>
              <w:jc w:val="center"/>
              <w:rPr>
                <w:color w:val="000000"/>
                <w:sz w:val="20"/>
              </w:rPr>
            </w:pPr>
            <w:r>
              <w:rPr>
                <w:color w:val="000000"/>
                <w:sz w:val="20"/>
              </w:rPr>
              <w:t> м3.</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305,0</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305,0</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305,0</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305,0</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305,0</w:t>
            </w:r>
          </w:p>
        </w:tc>
        <w:tc>
          <w:tcPr>
            <w:tcW w:w="1051"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sz w:val="20"/>
              </w:rPr>
            </w:pPr>
            <w:r w:rsidRPr="00182DE5">
              <w:rPr>
                <w:color w:val="000000"/>
                <w:sz w:val="20"/>
              </w:rPr>
              <w:t>305,0</w:t>
            </w:r>
          </w:p>
        </w:tc>
      </w:tr>
      <w:tr w:rsidR="00371EE1" w:rsidRPr="00263C96" w:rsidTr="00DD5AC4">
        <w:trPr>
          <w:trHeight w:val="525"/>
          <w:jc w:val="center"/>
        </w:trPr>
        <w:tc>
          <w:tcPr>
            <w:tcW w:w="662" w:type="dxa"/>
            <w:tcBorders>
              <w:top w:val="single" w:sz="4" w:space="0" w:color="auto"/>
              <w:left w:val="single" w:sz="4" w:space="0" w:color="auto"/>
              <w:bottom w:val="single" w:sz="4" w:space="0" w:color="auto"/>
              <w:right w:val="nil"/>
            </w:tcBorders>
            <w:shd w:val="clear" w:color="auto" w:fill="auto"/>
            <w:noWrap/>
            <w:vAlign w:val="center"/>
          </w:tcPr>
          <w:p w:rsidR="00371EE1" w:rsidRDefault="00371EE1" w:rsidP="00DD5AC4">
            <w:pPr>
              <w:jc w:val="center"/>
              <w:rPr>
                <w:rFonts w:ascii="Arial" w:hAnsi="Arial" w:cs="Arial"/>
                <w:sz w:val="20"/>
              </w:rPr>
            </w:pPr>
            <w:r>
              <w:rPr>
                <w:rFonts w:ascii="Arial" w:hAnsi="Arial" w:cs="Arial"/>
                <w:sz w:val="20"/>
              </w:rPr>
              <w:t>20</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bottom"/>
          </w:tcPr>
          <w:p w:rsidR="00371EE1" w:rsidRDefault="00371EE1" w:rsidP="00644DC4">
            <w:pPr>
              <w:rPr>
                <w:color w:val="000000"/>
                <w:sz w:val="20"/>
              </w:rPr>
            </w:pPr>
            <w:r>
              <w:rPr>
                <w:color w:val="000000"/>
                <w:sz w:val="20"/>
              </w:rPr>
              <w:t>Итого объём добычи ХВС  с учётом  потерь</w:t>
            </w:r>
          </w:p>
        </w:tc>
        <w:tc>
          <w:tcPr>
            <w:tcW w:w="1113" w:type="dxa"/>
            <w:tcBorders>
              <w:top w:val="single" w:sz="4" w:space="0" w:color="auto"/>
              <w:left w:val="nil"/>
              <w:bottom w:val="single" w:sz="4" w:space="0" w:color="auto"/>
              <w:right w:val="single" w:sz="4" w:space="0" w:color="auto"/>
            </w:tcBorders>
            <w:shd w:val="clear" w:color="auto" w:fill="auto"/>
            <w:vAlign w:val="center"/>
          </w:tcPr>
          <w:p w:rsidR="00371EE1" w:rsidRDefault="00371EE1" w:rsidP="00DD5AC4">
            <w:pPr>
              <w:jc w:val="center"/>
              <w:rPr>
                <w:color w:val="000000"/>
                <w:sz w:val="20"/>
              </w:rPr>
            </w:pPr>
            <w:r>
              <w:rPr>
                <w:color w:val="000000"/>
                <w:sz w:val="20"/>
              </w:rPr>
              <w:t> м3.</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19897,9</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19845,3</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19768,7</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19692,2</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color w:val="000000"/>
                <w:sz w:val="20"/>
              </w:rPr>
            </w:pPr>
            <w:r w:rsidRPr="00182DE5">
              <w:rPr>
                <w:color w:val="000000"/>
                <w:sz w:val="20"/>
              </w:rPr>
              <w:t>19639,7</w:t>
            </w:r>
          </w:p>
        </w:tc>
        <w:tc>
          <w:tcPr>
            <w:tcW w:w="1051" w:type="dxa"/>
            <w:tcBorders>
              <w:top w:val="single" w:sz="4" w:space="0" w:color="auto"/>
              <w:left w:val="nil"/>
              <w:bottom w:val="single" w:sz="4" w:space="0" w:color="auto"/>
              <w:right w:val="single" w:sz="4" w:space="0" w:color="auto"/>
            </w:tcBorders>
            <w:shd w:val="clear" w:color="auto" w:fill="auto"/>
            <w:noWrap/>
            <w:vAlign w:val="center"/>
          </w:tcPr>
          <w:p w:rsidR="00371EE1" w:rsidRPr="00182DE5" w:rsidRDefault="00371EE1" w:rsidP="00DD5AC4">
            <w:pPr>
              <w:jc w:val="center"/>
              <w:rPr>
                <w:sz w:val="20"/>
              </w:rPr>
            </w:pPr>
            <w:r w:rsidRPr="00182DE5">
              <w:rPr>
                <w:sz w:val="20"/>
              </w:rPr>
              <w:t>19531,0</w:t>
            </w:r>
          </w:p>
        </w:tc>
      </w:tr>
    </w:tbl>
    <w:p w:rsidR="00371EE1" w:rsidRDefault="00371EE1" w:rsidP="00371EE1">
      <w:pPr>
        <w:pStyle w:val="formattexttopleveltext"/>
        <w:spacing w:before="0" w:beforeAutospacing="0" w:after="0" w:afterAutospacing="0" w:line="276" w:lineRule="auto"/>
        <w:rPr>
          <w:b/>
          <w:sz w:val="22"/>
          <w:szCs w:val="22"/>
        </w:rPr>
      </w:pPr>
    </w:p>
    <w:p w:rsidR="00371EE1" w:rsidRDefault="00371EE1" w:rsidP="00371EE1">
      <w:pPr>
        <w:pStyle w:val="formattexttopleveltext"/>
        <w:spacing w:before="0" w:beforeAutospacing="0" w:after="0" w:afterAutospacing="0" w:line="276" w:lineRule="auto"/>
        <w:rPr>
          <w:b/>
          <w:sz w:val="22"/>
          <w:szCs w:val="22"/>
        </w:rPr>
      </w:pPr>
    </w:p>
    <w:p w:rsidR="00371EE1" w:rsidRPr="00263C96" w:rsidRDefault="00371EE1" w:rsidP="00371EE1">
      <w:pPr>
        <w:pStyle w:val="formattexttopleveltext"/>
        <w:spacing w:before="0" w:beforeAutospacing="0" w:after="0" w:afterAutospacing="0" w:line="276" w:lineRule="auto"/>
        <w:rPr>
          <w:b/>
          <w:sz w:val="22"/>
          <w:szCs w:val="22"/>
        </w:rPr>
      </w:pPr>
      <w:r w:rsidRPr="00263C96">
        <w:rPr>
          <w:b/>
          <w:sz w:val="22"/>
          <w:szCs w:val="22"/>
        </w:rPr>
        <w:t xml:space="preserve">Таблица </w:t>
      </w:r>
      <w:r w:rsidR="00440310">
        <w:rPr>
          <w:b/>
          <w:sz w:val="22"/>
          <w:szCs w:val="22"/>
        </w:rPr>
        <w:t>3</w:t>
      </w:r>
      <w:r>
        <w:rPr>
          <w:b/>
          <w:sz w:val="22"/>
          <w:szCs w:val="22"/>
        </w:rPr>
        <w:t>.10</w:t>
      </w:r>
      <w:r w:rsidRPr="00263C96">
        <w:rPr>
          <w:b/>
          <w:sz w:val="22"/>
          <w:szCs w:val="22"/>
        </w:rPr>
        <w:t>.  Прогнозные балансы потребления  питьевой воды</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1"/>
        <w:gridCol w:w="1202"/>
        <w:gridCol w:w="1212"/>
        <w:gridCol w:w="966"/>
        <w:gridCol w:w="1068"/>
        <w:gridCol w:w="966"/>
        <w:gridCol w:w="966"/>
        <w:gridCol w:w="1134"/>
      </w:tblGrid>
      <w:tr w:rsidR="00371EE1" w:rsidRPr="00263C96" w:rsidTr="00DD5AC4">
        <w:trPr>
          <w:trHeight w:val="264"/>
          <w:jc w:val="center"/>
        </w:trPr>
        <w:tc>
          <w:tcPr>
            <w:tcW w:w="2291" w:type="dxa"/>
            <w:shd w:val="clear" w:color="auto" w:fill="D9D9D9"/>
            <w:vAlign w:val="center"/>
          </w:tcPr>
          <w:p w:rsidR="00371EE1" w:rsidRPr="00263C96" w:rsidRDefault="00371EE1" w:rsidP="00DD5AC4">
            <w:pPr>
              <w:spacing w:line="276" w:lineRule="auto"/>
              <w:jc w:val="center"/>
              <w:rPr>
                <w:bCs/>
                <w:color w:val="000000"/>
                <w:szCs w:val="22"/>
              </w:rPr>
            </w:pPr>
            <w:r w:rsidRPr="00263C96">
              <w:rPr>
                <w:bCs/>
                <w:color w:val="000000"/>
                <w:sz w:val="22"/>
                <w:szCs w:val="22"/>
              </w:rPr>
              <w:t>Показатель</w:t>
            </w:r>
          </w:p>
        </w:tc>
        <w:tc>
          <w:tcPr>
            <w:tcW w:w="1202" w:type="dxa"/>
            <w:shd w:val="clear" w:color="auto" w:fill="D9D9D9"/>
            <w:vAlign w:val="center"/>
          </w:tcPr>
          <w:p w:rsidR="00371EE1" w:rsidRPr="00263C96" w:rsidRDefault="00371EE1" w:rsidP="00DD5AC4">
            <w:pPr>
              <w:spacing w:line="276" w:lineRule="auto"/>
              <w:jc w:val="center"/>
              <w:rPr>
                <w:bCs/>
                <w:color w:val="000000"/>
                <w:szCs w:val="22"/>
              </w:rPr>
            </w:pPr>
            <w:r w:rsidRPr="00263C96">
              <w:rPr>
                <w:bCs/>
                <w:color w:val="000000"/>
                <w:sz w:val="22"/>
                <w:szCs w:val="22"/>
              </w:rPr>
              <w:t>Ед. измерения</w:t>
            </w:r>
          </w:p>
        </w:tc>
        <w:tc>
          <w:tcPr>
            <w:tcW w:w="1212" w:type="dxa"/>
            <w:shd w:val="clear" w:color="auto" w:fill="D9D9D9"/>
            <w:vAlign w:val="center"/>
          </w:tcPr>
          <w:p w:rsidR="00371EE1" w:rsidRPr="00263C96" w:rsidRDefault="00371EE1" w:rsidP="00DD5AC4">
            <w:pPr>
              <w:spacing w:line="276" w:lineRule="auto"/>
              <w:jc w:val="center"/>
              <w:rPr>
                <w:sz w:val="20"/>
              </w:rPr>
            </w:pPr>
            <w:r w:rsidRPr="00263C96">
              <w:rPr>
                <w:sz w:val="20"/>
              </w:rPr>
              <w:t>20</w:t>
            </w:r>
            <w:r>
              <w:rPr>
                <w:sz w:val="20"/>
              </w:rPr>
              <w:t>24</w:t>
            </w:r>
          </w:p>
        </w:tc>
        <w:tc>
          <w:tcPr>
            <w:tcW w:w="966" w:type="dxa"/>
            <w:shd w:val="clear" w:color="auto" w:fill="D9D9D9"/>
            <w:vAlign w:val="center"/>
          </w:tcPr>
          <w:p w:rsidR="00371EE1" w:rsidRPr="00263C96" w:rsidRDefault="00371EE1" w:rsidP="00DD5AC4">
            <w:pPr>
              <w:spacing w:line="276" w:lineRule="auto"/>
              <w:jc w:val="center"/>
              <w:rPr>
                <w:sz w:val="20"/>
              </w:rPr>
            </w:pPr>
            <w:r w:rsidRPr="00263C96">
              <w:rPr>
                <w:sz w:val="20"/>
              </w:rPr>
              <w:t>202</w:t>
            </w:r>
            <w:r>
              <w:rPr>
                <w:sz w:val="20"/>
              </w:rPr>
              <w:t>5</w:t>
            </w:r>
          </w:p>
        </w:tc>
        <w:tc>
          <w:tcPr>
            <w:tcW w:w="1068" w:type="dxa"/>
            <w:shd w:val="clear" w:color="auto" w:fill="D9D9D9"/>
            <w:vAlign w:val="center"/>
          </w:tcPr>
          <w:p w:rsidR="00371EE1" w:rsidRPr="00263C96" w:rsidRDefault="00371EE1" w:rsidP="00DD5AC4">
            <w:pPr>
              <w:spacing w:line="276" w:lineRule="auto"/>
              <w:jc w:val="center"/>
              <w:rPr>
                <w:sz w:val="20"/>
              </w:rPr>
            </w:pPr>
            <w:r w:rsidRPr="00263C96">
              <w:rPr>
                <w:sz w:val="20"/>
              </w:rPr>
              <w:t>202</w:t>
            </w:r>
            <w:r>
              <w:rPr>
                <w:sz w:val="20"/>
              </w:rPr>
              <w:t>6</w:t>
            </w:r>
          </w:p>
        </w:tc>
        <w:tc>
          <w:tcPr>
            <w:tcW w:w="966" w:type="dxa"/>
            <w:shd w:val="clear" w:color="auto" w:fill="D9D9D9"/>
            <w:vAlign w:val="center"/>
          </w:tcPr>
          <w:p w:rsidR="00371EE1" w:rsidRPr="00263C96" w:rsidRDefault="00371EE1" w:rsidP="00DD5AC4">
            <w:pPr>
              <w:spacing w:line="276" w:lineRule="auto"/>
              <w:jc w:val="center"/>
              <w:rPr>
                <w:sz w:val="20"/>
              </w:rPr>
            </w:pPr>
            <w:r w:rsidRPr="00263C96">
              <w:rPr>
                <w:sz w:val="20"/>
              </w:rPr>
              <w:t>202</w:t>
            </w:r>
            <w:r>
              <w:rPr>
                <w:sz w:val="20"/>
              </w:rPr>
              <w:t>7</w:t>
            </w:r>
          </w:p>
        </w:tc>
        <w:tc>
          <w:tcPr>
            <w:tcW w:w="966" w:type="dxa"/>
            <w:shd w:val="clear" w:color="auto" w:fill="D9D9D9"/>
            <w:vAlign w:val="center"/>
          </w:tcPr>
          <w:p w:rsidR="00371EE1" w:rsidRPr="00263C96" w:rsidRDefault="00371EE1" w:rsidP="00DD5AC4">
            <w:pPr>
              <w:spacing w:line="276" w:lineRule="auto"/>
              <w:jc w:val="center"/>
              <w:rPr>
                <w:sz w:val="20"/>
              </w:rPr>
            </w:pPr>
            <w:r w:rsidRPr="00263C96">
              <w:rPr>
                <w:sz w:val="20"/>
              </w:rPr>
              <w:t>202</w:t>
            </w:r>
            <w:r>
              <w:rPr>
                <w:sz w:val="20"/>
              </w:rPr>
              <w:t>8</w:t>
            </w:r>
          </w:p>
        </w:tc>
        <w:tc>
          <w:tcPr>
            <w:tcW w:w="1134" w:type="dxa"/>
            <w:shd w:val="clear" w:color="auto" w:fill="D9D9D9"/>
            <w:vAlign w:val="center"/>
          </w:tcPr>
          <w:p w:rsidR="00371EE1" w:rsidRPr="00263C96" w:rsidRDefault="00371EE1" w:rsidP="00DD5AC4">
            <w:pPr>
              <w:spacing w:line="276" w:lineRule="auto"/>
              <w:jc w:val="center"/>
              <w:rPr>
                <w:sz w:val="20"/>
              </w:rPr>
            </w:pPr>
            <w:r w:rsidRPr="00263C96">
              <w:rPr>
                <w:sz w:val="20"/>
              </w:rPr>
              <w:t>202</w:t>
            </w:r>
            <w:r>
              <w:rPr>
                <w:sz w:val="20"/>
              </w:rPr>
              <w:t>9</w:t>
            </w:r>
            <w:r w:rsidRPr="00263C96">
              <w:rPr>
                <w:sz w:val="20"/>
              </w:rPr>
              <w:t>-20</w:t>
            </w:r>
            <w:r>
              <w:rPr>
                <w:sz w:val="20"/>
              </w:rPr>
              <w:t>33</w:t>
            </w:r>
          </w:p>
        </w:tc>
      </w:tr>
      <w:tr w:rsidR="00371EE1" w:rsidRPr="00263C96" w:rsidTr="00DD5AC4">
        <w:trPr>
          <w:trHeight w:val="300"/>
          <w:jc w:val="center"/>
        </w:trPr>
        <w:tc>
          <w:tcPr>
            <w:tcW w:w="2291" w:type="dxa"/>
            <w:shd w:val="clear" w:color="auto" w:fill="auto"/>
            <w:vAlign w:val="center"/>
          </w:tcPr>
          <w:p w:rsidR="00371EE1" w:rsidRPr="00C304A9" w:rsidRDefault="00371EE1" w:rsidP="00DD5AC4">
            <w:pPr>
              <w:spacing w:line="276" w:lineRule="auto"/>
              <w:rPr>
                <w:color w:val="000000"/>
                <w:sz w:val="20"/>
              </w:rPr>
            </w:pPr>
            <w:r w:rsidRPr="00C304A9">
              <w:rPr>
                <w:color w:val="000000"/>
                <w:sz w:val="20"/>
              </w:rPr>
              <w:t>Объём реализации ХВС для МО</w:t>
            </w:r>
          </w:p>
        </w:tc>
        <w:tc>
          <w:tcPr>
            <w:tcW w:w="1202" w:type="dxa"/>
            <w:shd w:val="clear" w:color="auto" w:fill="auto"/>
            <w:vAlign w:val="center"/>
          </w:tcPr>
          <w:p w:rsidR="00371EE1" w:rsidRPr="00263C96" w:rsidRDefault="00371EE1" w:rsidP="00DD5AC4">
            <w:pPr>
              <w:spacing w:line="276" w:lineRule="auto"/>
              <w:jc w:val="center"/>
              <w:rPr>
                <w:color w:val="000000"/>
                <w:szCs w:val="22"/>
              </w:rPr>
            </w:pPr>
            <w:r w:rsidRPr="00263C96">
              <w:rPr>
                <w:color w:val="000000"/>
                <w:sz w:val="22"/>
                <w:szCs w:val="22"/>
              </w:rPr>
              <w:t>м3.</w:t>
            </w:r>
          </w:p>
        </w:tc>
        <w:tc>
          <w:tcPr>
            <w:tcW w:w="1212" w:type="dxa"/>
            <w:shd w:val="clear" w:color="auto" w:fill="auto"/>
            <w:vAlign w:val="center"/>
          </w:tcPr>
          <w:p w:rsidR="00371EE1" w:rsidRPr="00E66668" w:rsidRDefault="00371EE1" w:rsidP="00DD5AC4">
            <w:pPr>
              <w:jc w:val="center"/>
              <w:rPr>
                <w:color w:val="000000"/>
                <w:sz w:val="20"/>
              </w:rPr>
            </w:pPr>
            <w:r>
              <w:rPr>
                <w:color w:val="000000"/>
                <w:sz w:val="20"/>
              </w:rPr>
              <w:t>16183,9</w:t>
            </w:r>
          </w:p>
        </w:tc>
        <w:tc>
          <w:tcPr>
            <w:tcW w:w="966" w:type="dxa"/>
            <w:shd w:val="clear" w:color="auto" w:fill="auto"/>
            <w:vAlign w:val="center"/>
          </w:tcPr>
          <w:p w:rsidR="00371EE1" w:rsidRPr="00E66668" w:rsidRDefault="00371EE1" w:rsidP="00DD5AC4">
            <w:pPr>
              <w:jc w:val="center"/>
              <w:rPr>
                <w:color w:val="000000"/>
                <w:sz w:val="20"/>
              </w:rPr>
            </w:pPr>
            <w:r>
              <w:rPr>
                <w:color w:val="000000"/>
                <w:sz w:val="20"/>
              </w:rPr>
              <w:t>16134,2</w:t>
            </w:r>
          </w:p>
        </w:tc>
        <w:tc>
          <w:tcPr>
            <w:tcW w:w="1068" w:type="dxa"/>
            <w:shd w:val="clear" w:color="auto" w:fill="auto"/>
            <w:vAlign w:val="center"/>
          </w:tcPr>
          <w:p w:rsidR="00371EE1" w:rsidRPr="00E66668" w:rsidRDefault="00371EE1" w:rsidP="00DD5AC4">
            <w:pPr>
              <w:jc w:val="center"/>
              <w:rPr>
                <w:color w:val="000000"/>
                <w:sz w:val="20"/>
              </w:rPr>
            </w:pPr>
            <w:r>
              <w:rPr>
                <w:color w:val="000000"/>
                <w:sz w:val="20"/>
              </w:rPr>
              <w:t>16060,5</w:t>
            </w:r>
          </w:p>
        </w:tc>
        <w:tc>
          <w:tcPr>
            <w:tcW w:w="966" w:type="dxa"/>
            <w:shd w:val="clear" w:color="auto" w:fill="auto"/>
            <w:vAlign w:val="center"/>
          </w:tcPr>
          <w:p w:rsidR="00371EE1" w:rsidRPr="00E66668" w:rsidRDefault="00371EE1" w:rsidP="00DD5AC4">
            <w:pPr>
              <w:jc w:val="center"/>
              <w:rPr>
                <w:color w:val="000000"/>
                <w:sz w:val="20"/>
              </w:rPr>
            </w:pPr>
            <w:r>
              <w:rPr>
                <w:color w:val="000000"/>
                <w:sz w:val="20"/>
              </w:rPr>
              <w:t>15986,8</w:t>
            </w:r>
          </w:p>
        </w:tc>
        <w:tc>
          <w:tcPr>
            <w:tcW w:w="966" w:type="dxa"/>
            <w:shd w:val="clear" w:color="auto" w:fill="auto"/>
            <w:vAlign w:val="center"/>
          </w:tcPr>
          <w:p w:rsidR="00371EE1" w:rsidRPr="00E66668" w:rsidRDefault="00371EE1" w:rsidP="00DD5AC4">
            <w:pPr>
              <w:jc w:val="center"/>
              <w:rPr>
                <w:color w:val="000000"/>
                <w:sz w:val="20"/>
              </w:rPr>
            </w:pPr>
            <w:r>
              <w:rPr>
                <w:color w:val="000000"/>
                <w:sz w:val="20"/>
              </w:rPr>
              <w:t>15937,2</w:t>
            </w:r>
          </w:p>
        </w:tc>
        <w:tc>
          <w:tcPr>
            <w:tcW w:w="1134" w:type="dxa"/>
            <w:shd w:val="clear" w:color="auto" w:fill="auto"/>
            <w:vAlign w:val="center"/>
          </w:tcPr>
          <w:p w:rsidR="00371EE1" w:rsidRPr="00E66668" w:rsidRDefault="00371EE1" w:rsidP="00DD5AC4">
            <w:pPr>
              <w:jc w:val="right"/>
              <w:rPr>
                <w:sz w:val="20"/>
              </w:rPr>
            </w:pPr>
            <w:r>
              <w:rPr>
                <w:rFonts w:ascii="Arial" w:hAnsi="Arial" w:cs="Arial"/>
                <w:sz w:val="20"/>
              </w:rPr>
              <w:t>15764,3</w:t>
            </w:r>
          </w:p>
        </w:tc>
      </w:tr>
      <w:tr w:rsidR="00371EE1" w:rsidRPr="00263C96" w:rsidTr="00DD5AC4">
        <w:trPr>
          <w:trHeight w:val="510"/>
          <w:jc w:val="center"/>
        </w:trPr>
        <w:tc>
          <w:tcPr>
            <w:tcW w:w="2291" w:type="dxa"/>
            <w:shd w:val="clear" w:color="auto" w:fill="auto"/>
            <w:vAlign w:val="center"/>
          </w:tcPr>
          <w:p w:rsidR="00371EE1" w:rsidRPr="00C304A9" w:rsidRDefault="00371EE1" w:rsidP="00DD5AC4">
            <w:pPr>
              <w:spacing w:line="276" w:lineRule="auto"/>
              <w:rPr>
                <w:color w:val="000000"/>
                <w:sz w:val="20"/>
              </w:rPr>
            </w:pPr>
            <w:r w:rsidRPr="00C304A9">
              <w:rPr>
                <w:color w:val="000000"/>
                <w:sz w:val="20"/>
              </w:rPr>
              <w:t>Бюджетные и прочие организации</w:t>
            </w:r>
          </w:p>
        </w:tc>
        <w:tc>
          <w:tcPr>
            <w:tcW w:w="1202" w:type="dxa"/>
            <w:shd w:val="clear" w:color="auto" w:fill="auto"/>
            <w:vAlign w:val="center"/>
          </w:tcPr>
          <w:p w:rsidR="00371EE1" w:rsidRPr="00263C96" w:rsidRDefault="00371EE1" w:rsidP="00DD5AC4">
            <w:pPr>
              <w:spacing w:line="276" w:lineRule="auto"/>
              <w:jc w:val="center"/>
              <w:rPr>
                <w:color w:val="000000"/>
                <w:szCs w:val="22"/>
              </w:rPr>
            </w:pPr>
            <w:r w:rsidRPr="00263C96">
              <w:rPr>
                <w:color w:val="000000"/>
                <w:sz w:val="22"/>
                <w:szCs w:val="22"/>
              </w:rPr>
              <w:t>м3.</w:t>
            </w:r>
          </w:p>
        </w:tc>
        <w:tc>
          <w:tcPr>
            <w:tcW w:w="1212" w:type="dxa"/>
            <w:shd w:val="clear" w:color="auto" w:fill="auto"/>
            <w:noWrap/>
            <w:vAlign w:val="center"/>
          </w:tcPr>
          <w:p w:rsidR="00371EE1" w:rsidRPr="00E66668" w:rsidRDefault="00371EE1" w:rsidP="00DD5AC4">
            <w:pPr>
              <w:jc w:val="center"/>
              <w:rPr>
                <w:color w:val="000000"/>
                <w:sz w:val="20"/>
              </w:rPr>
            </w:pPr>
            <w:r>
              <w:rPr>
                <w:color w:val="000000"/>
                <w:sz w:val="20"/>
              </w:rPr>
              <w:t>1491</w:t>
            </w:r>
          </w:p>
        </w:tc>
        <w:tc>
          <w:tcPr>
            <w:tcW w:w="966" w:type="dxa"/>
            <w:shd w:val="clear" w:color="auto" w:fill="auto"/>
            <w:noWrap/>
            <w:vAlign w:val="center"/>
          </w:tcPr>
          <w:p w:rsidR="00371EE1" w:rsidRPr="00E66668" w:rsidRDefault="00371EE1" w:rsidP="00DD5AC4">
            <w:pPr>
              <w:jc w:val="center"/>
              <w:rPr>
                <w:color w:val="000000"/>
                <w:sz w:val="20"/>
              </w:rPr>
            </w:pPr>
            <w:r>
              <w:rPr>
                <w:color w:val="000000"/>
                <w:sz w:val="20"/>
              </w:rPr>
              <w:t>1491</w:t>
            </w:r>
          </w:p>
        </w:tc>
        <w:tc>
          <w:tcPr>
            <w:tcW w:w="1068" w:type="dxa"/>
            <w:shd w:val="clear" w:color="auto" w:fill="auto"/>
            <w:noWrap/>
            <w:vAlign w:val="center"/>
          </w:tcPr>
          <w:p w:rsidR="00371EE1" w:rsidRPr="00E66668" w:rsidRDefault="00371EE1" w:rsidP="00DD5AC4">
            <w:pPr>
              <w:jc w:val="center"/>
              <w:rPr>
                <w:color w:val="000000"/>
                <w:sz w:val="20"/>
              </w:rPr>
            </w:pPr>
            <w:r>
              <w:rPr>
                <w:color w:val="000000"/>
                <w:sz w:val="20"/>
              </w:rPr>
              <w:t>1491</w:t>
            </w:r>
          </w:p>
        </w:tc>
        <w:tc>
          <w:tcPr>
            <w:tcW w:w="966" w:type="dxa"/>
            <w:shd w:val="clear" w:color="auto" w:fill="auto"/>
            <w:noWrap/>
            <w:vAlign w:val="center"/>
          </w:tcPr>
          <w:p w:rsidR="00371EE1" w:rsidRPr="00E66668" w:rsidRDefault="00371EE1" w:rsidP="00DD5AC4">
            <w:pPr>
              <w:jc w:val="center"/>
              <w:rPr>
                <w:color w:val="000000"/>
                <w:sz w:val="20"/>
              </w:rPr>
            </w:pPr>
            <w:r>
              <w:rPr>
                <w:color w:val="000000"/>
                <w:sz w:val="20"/>
              </w:rPr>
              <w:t>1491</w:t>
            </w:r>
          </w:p>
        </w:tc>
        <w:tc>
          <w:tcPr>
            <w:tcW w:w="966" w:type="dxa"/>
            <w:shd w:val="clear" w:color="auto" w:fill="auto"/>
            <w:noWrap/>
            <w:vAlign w:val="center"/>
          </w:tcPr>
          <w:p w:rsidR="00371EE1" w:rsidRPr="00E66668" w:rsidRDefault="00371EE1" w:rsidP="00DD5AC4">
            <w:pPr>
              <w:jc w:val="center"/>
              <w:rPr>
                <w:color w:val="000000"/>
                <w:sz w:val="20"/>
              </w:rPr>
            </w:pPr>
            <w:r>
              <w:rPr>
                <w:color w:val="000000"/>
                <w:sz w:val="20"/>
              </w:rPr>
              <w:t>1491</w:t>
            </w:r>
          </w:p>
        </w:tc>
        <w:tc>
          <w:tcPr>
            <w:tcW w:w="1134" w:type="dxa"/>
            <w:shd w:val="clear" w:color="auto" w:fill="auto"/>
            <w:noWrap/>
            <w:vAlign w:val="center"/>
          </w:tcPr>
          <w:p w:rsidR="00371EE1" w:rsidRPr="00E66668" w:rsidRDefault="00371EE1" w:rsidP="00DD5AC4">
            <w:pPr>
              <w:jc w:val="right"/>
              <w:rPr>
                <w:sz w:val="20"/>
              </w:rPr>
            </w:pPr>
            <w:r>
              <w:rPr>
                <w:rFonts w:ascii="Arial" w:hAnsi="Arial" w:cs="Arial"/>
                <w:sz w:val="20"/>
              </w:rPr>
              <w:t>1491,0</w:t>
            </w:r>
          </w:p>
        </w:tc>
      </w:tr>
      <w:tr w:rsidR="00371EE1" w:rsidRPr="00263C96" w:rsidTr="00DD5AC4">
        <w:trPr>
          <w:trHeight w:val="510"/>
          <w:jc w:val="center"/>
        </w:trPr>
        <w:tc>
          <w:tcPr>
            <w:tcW w:w="2291" w:type="dxa"/>
            <w:shd w:val="clear" w:color="auto" w:fill="auto"/>
            <w:vAlign w:val="center"/>
          </w:tcPr>
          <w:p w:rsidR="00371EE1" w:rsidRPr="00C304A9" w:rsidRDefault="00371EE1" w:rsidP="00DD5AC4">
            <w:pPr>
              <w:spacing w:line="276" w:lineRule="auto"/>
              <w:rPr>
                <w:sz w:val="20"/>
              </w:rPr>
            </w:pPr>
            <w:r w:rsidRPr="00C304A9">
              <w:rPr>
                <w:color w:val="000000"/>
                <w:sz w:val="20"/>
              </w:rPr>
              <w:t>Объём добычи ХВС  для  МО  с учётом  потерь</w:t>
            </w:r>
          </w:p>
        </w:tc>
        <w:tc>
          <w:tcPr>
            <w:tcW w:w="1202" w:type="dxa"/>
            <w:shd w:val="clear" w:color="auto" w:fill="auto"/>
            <w:vAlign w:val="center"/>
          </w:tcPr>
          <w:p w:rsidR="00371EE1" w:rsidRPr="00263C96" w:rsidRDefault="00371EE1" w:rsidP="00DD5AC4">
            <w:pPr>
              <w:spacing w:line="276" w:lineRule="auto"/>
              <w:jc w:val="center"/>
              <w:rPr>
                <w:color w:val="000000"/>
                <w:szCs w:val="22"/>
              </w:rPr>
            </w:pPr>
            <w:r w:rsidRPr="00263C96">
              <w:rPr>
                <w:color w:val="000000"/>
                <w:sz w:val="22"/>
                <w:szCs w:val="22"/>
              </w:rPr>
              <w:t>м3.</w:t>
            </w:r>
          </w:p>
        </w:tc>
        <w:tc>
          <w:tcPr>
            <w:tcW w:w="1212" w:type="dxa"/>
            <w:shd w:val="clear" w:color="auto" w:fill="auto"/>
            <w:noWrap/>
            <w:vAlign w:val="center"/>
          </w:tcPr>
          <w:p w:rsidR="00371EE1" w:rsidRPr="00E66668" w:rsidRDefault="00371EE1" w:rsidP="00DD5AC4">
            <w:pPr>
              <w:jc w:val="center"/>
              <w:rPr>
                <w:color w:val="000000"/>
                <w:sz w:val="20"/>
              </w:rPr>
            </w:pPr>
            <w:r>
              <w:rPr>
                <w:color w:val="000000"/>
                <w:sz w:val="20"/>
              </w:rPr>
              <w:t>19897,9</w:t>
            </w:r>
          </w:p>
        </w:tc>
        <w:tc>
          <w:tcPr>
            <w:tcW w:w="966" w:type="dxa"/>
            <w:shd w:val="clear" w:color="auto" w:fill="auto"/>
            <w:noWrap/>
            <w:vAlign w:val="center"/>
          </w:tcPr>
          <w:p w:rsidR="00371EE1" w:rsidRPr="00E66668" w:rsidRDefault="00371EE1" w:rsidP="00DD5AC4">
            <w:pPr>
              <w:jc w:val="center"/>
              <w:rPr>
                <w:color w:val="000000"/>
                <w:sz w:val="20"/>
              </w:rPr>
            </w:pPr>
            <w:r>
              <w:rPr>
                <w:color w:val="000000"/>
                <w:sz w:val="20"/>
              </w:rPr>
              <w:t>19845,3</w:t>
            </w:r>
          </w:p>
        </w:tc>
        <w:tc>
          <w:tcPr>
            <w:tcW w:w="1068" w:type="dxa"/>
            <w:shd w:val="clear" w:color="auto" w:fill="auto"/>
            <w:noWrap/>
            <w:vAlign w:val="center"/>
          </w:tcPr>
          <w:p w:rsidR="00371EE1" w:rsidRPr="00E66668" w:rsidRDefault="00371EE1" w:rsidP="00DD5AC4">
            <w:pPr>
              <w:jc w:val="center"/>
              <w:rPr>
                <w:color w:val="000000"/>
                <w:sz w:val="20"/>
              </w:rPr>
            </w:pPr>
            <w:r>
              <w:rPr>
                <w:color w:val="000000"/>
                <w:sz w:val="20"/>
              </w:rPr>
              <w:t>19768,7</w:t>
            </w:r>
          </w:p>
        </w:tc>
        <w:tc>
          <w:tcPr>
            <w:tcW w:w="966" w:type="dxa"/>
            <w:shd w:val="clear" w:color="auto" w:fill="auto"/>
            <w:noWrap/>
            <w:vAlign w:val="center"/>
          </w:tcPr>
          <w:p w:rsidR="00371EE1" w:rsidRPr="00E66668" w:rsidRDefault="00371EE1" w:rsidP="00DD5AC4">
            <w:pPr>
              <w:jc w:val="center"/>
              <w:rPr>
                <w:color w:val="000000"/>
                <w:sz w:val="20"/>
              </w:rPr>
            </w:pPr>
            <w:r>
              <w:rPr>
                <w:color w:val="000000"/>
                <w:sz w:val="20"/>
              </w:rPr>
              <w:t>19692,2</w:t>
            </w:r>
          </w:p>
        </w:tc>
        <w:tc>
          <w:tcPr>
            <w:tcW w:w="966" w:type="dxa"/>
            <w:shd w:val="clear" w:color="auto" w:fill="auto"/>
            <w:noWrap/>
            <w:vAlign w:val="center"/>
          </w:tcPr>
          <w:p w:rsidR="00371EE1" w:rsidRPr="00E66668" w:rsidRDefault="00371EE1" w:rsidP="00DD5AC4">
            <w:pPr>
              <w:jc w:val="center"/>
              <w:rPr>
                <w:color w:val="000000"/>
                <w:sz w:val="20"/>
              </w:rPr>
            </w:pPr>
            <w:r>
              <w:rPr>
                <w:color w:val="000000"/>
                <w:sz w:val="20"/>
              </w:rPr>
              <w:t>19639,7</w:t>
            </w:r>
          </w:p>
        </w:tc>
        <w:tc>
          <w:tcPr>
            <w:tcW w:w="1134" w:type="dxa"/>
            <w:shd w:val="clear" w:color="auto" w:fill="auto"/>
            <w:noWrap/>
            <w:vAlign w:val="center"/>
          </w:tcPr>
          <w:p w:rsidR="00371EE1" w:rsidRPr="00E66668" w:rsidRDefault="00371EE1" w:rsidP="00DD5AC4">
            <w:pPr>
              <w:jc w:val="right"/>
              <w:rPr>
                <w:sz w:val="20"/>
              </w:rPr>
            </w:pPr>
            <w:r>
              <w:rPr>
                <w:rFonts w:ascii="Arial" w:hAnsi="Arial" w:cs="Arial"/>
                <w:sz w:val="20"/>
              </w:rPr>
              <w:t>19531,0</w:t>
            </w:r>
          </w:p>
        </w:tc>
      </w:tr>
    </w:tbl>
    <w:p w:rsidR="00644DC4" w:rsidRDefault="00371EE1" w:rsidP="00644DC4">
      <w:pPr>
        <w:pStyle w:val="formattexttopleveltext"/>
        <w:spacing w:line="276" w:lineRule="auto"/>
        <w:jc w:val="both"/>
        <w:rPr>
          <w:b/>
        </w:rPr>
      </w:pPr>
      <w:r>
        <w:rPr>
          <w:b/>
        </w:rPr>
        <w:lastRenderedPageBreak/>
        <w:t>3.1.8</w:t>
      </w:r>
      <w:r w:rsidRPr="004F6772">
        <w:rPr>
          <w:b/>
        </w:rPr>
        <w:t xml:space="preserve">.Сведения </w:t>
      </w:r>
      <w:r>
        <w:rPr>
          <w:b/>
        </w:rPr>
        <w:t>об</w:t>
      </w:r>
      <w:r w:rsidRPr="004F6772">
        <w:rPr>
          <w:b/>
        </w:rPr>
        <w:t xml:space="preserve"> ожидаемом потреблении  питьевой воды (годовое, среднесуточное, максимальное суточное)                                                                                             </w:t>
      </w:r>
    </w:p>
    <w:p w:rsidR="00371EE1" w:rsidRPr="0097039A" w:rsidRDefault="00371EE1" w:rsidP="00644DC4">
      <w:pPr>
        <w:pStyle w:val="formattexttopleveltext"/>
        <w:spacing w:line="276" w:lineRule="auto"/>
        <w:jc w:val="both"/>
        <w:rPr>
          <w:b/>
        </w:rPr>
      </w:pPr>
      <w:r>
        <w:rPr>
          <w:b/>
        </w:rPr>
        <w:t>3.1.8</w:t>
      </w:r>
      <w:r w:rsidRPr="004F6772">
        <w:rPr>
          <w:b/>
        </w:rPr>
        <w:t>.1. Сведения  ожидаемом потреблении  питьевой воды (годовое, среднесуточное, максимальное суточное)</w:t>
      </w:r>
    </w:p>
    <w:p w:rsidR="00371EE1" w:rsidRPr="00263C96" w:rsidRDefault="00371EE1" w:rsidP="00371EE1">
      <w:pPr>
        <w:pStyle w:val="formattexttopleveltext"/>
        <w:spacing w:before="0" w:beforeAutospacing="0" w:after="0" w:afterAutospacing="0" w:line="276" w:lineRule="auto"/>
        <w:rPr>
          <w:b/>
          <w:sz w:val="22"/>
          <w:szCs w:val="22"/>
        </w:rPr>
      </w:pPr>
      <w:r w:rsidRPr="00263C96">
        <w:rPr>
          <w:b/>
          <w:sz w:val="22"/>
          <w:szCs w:val="22"/>
        </w:rPr>
        <w:t xml:space="preserve">Таблица </w:t>
      </w:r>
      <w:r w:rsidR="00440310">
        <w:rPr>
          <w:b/>
          <w:sz w:val="22"/>
          <w:szCs w:val="22"/>
        </w:rPr>
        <w:t>3</w:t>
      </w:r>
      <w:r>
        <w:rPr>
          <w:b/>
          <w:sz w:val="22"/>
          <w:szCs w:val="22"/>
        </w:rPr>
        <w:t>.11</w:t>
      </w:r>
      <w:r w:rsidRPr="00263C96">
        <w:rPr>
          <w:b/>
          <w:sz w:val="22"/>
          <w:szCs w:val="22"/>
        </w:rPr>
        <w:t xml:space="preserve">. Прогноз распределения расходов воды на водоснабжение по типам абонентов </w:t>
      </w: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0"/>
        <w:gridCol w:w="2500"/>
        <w:gridCol w:w="856"/>
        <w:gridCol w:w="966"/>
        <w:gridCol w:w="966"/>
        <w:gridCol w:w="966"/>
        <w:gridCol w:w="966"/>
        <w:gridCol w:w="966"/>
        <w:gridCol w:w="966"/>
      </w:tblGrid>
      <w:tr w:rsidR="00371EE1" w:rsidRPr="00263C96" w:rsidTr="00DD5AC4">
        <w:trPr>
          <w:trHeight w:val="442"/>
          <w:jc w:val="center"/>
        </w:trPr>
        <w:tc>
          <w:tcPr>
            <w:tcW w:w="670" w:type="dxa"/>
            <w:shd w:val="clear" w:color="auto" w:fill="D9D9D9"/>
            <w:vAlign w:val="center"/>
          </w:tcPr>
          <w:p w:rsidR="00371EE1" w:rsidRPr="00263C96" w:rsidRDefault="00371EE1" w:rsidP="00DD5AC4">
            <w:pPr>
              <w:spacing w:line="276" w:lineRule="auto"/>
              <w:jc w:val="center"/>
              <w:rPr>
                <w:bCs/>
                <w:color w:val="000000"/>
                <w:szCs w:val="22"/>
              </w:rPr>
            </w:pPr>
            <w:r w:rsidRPr="00263C96">
              <w:rPr>
                <w:bCs/>
                <w:color w:val="000000"/>
                <w:sz w:val="22"/>
                <w:szCs w:val="22"/>
              </w:rPr>
              <w:t>№ п/п</w:t>
            </w:r>
          </w:p>
        </w:tc>
        <w:tc>
          <w:tcPr>
            <w:tcW w:w="2500" w:type="dxa"/>
            <w:shd w:val="clear" w:color="auto" w:fill="D9D9D9"/>
            <w:vAlign w:val="center"/>
          </w:tcPr>
          <w:p w:rsidR="00371EE1" w:rsidRPr="00263C96" w:rsidRDefault="00371EE1" w:rsidP="00DD5AC4">
            <w:pPr>
              <w:spacing w:line="276" w:lineRule="auto"/>
              <w:jc w:val="center"/>
              <w:rPr>
                <w:bCs/>
                <w:color w:val="000000"/>
                <w:szCs w:val="22"/>
              </w:rPr>
            </w:pPr>
            <w:r w:rsidRPr="00263C96">
              <w:rPr>
                <w:bCs/>
                <w:color w:val="000000"/>
                <w:sz w:val="22"/>
                <w:szCs w:val="22"/>
              </w:rPr>
              <w:t>Показатель</w:t>
            </w:r>
          </w:p>
        </w:tc>
        <w:tc>
          <w:tcPr>
            <w:tcW w:w="856" w:type="dxa"/>
            <w:shd w:val="clear" w:color="auto" w:fill="D9D9D9"/>
            <w:vAlign w:val="center"/>
          </w:tcPr>
          <w:p w:rsidR="00371EE1" w:rsidRPr="00642501" w:rsidRDefault="00371EE1" w:rsidP="00DD5AC4">
            <w:pPr>
              <w:spacing w:line="276" w:lineRule="auto"/>
              <w:jc w:val="center"/>
              <w:rPr>
                <w:bCs/>
                <w:color w:val="000000"/>
                <w:szCs w:val="22"/>
                <w:lang w:val="en-US"/>
              </w:rPr>
            </w:pPr>
            <w:r w:rsidRPr="00263C96">
              <w:rPr>
                <w:bCs/>
                <w:color w:val="000000"/>
                <w:sz w:val="22"/>
                <w:szCs w:val="22"/>
              </w:rPr>
              <w:t>Ед. изм</w:t>
            </w:r>
          </w:p>
        </w:tc>
        <w:tc>
          <w:tcPr>
            <w:tcW w:w="966" w:type="dxa"/>
            <w:shd w:val="clear" w:color="auto" w:fill="D9D9D9"/>
            <w:vAlign w:val="center"/>
          </w:tcPr>
          <w:p w:rsidR="00371EE1" w:rsidRPr="00263C96" w:rsidRDefault="00371EE1" w:rsidP="00DD5AC4">
            <w:pPr>
              <w:spacing w:line="276" w:lineRule="auto"/>
              <w:jc w:val="center"/>
              <w:rPr>
                <w:sz w:val="20"/>
              </w:rPr>
            </w:pPr>
            <w:r w:rsidRPr="00263C96">
              <w:rPr>
                <w:sz w:val="20"/>
              </w:rPr>
              <w:t>20</w:t>
            </w:r>
            <w:r>
              <w:rPr>
                <w:sz w:val="20"/>
              </w:rPr>
              <w:t>24</w:t>
            </w:r>
          </w:p>
        </w:tc>
        <w:tc>
          <w:tcPr>
            <w:tcW w:w="966" w:type="dxa"/>
            <w:shd w:val="clear" w:color="auto" w:fill="D9D9D9"/>
            <w:vAlign w:val="center"/>
          </w:tcPr>
          <w:p w:rsidR="00371EE1" w:rsidRPr="00263C96" w:rsidRDefault="00371EE1" w:rsidP="00DD5AC4">
            <w:pPr>
              <w:spacing w:line="276" w:lineRule="auto"/>
              <w:jc w:val="center"/>
              <w:rPr>
                <w:sz w:val="20"/>
              </w:rPr>
            </w:pPr>
            <w:r w:rsidRPr="00263C96">
              <w:rPr>
                <w:sz w:val="20"/>
              </w:rPr>
              <w:t>202</w:t>
            </w:r>
            <w:r>
              <w:rPr>
                <w:sz w:val="20"/>
              </w:rPr>
              <w:t>5</w:t>
            </w:r>
          </w:p>
        </w:tc>
        <w:tc>
          <w:tcPr>
            <w:tcW w:w="966" w:type="dxa"/>
            <w:shd w:val="clear" w:color="auto" w:fill="D9D9D9"/>
            <w:vAlign w:val="center"/>
          </w:tcPr>
          <w:p w:rsidR="00371EE1" w:rsidRPr="00263C96" w:rsidRDefault="00371EE1" w:rsidP="00DD5AC4">
            <w:pPr>
              <w:spacing w:line="276" w:lineRule="auto"/>
              <w:jc w:val="center"/>
              <w:rPr>
                <w:sz w:val="20"/>
              </w:rPr>
            </w:pPr>
            <w:r w:rsidRPr="00263C96">
              <w:rPr>
                <w:sz w:val="20"/>
              </w:rPr>
              <w:t>202</w:t>
            </w:r>
            <w:r>
              <w:rPr>
                <w:sz w:val="20"/>
              </w:rPr>
              <w:t>6</w:t>
            </w:r>
          </w:p>
        </w:tc>
        <w:tc>
          <w:tcPr>
            <w:tcW w:w="966" w:type="dxa"/>
            <w:shd w:val="clear" w:color="auto" w:fill="D9D9D9"/>
            <w:vAlign w:val="center"/>
          </w:tcPr>
          <w:p w:rsidR="00371EE1" w:rsidRPr="00263C96" w:rsidRDefault="00371EE1" w:rsidP="00DD5AC4">
            <w:pPr>
              <w:spacing w:line="276" w:lineRule="auto"/>
              <w:jc w:val="center"/>
              <w:rPr>
                <w:sz w:val="20"/>
              </w:rPr>
            </w:pPr>
            <w:r w:rsidRPr="00263C96">
              <w:rPr>
                <w:sz w:val="20"/>
              </w:rPr>
              <w:t>202</w:t>
            </w:r>
            <w:r>
              <w:rPr>
                <w:sz w:val="20"/>
              </w:rPr>
              <w:t>7</w:t>
            </w:r>
          </w:p>
        </w:tc>
        <w:tc>
          <w:tcPr>
            <w:tcW w:w="966" w:type="dxa"/>
            <w:shd w:val="clear" w:color="auto" w:fill="D9D9D9"/>
            <w:vAlign w:val="center"/>
          </w:tcPr>
          <w:p w:rsidR="00371EE1" w:rsidRPr="00263C96" w:rsidRDefault="00371EE1" w:rsidP="00DD5AC4">
            <w:pPr>
              <w:spacing w:line="276" w:lineRule="auto"/>
              <w:jc w:val="center"/>
              <w:rPr>
                <w:sz w:val="20"/>
              </w:rPr>
            </w:pPr>
            <w:r w:rsidRPr="00263C96">
              <w:rPr>
                <w:sz w:val="20"/>
              </w:rPr>
              <w:t>202</w:t>
            </w:r>
            <w:r>
              <w:rPr>
                <w:sz w:val="20"/>
              </w:rPr>
              <w:t>8</w:t>
            </w:r>
          </w:p>
        </w:tc>
        <w:tc>
          <w:tcPr>
            <w:tcW w:w="966" w:type="dxa"/>
            <w:shd w:val="clear" w:color="auto" w:fill="D9D9D9"/>
            <w:vAlign w:val="center"/>
          </w:tcPr>
          <w:p w:rsidR="00371EE1" w:rsidRPr="00263C96" w:rsidRDefault="00371EE1" w:rsidP="00DD5AC4">
            <w:pPr>
              <w:spacing w:line="276" w:lineRule="auto"/>
              <w:jc w:val="center"/>
              <w:rPr>
                <w:sz w:val="20"/>
              </w:rPr>
            </w:pPr>
            <w:r w:rsidRPr="00263C96">
              <w:rPr>
                <w:sz w:val="20"/>
              </w:rPr>
              <w:t>202</w:t>
            </w:r>
            <w:r>
              <w:rPr>
                <w:sz w:val="20"/>
              </w:rPr>
              <w:t>9</w:t>
            </w:r>
            <w:r w:rsidRPr="00263C96">
              <w:rPr>
                <w:sz w:val="20"/>
              </w:rPr>
              <w:t>-20</w:t>
            </w:r>
            <w:r>
              <w:rPr>
                <w:sz w:val="20"/>
              </w:rPr>
              <w:t>33</w:t>
            </w:r>
          </w:p>
        </w:tc>
      </w:tr>
      <w:tr w:rsidR="00371EE1" w:rsidRPr="00263C96" w:rsidTr="00DD5AC4">
        <w:trPr>
          <w:trHeight w:val="600"/>
          <w:jc w:val="center"/>
        </w:trPr>
        <w:tc>
          <w:tcPr>
            <w:tcW w:w="670" w:type="dxa"/>
            <w:shd w:val="clear" w:color="auto" w:fill="auto"/>
            <w:vAlign w:val="center"/>
          </w:tcPr>
          <w:p w:rsidR="00371EE1" w:rsidRPr="00263C96" w:rsidRDefault="00371EE1" w:rsidP="00DD5AC4">
            <w:pPr>
              <w:spacing w:line="276" w:lineRule="auto"/>
              <w:jc w:val="center"/>
              <w:rPr>
                <w:color w:val="000000"/>
                <w:szCs w:val="22"/>
              </w:rPr>
            </w:pPr>
            <w:r w:rsidRPr="00263C96">
              <w:rPr>
                <w:color w:val="000000"/>
                <w:sz w:val="22"/>
                <w:szCs w:val="22"/>
              </w:rPr>
              <w:t>1</w:t>
            </w:r>
          </w:p>
        </w:tc>
        <w:tc>
          <w:tcPr>
            <w:tcW w:w="2500" w:type="dxa"/>
            <w:shd w:val="clear" w:color="auto" w:fill="auto"/>
            <w:vAlign w:val="center"/>
          </w:tcPr>
          <w:p w:rsidR="00371EE1" w:rsidRPr="00263C96" w:rsidRDefault="00371EE1" w:rsidP="00644DC4">
            <w:pPr>
              <w:spacing w:line="276" w:lineRule="auto"/>
              <w:rPr>
                <w:color w:val="000000"/>
                <w:szCs w:val="22"/>
              </w:rPr>
            </w:pPr>
            <w:r w:rsidRPr="00263C96">
              <w:rPr>
                <w:color w:val="000000"/>
                <w:sz w:val="22"/>
                <w:szCs w:val="22"/>
              </w:rPr>
              <w:t>Объем реализации</w:t>
            </w:r>
            <w:r>
              <w:rPr>
                <w:color w:val="000000"/>
                <w:sz w:val="22"/>
                <w:szCs w:val="22"/>
              </w:rPr>
              <w:t xml:space="preserve"> всего</w:t>
            </w:r>
            <w:r w:rsidRPr="00263C96">
              <w:rPr>
                <w:color w:val="000000"/>
                <w:sz w:val="22"/>
                <w:szCs w:val="22"/>
              </w:rPr>
              <w:t>, в том числе:</w:t>
            </w:r>
          </w:p>
        </w:tc>
        <w:tc>
          <w:tcPr>
            <w:tcW w:w="856" w:type="dxa"/>
            <w:shd w:val="clear" w:color="auto" w:fill="auto"/>
            <w:vAlign w:val="center"/>
          </w:tcPr>
          <w:p w:rsidR="00371EE1" w:rsidRPr="00263C96" w:rsidRDefault="00371EE1" w:rsidP="00DD5AC4">
            <w:pPr>
              <w:spacing w:line="276" w:lineRule="auto"/>
              <w:jc w:val="center"/>
              <w:rPr>
                <w:color w:val="000000"/>
                <w:sz w:val="20"/>
              </w:rPr>
            </w:pPr>
            <w:r w:rsidRPr="00263C96">
              <w:rPr>
                <w:color w:val="000000"/>
                <w:sz w:val="20"/>
              </w:rPr>
              <w:t>м3.</w:t>
            </w:r>
          </w:p>
        </w:tc>
        <w:tc>
          <w:tcPr>
            <w:tcW w:w="966" w:type="dxa"/>
            <w:shd w:val="clear" w:color="auto" w:fill="auto"/>
            <w:vAlign w:val="center"/>
          </w:tcPr>
          <w:p w:rsidR="00371EE1" w:rsidRPr="00064C31" w:rsidRDefault="00371EE1" w:rsidP="00DD5AC4">
            <w:pPr>
              <w:jc w:val="center"/>
              <w:rPr>
                <w:color w:val="000000"/>
                <w:sz w:val="20"/>
              </w:rPr>
            </w:pPr>
            <w:r>
              <w:rPr>
                <w:color w:val="000000"/>
                <w:sz w:val="20"/>
              </w:rPr>
              <w:t>19605,4</w:t>
            </w:r>
          </w:p>
        </w:tc>
        <w:tc>
          <w:tcPr>
            <w:tcW w:w="966" w:type="dxa"/>
            <w:shd w:val="clear" w:color="auto" w:fill="auto"/>
            <w:vAlign w:val="center"/>
          </w:tcPr>
          <w:p w:rsidR="00371EE1" w:rsidRPr="00064C31" w:rsidRDefault="00371EE1" w:rsidP="00DD5AC4">
            <w:pPr>
              <w:jc w:val="center"/>
              <w:rPr>
                <w:color w:val="000000"/>
                <w:sz w:val="20"/>
              </w:rPr>
            </w:pPr>
            <w:r>
              <w:rPr>
                <w:color w:val="000000"/>
                <w:sz w:val="20"/>
              </w:rPr>
              <w:t>19555,7</w:t>
            </w:r>
          </w:p>
        </w:tc>
        <w:tc>
          <w:tcPr>
            <w:tcW w:w="966" w:type="dxa"/>
            <w:shd w:val="clear" w:color="auto" w:fill="auto"/>
            <w:vAlign w:val="center"/>
          </w:tcPr>
          <w:p w:rsidR="00371EE1" w:rsidRPr="00064C31" w:rsidRDefault="00371EE1" w:rsidP="00DD5AC4">
            <w:pPr>
              <w:jc w:val="center"/>
              <w:rPr>
                <w:color w:val="000000"/>
                <w:sz w:val="20"/>
              </w:rPr>
            </w:pPr>
            <w:r>
              <w:rPr>
                <w:color w:val="000000"/>
                <w:sz w:val="20"/>
              </w:rPr>
              <w:t>19482,0</w:t>
            </w:r>
          </w:p>
        </w:tc>
        <w:tc>
          <w:tcPr>
            <w:tcW w:w="966" w:type="dxa"/>
            <w:shd w:val="clear" w:color="auto" w:fill="auto"/>
            <w:vAlign w:val="center"/>
          </w:tcPr>
          <w:p w:rsidR="00371EE1" w:rsidRPr="00064C31" w:rsidRDefault="00371EE1" w:rsidP="00DD5AC4">
            <w:pPr>
              <w:jc w:val="center"/>
              <w:rPr>
                <w:color w:val="000000"/>
                <w:sz w:val="20"/>
              </w:rPr>
            </w:pPr>
            <w:r>
              <w:rPr>
                <w:color w:val="000000"/>
                <w:sz w:val="20"/>
              </w:rPr>
              <w:t>19408,3</w:t>
            </w:r>
          </w:p>
        </w:tc>
        <w:tc>
          <w:tcPr>
            <w:tcW w:w="966" w:type="dxa"/>
            <w:shd w:val="clear" w:color="auto" w:fill="auto"/>
            <w:vAlign w:val="center"/>
          </w:tcPr>
          <w:p w:rsidR="00371EE1" w:rsidRPr="00064C31" w:rsidRDefault="00371EE1" w:rsidP="00DD5AC4">
            <w:pPr>
              <w:jc w:val="center"/>
              <w:rPr>
                <w:color w:val="000000"/>
                <w:sz w:val="20"/>
              </w:rPr>
            </w:pPr>
            <w:r>
              <w:rPr>
                <w:color w:val="000000"/>
                <w:sz w:val="20"/>
              </w:rPr>
              <w:t>19358,7</w:t>
            </w:r>
          </w:p>
        </w:tc>
        <w:tc>
          <w:tcPr>
            <w:tcW w:w="966" w:type="dxa"/>
            <w:shd w:val="clear" w:color="auto" w:fill="auto"/>
            <w:vAlign w:val="center"/>
          </w:tcPr>
          <w:p w:rsidR="00371EE1" w:rsidRPr="00064C31" w:rsidRDefault="00371EE1" w:rsidP="00DD5AC4">
            <w:pPr>
              <w:jc w:val="center"/>
              <w:rPr>
                <w:sz w:val="20"/>
              </w:rPr>
            </w:pPr>
            <w:r>
              <w:rPr>
                <w:rFonts w:ascii="Arial" w:hAnsi="Arial" w:cs="Arial"/>
                <w:sz w:val="20"/>
              </w:rPr>
              <w:t>19185,8</w:t>
            </w:r>
          </w:p>
        </w:tc>
      </w:tr>
      <w:tr w:rsidR="00371EE1" w:rsidRPr="00263C96" w:rsidTr="00DD5AC4">
        <w:trPr>
          <w:trHeight w:val="315"/>
          <w:jc w:val="center"/>
        </w:trPr>
        <w:tc>
          <w:tcPr>
            <w:tcW w:w="670" w:type="dxa"/>
            <w:shd w:val="clear" w:color="auto" w:fill="auto"/>
            <w:vAlign w:val="center"/>
          </w:tcPr>
          <w:p w:rsidR="00371EE1" w:rsidRPr="00263C96" w:rsidRDefault="00371EE1" w:rsidP="00DD5AC4">
            <w:pPr>
              <w:spacing w:line="276" w:lineRule="auto"/>
              <w:jc w:val="center"/>
              <w:rPr>
                <w:color w:val="000000"/>
                <w:szCs w:val="22"/>
              </w:rPr>
            </w:pPr>
            <w:r w:rsidRPr="00263C96">
              <w:rPr>
                <w:color w:val="000000"/>
                <w:sz w:val="22"/>
                <w:szCs w:val="22"/>
              </w:rPr>
              <w:t>1.1.</w:t>
            </w:r>
          </w:p>
        </w:tc>
        <w:tc>
          <w:tcPr>
            <w:tcW w:w="2500" w:type="dxa"/>
            <w:shd w:val="clear" w:color="auto" w:fill="auto"/>
            <w:vAlign w:val="center"/>
          </w:tcPr>
          <w:p w:rsidR="00371EE1" w:rsidRPr="00263C96" w:rsidRDefault="00371EE1" w:rsidP="00644DC4">
            <w:pPr>
              <w:spacing w:line="276" w:lineRule="auto"/>
              <w:rPr>
                <w:color w:val="000000"/>
                <w:szCs w:val="22"/>
              </w:rPr>
            </w:pPr>
            <w:r w:rsidRPr="00263C96">
              <w:rPr>
                <w:color w:val="000000"/>
                <w:sz w:val="22"/>
                <w:szCs w:val="22"/>
              </w:rPr>
              <w:t>Бюджетные и прочие организации</w:t>
            </w:r>
          </w:p>
        </w:tc>
        <w:tc>
          <w:tcPr>
            <w:tcW w:w="856" w:type="dxa"/>
            <w:shd w:val="clear" w:color="auto" w:fill="auto"/>
            <w:vAlign w:val="center"/>
          </w:tcPr>
          <w:p w:rsidR="00371EE1" w:rsidRPr="00263C96" w:rsidRDefault="00371EE1" w:rsidP="00DD5AC4">
            <w:pPr>
              <w:spacing w:line="276" w:lineRule="auto"/>
              <w:jc w:val="center"/>
              <w:rPr>
                <w:color w:val="000000"/>
                <w:sz w:val="20"/>
              </w:rPr>
            </w:pPr>
            <w:r w:rsidRPr="00263C96">
              <w:rPr>
                <w:color w:val="000000"/>
                <w:sz w:val="20"/>
              </w:rPr>
              <w:t>м3.</w:t>
            </w:r>
          </w:p>
        </w:tc>
        <w:tc>
          <w:tcPr>
            <w:tcW w:w="966" w:type="dxa"/>
            <w:shd w:val="clear" w:color="auto" w:fill="auto"/>
            <w:vAlign w:val="center"/>
          </w:tcPr>
          <w:p w:rsidR="00371EE1" w:rsidRPr="00064C31" w:rsidRDefault="00371EE1" w:rsidP="00DD5AC4">
            <w:pPr>
              <w:jc w:val="center"/>
              <w:rPr>
                <w:color w:val="000000"/>
                <w:sz w:val="20"/>
              </w:rPr>
            </w:pPr>
            <w:r>
              <w:rPr>
                <w:color w:val="000000"/>
                <w:sz w:val="20"/>
              </w:rPr>
              <w:t>1491</w:t>
            </w:r>
          </w:p>
        </w:tc>
        <w:tc>
          <w:tcPr>
            <w:tcW w:w="966" w:type="dxa"/>
            <w:shd w:val="clear" w:color="auto" w:fill="auto"/>
            <w:vAlign w:val="center"/>
          </w:tcPr>
          <w:p w:rsidR="00371EE1" w:rsidRPr="00064C31" w:rsidRDefault="00371EE1" w:rsidP="00DD5AC4">
            <w:pPr>
              <w:jc w:val="center"/>
              <w:rPr>
                <w:color w:val="000000"/>
                <w:sz w:val="20"/>
              </w:rPr>
            </w:pPr>
            <w:r>
              <w:rPr>
                <w:color w:val="000000"/>
                <w:sz w:val="20"/>
              </w:rPr>
              <w:t>1491</w:t>
            </w:r>
          </w:p>
        </w:tc>
        <w:tc>
          <w:tcPr>
            <w:tcW w:w="966" w:type="dxa"/>
            <w:shd w:val="clear" w:color="auto" w:fill="auto"/>
            <w:vAlign w:val="center"/>
          </w:tcPr>
          <w:p w:rsidR="00371EE1" w:rsidRPr="00064C31" w:rsidRDefault="00371EE1" w:rsidP="00DD5AC4">
            <w:pPr>
              <w:jc w:val="center"/>
              <w:rPr>
                <w:color w:val="000000"/>
                <w:sz w:val="20"/>
              </w:rPr>
            </w:pPr>
            <w:r>
              <w:rPr>
                <w:color w:val="000000"/>
                <w:sz w:val="20"/>
              </w:rPr>
              <w:t>1491</w:t>
            </w:r>
          </w:p>
        </w:tc>
        <w:tc>
          <w:tcPr>
            <w:tcW w:w="966" w:type="dxa"/>
            <w:shd w:val="clear" w:color="auto" w:fill="auto"/>
            <w:vAlign w:val="center"/>
          </w:tcPr>
          <w:p w:rsidR="00371EE1" w:rsidRPr="00064C31" w:rsidRDefault="00371EE1" w:rsidP="00DD5AC4">
            <w:pPr>
              <w:jc w:val="center"/>
              <w:rPr>
                <w:color w:val="000000"/>
                <w:sz w:val="20"/>
              </w:rPr>
            </w:pPr>
            <w:r>
              <w:rPr>
                <w:color w:val="000000"/>
                <w:sz w:val="20"/>
              </w:rPr>
              <w:t>1491</w:t>
            </w:r>
          </w:p>
        </w:tc>
        <w:tc>
          <w:tcPr>
            <w:tcW w:w="966" w:type="dxa"/>
            <w:shd w:val="clear" w:color="auto" w:fill="auto"/>
            <w:vAlign w:val="center"/>
          </w:tcPr>
          <w:p w:rsidR="00371EE1" w:rsidRPr="00064C31" w:rsidRDefault="00371EE1" w:rsidP="00DD5AC4">
            <w:pPr>
              <w:jc w:val="center"/>
              <w:rPr>
                <w:color w:val="000000"/>
                <w:sz w:val="20"/>
              </w:rPr>
            </w:pPr>
            <w:r>
              <w:rPr>
                <w:color w:val="000000"/>
                <w:sz w:val="20"/>
              </w:rPr>
              <w:t>1491</w:t>
            </w:r>
          </w:p>
        </w:tc>
        <w:tc>
          <w:tcPr>
            <w:tcW w:w="966" w:type="dxa"/>
            <w:shd w:val="clear" w:color="auto" w:fill="auto"/>
            <w:vAlign w:val="center"/>
          </w:tcPr>
          <w:p w:rsidR="00371EE1" w:rsidRPr="00064C31" w:rsidRDefault="00371EE1" w:rsidP="00DD5AC4">
            <w:pPr>
              <w:jc w:val="right"/>
              <w:rPr>
                <w:sz w:val="20"/>
              </w:rPr>
            </w:pPr>
            <w:r>
              <w:rPr>
                <w:rFonts w:ascii="Arial" w:hAnsi="Arial" w:cs="Arial"/>
                <w:sz w:val="20"/>
              </w:rPr>
              <w:t>1491,0</w:t>
            </w:r>
          </w:p>
        </w:tc>
      </w:tr>
      <w:tr w:rsidR="00371EE1" w:rsidRPr="00263C96" w:rsidTr="00DD5AC4">
        <w:trPr>
          <w:trHeight w:val="300"/>
          <w:jc w:val="center"/>
        </w:trPr>
        <w:tc>
          <w:tcPr>
            <w:tcW w:w="670" w:type="dxa"/>
            <w:shd w:val="clear" w:color="auto" w:fill="auto"/>
            <w:vAlign w:val="center"/>
          </w:tcPr>
          <w:p w:rsidR="00371EE1" w:rsidRPr="00263C96" w:rsidRDefault="00371EE1" w:rsidP="00DD5AC4">
            <w:pPr>
              <w:spacing w:line="276" w:lineRule="auto"/>
              <w:jc w:val="center"/>
              <w:rPr>
                <w:color w:val="000000"/>
                <w:szCs w:val="22"/>
              </w:rPr>
            </w:pPr>
            <w:r>
              <w:rPr>
                <w:color w:val="000000"/>
                <w:sz w:val="22"/>
                <w:szCs w:val="22"/>
              </w:rPr>
              <w:t>1</w:t>
            </w:r>
            <w:r w:rsidRPr="00263C96">
              <w:rPr>
                <w:color w:val="000000"/>
                <w:sz w:val="22"/>
                <w:szCs w:val="22"/>
              </w:rPr>
              <w:t>.2.</w:t>
            </w:r>
          </w:p>
        </w:tc>
        <w:tc>
          <w:tcPr>
            <w:tcW w:w="2500" w:type="dxa"/>
            <w:shd w:val="clear" w:color="auto" w:fill="auto"/>
            <w:vAlign w:val="center"/>
          </w:tcPr>
          <w:p w:rsidR="00371EE1" w:rsidRPr="00263C96" w:rsidRDefault="00371EE1" w:rsidP="00644DC4">
            <w:pPr>
              <w:spacing w:line="276" w:lineRule="auto"/>
              <w:rPr>
                <w:szCs w:val="22"/>
              </w:rPr>
            </w:pPr>
            <w:r w:rsidRPr="00263C96">
              <w:rPr>
                <w:sz w:val="22"/>
                <w:szCs w:val="22"/>
              </w:rPr>
              <w:t xml:space="preserve">Население с учётом полива и скота </w:t>
            </w:r>
          </w:p>
        </w:tc>
        <w:tc>
          <w:tcPr>
            <w:tcW w:w="856" w:type="dxa"/>
            <w:shd w:val="clear" w:color="auto" w:fill="auto"/>
            <w:vAlign w:val="center"/>
          </w:tcPr>
          <w:p w:rsidR="00371EE1" w:rsidRPr="00263C96" w:rsidRDefault="00371EE1" w:rsidP="00DD5AC4">
            <w:pPr>
              <w:spacing w:line="276" w:lineRule="auto"/>
              <w:jc w:val="center"/>
              <w:rPr>
                <w:color w:val="000000"/>
                <w:sz w:val="20"/>
              </w:rPr>
            </w:pPr>
            <w:r w:rsidRPr="00263C96">
              <w:rPr>
                <w:color w:val="000000"/>
                <w:sz w:val="20"/>
              </w:rPr>
              <w:t>м3.</w:t>
            </w:r>
          </w:p>
        </w:tc>
        <w:tc>
          <w:tcPr>
            <w:tcW w:w="966" w:type="dxa"/>
            <w:shd w:val="clear" w:color="auto" w:fill="auto"/>
            <w:vAlign w:val="center"/>
          </w:tcPr>
          <w:p w:rsidR="00371EE1" w:rsidRPr="00064C31" w:rsidRDefault="00371EE1" w:rsidP="00DD5AC4">
            <w:pPr>
              <w:jc w:val="center"/>
              <w:rPr>
                <w:color w:val="000000"/>
                <w:sz w:val="20"/>
              </w:rPr>
            </w:pPr>
            <w:r>
              <w:rPr>
                <w:color w:val="000000"/>
                <w:sz w:val="20"/>
              </w:rPr>
              <w:t>18114,42</w:t>
            </w:r>
          </w:p>
        </w:tc>
        <w:tc>
          <w:tcPr>
            <w:tcW w:w="966" w:type="dxa"/>
            <w:shd w:val="clear" w:color="auto" w:fill="auto"/>
            <w:vAlign w:val="center"/>
          </w:tcPr>
          <w:p w:rsidR="00371EE1" w:rsidRPr="00064C31" w:rsidRDefault="00371EE1" w:rsidP="00DD5AC4">
            <w:pPr>
              <w:jc w:val="center"/>
              <w:rPr>
                <w:color w:val="000000"/>
                <w:sz w:val="20"/>
              </w:rPr>
            </w:pPr>
            <w:r>
              <w:rPr>
                <w:color w:val="000000"/>
                <w:sz w:val="20"/>
              </w:rPr>
              <w:t>18064,71</w:t>
            </w:r>
          </w:p>
        </w:tc>
        <w:tc>
          <w:tcPr>
            <w:tcW w:w="966" w:type="dxa"/>
            <w:shd w:val="clear" w:color="auto" w:fill="auto"/>
            <w:vAlign w:val="center"/>
          </w:tcPr>
          <w:p w:rsidR="00371EE1" w:rsidRPr="00064C31" w:rsidRDefault="00371EE1" w:rsidP="00DD5AC4">
            <w:pPr>
              <w:jc w:val="center"/>
              <w:rPr>
                <w:color w:val="000000"/>
                <w:sz w:val="20"/>
              </w:rPr>
            </w:pPr>
            <w:r>
              <w:rPr>
                <w:color w:val="000000"/>
                <w:sz w:val="20"/>
              </w:rPr>
              <w:t>17991,02</w:t>
            </w:r>
          </w:p>
        </w:tc>
        <w:tc>
          <w:tcPr>
            <w:tcW w:w="966" w:type="dxa"/>
            <w:shd w:val="clear" w:color="auto" w:fill="auto"/>
            <w:vAlign w:val="center"/>
          </w:tcPr>
          <w:p w:rsidR="00371EE1" w:rsidRPr="00064C31" w:rsidRDefault="00371EE1" w:rsidP="00DD5AC4">
            <w:pPr>
              <w:jc w:val="center"/>
              <w:rPr>
                <w:color w:val="000000"/>
                <w:sz w:val="20"/>
              </w:rPr>
            </w:pPr>
            <w:r>
              <w:rPr>
                <w:color w:val="000000"/>
                <w:sz w:val="20"/>
              </w:rPr>
              <w:t>17917,34</w:t>
            </w:r>
          </w:p>
        </w:tc>
        <w:tc>
          <w:tcPr>
            <w:tcW w:w="966" w:type="dxa"/>
            <w:shd w:val="clear" w:color="auto" w:fill="auto"/>
            <w:vAlign w:val="center"/>
          </w:tcPr>
          <w:p w:rsidR="00371EE1" w:rsidRPr="00064C31" w:rsidRDefault="00371EE1" w:rsidP="00DD5AC4">
            <w:pPr>
              <w:jc w:val="center"/>
              <w:rPr>
                <w:color w:val="000000"/>
                <w:sz w:val="20"/>
              </w:rPr>
            </w:pPr>
            <w:r>
              <w:rPr>
                <w:color w:val="000000"/>
                <w:sz w:val="20"/>
              </w:rPr>
              <w:t>17867,68</w:t>
            </w:r>
          </w:p>
        </w:tc>
        <w:tc>
          <w:tcPr>
            <w:tcW w:w="966" w:type="dxa"/>
            <w:shd w:val="clear" w:color="auto" w:fill="auto"/>
            <w:vAlign w:val="center"/>
          </w:tcPr>
          <w:p w:rsidR="00371EE1" w:rsidRPr="00064C31" w:rsidRDefault="00371EE1" w:rsidP="00DD5AC4">
            <w:pPr>
              <w:jc w:val="center"/>
              <w:rPr>
                <w:sz w:val="20"/>
              </w:rPr>
            </w:pPr>
            <w:r>
              <w:rPr>
                <w:color w:val="000000"/>
                <w:sz w:val="20"/>
              </w:rPr>
              <w:t>17694,81</w:t>
            </w:r>
          </w:p>
        </w:tc>
      </w:tr>
    </w:tbl>
    <w:p w:rsidR="00371EE1" w:rsidRDefault="00371EE1" w:rsidP="00371EE1">
      <w:pPr>
        <w:pStyle w:val="formattexttopleveltext"/>
        <w:spacing w:before="0" w:beforeAutospacing="0" w:after="0" w:afterAutospacing="0" w:line="276" w:lineRule="auto"/>
        <w:rPr>
          <w:b/>
          <w:bCs/>
          <w:sz w:val="22"/>
          <w:szCs w:val="22"/>
        </w:rPr>
      </w:pPr>
    </w:p>
    <w:p w:rsidR="00371EE1" w:rsidRDefault="00371EE1" w:rsidP="00371EE1">
      <w:pPr>
        <w:pStyle w:val="formattexttopleveltext"/>
        <w:spacing w:before="0" w:beforeAutospacing="0" w:after="0" w:afterAutospacing="0" w:line="276" w:lineRule="auto"/>
        <w:rPr>
          <w:b/>
          <w:bCs/>
          <w:sz w:val="22"/>
          <w:szCs w:val="22"/>
        </w:rPr>
      </w:pPr>
    </w:p>
    <w:p w:rsidR="00371EE1" w:rsidRPr="00305DF5" w:rsidRDefault="00371EE1" w:rsidP="00371EE1">
      <w:pPr>
        <w:pStyle w:val="formattexttopleveltext"/>
        <w:spacing w:before="0" w:beforeAutospacing="0" w:after="0" w:afterAutospacing="0" w:line="276" w:lineRule="auto"/>
        <w:rPr>
          <w:b/>
          <w:sz w:val="22"/>
          <w:szCs w:val="22"/>
        </w:rPr>
      </w:pPr>
      <w:r w:rsidRPr="00305DF5">
        <w:rPr>
          <w:b/>
          <w:bCs/>
          <w:sz w:val="22"/>
          <w:szCs w:val="22"/>
        </w:rPr>
        <w:t xml:space="preserve">Таблица  </w:t>
      </w:r>
      <w:r w:rsidR="00440310">
        <w:rPr>
          <w:b/>
          <w:bCs/>
          <w:sz w:val="22"/>
          <w:szCs w:val="22"/>
        </w:rPr>
        <w:t>3</w:t>
      </w:r>
      <w:r>
        <w:rPr>
          <w:b/>
          <w:bCs/>
          <w:sz w:val="22"/>
          <w:szCs w:val="22"/>
        </w:rPr>
        <w:t>.12</w:t>
      </w:r>
      <w:r w:rsidRPr="00305DF5">
        <w:rPr>
          <w:b/>
          <w:bCs/>
          <w:sz w:val="22"/>
          <w:szCs w:val="22"/>
        </w:rPr>
        <w:t xml:space="preserve">. Ожидаемое потребление  питьевой  воды                                              </w:t>
      </w:r>
    </w:p>
    <w:tbl>
      <w:tblPr>
        <w:tblW w:w="9783" w:type="dxa"/>
        <w:jc w:val="center"/>
        <w:tblLayout w:type="fixed"/>
        <w:tblLook w:val="04A0"/>
      </w:tblPr>
      <w:tblGrid>
        <w:gridCol w:w="1916"/>
        <w:gridCol w:w="830"/>
        <w:gridCol w:w="1013"/>
        <w:gridCol w:w="1204"/>
        <w:gridCol w:w="1064"/>
        <w:gridCol w:w="1204"/>
        <w:gridCol w:w="1276"/>
        <w:gridCol w:w="1276"/>
      </w:tblGrid>
      <w:tr w:rsidR="00371EE1" w:rsidRPr="00263C96" w:rsidTr="00DD5AC4">
        <w:trPr>
          <w:trHeight w:val="315"/>
          <w:jc w:val="center"/>
        </w:trPr>
        <w:tc>
          <w:tcPr>
            <w:tcW w:w="1916" w:type="dxa"/>
            <w:vMerge w:val="restart"/>
            <w:tcBorders>
              <w:top w:val="single" w:sz="8" w:space="0" w:color="auto"/>
              <w:left w:val="single" w:sz="8" w:space="0" w:color="auto"/>
              <w:bottom w:val="single" w:sz="8" w:space="0" w:color="000000"/>
              <w:right w:val="single" w:sz="8" w:space="0" w:color="auto"/>
            </w:tcBorders>
            <w:shd w:val="clear" w:color="auto" w:fill="D9D9D9"/>
            <w:vAlign w:val="center"/>
          </w:tcPr>
          <w:p w:rsidR="00371EE1" w:rsidRPr="00263C96" w:rsidRDefault="00371EE1" w:rsidP="00DD5AC4">
            <w:pPr>
              <w:spacing w:line="276" w:lineRule="auto"/>
              <w:jc w:val="center"/>
              <w:rPr>
                <w:color w:val="000000"/>
                <w:sz w:val="20"/>
              </w:rPr>
            </w:pPr>
            <w:r w:rsidRPr="00263C96">
              <w:rPr>
                <w:color w:val="000000"/>
                <w:sz w:val="20"/>
              </w:rPr>
              <w:t>Показатель</w:t>
            </w:r>
          </w:p>
        </w:tc>
        <w:tc>
          <w:tcPr>
            <w:tcW w:w="830" w:type="dxa"/>
            <w:vMerge w:val="restart"/>
            <w:tcBorders>
              <w:top w:val="single" w:sz="8" w:space="0" w:color="auto"/>
              <w:left w:val="single" w:sz="8" w:space="0" w:color="auto"/>
              <w:bottom w:val="single" w:sz="8" w:space="0" w:color="000000"/>
              <w:right w:val="single" w:sz="8" w:space="0" w:color="auto"/>
            </w:tcBorders>
            <w:shd w:val="clear" w:color="auto" w:fill="D9D9D9"/>
            <w:vAlign w:val="center"/>
          </w:tcPr>
          <w:p w:rsidR="00371EE1" w:rsidRPr="00263C96" w:rsidRDefault="00371EE1" w:rsidP="00DD5AC4">
            <w:pPr>
              <w:spacing w:line="276" w:lineRule="auto"/>
              <w:jc w:val="center"/>
              <w:rPr>
                <w:color w:val="000000"/>
                <w:sz w:val="20"/>
              </w:rPr>
            </w:pPr>
            <w:r w:rsidRPr="00263C96">
              <w:rPr>
                <w:color w:val="000000"/>
                <w:sz w:val="20"/>
              </w:rPr>
              <w:t>Ед. измерения</w:t>
            </w:r>
          </w:p>
        </w:tc>
        <w:tc>
          <w:tcPr>
            <w:tcW w:w="3281" w:type="dxa"/>
            <w:gridSpan w:val="3"/>
            <w:tcBorders>
              <w:top w:val="single" w:sz="8" w:space="0" w:color="auto"/>
              <w:left w:val="nil"/>
              <w:bottom w:val="single" w:sz="8" w:space="0" w:color="auto"/>
              <w:right w:val="single" w:sz="8" w:space="0" w:color="000000"/>
            </w:tcBorders>
            <w:shd w:val="clear" w:color="auto" w:fill="D9D9D9"/>
            <w:vAlign w:val="center"/>
          </w:tcPr>
          <w:p w:rsidR="00371EE1" w:rsidRPr="00263C96" w:rsidRDefault="00371EE1" w:rsidP="00DD5AC4">
            <w:pPr>
              <w:spacing w:line="276" w:lineRule="auto"/>
              <w:jc w:val="center"/>
              <w:rPr>
                <w:color w:val="000000"/>
                <w:sz w:val="20"/>
              </w:rPr>
            </w:pPr>
            <w:r w:rsidRPr="00263C96">
              <w:rPr>
                <w:color w:val="000000"/>
                <w:sz w:val="20"/>
              </w:rPr>
              <w:t>202</w:t>
            </w:r>
            <w:r>
              <w:rPr>
                <w:color w:val="000000"/>
                <w:sz w:val="20"/>
              </w:rPr>
              <w:t>8</w:t>
            </w:r>
          </w:p>
        </w:tc>
        <w:tc>
          <w:tcPr>
            <w:tcW w:w="3756" w:type="dxa"/>
            <w:gridSpan w:val="3"/>
            <w:tcBorders>
              <w:top w:val="single" w:sz="8" w:space="0" w:color="auto"/>
              <w:left w:val="nil"/>
              <w:bottom w:val="single" w:sz="8" w:space="0" w:color="auto"/>
              <w:right w:val="single" w:sz="8" w:space="0" w:color="000000"/>
            </w:tcBorders>
            <w:shd w:val="clear" w:color="auto" w:fill="D9D9D9"/>
            <w:vAlign w:val="center"/>
          </w:tcPr>
          <w:p w:rsidR="00371EE1" w:rsidRPr="00263C96" w:rsidRDefault="00371EE1" w:rsidP="00DD5AC4">
            <w:pPr>
              <w:spacing w:line="276" w:lineRule="auto"/>
              <w:jc w:val="center"/>
              <w:rPr>
                <w:color w:val="000000"/>
                <w:sz w:val="20"/>
              </w:rPr>
            </w:pPr>
            <w:r w:rsidRPr="00263C96">
              <w:rPr>
                <w:color w:val="000000"/>
                <w:sz w:val="20"/>
              </w:rPr>
              <w:t>2</w:t>
            </w:r>
            <w:r>
              <w:rPr>
                <w:color w:val="000000"/>
                <w:sz w:val="20"/>
              </w:rPr>
              <w:t>033</w:t>
            </w:r>
          </w:p>
        </w:tc>
      </w:tr>
      <w:tr w:rsidR="00371EE1" w:rsidRPr="00263C96" w:rsidTr="00DD5AC4">
        <w:trPr>
          <w:trHeight w:val="886"/>
          <w:jc w:val="center"/>
        </w:trPr>
        <w:tc>
          <w:tcPr>
            <w:tcW w:w="1916" w:type="dxa"/>
            <w:vMerge/>
            <w:tcBorders>
              <w:top w:val="single" w:sz="8" w:space="0" w:color="auto"/>
              <w:left w:val="single" w:sz="8" w:space="0" w:color="auto"/>
              <w:bottom w:val="single" w:sz="8" w:space="0" w:color="000000"/>
              <w:right w:val="single" w:sz="8" w:space="0" w:color="auto"/>
            </w:tcBorders>
            <w:shd w:val="clear" w:color="auto" w:fill="D9D9D9"/>
            <w:vAlign w:val="center"/>
          </w:tcPr>
          <w:p w:rsidR="00371EE1" w:rsidRPr="00263C96" w:rsidRDefault="00371EE1" w:rsidP="00DD5AC4">
            <w:pPr>
              <w:spacing w:line="276" w:lineRule="auto"/>
              <w:jc w:val="center"/>
              <w:rPr>
                <w:color w:val="000000"/>
                <w:sz w:val="20"/>
              </w:rPr>
            </w:pPr>
          </w:p>
        </w:tc>
        <w:tc>
          <w:tcPr>
            <w:tcW w:w="830" w:type="dxa"/>
            <w:vMerge/>
            <w:tcBorders>
              <w:top w:val="single" w:sz="8" w:space="0" w:color="auto"/>
              <w:left w:val="single" w:sz="8" w:space="0" w:color="auto"/>
              <w:bottom w:val="single" w:sz="8" w:space="0" w:color="000000"/>
              <w:right w:val="single" w:sz="8" w:space="0" w:color="auto"/>
            </w:tcBorders>
            <w:shd w:val="clear" w:color="auto" w:fill="D9D9D9"/>
            <w:vAlign w:val="center"/>
          </w:tcPr>
          <w:p w:rsidR="00371EE1" w:rsidRPr="00263C96" w:rsidRDefault="00371EE1" w:rsidP="00DD5AC4">
            <w:pPr>
              <w:spacing w:line="276" w:lineRule="auto"/>
              <w:jc w:val="center"/>
              <w:rPr>
                <w:color w:val="000000"/>
                <w:sz w:val="20"/>
              </w:rPr>
            </w:pPr>
          </w:p>
        </w:tc>
        <w:tc>
          <w:tcPr>
            <w:tcW w:w="1013" w:type="dxa"/>
            <w:tcBorders>
              <w:top w:val="nil"/>
              <w:left w:val="nil"/>
              <w:bottom w:val="single" w:sz="8" w:space="0" w:color="auto"/>
              <w:right w:val="single" w:sz="8" w:space="0" w:color="auto"/>
            </w:tcBorders>
            <w:shd w:val="clear" w:color="auto" w:fill="D9D9D9"/>
            <w:vAlign w:val="center"/>
          </w:tcPr>
          <w:p w:rsidR="00371EE1" w:rsidRPr="00263C96" w:rsidRDefault="00371EE1" w:rsidP="00DD5AC4">
            <w:pPr>
              <w:spacing w:line="276" w:lineRule="auto"/>
              <w:jc w:val="center"/>
              <w:rPr>
                <w:color w:val="000000"/>
                <w:sz w:val="20"/>
              </w:rPr>
            </w:pPr>
            <w:r w:rsidRPr="00263C96">
              <w:rPr>
                <w:color w:val="000000"/>
                <w:sz w:val="20"/>
              </w:rPr>
              <w:t>годовое, т.м3</w:t>
            </w:r>
          </w:p>
        </w:tc>
        <w:tc>
          <w:tcPr>
            <w:tcW w:w="1204" w:type="dxa"/>
            <w:tcBorders>
              <w:top w:val="nil"/>
              <w:left w:val="nil"/>
              <w:bottom w:val="single" w:sz="8" w:space="0" w:color="auto"/>
              <w:right w:val="single" w:sz="8" w:space="0" w:color="auto"/>
            </w:tcBorders>
            <w:shd w:val="clear" w:color="auto" w:fill="D9D9D9"/>
            <w:vAlign w:val="center"/>
          </w:tcPr>
          <w:p w:rsidR="00371EE1" w:rsidRPr="00263C96" w:rsidRDefault="00371EE1" w:rsidP="00DD5AC4">
            <w:pPr>
              <w:spacing w:line="276" w:lineRule="auto"/>
              <w:jc w:val="center"/>
              <w:rPr>
                <w:color w:val="000000"/>
                <w:sz w:val="20"/>
              </w:rPr>
            </w:pPr>
            <w:r w:rsidRPr="00263C96">
              <w:rPr>
                <w:color w:val="000000"/>
                <w:sz w:val="20"/>
              </w:rPr>
              <w:t>среднесуточное, м3</w:t>
            </w:r>
          </w:p>
        </w:tc>
        <w:tc>
          <w:tcPr>
            <w:tcW w:w="1064" w:type="dxa"/>
            <w:tcBorders>
              <w:top w:val="nil"/>
              <w:left w:val="nil"/>
              <w:bottom w:val="single" w:sz="8" w:space="0" w:color="auto"/>
              <w:right w:val="single" w:sz="8" w:space="0" w:color="auto"/>
            </w:tcBorders>
            <w:shd w:val="clear" w:color="auto" w:fill="D9D9D9"/>
            <w:vAlign w:val="center"/>
          </w:tcPr>
          <w:p w:rsidR="00371EE1" w:rsidRPr="00263C96" w:rsidRDefault="00371EE1" w:rsidP="00DD5AC4">
            <w:pPr>
              <w:spacing w:line="276" w:lineRule="auto"/>
              <w:jc w:val="center"/>
              <w:rPr>
                <w:color w:val="000000"/>
                <w:sz w:val="20"/>
              </w:rPr>
            </w:pPr>
            <w:r w:rsidRPr="00263C96">
              <w:rPr>
                <w:color w:val="000000"/>
                <w:sz w:val="20"/>
              </w:rPr>
              <w:t>максимальное суточное, м3</w:t>
            </w:r>
          </w:p>
        </w:tc>
        <w:tc>
          <w:tcPr>
            <w:tcW w:w="1204" w:type="dxa"/>
            <w:tcBorders>
              <w:top w:val="nil"/>
              <w:left w:val="nil"/>
              <w:bottom w:val="single" w:sz="8" w:space="0" w:color="auto"/>
              <w:right w:val="single" w:sz="8" w:space="0" w:color="auto"/>
            </w:tcBorders>
            <w:shd w:val="clear" w:color="auto" w:fill="D9D9D9"/>
            <w:vAlign w:val="center"/>
          </w:tcPr>
          <w:p w:rsidR="00371EE1" w:rsidRPr="00263C96" w:rsidRDefault="00371EE1" w:rsidP="00DD5AC4">
            <w:pPr>
              <w:spacing w:line="276" w:lineRule="auto"/>
              <w:jc w:val="center"/>
              <w:rPr>
                <w:color w:val="000000"/>
                <w:sz w:val="20"/>
              </w:rPr>
            </w:pPr>
            <w:r w:rsidRPr="00263C96">
              <w:rPr>
                <w:color w:val="000000"/>
                <w:sz w:val="20"/>
              </w:rPr>
              <w:t>годовое, т.м3</w:t>
            </w:r>
          </w:p>
        </w:tc>
        <w:tc>
          <w:tcPr>
            <w:tcW w:w="1276" w:type="dxa"/>
            <w:tcBorders>
              <w:top w:val="nil"/>
              <w:left w:val="nil"/>
              <w:bottom w:val="single" w:sz="8" w:space="0" w:color="auto"/>
              <w:right w:val="single" w:sz="8" w:space="0" w:color="auto"/>
            </w:tcBorders>
            <w:shd w:val="clear" w:color="auto" w:fill="D9D9D9"/>
            <w:vAlign w:val="center"/>
          </w:tcPr>
          <w:p w:rsidR="00371EE1" w:rsidRPr="00263C96" w:rsidRDefault="00371EE1" w:rsidP="00DD5AC4">
            <w:pPr>
              <w:spacing w:line="276" w:lineRule="auto"/>
              <w:jc w:val="center"/>
              <w:rPr>
                <w:color w:val="000000"/>
                <w:sz w:val="20"/>
              </w:rPr>
            </w:pPr>
            <w:r w:rsidRPr="00263C96">
              <w:rPr>
                <w:color w:val="000000"/>
                <w:sz w:val="20"/>
              </w:rPr>
              <w:t>среднесуточное, м3</w:t>
            </w:r>
          </w:p>
        </w:tc>
        <w:tc>
          <w:tcPr>
            <w:tcW w:w="1276" w:type="dxa"/>
            <w:tcBorders>
              <w:top w:val="nil"/>
              <w:left w:val="nil"/>
              <w:bottom w:val="single" w:sz="8" w:space="0" w:color="auto"/>
              <w:right w:val="single" w:sz="8" w:space="0" w:color="auto"/>
            </w:tcBorders>
            <w:shd w:val="clear" w:color="auto" w:fill="D9D9D9"/>
            <w:vAlign w:val="center"/>
          </w:tcPr>
          <w:p w:rsidR="00371EE1" w:rsidRPr="00263C96" w:rsidRDefault="00371EE1" w:rsidP="00DD5AC4">
            <w:pPr>
              <w:spacing w:line="276" w:lineRule="auto"/>
              <w:jc w:val="center"/>
              <w:rPr>
                <w:color w:val="000000"/>
                <w:sz w:val="20"/>
              </w:rPr>
            </w:pPr>
            <w:r w:rsidRPr="00263C96">
              <w:rPr>
                <w:color w:val="000000"/>
                <w:sz w:val="20"/>
              </w:rPr>
              <w:t>максимальное суточное, м3</w:t>
            </w:r>
          </w:p>
        </w:tc>
      </w:tr>
      <w:tr w:rsidR="00371EE1" w:rsidRPr="00263C96" w:rsidTr="00DD5AC4">
        <w:trPr>
          <w:trHeight w:val="795"/>
          <w:jc w:val="center"/>
        </w:trPr>
        <w:tc>
          <w:tcPr>
            <w:tcW w:w="1916" w:type="dxa"/>
            <w:tcBorders>
              <w:top w:val="nil"/>
              <w:left w:val="single" w:sz="8" w:space="0" w:color="auto"/>
              <w:bottom w:val="single" w:sz="8" w:space="0" w:color="auto"/>
              <w:right w:val="single" w:sz="8" w:space="0" w:color="auto"/>
            </w:tcBorders>
            <w:shd w:val="clear" w:color="auto" w:fill="auto"/>
            <w:vAlign w:val="center"/>
          </w:tcPr>
          <w:p w:rsidR="00371EE1" w:rsidRPr="00263C96" w:rsidRDefault="00371EE1" w:rsidP="00644DC4">
            <w:pPr>
              <w:spacing w:line="276" w:lineRule="auto"/>
              <w:rPr>
                <w:color w:val="000000"/>
                <w:szCs w:val="22"/>
              </w:rPr>
            </w:pPr>
            <w:r w:rsidRPr="00263C96">
              <w:rPr>
                <w:color w:val="000000"/>
                <w:sz w:val="22"/>
                <w:szCs w:val="22"/>
              </w:rPr>
              <w:t>Объем реализации</w:t>
            </w:r>
            <w:r>
              <w:rPr>
                <w:color w:val="000000"/>
                <w:sz w:val="22"/>
                <w:szCs w:val="22"/>
              </w:rPr>
              <w:t xml:space="preserve"> всего</w:t>
            </w:r>
            <w:r w:rsidRPr="00263C96">
              <w:rPr>
                <w:color w:val="000000"/>
                <w:sz w:val="22"/>
                <w:szCs w:val="22"/>
              </w:rPr>
              <w:t>, в том числе:</w:t>
            </w:r>
          </w:p>
        </w:tc>
        <w:tc>
          <w:tcPr>
            <w:tcW w:w="830" w:type="dxa"/>
            <w:tcBorders>
              <w:top w:val="nil"/>
              <w:left w:val="nil"/>
              <w:bottom w:val="single" w:sz="8" w:space="0" w:color="auto"/>
              <w:right w:val="single" w:sz="8" w:space="0" w:color="auto"/>
            </w:tcBorders>
            <w:shd w:val="clear" w:color="auto" w:fill="auto"/>
            <w:vAlign w:val="center"/>
          </w:tcPr>
          <w:p w:rsidR="00371EE1" w:rsidRPr="00263C96" w:rsidRDefault="00371EE1" w:rsidP="00DD5AC4">
            <w:pPr>
              <w:spacing w:line="276" w:lineRule="auto"/>
              <w:jc w:val="center"/>
              <w:rPr>
                <w:color w:val="000000"/>
                <w:sz w:val="20"/>
              </w:rPr>
            </w:pPr>
            <w:r w:rsidRPr="00263C96">
              <w:rPr>
                <w:color w:val="000000"/>
                <w:sz w:val="20"/>
              </w:rPr>
              <w:t>м3.</w:t>
            </w:r>
          </w:p>
        </w:tc>
        <w:tc>
          <w:tcPr>
            <w:tcW w:w="1013"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19358,7</w:t>
            </w:r>
          </w:p>
        </w:tc>
        <w:tc>
          <w:tcPr>
            <w:tcW w:w="1204"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Cs w:val="22"/>
              </w:rPr>
            </w:pPr>
            <w:r>
              <w:rPr>
                <w:color w:val="000000"/>
                <w:sz w:val="22"/>
                <w:szCs w:val="22"/>
              </w:rPr>
              <w:t>53,04</w:t>
            </w:r>
          </w:p>
        </w:tc>
        <w:tc>
          <w:tcPr>
            <w:tcW w:w="1064"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Cs w:val="22"/>
              </w:rPr>
            </w:pPr>
            <w:r>
              <w:rPr>
                <w:color w:val="000000"/>
                <w:sz w:val="22"/>
                <w:szCs w:val="22"/>
              </w:rPr>
              <w:t>63,65</w:t>
            </w:r>
          </w:p>
        </w:tc>
        <w:tc>
          <w:tcPr>
            <w:tcW w:w="1204"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19086,6</w:t>
            </w:r>
          </w:p>
        </w:tc>
        <w:tc>
          <w:tcPr>
            <w:tcW w:w="1276"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Cs w:val="22"/>
              </w:rPr>
            </w:pPr>
            <w:r>
              <w:rPr>
                <w:color w:val="000000"/>
                <w:sz w:val="22"/>
                <w:szCs w:val="22"/>
              </w:rPr>
              <w:t>52,29</w:t>
            </w:r>
          </w:p>
        </w:tc>
        <w:tc>
          <w:tcPr>
            <w:tcW w:w="1276"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Cs w:val="22"/>
              </w:rPr>
            </w:pPr>
            <w:r>
              <w:rPr>
                <w:color w:val="000000"/>
                <w:sz w:val="22"/>
                <w:szCs w:val="22"/>
              </w:rPr>
              <w:t>62,75</w:t>
            </w:r>
          </w:p>
        </w:tc>
      </w:tr>
      <w:tr w:rsidR="00371EE1" w:rsidRPr="00263C96" w:rsidTr="00DD5AC4">
        <w:trPr>
          <w:trHeight w:val="795"/>
          <w:jc w:val="center"/>
        </w:trPr>
        <w:tc>
          <w:tcPr>
            <w:tcW w:w="1916" w:type="dxa"/>
            <w:tcBorders>
              <w:top w:val="nil"/>
              <w:left w:val="single" w:sz="8" w:space="0" w:color="auto"/>
              <w:bottom w:val="single" w:sz="8" w:space="0" w:color="auto"/>
              <w:right w:val="single" w:sz="8" w:space="0" w:color="auto"/>
            </w:tcBorders>
            <w:shd w:val="clear" w:color="auto" w:fill="auto"/>
            <w:vAlign w:val="center"/>
          </w:tcPr>
          <w:p w:rsidR="00371EE1" w:rsidRPr="00263C96" w:rsidRDefault="00371EE1" w:rsidP="00644DC4">
            <w:pPr>
              <w:spacing w:line="276" w:lineRule="auto"/>
              <w:rPr>
                <w:color w:val="000000"/>
                <w:szCs w:val="22"/>
              </w:rPr>
            </w:pPr>
            <w:r w:rsidRPr="00263C96">
              <w:rPr>
                <w:color w:val="000000"/>
                <w:sz w:val="22"/>
                <w:szCs w:val="22"/>
              </w:rPr>
              <w:t>Бюджетные и прочие организации</w:t>
            </w:r>
          </w:p>
        </w:tc>
        <w:tc>
          <w:tcPr>
            <w:tcW w:w="830" w:type="dxa"/>
            <w:tcBorders>
              <w:top w:val="nil"/>
              <w:left w:val="nil"/>
              <w:bottom w:val="single" w:sz="8" w:space="0" w:color="auto"/>
              <w:right w:val="single" w:sz="8" w:space="0" w:color="auto"/>
            </w:tcBorders>
            <w:shd w:val="clear" w:color="auto" w:fill="auto"/>
            <w:vAlign w:val="center"/>
          </w:tcPr>
          <w:p w:rsidR="00371EE1" w:rsidRPr="00263C96" w:rsidRDefault="00371EE1" w:rsidP="00DD5AC4">
            <w:pPr>
              <w:spacing w:line="276" w:lineRule="auto"/>
              <w:jc w:val="center"/>
              <w:rPr>
                <w:color w:val="000000"/>
                <w:sz w:val="20"/>
              </w:rPr>
            </w:pPr>
            <w:r w:rsidRPr="00263C96">
              <w:rPr>
                <w:color w:val="000000"/>
                <w:sz w:val="20"/>
              </w:rPr>
              <w:t>м3.</w:t>
            </w:r>
          </w:p>
        </w:tc>
        <w:tc>
          <w:tcPr>
            <w:tcW w:w="1013"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color w:val="000000"/>
                <w:sz w:val="20"/>
              </w:rPr>
            </w:pPr>
            <w:r>
              <w:rPr>
                <w:color w:val="000000"/>
                <w:sz w:val="20"/>
              </w:rPr>
              <w:t>1491</w:t>
            </w:r>
          </w:p>
        </w:tc>
        <w:tc>
          <w:tcPr>
            <w:tcW w:w="1204"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Cs w:val="22"/>
              </w:rPr>
            </w:pPr>
            <w:r>
              <w:rPr>
                <w:color w:val="000000"/>
                <w:sz w:val="22"/>
                <w:szCs w:val="22"/>
              </w:rPr>
              <w:t>4,08</w:t>
            </w:r>
          </w:p>
        </w:tc>
        <w:tc>
          <w:tcPr>
            <w:tcW w:w="1064"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color w:val="000000"/>
                <w:szCs w:val="22"/>
              </w:rPr>
            </w:pPr>
            <w:r>
              <w:rPr>
                <w:color w:val="000000"/>
                <w:sz w:val="22"/>
                <w:szCs w:val="22"/>
              </w:rPr>
              <w:t>4,90</w:t>
            </w:r>
          </w:p>
        </w:tc>
        <w:tc>
          <w:tcPr>
            <w:tcW w:w="1204"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color w:val="000000"/>
                <w:szCs w:val="22"/>
              </w:rPr>
            </w:pPr>
            <w:r>
              <w:rPr>
                <w:color w:val="000000"/>
                <w:sz w:val="22"/>
                <w:szCs w:val="22"/>
              </w:rPr>
              <w:t>1491</w:t>
            </w:r>
          </w:p>
        </w:tc>
        <w:tc>
          <w:tcPr>
            <w:tcW w:w="1276"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Cs w:val="22"/>
              </w:rPr>
            </w:pPr>
            <w:r>
              <w:rPr>
                <w:color w:val="000000"/>
                <w:sz w:val="22"/>
                <w:szCs w:val="22"/>
              </w:rPr>
              <w:t>4,08</w:t>
            </w:r>
          </w:p>
        </w:tc>
        <w:tc>
          <w:tcPr>
            <w:tcW w:w="1276"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color w:val="000000"/>
                <w:szCs w:val="22"/>
              </w:rPr>
            </w:pPr>
            <w:r>
              <w:rPr>
                <w:color w:val="000000"/>
                <w:sz w:val="22"/>
                <w:szCs w:val="22"/>
              </w:rPr>
              <w:t>4,90</w:t>
            </w:r>
          </w:p>
        </w:tc>
      </w:tr>
      <w:tr w:rsidR="00371EE1" w:rsidRPr="00263C96" w:rsidTr="00DD5AC4">
        <w:trPr>
          <w:trHeight w:val="297"/>
          <w:jc w:val="center"/>
        </w:trPr>
        <w:tc>
          <w:tcPr>
            <w:tcW w:w="1916" w:type="dxa"/>
            <w:tcBorders>
              <w:top w:val="nil"/>
              <w:left w:val="single" w:sz="8" w:space="0" w:color="auto"/>
              <w:bottom w:val="single" w:sz="8" w:space="0" w:color="auto"/>
              <w:right w:val="single" w:sz="8" w:space="0" w:color="auto"/>
            </w:tcBorders>
            <w:shd w:val="clear" w:color="auto" w:fill="auto"/>
            <w:vAlign w:val="center"/>
          </w:tcPr>
          <w:p w:rsidR="00371EE1" w:rsidRPr="00263C96" w:rsidRDefault="00371EE1" w:rsidP="00644DC4">
            <w:pPr>
              <w:spacing w:line="276" w:lineRule="auto"/>
              <w:rPr>
                <w:szCs w:val="22"/>
              </w:rPr>
            </w:pPr>
            <w:r w:rsidRPr="00263C96">
              <w:rPr>
                <w:sz w:val="22"/>
                <w:szCs w:val="22"/>
              </w:rPr>
              <w:t>Население с учётом полива и скота</w:t>
            </w:r>
          </w:p>
        </w:tc>
        <w:tc>
          <w:tcPr>
            <w:tcW w:w="830" w:type="dxa"/>
            <w:tcBorders>
              <w:top w:val="nil"/>
              <w:left w:val="nil"/>
              <w:bottom w:val="single" w:sz="8" w:space="0" w:color="auto"/>
              <w:right w:val="single" w:sz="8" w:space="0" w:color="auto"/>
            </w:tcBorders>
            <w:shd w:val="clear" w:color="auto" w:fill="auto"/>
            <w:vAlign w:val="center"/>
          </w:tcPr>
          <w:p w:rsidR="00371EE1" w:rsidRPr="00263C96" w:rsidRDefault="00371EE1" w:rsidP="00DD5AC4">
            <w:pPr>
              <w:spacing w:line="276" w:lineRule="auto"/>
              <w:jc w:val="center"/>
              <w:rPr>
                <w:color w:val="000000"/>
                <w:sz w:val="20"/>
              </w:rPr>
            </w:pPr>
            <w:r w:rsidRPr="00263C96">
              <w:rPr>
                <w:color w:val="000000"/>
                <w:sz w:val="20"/>
              </w:rPr>
              <w:t>м3.</w:t>
            </w:r>
          </w:p>
        </w:tc>
        <w:tc>
          <w:tcPr>
            <w:tcW w:w="1013"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color w:val="000000"/>
                <w:sz w:val="20"/>
              </w:rPr>
            </w:pPr>
            <w:r>
              <w:rPr>
                <w:color w:val="000000"/>
                <w:sz w:val="20"/>
              </w:rPr>
              <w:t>17867,68</w:t>
            </w:r>
          </w:p>
        </w:tc>
        <w:tc>
          <w:tcPr>
            <w:tcW w:w="1204"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Cs w:val="22"/>
              </w:rPr>
            </w:pPr>
            <w:r>
              <w:rPr>
                <w:color w:val="000000"/>
                <w:sz w:val="22"/>
                <w:szCs w:val="22"/>
              </w:rPr>
              <w:t>48,95</w:t>
            </w:r>
          </w:p>
        </w:tc>
        <w:tc>
          <w:tcPr>
            <w:tcW w:w="1064"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color w:val="000000"/>
                <w:szCs w:val="22"/>
              </w:rPr>
            </w:pPr>
            <w:r>
              <w:rPr>
                <w:color w:val="000000"/>
                <w:sz w:val="22"/>
                <w:szCs w:val="22"/>
              </w:rPr>
              <w:t>58,74</w:t>
            </w:r>
          </w:p>
        </w:tc>
        <w:tc>
          <w:tcPr>
            <w:tcW w:w="1204"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color w:val="000000"/>
                <w:sz w:val="20"/>
              </w:rPr>
            </w:pPr>
            <w:r>
              <w:rPr>
                <w:color w:val="000000"/>
                <w:sz w:val="20"/>
              </w:rPr>
              <w:t>17595,61</w:t>
            </w:r>
          </w:p>
        </w:tc>
        <w:tc>
          <w:tcPr>
            <w:tcW w:w="1276"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Cs w:val="22"/>
              </w:rPr>
            </w:pPr>
            <w:r>
              <w:rPr>
                <w:color w:val="000000"/>
                <w:sz w:val="22"/>
                <w:szCs w:val="22"/>
              </w:rPr>
              <w:t>48,21</w:t>
            </w:r>
          </w:p>
        </w:tc>
        <w:tc>
          <w:tcPr>
            <w:tcW w:w="1276"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color w:val="000000"/>
                <w:szCs w:val="22"/>
              </w:rPr>
            </w:pPr>
            <w:r>
              <w:rPr>
                <w:color w:val="000000"/>
                <w:sz w:val="22"/>
                <w:szCs w:val="22"/>
              </w:rPr>
              <w:t>57,85</w:t>
            </w:r>
          </w:p>
        </w:tc>
      </w:tr>
    </w:tbl>
    <w:p w:rsidR="00371EE1" w:rsidRPr="003E5ABA" w:rsidRDefault="00371EE1" w:rsidP="00371EE1">
      <w:pPr>
        <w:pStyle w:val="formattexttopleveltext"/>
        <w:spacing w:line="276" w:lineRule="auto"/>
        <w:jc w:val="both"/>
        <w:rPr>
          <w:b/>
          <w:color w:val="000000"/>
        </w:rPr>
      </w:pPr>
      <w:r>
        <w:rPr>
          <w:b/>
        </w:rPr>
        <w:t>3.1.9</w:t>
      </w:r>
      <w:r w:rsidRPr="003E5ABA">
        <w:rPr>
          <w:b/>
          <w:color w:val="000000"/>
        </w:rPr>
        <w:t>.Прогноз распределения расходов воды на водоснабжение по типам абонентов исходя из фактических расходов питьевой  воды с учетом данных о перспективном потреблении  питьевой воды абонентами</w:t>
      </w:r>
    </w:p>
    <w:p w:rsidR="00371EE1" w:rsidRPr="00263C96" w:rsidRDefault="00371EE1" w:rsidP="00371EE1">
      <w:pPr>
        <w:pStyle w:val="formattexttopleveltext"/>
        <w:spacing w:after="0" w:afterAutospacing="0" w:line="276" w:lineRule="auto"/>
        <w:rPr>
          <w:b/>
          <w:sz w:val="22"/>
          <w:szCs w:val="22"/>
        </w:rPr>
      </w:pPr>
      <w:r w:rsidRPr="00263C96">
        <w:rPr>
          <w:b/>
          <w:sz w:val="22"/>
          <w:szCs w:val="22"/>
        </w:rPr>
        <w:t xml:space="preserve">Таблица </w:t>
      </w:r>
      <w:r w:rsidR="00440310">
        <w:rPr>
          <w:b/>
          <w:sz w:val="22"/>
          <w:szCs w:val="22"/>
        </w:rPr>
        <w:t>3</w:t>
      </w:r>
      <w:r>
        <w:rPr>
          <w:b/>
          <w:sz w:val="22"/>
          <w:szCs w:val="22"/>
        </w:rPr>
        <w:t>.13</w:t>
      </w:r>
      <w:r w:rsidRPr="00263C96">
        <w:rPr>
          <w:b/>
          <w:sz w:val="22"/>
          <w:szCs w:val="22"/>
        </w:rPr>
        <w:t xml:space="preserve">. Прогноз распределения расходов воды на водоснабжение по типам абонентов </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7"/>
        <w:gridCol w:w="2142"/>
        <w:gridCol w:w="1202"/>
        <w:gridCol w:w="966"/>
        <w:gridCol w:w="966"/>
        <w:gridCol w:w="966"/>
        <w:gridCol w:w="966"/>
        <w:gridCol w:w="966"/>
        <w:gridCol w:w="966"/>
      </w:tblGrid>
      <w:tr w:rsidR="00371EE1" w:rsidRPr="00263C96" w:rsidTr="00DD5AC4">
        <w:trPr>
          <w:trHeight w:val="442"/>
          <w:jc w:val="center"/>
        </w:trPr>
        <w:tc>
          <w:tcPr>
            <w:tcW w:w="587" w:type="dxa"/>
            <w:shd w:val="clear" w:color="auto" w:fill="D9D9D9"/>
            <w:vAlign w:val="center"/>
          </w:tcPr>
          <w:p w:rsidR="00371EE1" w:rsidRPr="00263C96" w:rsidRDefault="00371EE1" w:rsidP="00DD5AC4">
            <w:pPr>
              <w:spacing w:line="276" w:lineRule="auto"/>
              <w:jc w:val="center"/>
              <w:rPr>
                <w:bCs/>
                <w:color w:val="000000"/>
                <w:szCs w:val="22"/>
              </w:rPr>
            </w:pPr>
            <w:r w:rsidRPr="00263C96">
              <w:rPr>
                <w:bCs/>
                <w:color w:val="000000"/>
                <w:sz w:val="22"/>
                <w:szCs w:val="22"/>
              </w:rPr>
              <w:t>№ п/п</w:t>
            </w:r>
          </w:p>
        </w:tc>
        <w:tc>
          <w:tcPr>
            <w:tcW w:w="2142" w:type="dxa"/>
            <w:shd w:val="clear" w:color="auto" w:fill="D9D9D9"/>
            <w:vAlign w:val="center"/>
          </w:tcPr>
          <w:p w:rsidR="00371EE1" w:rsidRPr="00263C96" w:rsidRDefault="00371EE1" w:rsidP="00DD5AC4">
            <w:pPr>
              <w:spacing w:line="276" w:lineRule="auto"/>
              <w:jc w:val="center"/>
              <w:rPr>
                <w:bCs/>
                <w:color w:val="000000"/>
                <w:szCs w:val="22"/>
              </w:rPr>
            </w:pPr>
            <w:r w:rsidRPr="00263C96">
              <w:rPr>
                <w:bCs/>
                <w:color w:val="000000"/>
                <w:sz w:val="22"/>
                <w:szCs w:val="22"/>
              </w:rPr>
              <w:t>Показатель</w:t>
            </w:r>
          </w:p>
        </w:tc>
        <w:tc>
          <w:tcPr>
            <w:tcW w:w="1202" w:type="dxa"/>
            <w:shd w:val="clear" w:color="auto" w:fill="D9D9D9"/>
            <w:vAlign w:val="center"/>
          </w:tcPr>
          <w:p w:rsidR="00371EE1" w:rsidRPr="00263C96" w:rsidRDefault="00371EE1" w:rsidP="00DD5AC4">
            <w:pPr>
              <w:spacing w:line="276" w:lineRule="auto"/>
              <w:jc w:val="center"/>
              <w:rPr>
                <w:bCs/>
                <w:color w:val="000000"/>
                <w:szCs w:val="22"/>
              </w:rPr>
            </w:pPr>
            <w:r w:rsidRPr="00263C96">
              <w:rPr>
                <w:bCs/>
                <w:color w:val="000000"/>
                <w:sz w:val="22"/>
                <w:szCs w:val="22"/>
              </w:rPr>
              <w:t>Ед. измерения</w:t>
            </w:r>
          </w:p>
        </w:tc>
        <w:tc>
          <w:tcPr>
            <w:tcW w:w="966" w:type="dxa"/>
            <w:shd w:val="clear" w:color="auto" w:fill="D9D9D9"/>
            <w:vAlign w:val="center"/>
          </w:tcPr>
          <w:p w:rsidR="00371EE1" w:rsidRPr="00263C96" w:rsidRDefault="00371EE1" w:rsidP="00DD5AC4">
            <w:pPr>
              <w:spacing w:line="276" w:lineRule="auto"/>
              <w:jc w:val="center"/>
              <w:rPr>
                <w:sz w:val="20"/>
              </w:rPr>
            </w:pPr>
            <w:r w:rsidRPr="00263C96">
              <w:rPr>
                <w:sz w:val="20"/>
              </w:rPr>
              <w:t>20</w:t>
            </w:r>
            <w:r>
              <w:rPr>
                <w:sz w:val="20"/>
              </w:rPr>
              <w:t>24</w:t>
            </w:r>
          </w:p>
        </w:tc>
        <w:tc>
          <w:tcPr>
            <w:tcW w:w="966" w:type="dxa"/>
            <w:shd w:val="clear" w:color="auto" w:fill="D9D9D9"/>
            <w:vAlign w:val="center"/>
          </w:tcPr>
          <w:p w:rsidR="00371EE1" w:rsidRPr="00263C96" w:rsidRDefault="00371EE1" w:rsidP="00DD5AC4">
            <w:pPr>
              <w:spacing w:line="276" w:lineRule="auto"/>
              <w:jc w:val="center"/>
              <w:rPr>
                <w:sz w:val="20"/>
              </w:rPr>
            </w:pPr>
            <w:r w:rsidRPr="00263C96">
              <w:rPr>
                <w:sz w:val="20"/>
              </w:rPr>
              <w:t>202</w:t>
            </w:r>
            <w:r>
              <w:rPr>
                <w:sz w:val="20"/>
              </w:rPr>
              <w:t>5</w:t>
            </w:r>
          </w:p>
        </w:tc>
        <w:tc>
          <w:tcPr>
            <w:tcW w:w="966" w:type="dxa"/>
            <w:shd w:val="clear" w:color="auto" w:fill="D9D9D9"/>
            <w:vAlign w:val="center"/>
          </w:tcPr>
          <w:p w:rsidR="00371EE1" w:rsidRPr="00263C96" w:rsidRDefault="00371EE1" w:rsidP="00DD5AC4">
            <w:pPr>
              <w:spacing w:line="276" w:lineRule="auto"/>
              <w:jc w:val="center"/>
              <w:rPr>
                <w:sz w:val="20"/>
              </w:rPr>
            </w:pPr>
            <w:r w:rsidRPr="00263C96">
              <w:rPr>
                <w:sz w:val="20"/>
              </w:rPr>
              <w:t>202</w:t>
            </w:r>
            <w:r>
              <w:rPr>
                <w:sz w:val="20"/>
              </w:rPr>
              <w:t>6</w:t>
            </w:r>
          </w:p>
        </w:tc>
        <w:tc>
          <w:tcPr>
            <w:tcW w:w="966" w:type="dxa"/>
            <w:shd w:val="clear" w:color="auto" w:fill="D9D9D9"/>
            <w:vAlign w:val="center"/>
          </w:tcPr>
          <w:p w:rsidR="00371EE1" w:rsidRPr="00263C96" w:rsidRDefault="00371EE1" w:rsidP="00DD5AC4">
            <w:pPr>
              <w:spacing w:line="276" w:lineRule="auto"/>
              <w:jc w:val="center"/>
              <w:rPr>
                <w:sz w:val="20"/>
              </w:rPr>
            </w:pPr>
            <w:r w:rsidRPr="00263C96">
              <w:rPr>
                <w:sz w:val="20"/>
              </w:rPr>
              <w:t>202</w:t>
            </w:r>
            <w:r>
              <w:rPr>
                <w:sz w:val="20"/>
              </w:rPr>
              <w:t>7</w:t>
            </w:r>
          </w:p>
        </w:tc>
        <w:tc>
          <w:tcPr>
            <w:tcW w:w="966" w:type="dxa"/>
            <w:shd w:val="clear" w:color="auto" w:fill="D9D9D9"/>
            <w:vAlign w:val="center"/>
          </w:tcPr>
          <w:p w:rsidR="00371EE1" w:rsidRPr="00263C96" w:rsidRDefault="00371EE1" w:rsidP="00DD5AC4">
            <w:pPr>
              <w:spacing w:line="276" w:lineRule="auto"/>
              <w:jc w:val="center"/>
              <w:rPr>
                <w:sz w:val="20"/>
              </w:rPr>
            </w:pPr>
            <w:r w:rsidRPr="00263C96">
              <w:rPr>
                <w:sz w:val="20"/>
              </w:rPr>
              <w:t>202</w:t>
            </w:r>
            <w:r>
              <w:rPr>
                <w:sz w:val="20"/>
              </w:rPr>
              <w:t>8</w:t>
            </w:r>
          </w:p>
        </w:tc>
        <w:tc>
          <w:tcPr>
            <w:tcW w:w="966" w:type="dxa"/>
            <w:shd w:val="clear" w:color="auto" w:fill="D9D9D9"/>
            <w:vAlign w:val="center"/>
          </w:tcPr>
          <w:p w:rsidR="00371EE1" w:rsidRPr="00263C96" w:rsidRDefault="00371EE1" w:rsidP="00DD5AC4">
            <w:pPr>
              <w:spacing w:line="276" w:lineRule="auto"/>
              <w:jc w:val="center"/>
              <w:rPr>
                <w:sz w:val="20"/>
              </w:rPr>
            </w:pPr>
            <w:r w:rsidRPr="00263C96">
              <w:rPr>
                <w:sz w:val="20"/>
              </w:rPr>
              <w:t>202</w:t>
            </w:r>
            <w:r>
              <w:rPr>
                <w:sz w:val="20"/>
              </w:rPr>
              <w:t>9</w:t>
            </w:r>
            <w:r w:rsidRPr="00263C96">
              <w:rPr>
                <w:sz w:val="20"/>
              </w:rPr>
              <w:t>-20</w:t>
            </w:r>
            <w:r>
              <w:rPr>
                <w:sz w:val="20"/>
              </w:rPr>
              <w:t>33</w:t>
            </w:r>
          </w:p>
        </w:tc>
      </w:tr>
      <w:tr w:rsidR="00371EE1" w:rsidRPr="00263C96" w:rsidTr="00DD5AC4">
        <w:trPr>
          <w:trHeight w:val="300"/>
          <w:jc w:val="center"/>
        </w:trPr>
        <w:tc>
          <w:tcPr>
            <w:tcW w:w="587" w:type="dxa"/>
            <w:shd w:val="clear" w:color="auto" w:fill="auto"/>
            <w:vAlign w:val="center"/>
          </w:tcPr>
          <w:p w:rsidR="00371EE1" w:rsidRPr="00263C96" w:rsidRDefault="00371EE1" w:rsidP="00DD5AC4">
            <w:pPr>
              <w:spacing w:line="276" w:lineRule="auto"/>
              <w:jc w:val="center"/>
              <w:rPr>
                <w:color w:val="000000"/>
                <w:szCs w:val="22"/>
              </w:rPr>
            </w:pPr>
            <w:r w:rsidRPr="00263C96">
              <w:rPr>
                <w:color w:val="000000"/>
                <w:sz w:val="22"/>
                <w:szCs w:val="22"/>
              </w:rPr>
              <w:t>1.</w:t>
            </w:r>
          </w:p>
        </w:tc>
        <w:tc>
          <w:tcPr>
            <w:tcW w:w="2142" w:type="dxa"/>
            <w:shd w:val="clear" w:color="auto" w:fill="auto"/>
            <w:vAlign w:val="center"/>
          </w:tcPr>
          <w:p w:rsidR="00371EE1" w:rsidRPr="00263C96" w:rsidRDefault="00371EE1" w:rsidP="00DD5AC4">
            <w:pPr>
              <w:spacing w:line="276" w:lineRule="auto"/>
              <w:rPr>
                <w:color w:val="000000"/>
                <w:szCs w:val="22"/>
              </w:rPr>
            </w:pPr>
            <w:r w:rsidRPr="00263C96">
              <w:rPr>
                <w:color w:val="000000"/>
                <w:sz w:val="22"/>
                <w:szCs w:val="22"/>
              </w:rPr>
              <w:t>Объем реализации, в том числе:</w:t>
            </w:r>
          </w:p>
        </w:tc>
        <w:tc>
          <w:tcPr>
            <w:tcW w:w="1202" w:type="dxa"/>
            <w:shd w:val="clear" w:color="auto" w:fill="auto"/>
            <w:vAlign w:val="center"/>
          </w:tcPr>
          <w:p w:rsidR="00371EE1" w:rsidRPr="00263C96" w:rsidRDefault="00371EE1" w:rsidP="00DD5AC4">
            <w:pPr>
              <w:spacing w:line="276" w:lineRule="auto"/>
              <w:jc w:val="center"/>
              <w:rPr>
                <w:color w:val="000000"/>
                <w:sz w:val="20"/>
              </w:rPr>
            </w:pPr>
            <w:r w:rsidRPr="00263C96">
              <w:rPr>
                <w:color w:val="000000"/>
                <w:sz w:val="20"/>
              </w:rPr>
              <w:t>т. м3.</w:t>
            </w:r>
          </w:p>
        </w:tc>
        <w:tc>
          <w:tcPr>
            <w:tcW w:w="966" w:type="dxa"/>
            <w:shd w:val="clear" w:color="auto" w:fill="auto"/>
            <w:vAlign w:val="center"/>
          </w:tcPr>
          <w:p w:rsidR="00371EE1" w:rsidRPr="00182DE5" w:rsidRDefault="00371EE1" w:rsidP="00DD5AC4">
            <w:pPr>
              <w:jc w:val="center"/>
              <w:rPr>
                <w:color w:val="000000"/>
                <w:sz w:val="20"/>
              </w:rPr>
            </w:pPr>
            <w:r w:rsidRPr="00182DE5">
              <w:rPr>
                <w:color w:val="000000"/>
                <w:sz w:val="20"/>
              </w:rPr>
              <w:t>19605,4</w:t>
            </w:r>
          </w:p>
        </w:tc>
        <w:tc>
          <w:tcPr>
            <w:tcW w:w="966" w:type="dxa"/>
            <w:shd w:val="clear" w:color="auto" w:fill="auto"/>
            <w:vAlign w:val="center"/>
          </w:tcPr>
          <w:p w:rsidR="00371EE1" w:rsidRPr="00182DE5" w:rsidRDefault="00371EE1" w:rsidP="00DD5AC4">
            <w:pPr>
              <w:jc w:val="center"/>
              <w:rPr>
                <w:color w:val="000000"/>
                <w:sz w:val="20"/>
              </w:rPr>
            </w:pPr>
            <w:r w:rsidRPr="00182DE5">
              <w:rPr>
                <w:color w:val="000000"/>
                <w:sz w:val="20"/>
              </w:rPr>
              <w:t>19555,7</w:t>
            </w:r>
          </w:p>
        </w:tc>
        <w:tc>
          <w:tcPr>
            <w:tcW w:w="966" w:type="dxa"/>
            <w:shd w:val="clear" w:color="auto" w:fill="auto"/>
            <w:vAlign w:val="center"/>
          </w:tcPr>
          <w:p w:rsidR="00371EE1" w:rsidRPr="00182DE5" w:rsidRDefault="00371EE1" w:rsidP="00DD5AC4">
            <w:pPr>
              <w:jc w:val="center"/>
              <w:rPr>
                <w:color w:val="000000"/>
                <w:sz w:val="20"/>
              </w:rPr>
            </w:pPr>
            <w:r w:rsidRPr="00182DE5">
              <w:rPr>
                <w:color w:val="000000"/>
                <w:sz w:val="20"/>
              </w:rPr>
              <w:t>19482,0</w:t>
            </w:r>
          </w:p>
        </w:tc>
        <w:tc>
          <w:tcPr>
            <w:tcW w:w="966" w:type="dxa"/>
            <w:shd w:val="clear" w:color="auto" w:fill="auto"/>
            <w:vAlign w:val="center"/>
          </w:tcPr>
          <w:p w:rsidR="00371EE1" w:rsidRPr="00182DE5" w:rsidRDefault="00371EE1" w:rsidP="00DD5AC4">
            <w:pPr>
              <w:jc w:val="center"/>
              <w:rPr>
                <w:color w:val="000000"/>
                <w:sz w:val="20"/>
              </w:rPr>
            </w:pPr>
            <w:r w:rsidRPr="00182DE5">
              <w:rPr>
                <w:color w:val="000000"/>
                <w:sz w:val="20"/>
              </w:rPr>
              <w:t>19408,3</w:t>
            </w:r>
          </w:p>
        </w:tc>
        <w:tc>
          <w:tcPr>
            <w:tcW w:w="966" w:type="dxa"/>
            <w:shd w:val="clear" w:color="auto" w:fill="auto"/>
            <w:vAlign w:val="center"/>
          </w:tcPr>
          <w:p w:rsidR="00371EE1" w:rsidRPr="00182DE5" w:rsidRDefault="00371EE1" w:rsidP="00DD5AC4">
            <w:pPr>
              <w:jc w:val="center"/>
              <w:rPr>
                <w:color w:val="000000"/>
                <w:sz w:val="20"/>
              </w:rPr>
            </w:pPr>
            <w:r w:rsidRPr="00182DE5">
              <w:rPr>
                <w:color w:val="000000"/>
                <w:sz w:val="20"/>
              </w:rPr>
              <w:t>19358,7</w:t>
            </w:r>
          </w:p>
        </w:tc>
        <w:tc>
          <w:tcPr>
            <w:tcW w:w="966" w:type="dxa"/>
            <w:shd w:val="clear" w:color="auto" w:fill="auto"/>
            <w:vAlign w:val="center"/>
          </w:tcPr>
          <w:p w:rsidR="00371EE1" w:rsidRPr="00182DE5" w:rsidRDefault="00371EE1" w:rsidP="00DD5AC4">
            <w:pPr>
              <w:jc w:val="center"/>
              <w:rPr>
                <w:sz w:val="20"/>
              </w:rPr>
            </w:pPr>
            <w:r w:rsidRPr="00182DE5">
              <w:rPr>
                <w:sz w:val="20"/>
              </w:rPr>
              <w:t>19185,8</w:t>
            </w:r>
          </w:p>
        </w:tc>
      </w:tr>
      <w:tr w:rsidR="00371EE1" w:rsidRPr="00263C96" w:rsidTr="00DD5AC4">
        <w:trPr>
          <w:trHeight w:val="521"/>
          <w:jc w:val="center"/>
        </w:trPr>
        <w:tc>
          <w:tcPr>
            <w:tcW w:w="587" w:type="dxa"/>
            <w:shd w:val="clear" w:color="auto" w:fill="auto"/>
            <w:vAlign w:val="center"/>
          </w:tcPr>
          <w:p w:rsidR="00371EE1" w:rsidRPr="00263C96" w:rsidRDefault="00371EE1" w:rsidP="00DD5AC4">
            <w:pPr>
              <w:spacing w:line="276" w:lineRule="auto"/>
              <w:jc w:val="center"/>
              <w:rPr>
                <w:color w:val="000000"/>
                <w:szCs w:val="22"/>
              </w:rPr>
            </w:pPr>
            <w:r w:rsidRPr="00263C96">
              <w:rPr>
                <w:color w:val="000000"/>
                <w:sz w:val="22"/>
                <w:szCs w:val="22"/>
              </w:rPr>
              <w:t>1.1.</w:t>
            </w:r>
          </w:p>
        </w:tc>
        <w:tc>
          <w:tcPr>
            <w:tcW w:w="2142" w:type="dxa"/>
            <w:shd w:val="clear" w:color="auto" w:fill="auto"/>
            <w:vAlign w:val="center"/>
          </w:tcPr>
          <w:p w:rsidR="00371EE1" w:rsidRPr="00263C96" w:rsidRDefault="00371EE1" w:rsidP="00DD5AC4">
            <w:pPr>
              <w:spacing w:line="276" w:lineRule="auto"/>
              <w:rPr>
                <w:color w:val="000000"/>
                <w:szCs w:val="22"/>
              </w:rPr>
            </w:pPr>
            <w:r w:rsidRPr="00263C96">
              <w:rPr>
                <w:color w:val="000000"/>
                <w:sz w:val="22"/>
                <w:szCs w:val="22"/>
              </w:rPr>
              <w:t>Бюджетные и прочие организации</w:t>
            </w:r>
          </w:p>
        </w:tc>
        <w:tc>
          <w:tcPr>
            <w:tcW w:w="1202" w:type="dxa"/>
            <w:shd w:val="clear" w:color="auto" w:fill="auto"/>
            <w:vAlign w:val="center"/>
          </w:tcPr>
          <w:p w:rsidR="00371EE1" w:rsidRPr="00263C96" w:rsidRDefault="00371EE1" w:rsidP="00DD5AC4">
            <w:pPr>
              <w:spacing w:line="276" w:lineRule="auto"/>
              <w:jc w:val="center"/>
              <w:rPr>
                <w:color w:val="000000"/>
                <w:sz w:val="20"/>
              </w:rPr>
            </w:pPr>
            <w:r w:rsidRPr="00263C96">
              <w:rPr>
                <w:color w:val="000000"/>
                <w:sz w:val="20"/>
              </w:rPr>
              <w:t>т. м3.</w:t>
            </w:r>
          </w:p>
        </w:tc>
        <w:tc>
          <w:tcPr>
            <w:tcW w:w="966" w:type="dxa"/>
            <w:shd w:val="clear" w:color="auto" w:fill="auto"/>
            <w:noWrap/>
            <w:vAlign w:val="center"/>
          </w:tcPr>
          <w:p w:rsidR="00371EE1" w:rsidRPr="00182DE5" w:rsidRDefault="00371EE1" w:rsidP="00DD5AC4">
            <w:pPr>
              <w:jc w:val="center"/>
              <w:rPr>
                <w:color w:val="000000"/>
                <w:sz w:val="20"/>
              </w:rPr>
            </w:pPr>
            <w:r w:rsidRPr="00182DE5">
              <w:rPr>
                <w:color w:val="000000"/>
                <w:sz w:val="20"/>
              </w:rPr>
              <w:t>1491</w:t>
            </w:r>
          </w:p>
        </w:tc>
        <w:tc>
          <w:tcPr>
            <w:tcW w:w="966" w:type="dxa"/>
            <w:shd w:val="clear" w:color="auto" w:fill="auto"/>
            <w:noWrap/>
            <w:vAlign w:val="center"/>
          </w:tcPr>
          <w:p w:rsidR="00371EE1" w:rsidRPr="00182DE5" w:rsidRDefault="00371EE1" w:rsidP="00DD5AC4">
            <w:pPr>
              <w:jc w:val="center"/>
              <w:rPr>
                <w:color w:val="000000"/>
                <w:sz w:val="20"/>
              </w:rPr>
            </w:pPr>
            <w:r w:rsidRPr="00182DE5">
              <w:rPr>
                <w:color w:val="000000"/>
                <w:sz w:val="20"/>
              </w:rPr>
              <w:t>1491</w:t>
            </w:r>
          </w:p>
        </w:tc>
        <w:tc>
          <w:tcPr>
            <w:tcW w:w="966" w:type="dxa"/>
            <w:shd w:val="clear" w:color="auto" w:fill="auto"/>
            <w:noWrap/>
            <w:vAlign w:val="center"/>
          </w:tcPr>
          <w:p w:rsidR="00371EE1" w:rsidRPr="00182DE5" w:rsidRDefault="00371EE1" w:rsidP="00DD5AC4">
            <w:pPr>
              <w:jc w:val="center"/>
              <w:rPr>
                <w:color w:val="000000"/>
                <w:sz w:val="20"/>
              </w:rPr>
            </w:pPr>
            <w:r w:rsidRPr="00182DE5">
              <w:rPr>
                <w:color w:val="000000"/>
                <w:sz w:val="20"/>
              </w:rPr>
              <w:t>1491</w:t>
            </w:r>
          </w:p>
        </w:tc>
        <w:tc>
          <w:tcPr>
            <w:tcW w:w="966" w:type="dxa"/>
            <w:shd w:val="clear" w:color="auto" w:fill="auto"/>
            <w:noWrap/>
            <w:vAlign w:val="center"/>
          </w:tcPr>
          <w:p w:rsidR="00371EE1" w:rsidRPr="00182DE5" w:rsidRDefault="00371EE1" w:rsidP="00DD5AC4">
            <w:pPr>
              <w:jc w:val="center"/>
              <w:rPr>
                <w:color w:val="000000"/>
                <w:sz w:val="20"/>
              </w:rPr>
            </w:pPr>
            <w:r w:rsidRPr="00182DE5">
              <w:rPr>
                <w:color w:val="000000"/>
                <w:sz w:val="20"/>
              </w:rPr>
              <w:t>1491</w:t>
            </w:r>
          </w:p>
        </w:tc>
        <w:tc>
          <w:tcPr>
            <w:tcW w:w="966" w:type="dxa"/>
            <w:shd w:val="clear" w:color="auto" w:fill="auto"/>
            <w:noWrap/>
            <w:vAlign w:val="center"/>
          </w:tcPr>
          <w:p w:rsidR="00371EE1" w:rsidRPr="00182DE5" w:rsidRDefault="00371EE1" w:rsidP="00DD5AC4">
            <w:pPr>
              <w:jc w:val="center"/>
              <w:rPr>
                <w:color w:val="000000"/>
                <w:sz w:val="20"/>
              </w:rPr>
            </w:pPr>
            <w:r w:rsidRPr="00182DE5">
              <w:rPr>
                <w:color w:val="000000"/>
                <w:sz w:val="20"/>
              </w:rPr>
              <w:t>1491</w:t>
            </w:r>
          </w:p>
        </w:tc>
        <w:tc>
          <w:tcPr>
            <w:tcW w:w="966" w:type="dxa"/>
            <w:shd w:val="clear" w:color="auto" w:fill="auto"/>
            <w:noWrap/>
            <w:vAlign w:val="center"/>
          </w:tcPr>
          <w:p w:rsidR="00371EE1" w:rsidRPr="00182DE5" w:rsidRDefault="00371EE1" w:rsidP="00DD5AC4">
            <w:pPr>
              <w:jc w:val="center"/>
              <w:rPr>
                <w:sz w:val="20"/>
              </w:rPr>
            </w:pPr>
            <w:r w:rsidRPr="00182DE5">
              <w:rPr>
                <w:sz w:val="20"/>
              </w:rPr>
              <w:t>1491,0</w:t>
            </w:r>
          </w:p>
        </w:tc>
      </w:tr>
      <w:tr w:rsidR="00371EE1" w:rsidRPr="00263C96" w:rsidTr="00DD5AC4">
        <w:trPr>
          <w:trHeight w:val="500"/>
          <w:jc w:val="center"/>
        </w:trPr>
        <w:tc>
          <w:tcPr>
            <w:tcW w:w="587" w:type="dxa"/>
            <w:shd w:val="clear" w:color="auto" w:fill="auto"/>
            <w:vAlign w:val="center"/>
          </w:tcPr>
          <w:p w:rsidR="00371EE1" w:rsidRPr="00263C96" w:rsidRDefault="00371EE1" w:rsidP="00DD5AC4">
            <w:pPr>
              <w:spacing w:line="276" w:lineRule="auto"/>
              <w:jc w:val="center"/>
              <w:rPr>
                <w:color w:val="000000"/>
                <w:szCs w:val="22"/>
              </w:rPr>
            </w:pPr>
            <w:r w:rsidRPr="00263C96">
              <w:rPr>
                <w:color w:val="000000"/>
                <w:sz w:val="22"/>
                <w:szCs w:val="22"/>
              </w:rPr>
              <w:t>1.2.</w:t>
            </w:r>
          </w:p>
        </w:tc>
        <w:tc>
          <w:tcPr>
            <w:tcW w:w="2142" w:type="dxa"/>
            <w:shd w:val="clear" w:color="auto" w:fill="auto"/>
            <w:vAlign w:val="center"/>
          </w:tcPr>
          <w:p w:rsidR="00371EE1" w:rsidRPr="00263C96" w:rsidRDefault="00371EE1" w:rsidP="00DD5AC4">
            <w:pPr>
              <w:spacing w:line="276" w:lineRule="auto"/>
              <w:rPr>
                <w:szCs w:val="22"/>
              </w:rPr>
            </w:pPr>
            <w:r w:rsidRPr="00263C96">
              <w:rPr>
                <w:sz w:val="22"/>
                <w:szCs w:val="22"/>
              </w:rPr>
              <w:t>Население с учётом полива и скота</w:t>
            </w:r>
          </w:p>
        </w:tc>
        <w:tc>
          <w:tcPr>
            <w:tcW w:w="1202" w:type="dxa"/>
            <w:shd w:val="clear" w:color="auto" w:fill="auto"/>
            <w:vAlign w:val="center"/>
          </w:tcPr>
          <w:p w:rsidR="00371EE1" w:rsidRPr="00263C96" w:rsidRDefault="00371EE1" w:rsidP="00DD5AC4">
            <w:pPr>
              <w:spacing w:line="276" w:lineRule="auto"/>
              <w:jc w:val="center"/>
              <w:rPr>
                <w:color w:val="000000"/>
                <w:sz w:val="20"/>
              </w:rPr>
            </w:pPr>
            <w:r w:rsidRPr="00263C96">
              <w:rPr>
                <w:color w:val="000000"/>
                <w:sz w:val="20"/>
              </w:rPr>
              <w:t>т. м3.</w:t>
            </w:r>
          </w:p>
        </w:tc>
        <w:tc>
          <w:tcPr>
            <w:tcW w:w="966" w:type="dxa"/>
            <w:shd w:val="clear" w:color="auto" w:fill="auto"/>
            <w:noWrap/>
            <w:vAlign w:val="center"/>
          </w:tcPr>
          <w:p w:rsidR="00371EE1" w:rsidRPr="00182DE5" w:rsidRDefault="00371EE1" w:rsidP="00DD5AC4">
            <w:pPr>
              <w:jc w:val="center"/>
              <w:rPr>
                <w:color w:val="000000"/>
                <w:sz w:val="20"/>
              </w:rPr>
            </w:pPr>
            <w:r w:rsidRPr="00182DE5">
              <w:rPr>
                <w:color w:val="000000"/>
                <w:sz w:val="20"/>
              </w:rPr>
              <w:t>18114,42</w:t>
            </w:r>
          </w:p>
        </w:tc>
        <w:tc>
          <w:tcPr>
            <w:tcW w:w="966" w:type="dxa"/>
            <w:shd w:val="clear" w:color="auto" w:fill="auto"/>
            <w:noWrap/>
            <w:vAlign w:val="center"/>
          </w:tcPr>
          <w:p w:rsidR="00371EE1" w:rsidRPr="00182DE5" w:rsidRDefault="00371EE1" w:rsidP="00DD5AC4">
            <w:pPr>
              <w:jc w:val="center"/>
              <w:rPr>
                <w:color w:val="000000"/>
                <w:sz w:val="20"/>
              </w:rPr>
            </w:pPr>
            <w:r w:rsidRPr="00182DE5">
              <w:rPr>
                <w:color w:val="000000"/>
                <w:sz w:val="20"/>
              </w:rPr>
              <w:t>18064,71</w:t>
            </w:r>
          </w:p>
        </w:tc>
        <w:tc>
          <w:tcPr>
            <w:tcW w:w="966" w:type="dxa"/>
            <w:shd w:val="clear" w:color="auto" w:fill="auto"/>
            <w:noWrap/>
            <w:vAlign w:val="center"/>
          </w:tcPr>
          <w:p w:rsidR="00371EE1" w:rsidRPr="00182DE5" w:rsidRDefault="00371EE1" w:rsidP="00DD5AC4">
            <w:pPr>
              <w:jc w:val="center"/>
              <w:rPr>
                <w:color w:val="000000"/>
                <w:sz w:val="20"/>
              </w:rPr>
            </w:pPr>
            <w:r w:rsidRPr="00182DE5">
              <w:rPr>
                <w:color w:val="000000"/>
                <w:sz w:val="20"/>
              </w:rPr>
              <w:t>17991,02</w:t>
            </w:r>
          </w:p>
        </w:tc>
        <w:tc>
          <w:tcPr>
            <w:tcW w:w="966" w:type="dxa"/>
            <w:shd w:val="clear" w:color="auto" w:fill="auto"/>
            <w:noWrap/>
            <w:vAlign w:val="center"/>
          </w:tcPr>
          <w:p w:rsidR="00371EE1" w:rsidRPr="00182DE5" w:rsidRDefault="00371EE1" w:rsidP="00DD5AC4">
            <w:pPr>
              <w:jc w:val="center"/>
              <w:rPr>
                <w:color w:val="000000"/>
                <w:sz w:val="20"/>
              </w:rPr>
            </w:pPr>
            <w:r w:rsidRPr="00182DE5">
              <w:rPr>
                <w:color w:val="000000"/>
                <w:sz w:val="20"/>
              </w:rPr>
              <w:t>17917,34</w:t>
            </w:r>
          </w:p>
        </w:tc>
        <w:tc>
          <w:tcPr>
            <w:tcW w:w="966" w:type="dxa"/>
            <w:shd w:val="clear" w:color="auto" w:fill="auto"/>
            <w:noWrap/>
            <w:vAlign w:val="center"/>
          </w:tcPr>
          <w:p w:rsidR="00371EE1" w:rsidRPr="00182DE5" w:rsidRDefault="00371EE1" w:rsidP="00DD5AC4">
            <w:pPr>
              <w:jc w:val="center"/>
              <w:rPr>
                <w:color w:val="000000"/>
                <w:sz w:val="20"/>
              </w:rPr>
            </w:pPr>
            <w:r w:rsidRPr="00182DE5">
              <w:rPr>
                <w:color w:val="000000"/>
                <w:sz w:val="20"/>
              </w:rPr>
              <w:t>17867,68</w:t>
            </w:r>
          </w:p>
        </w:tc>
        <w:tc>
          <w:tcPr>
            <w:tcW w:w="966" w:type="dxa"/>
            <w:shd w:val="clear" w:color="auto" w:fill="auto"/>
            <w:noWrap/>
            <w:vAlign w:val="center"/>
          </w:tcPr>
          <w:p w:rsidR="00371EE1" w:rsidRPr="00182DE5" w:rsidRDefault="00371EE1" w:rsidP="00DD5AC4">
            <w:pPr>
              <w:jc w:val="center"/>
              <w:rPr>
                <w:sz w:val="20"/>
              </w:rPr>
            </w:pPr>
            <w:r w:rsidRPr="00182DE5">
              <w:rPr>
                <w:color w:val="000000"/>
                <w:sz w:val="20"/>
              </w:rPr>
              <w:t>17694,81</w:t>
            </w:r>
          </w:p>
        </w:tc>
      </w:tr>
    </w:tbl>
    <w:p w:rsidR="00371EE1" w:rsidRPr="00A27BD7" w:rsidRDefault="00371EE1" w:rsidP="00371EE1">
      <w:pPr>
        <w:pStyle w:val="formattexttopleveltext"/>
        <w:spacing w:line="276" w:lineRule="auto"/>
        <w:rPr>
          <w:b/>
        </w:rPr>
      </w:pPr>
      <w:r>
        <w:rPr>
          <w:b/>
        </w:rPr>
        <w:t>3.1.10</w:t>
      </w:r>
      <w:r w:rsidRPr="00A27BD7">
        <w:rPr>
          <w:b/>
        </w:rPr>
        <w:t xml:space="preserve">.Сведения о фактических и планируемых потерях  питьевой воды при ее транспортировке                                                                                                                                             </w:t>
      </w:r>
      <w:r>
        <w:rPr>
          <w:b/>
        </w:rPr>
        <w:lastRenderedPageBreak/>
        <w:t>3.1.10.1</w:t>
      </w:r>
      <w:r w:rsidRPr="00A27BD7">
        <w:rPr>
          <w:b/>
        </w:rPr>
        <w:t>. Сведения о фактических и планируемыхпотерях  питьевой  воды при ее транспортировке (годовые, среднесуточные значения)</w:t>
      </w:r>
    </w:p>
    <w:p w:rsidR="00371EE1" w:rsidRPr="00263C96" w:rsidRDefault="00371EE1" w:rsidP="00371EE1">
      <w:pPr>
        <w:pStyle w:val="formattexttopleveltext"/>
        <w:spacing w:after="0" w:afterAutospacing="0" w:line="276" w:lineRule="auto"/>
        <w:rPr>
          <w:b/>
          <w:sz w:val="22"/>
          <w:szCs w:val="22"/>
        </w:rPr>
      </w:pPr>
      <w:r w:rsidRPr="00263C96">
        <w:rPr>
          <w:b/>
          <w:sz w:val="22"/>
          <w:szCs w:val="22"/>
        </w:rPr>
        <w:t xml:space="preserve">Таблица </w:t>
      </w:r>
      <w:r w:rsidR="00440310">
        <w:rPr>
          <w:b/>
          <w:sz w:val="22"/>
          <w:szCs w:val="22"/>
        </w:rPr>
        <w:t>3</w:t>
      </w:r>
      <w:r>
        <w:rPr>
          <w:b/>
          <w:sz w:val="22"/>
          <w:szCs w:val="22"/>
        </w:rPr>
        <w:t>.14</w:t>
      </w:r>
      <w:r w:rsidRPr="00263C96">
        <w:rPr>
          <w:b/>
          <w:sz w:val="22"/>
          <w:szCs w:val="22"/>
        </w:rPr>
        <w:t xml:space="preserve">.   Фактические потери  питьевой воды при ее транспортировке согласно данным  </w:t>
      </w:r>
      <w:r>
        <w:rPr>
          <w:b/>
          <w:sz w:val="22"/>
          <w:szCs w:val="22"/>
        </w:rPr>
        <w:t>АО</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0"/>
        <w:gridCol w:w="4765"/>
        <w:gridCol w:w="975"/>
        <w:gridCol w:w="1197"/>
        <w:gridCol w:w="1051"/>
        <w:gridCol w:w="1133"/>
      </w:tblGrid>
      <w:tr w:rsidR="00371EE1" w:rsidRPr="00263C96" w:rsidTr="00DD5AC4">
        <w:trPr>
          <w:trHeight w:val="640"/>
          <w:jc w:val="center"/>
        </w:trPr>
        <w:tc>
          <w:tcPr>
            <w:tcW w:w="620" w:type="dxa"/>
            <w:shd w:val="clear" w:color="auto" w:fill="D9D9D9"/>
            <w:vAlign w:val="center"/>
          </w:tcPr>
          <w:p w:rsidR="00371EE1" w:rsidRPr="00263C96" w:rsidRDefault="00371EE1" w:rsidP="00DD5AC4">
            <w:pPr>
              <w:spacing w:line="276" w:lineRule="auto"/>
              <w:jc w:val="both"/>
              <w:rPr>
                <w:bCs/>
                <w:color w:val="000000"/>
                <w:szCs w:val="22"/>
              </w:rPr>
            </w:pPr>
            <w:r w:rsidRPr="00263C96">
              <w:rPr>
                <w:bCs/>
                <w:color w:val="000000"/>
                <w:sz w:val="22"/>
                <w:szCs w:val="22"/>
              </w:rPr>
              <w:t>№ п/п</w:t>
            </w:r>
          </w:p>
        </w:tc>
        <w:tc>
          <w:tcPr>
            <w:tcW w:w="4765" w:type="dxa"/>
            <w:shd w:val="clear" w:color="auto" w:fill="D9D9D9"/>
            <w:vAlign w:val="center"/>
          </w:tcPr>
          <w:p w:rsidR="00371EE1" w:rsidRPr="00263C96" w:rsidRDefault="00371EE1" w:rsidP="00DD5AC4">
            <w:pPr>
              <w:spacing w:line="276" w:lineRule="auto"/>
              <w:jc w:val="both"/>
              <w:rPr>
                <w:bCs/>
                <w:color w:val="000000"/>
                <w:szCs w:val="22"/>
              </w:rPr>
            </w:pPr>
            <w:r w:rsidRPr="00263C96">
              <w:rPr>
                <w:bCs/>
                <w:color w:val="000000"/>
                <w:sz w:val="22"/>
                <w:szCs w:val="22"/>
              </w:rPr>
              <w:t>Наименование</w:t>
            </w:r>
          </w:p>
        </w:tc>
        <w:tc>
          <w:tcPr>
            <w:tcW w:w="975" w:type="dxa"/>
            <w:shd w:val="clear" w:color="auto" w:fill="D9D9D9"/>
            <w:vAlign w:val="center"/>
          </w:tcPr>
          <w:p w:rsidR="00371EE1" w:rsidRPr="00263C96" w:rsidRDefault="00371EE1" w:rsidP="00DD5AC4">
            <w:pPr>
              <w:spacing w:line="276" w:lineRule="auto"/>
              <w:jc w:val="both"/>
              <w:rPr>
                <w:bCs/>
                <w:color w:val="000000"/>
                <w:szCs w:val="22"/>
              </w:rPr>
            </w:pPr>
            <w:r w:rsidRPr="00263C96">
              <w:rPr>
                <w:bCs/>
                <w:color w:val="000000"/>
                <w:sz w:val="22"/>
                <w:szCs w:val="22"/>
              </w:rPr>
              <w:t>Ед. изм.</w:t>
            </w:r>
          </w:p>
        </w:tc>
        <w:tc>
          <w:tcPr>
            <w:tcW w:w="1197" w:type="dxa"/>
            <w:shd w:val="clear" w:color="auto" w:fill="D9D9D9"/>
            <w:vAlign w:val="center"/>
          </w:tcPr>
          <w:p w:rsidR="00371EE1" w:rsidRPr="00263C96" w:rsidRDefault="00371EE1" w:rsidP="00DD5AC4">
            <w:pPr>
              <w:spacing w:line="276" w:lineRule="auto"/>
              <w:jc w:val="center"/>
              <w:rPr>
                <w:color w:val="000000"/>
                <w:szCs w:val="22"/>
              </w:rPr>
            </w:pPr>
            <w:r>
              <w:rPr>
                <w:color w:val="000000"/>
                <w:sz w:val="22"/>
                <w:szCs w:val="22"/>
              </w:rPr>
              <w:t>201</w:t>
            </w:r>
            <w:r>
              <w:rPr>
                <w:color w:val="000000"/>
                <w:sz w:val="22"/>
                <w:szCs w:val="22"/>
                <w:lang w:val="en-US"/>
              </w:rPr>
              <w:t>9</w:t>
            </w:r>
          </w:p>
        </w:tc>
        <w:tc>
          <w:tcPr>
            <w:tcW w:w="1051" w:type="dxa"/>
            <w:shd w:val="clear" w:color="auto" w:fill="D9D9D9"/>
            <w:vAlign w:val="center"/>
          </w:tcPr>
          <w:p w:rsidR="00371EE1" w:rsidRPr="00263C96" w:rsidRDefault="00371EE1" w:rsidP="00DD5AC4">
            <w:pPr>
              <w:spacing w:line="276" w:lineRule="auto"/>
              <w:jc w:val="center"/>
              <w:rPr>
                <w:color w:val="000000"/>
                <w:szCs w:val="22"/>
              </w:rPr>
            </w:pPr>
            <w:r w:rsidRPr="00263C96">
              <w:rPr>
                <w:color w:val="000000"/>
                <w:sz w:val="22"/>
                <w:szCs w:val="22"/>
              </w:rPr>
              <w:t>20</w:t>
            </w:r>
            <w:r>
              <w:rPr>
                <w:color w:val="000000"/>
                <w:sz w:val="22"/>
                <w:szCs w:val="22"/>
                <w:lang w:val="en-US"/>
              </w:rPr>
              <w:t>20</w:t>
            </w:r>
          </w:p>
        </w:tc>
        <w:tc>
          <w:tcPr>
            <w:tcW w:w="1133" w:type="dxa"/>
            <w:shd w:val="clear" w:color="auto" w:fill="D9D9D9"/>
            <w:vAlign w:val="center"/>
          </w:tcPr>
          <w:p w:rsidR="00371EE1" w:rsidRPr="00263C96" w:rsidRDefault="00371EE1" w:rsidP="00DD5AC4">
            <w:pPr>
              <w:spacing w:line="276" w:lineRule="auto"/>
              <w:jc w:val="center"/>
              <w:rPr>
                <w:color w:val="000000"/>
                <w:szCs w:val="22"/>
              </w:rPr>
            </w:pPr>
            <w:r w:rsidRPr="00263C96">
              <w:rPr>
                <w:color w:val="000000"/>
                <w:sz w:val="22"/>
                <w:szCs w:val="22"/>
              </w:rPr>
              <w:t>20</w:t>
            </w:r>
            <w:r>
              <w:rPr>
                <w:color w:val="000000"/>
                <w:sz w:val="22"/>
                <w:szCs w:val="22"/>
                <w:lang w:val="en-US"/>
              </w:rPr>
              <w:t>21</w:t>
            </w:r>
          </w:p>
        </w:tc>
      </w:tr>
      <w:tr w:rsidR="00371EE1" w:rsidRPr="00263C96" w:rsidTr="00DD5AC4">
        <w:trPr>
          <w:trHeight w:val="315"/>
          <w:jc w:val="center"/>
        </w:trPr>
        <w:tc>
          <w:tcPr>
            <w:tcW w:w="620" w:type="dxa"/>
            <w:shd w:val="clear" w:color="auto" w:fill="auto"/>
            <w:noWrap/>
            <w:vAlign w:val="center"/>
          </w:tcPr>
          <w:p w:rsidR="00371EE1" w:rsidRPr="00263C96" w:rsidRDefault="00371EE1" w:rsidP="00DD5AC4">
            <w:pPr>
              <w:spacing w:line="276" w:lineRule="auto"/>
              <w:jc w:val="center"/>
              <w:rPr>
                <w:szCs w:val="22"/>
              </w:rPr>
            </w:pPr>
            <w:r w:rsidRPr="00263C96">
              <w:rPr>
                <w:sz w:val="22"/>
                <w:szCs w:val="22"/>
              </w:rPr>
              <w:t>1</w:t>
            </w:r>
          </w:p>
        </w:tc>
        <w:tc>
          <w:tcPr>
            <w:tcW w:w="4765" w:type="dxa"/>
            <w:shd w:val="clear" w:color="auto" w:fill="auto"/>
            <w:vAlign w:val="center"/>
          </w:tcPr>
          <w:p w:rsidR="00371EE1" w:rsidRPr="00263C96" w:rsidRDefault="00371EE1" w:rsidP="00DD5AC4">
            <w:pPr>
              <w:spacing w:line="276" w:lineRule="auto"/>
              <w:rPr>
                <w:color w:val="000000"/>
                <w:szCs w:val="22"/>
              </w:rPr>
            </w:pPr>
            <w:r w:rsidRPr="00263C96">
              <w:rPr>
                <w:color w:val="000000"/>
                <w:sz w:val="22"/>
                <w:szCs w:val="22"/>
              </w:rPr>
              <w:t>Годовой объем подьема воды, т.м3</w:t>
            </w:r>
          </w:p>
        </w:tc>
        <w:tc>
          <w:tcPr>
            <w:tcW w:w="975" w:type="dxa"/>
            <w:shd w:val="clear" w:color="auto" w:fill="auto"/>
            <w:vAlign w:val="center"/>
          </w:tcPr>
          <w:p w:rsidR="00371EE1" w:rsidRPr="00263C96" w:rsidRDefault="00371EE1" w:rsidP="00DD5AC4">
            <w:pPr>
              <w:spacing w:line="276" w:lineRule="auto"/>
              <w:jc w:val="center"/>
              <w:rPr>
                <w:szCs w:val="22"/>
              </w:rPr>
            </w:pPr>
            <w:r w:rsidRPr="00263C96">
              <w:rPr>
                <w:sz w:val="22"/>
                <w:szCs w:val="22"/>
              </w:rPr>
              <w:t>м3</w:t>
            </w:r>
          </w:p>
        </w:tc>
        <w:tc>
          <w:tcPr>
            <w:tcW w:w="1197" w:type="dxa"/>
            <w:shd w:val="clear" w:color="auto" w:fill="auto"/>
          </w:tcPr>
          <w:p w:rsidR="00371EE1" w:rsidRPr="00CC7B27" w:rsidRDefault="00371EE1" w:rsidP="00DD5AC4">
            <w:pPr>
              <w:jc w:val="center"/>
              <w:rPr>
                <w:szCs w:val="22"/>
              </w:rPr>
            </w:pPr>
            <w:r w:rsidRPr="00C429D4">
              <w:rPr>
                <w:rFonts w:ascii="Arial" w:hAnsi="Arial" w:cs="Arial"/>
                <w:sz w:val="16"/>
                <w:szCs w:val="16"/>
              </w:rPr>
              <w:t xml:space="preserve">Не было учёта </w:t>
            </w:r>
          </w:p>
        </w:tc>
        <w:tc>
          <w:tcPr>
            <w:tcW w:w="1051" w:type="dxa"/>
            <w:shd w:val="clear" w:color="auto" w:fill="auto"/>
          </w:tcPr>
          <w:p w:rsidR="00371EE1" w:rsidRPr="00CC7B27" w:rsidRDefault="00371EE1" w:rsidP="00DD5AC4">
            <w:pPr>
              <w:jc w:val="center"/>
              <w:rPr>
                <w:szCs w:val="22"/>
              </w:rPr>
            </w:pPr>
            <w:r w:rsidRPr="00C429D4">
              <w:rPr>
                <w:rFonts w:ascii="Arial" w:hAnsi="Arial" w:cs="Arial"/>
                <w:sz w:val="16"/>
                <w:szCs w:val="16"/>
              </w:rPr>
              <w:t xml:space="preserve">Не было учёта </w:t>
            </w:r>
          </w:p>
        </w:tc>
        <w:tc>
          <w:tcPr>
            <w:tcW w:w="1133" w:type="dxa"/>
            <w:shd w:val="clear" w:color="auto" w:fill="auto"/>
            <w:vAlign w:val="center"/>
          </w:tcPr>
          <w:p w:rsidR="00371EE1" w:rsidRPr="00CC7B27" w:rsidRDefault="00371EE1" w:rsidP="00DD5AC4">
            <w:pPr>
              <w:jc w:val="center"/>
              <w:rPr>
                <w:szCs w:val="22"/>
              </w:rPr>
            </w:pPr>
            <w:r>
              <w:rPr>
                <w:rFonts w:ascii="Arial" w:hAnsi="Arial" w:cs="Arial"/>
                <w:sz w:val="20"/>
              </w:rPr>
              <w:t>19890,4</w:t>
            </w:r>
          </w:p>
        </w:tc>
      </w:tr>
      <w:tr w:rsidR="00371EE1" w:rsidRPr="00263C96" w:rsidTr="00DD5AC4">
        <w:trPr>
          <w:trHeight w:val="329"/>
          <w:jc w:val="center"/>
        </w:trPr>
        <w:tc>
          <w:tcPr>
            <w:tcW w:w="620" w:type="dxa"/>
            <w:shd w:val="clear" w:color="auto" w:fill="auto"/>
            <w:noWrap/>
            <w:vAlign w:val="center"/>
          </w:tcPr>
          <w:p w:rsidR="00371EE1" w:rsidRPr="00263C96" w:rsidRDefault="00371EE1" w:rsidP="00DD5AC4">
            <w:pPr>
              <w:spacing w:line="276" w:lineRule="auto"/>
              <w:jc w:val="center"/>
              <w:rPr>
                <w:szCs w:val="22"/>
              </w:rPr>
            </w:pPr>
            <w:r w:rsidRPr="00263C96">
              <w:rPr>
                <w:sz w:val="22"/>
                <w:szCs w:val="22"/>
              </w:rPr>
              <w:t>2</w:t>
            </w:r>
          </w:p>
        </w:tc>
        <w:tc>
          <w:tcPr>
            <w:tcW w:w="4765" w:type="dxa"/>
            <w:shd w:val="clear" w:color="auto" w:fill="auto"/>
            <w:vAlign w:val="center"/>
          </w:tcPr>
          <w:p w:rsidR="00371EE1" w:rsidRPr="00263C96" w:rsidRDefault="00371EE1" w:rsidP="00DD5AC4">
            <w:pPr>
              <w:spacing w:line="276" w:lineRule="auto"/>
              <w:rPr>
                <w:color w:val="000000"/>
                <w:szCs w:val="22"/>
              </w:rPr>
            </w:pPr>
            <w:r w:rsidRPr="00263C96">
              <w:rPr>
                <w:color w:val="000000"/>
                <w:sz w:val="22"/>
                <w:szCs w:val="22"/>
              </w:rPr>
              <w:t>Технологические и аварийные потери</w:t>
            </w:r>
          </w:p>
        </w:tc>
        <w:tc>
          <w:tcPr>
            <w:tcW w:w="975" w:type="dxa"/>
            <w:shd w:val="clear" w:color="auto" w:fill="auto"/>
            <w:vAlign w:val="center"/>
          </w:tcPr>
          <w:p w:rsidR="00371EE1" w:rsidRPr="00263C96" w:rsidRDefault="00371EE1" w:rsidP="00DD5AC4">
            <w:pPr>
              <w:spacing w:line="276" w:lineRule="auto"/>
              <w:jc w:val="center"/>
              <w:rPr>
                <w:szCs w:val="22"/>
              </w:rPr>
            </w:pPr>
            <w:r w:rsidRPr="00263C96">
              <w:rPr>
                <w:sz w:val="22"/>
                <w:szCs w:val="22"/>
              </w:rPr>
              <w:t>м3</w:t>
            </w:r>
          </w:p>
        </w:tc>
        <w:tc>
          <w:tcPr>
            <w:tcW w:w="1197" w:type="dxa"/>
            <w:shd w:val="clear" w:color="auto" w:fill="auto"/>
          </w:tcPr>
          <w:p w:rsidR="00371EE1" w:rsidRPr="00CC7B27" w:rsidRDefault="00371EE1" w:rsidP="00DD5AC4">
            <w:pPr>
              <w:jc w:val="center"/>
              <w:rPr>
                <w:szCs w:val="22"/>
              </w:rPr>
            </w:pPr>
            <w:r w:rsidRPr="00C429D4">
              <w:rPr>
                <w:rFonts w:ascii="Arial" w:hAnsi="Arial" w:cs="Arial"/>
                <w:sz w:val="16"/>
                <w:szCs w:val="16"/>
              </w:rPr>
              <w:t xml:space="preserve">Не было учёта </w:t>
            </w:r>
          </w:p>
        </w:tc>
        <w:tc>
          <w:tcPr>
            <w:tcW w:w="1051" w:type="dxa"/>
            <w:shd w:val="clear" w:color="auto" w:fill="auto"/>
          </w:tcPr>
          <w:p w:rsidR="00371EE1" w:rsidRPr="00CC7B27" w:rsidRDefault="00371EE1" w:rsidP="00DD5AC4">
            <w:pPr>
              <w:jc w:val="center"/>
              <w:rPr>
                <w:szCs w:val="22"/>
              </w:rPr>
            </w:pPr>
            <w:r w:rsidRPr="00C429D4">
              <w:rPr>
                <w:rFonts w:ascii="Arial" w:hAnsi="Arial" w:cs="Arial"/>
                <w:sz w:val="16"/>
                <w:szCs w:val="16"/>
              </w:rPr>
              <w:t xml:space="preserve">Не было учёта </w:t>
            </w:r>
          </w:p>
        </w:tc>
        <w:tc>
          <w:tcPr>
            <w:tcW w:w="1133" w:type="dxa"/>
            <w:shd w:val="clear" w:color="auto" w:fill="auto"/>
            <w:vAlign w:val="center"/>
          </w:tcPr>
          <w:p w:rsidR="00371EE1" w:rsidRPr="00643B60" w:rsidRDefault="00371EE1" w:rsidP="00DD5AC4">
            <w:pPr>
              <w:jc w:val="center"/>
              <w:rPr>
                <w:color w:val="000000"/>
                <w:szCs w:val="22"/>
              </w:rPr>
            </w:pPr>
            <w:r>
              <w:rPr>
                <w:color w:val="000000"/>
                <w:sz w:val="22"/>
                <w:szCs w:val="22"/>
              </w:rPr>
              <w:t>305</w:t>
            </w:r>
          </w:p>
        </w:tc>
      </w:tr>
      <w:tr w:rsidR="00371EE1" w:rsidRPr="00263C96" w:rsidTr="00DD5AC4">
        <w:trPr>
          <w:trHeight w:val="327"/>
          <w:jc w:val="center"/>
        </w:trPr>
        <w:tc>
          <w:tcPr>
            <w:tcW w:w="620" w:type="dxa"/>
            <w:shd w:val="clear" w:color="auto" w:fill="auto"/>
            <w:noWrap/>
            <w:vAlign w:val="center"/>
          </w:tcPr>
          <w:p w:rsidR="00371EE1" w:rsidRPr="00263C96" w:rsidRDefault="00371EE1" w:rsidP="00DD5AC4">
            <w:pPr>
              <w:spacing w:line="276" w:lineRule="auto"/>
              <w:jc w:val="center"/>
              <w:rPr>
                <w:szCs w:val="22"/>
              </w:rPr>
            </w:pPr>
            <w:r w:rsidRPr="00263C96">
              <w:rPr>
                <w:sz w:val="22"/>
                <w:szCs w:val="22"/>
              </w:rPr>
              <w:t>3</w:t>
            </w:r>
          </w:p>
        </w:tc>
        <w:tc>
          <w:tcPr>
            <w:tcW w:w="4765" w:type="dxa"/>
            <w:shd w:val="clear" w:color="auto" w:fill="auto"/>
            <w:vAlign w:val="center"/>
          </w:tcPr>
          <w:p w:rsidR="00371EE1" w:rsidRPr="00263C96" w:rsidRDefault="00371EE1" w:rsidP="00DD5AC4">
            <w:pPr>
              <w:spacing w:line="276" w:lineRule="auto"/>
              <w:rPr>
                <w:color w:val="000000"/>
                <w:szCs w:val="22"/>
              </w:rPr>
            </w:pPr>
            <w:r w:rsidRPr="00263C96">
              <w:rPr>
                <w:color w:val="000000"/>
                <w:sz w:val="22"/>
                <w:szCs w:val="22"/>
              </w:rPr>
              <w:t>Собственные нужды</w:t>
            </w:r>
          </w:p>
        </w:tc>
        <w:tc>
          <w:tcPr>
            <w:tcW w:w="975" w:type="dxa"/>
            <w:shd w:val="clear" w:color="auto" w:fill="auto"/>
            <w:vAlign w:val="center"/>
          </w:tcPr>
          <w:p w:rsidR="00371EE1" w:rsidRPr="00263C96" w:rsidRDefault="00371EE1" w:rsidP="00DD5AC4">
            <w:pPr>
              <w:spacing w:line="276" w:lineRule="auto"/>
              <w:jc w:val="center"/>
              <w:rPr>
                <w:szCs w:val="22"/>
              </w:rPr>
            </w:pPr>
            <w:r w:rsidRPr="00263C96">
              <w:rPr>
                <w:sz w:val="22"/>
                <w:szCs w:val="22"/>
              </w:rPr>
              <w:t>м3</w:t>
            </w:r>
          </w:p>
        </w:tc>
        <w:tc>
          <w:tcPr>
            <w:tcW w:w="1197" w:type="dxa"/>
            <w:shd w:val="clear" w:color="auto" w:fill="auto"/>
          </w:tcPr>
          <w:p w:rsidR="00371EE1" w:rsidRPr="00D5620D" w:rsidRDefault="00371EE1" w:rsidP="00DD5AC4">
            <w:pPr>
              <w:jc w:val="center"/>
              <w:rPr>
                <w:color w:val="000000"/>
                <w:szCs w:val="22"/>
              </w:rPr>
            </w:pPr>
            <w:r w:rsidRPr="00C429D4">
              <w:rPr>
                <w:rFonts w:ascii="Arial" w:hAnsi="Arial" w:cs="Arial"/>
                <w:sz w:val="16"/>
                <w:szCs w:val="16"/>
              </w:rPr>
              <w:t xml:space="preserve">Не было учёта </w:t>
            </w:r>
          </w:p>
        </w:tc>
        <w:tc>
          <w:tcPr>
            <w:tcW w:w="1051" w:type="dxa"/>
            <w:shd w:val="clear" w:color="auto" w:fill="auto"/>
          </w:tcPr>
          <w:p w:rsidR="00371EE1" w:rsidRPr="00CC7B27" w:rsidRDefault="00371EE1" w:rsidP="00DD5AC4">
            <w:pPr>
              <w:jc w:val="center"/>
              <w:rPr>
                <w:color w:val="000000"/>
                <w:szCs w:val="22"/>
              </w:rPr>
            </w:pPr>
            <w:r w:rsidRPr="00C429D4">
              <w:rPr>
                <w:rFonts w:ascii="Arial" w:hAnsi="Arial" w:cs="Arial"/>
                <w:sz w:val="16"/>
                <w:szCs w:val="16"/>
              </w:rPr>
              <w:t xml:space="preserve">Не было учёта </w:t>
            </w:r>
          </w:p>
        </w:tc>
        <w:tc>
          <w:tcPr>
            <w:tcW w:w="1133" w:type="dxa"/>
            <w:shd w:val="clear" w:color="auto" w:fill="auto"/>
            <w:vAlign w:val="center"/>
          </w:tcPr>
          <w:p w:rsidR="00371EE1" w:rsidRPr="00643B60" w:rsidRDefault="00371EE1" w:rsidP="00DD5AC4">
            <w:pPr>
              <w:jc w:val="center"/>
              <w:rPr>
                <w:color w:val="000000"/>
                <w:szCs w:val="22"/>
              </w:rPr>
            </w:pPr>
            <w:r>
              <w:rPr>
                <w:color w:val="000000"/>
                <w:sz w:val="22"/>
                <w:szCs w:val="22"/>
              </w:rPr>
              <w:t>0</w:t>
            </w:r>
          </w:p>
        </w:tc>
      </w:tr>
    </w:tbl>
    <w:p w:rsidR="00371EE1" w:rsidRPr="00263C96" w:rsidRDefault="00371EE1" w:rsidP="00371EE1">
      <w:pPr>
        <w:pStyle w:val="formattexttopleveltext"/>
        <w:spacing w:after="0" w:afterAutospacing="0" w:line="276" w:lineRule="auto"/>
        <w:rPr>
          <w:b/>
          <w:sz w:val="22"/>
          <w:szCs w:val="22"/>
        </w:rPr>
      </w:pPr>
      <w:r w:rsidRPr="00263C96">
        <w:rPr>
          <w:b/>
          <w:sz w:val="22"/>
          <w:szCs w:val="22"/>
        </w:rPr>
        <w:t xml:space="preserve">Таблица  </w:t>
      </w:r>
      <w:r w:rsidR="00440310">
        <w:rPr>
          <w:b/>
          <w:sz w:val="22"/>
          <w:szCs w:val="22"/>
        </w:rPr>
        <w:t>3</w:t>
      </w:r>
      <w:r>
        <w:rPr>
          <w:b/>
          <w:sz w:val="22"/>
          <w:szCs w:val="22"/>
        </w:rPr>
        <w:t>.15</w:t>
      </w:r>
      <w:r w:rsidRPr="00263C96">
        <w:rPr>
          <w:b/>
          <w:sz w:val="22"/>
          <w:szCs w:val="22"/>
        </w:rPr>
        <w:t>. Планируемые потери  питьевой воды при ее транспортировке</w:t>
      </w:r>
    </w:p>
    <w:tbl>
      <w:tblPr>
        <w:tblW w:w="9798" w:type="dxa"/>
        <w:jc w:val="center"/>
        <w:tblLook w:val="0000"/>
      </w:tblPr>
      <w:tblGrid>
        <w:gridCol w:w="569"/>
        <w:gridCol w:w="2293"/>
        <w:gridCol w:w="1202"/>
        <w:gridCol w:w="931"/>
        <w:gridCol w:w="931"/>
        <w:gridCol w:w="931"/>
        <w:gridCol w:w="931"/>
        <w:gridCol w:w="931"/>
        <w:gridCol w:w="1079"/>
      </w:tblGrid>
      <w:tr w:rsidR="00371EE1" w:rsidRPr="00263C96" w:rsidTr="00DD5AC4">
        <w:trPr>
          <w:trHeight w:val="630"/>
          <w:jc w:val="center"/>
        </w:trPr>
        <w:tc>
          <w:tcPr>
            <w:tcW w:w="569" w:type="dxa"/>
            <w:tcBorders>
              <w:top w:val="single" w:sz="4" w:space="0" w:color="auto"/>
              <w:left w:val="single" w:sz="4" w:space="0" w:color="auto"/>
              <w:bottom w:val="single" w:sz="4" w:space="0" w:color="auto"/>
              <w:right w:val="single" w:sz="4" w:space="0" w:color="auto"/>
            </w:tcBorders>
            <w:shd w:val="clear" w:color="auto" w:fill="D9D9D9"/>
            <w:vAlign w:val="center"/>
          </w:tcPr>
          <w:p w:rsidR="00371EE1" w:rsidRPr="00263C96" w:rsidRDefault="00371EE1" w:rsidP="00DD5AC4">
            <w:pPr>
              <w:spacing w:line="276" w:lineRule="auto"/>
              <w:jc w:val="center"/>
              <w:rPr>
                <w:bCs/>
                <w:color w:val="000000"/>
                <w:szCs w:val="22"/>
              </w:rPr>
            </w:pPr>
            <w:r w:rsidRPr="00263C96">
              <w:rPr>
                <w:bCs/>
                <w:color w:val="000000"/>
                <w:sz w:val="22"/>
                <w:szCs w:val="22"/>
              </w:rPr>
              <w:t>№ п/п</w:t>
            </w:r>
          </w:p>
        </w:tc>
        <w:tc>
          <w:tcPr>
            <w:tcW w:w="2293" w:type="dxa"/>
            <w:tcBorders>
              <w:top w:val="single" w:sz="4" w:space="0" w:color="auto"/>
              <w:left w:val="nil"/>
              <w:bottom w:val="single" w:sz="4" w:space="0" w:color="auto"/>
              <w:right w:val="single" w:sz="4" w:space="0" w:color="auto"/>
            </w:tcBorders>
            <w:shd w:val="clear" w:color="auto" w:fill="D9D9D9"/>
            <w:vAlign w:val="center"/>
          </w:tcPr>
          <w:p w:rsidR="00371EE1" w:rsidRPr="00263C96" w:rsidRDefault="00371EE1" w:rsidP="00DD5AC4">
            <w:pPr>
              <w:spacing w:line="276" w:lineRule="auto"/>
              <w:jc w:val="center"/>
              <w:rPr>
                <w:bCs/>
                <w:color w:val="000000"/>
                <w:szCs w:val="22"/>
              </w:rPr>
            </w:pPr>
            <w:r w:rsidRPr="00263C96">
              <w:rPr>
                <w:bCs/>
                <w:color w:val="000000"/>
                <w:sz w:val="22"/>
                <w:szCs w:val="22"/>
              </w:rPr>
              <w:t>Показатель</w:t>
            </w:r>
          </w:p>
        </w:tc>
        <w:tc>
          <w:tcPr>
            <w:tcW w:w="1202" w:type="dxa"/>
            <w:tcBorders>
              <w:top w:val="single" w:sz="4" w:space="0" w:color="auto"/>
              <w:left w:val="nil"/>
              <w:bottom w:val="single" w:sz="4" w:space="0" w:color="auto"/>
              <w:right w:val="single" w:sz="4" w:space="0" w:color="auto"/>
            </w:tcBorders>
            <w:shd w:val="clear" w:color="auto" w:fill="D9D9D9"/>
            <w:vAlign w:val="center"/>
          </w:tcPr>
          <w:p w:rsidR="00371EE1" w:rsidRPr="00263C96" w:rsidRDefault="00371EE1" w:rsidP="00DD5AC4">
            <w:pPr>
              <w:spacing w:line="276" w:lineRule="auto"/>
              <w:jc w:val="center"/>
              <w:rPr>
                <w:bCs/>
                <w:color w:val="000000"/>
                <w:szCs w:val="22"/>
              </w:rPr>
            </w:pPr>
            <w:r w:rsidRPr="00263C96">
              <w:rPr>
                <w:bCs/>
                <w:color w:val="000000"/>
                <w:sz w:val="22"/>
                <w:szCs w:val="22"/>
              </w:rPr>
              <w:t>Ед. измерения</w:t>
            </w:r>
          </w:p>
        </w:tc>
        <w:tc>
          <w:tcPr>
            <w:tcW w:w="931" w:type="dxa"/>
            <w:tcBorders>
              <w:top w:val="single" w:sz="4" w:space="0" w:color="auto"/>
              <w:left w:val="nil"/>
              <w:bottom w:val="single" w:sz="4" w:space="0" w:color="auto"/>
              <w:right w:val="single" w:sz="4" w:space="0" w:color="auto"/>
            </w:tcBorders>
            <w:shd w:val="clear" w:color="auto" w:fill="D9D9D9"/>
            <w:vAlign w:val="center"/>
          </w:tcPr>
          <w:p w:rsidR="00371EE1" w:rsidRPr="00263C96" w:rsidRDefault="00371EE1" w:rsidP="00DD5AC4">
            <w:pPr>
              <w:spacing w:line="276" w:lineRule="auto"/>
              <w:jc w:val="center"/>
              <w:rPr>
                <w:sz w:val="20"/>
              </w:rPr>
            </w:pPr>
            <w:r w:rsidRPr="00263C96">
              <w:rPr>
                <w:sz w:val="20"/>
              </w:rPr>
              <w:t>20</w:t>
            </w:r>
            <w:r>
              <w:rPr>
                <w:sz w:val="20"/>
              </w:rPr>
              <w:t>24</w:t>
            </w:r>
          </w:p>
        </w:tc>
        <w:tc>
          <w:tcPr>
            <w:tcW w:w="931" w:type="dxa"/>
            <w:tcBorders>
              <w:top w:val="single" w:sz="4" w:space="0" w:color="auto"/>
              <w:left w:val="nil"/>
              <w:bottom w:val="single" w:sz="4" w:space="0" w:color="auto"/>
              <w:right w:val="single" w:sz="4" w:space="0" w:color="auto"/>
            </w:tcBorders>
            <w:shd w:val="clear" w:color="auto" w:fill="D9D9D9"/>
            <w:vAlign w:val="center"/>
          </w:tcPr>
          <w:p w:rsidR="00371EE1" w:rsidRPr="00263C96" w:rsidRDefault="00371EE1" w:rsidP="00DD5AC4">
            <w:pPr>
              <w:spacing w:line="276" w:lineRule="auto"/>
              <w:jc w:val="center"/>
              <w:rPr>
                <w:sz w:val="20"/>
              </w:rPr>
            </w:pPr>
            <w:r w:rsidRPr="00263C96">
              <w:rPr>
                <w:sz w:val="20"/>
              </w:rPr>
              <w:t>202</w:t>
            </w:r>
            <w:r>
              <w:rPr>
                <w:sz w:val="20"/>
              </w:rPr>
              <w:t>5</w:t>
            </w:r>
          </w:p>
        </w:tc>
        <w:tc>
          <w:tcPr>
            <w:tcW w:w="931" w:type="dxa"/>
            <w:tcBorders>
              <w:top w:val="single" w:sz="4" w:space="0" w:color="auto"/>
              <w:left w:val="nil"/>
              <w:bottom w:val="single" w:sz="4" w:space="0" w:color="auto"/>
              <w:right w:val="single" w:sz="4" w:space="0" w:color="auto"/>
            </w:tcBorders>
            <w:shd w:val="clear" w:color="auto" w:fill="D9D9D9"/>
            <w:vAlign w:val="center"/>
          </w:tcPr>
          <w:p w:rsidR="00371EE1" w:rsidRPr="00263C96" w:rsidRDefault="00371EE1" w:rsidP="00DD5AC4">
            <w:pPr>
              <w:spacing w:line="276" w:lineRule="auto"/>
              <w:jc w:val="center"/>
              <w:rPr>
                <w:sz w:val="20"/>
              </w:rPr>
            </w:pPr>
            <w:r w:rsidRPr="00263C96">
              <w:rPr>
                <w:sz w:val="20"/>
              </w:rPr>
              <w:t>202</w:t>
            </w:r>
            <w:r>
              <w:rPr>
                <w:sz w:val="20"/>
              </w:rPr>
              <w:t>6</w:t>
            </w:r>
          </w:p>
        </w:tc>
        <w:tc>
          <w:tcPr>
            <w:tcW w:w="931" w:type="dxa"/>
            <w:tcBorders>
              <w:top w:val="single" w:sz="4" w:space="0" w:color="auto"/>
              <w:left w:val="nil"/>
              <w:bottom w:val="single" w:sz="4" w:space="0" w:color="auto"/>
              <w:right w:val="single" w:sz="4" w:space="0" w:color="auto"/>
            </w:tcBorders>
            <w:shd w:val="clear" w:color="auto" w:fill="D9D9D9"/>
            <w:vAlign w:val="center"/>
          </w:tcPr>
          <w:p w:rsidR="00371EE1" w:rsidRPr="00263C96" w:rsidRDefault="00371EE1" w:rsidP="00DD5AC4">
            <w:pPr>
              <w:spacing w:line="276" w:lineRule="auto"/>
              <w:jc w:val="center"/>
              <w:rPr>
                <w:sz w:val="20"/>
              </w:rPr>
            </w:pPr>
            <w:r w:rsidRPr="00263C96">
              <w:rPr>
                <w:sz w:val="20"/>
              </w:rPr>
              <w:t>202</w:t>
            </w:r>
            <w:r>
              <w:rPr>
                <w:sz w:val="20"/>
              </w:rPr>
              <w:t>7</w:t>
            </w:r>
          </w:p>
        </w:tc>
        <w:tc>
          <w:tcPr>
            <w:tcW w:w="931" w:type="dxa"/>
            <w:tcBorders>
              <w:top w:val="single" w:sz="4" w:space="0" w:color="auto"/>
              <w:left w:val="nil"/>
              <w:bottom w:val="single" w:sz="4" w:space="0" w:color="auto"/>
              <w:right w:val="single" w:sz="4" w:space="0" w:color="auto"/>
            </w:tcBorders>
            <w:shd w:val="clear" w:color="auto" w:fill="D9D9D9"/>
            <w:vAlign w:val="center"/>
          </w:tcPr>
          <w:p w:rsidR="00371EE1" w:rsidRPr="00263C96" w:rsidRDefault="00371EE1" w:rsidP="00DD5AC4">
            <w:pPr>
              <w:spacing w:line="276" w:lineRule="auto"/>
              <w:jc w:val="center"/>
              <w:rPr>
                <w:sz w:val="20"/>
              </w:rPr>
            </w:pPr>
            <w:r w:rsidRPr="00263C96">
              <w:rPr>
                <w:sz w:val="20"/>
              </w:rPr>
              <w:t>202</w:t>
            </w:r>
            <w:r>
              <w:rPr>
                <w:sz w:val="20"/>
              </w:rPr>
              <w:t>8</w:t>
            </w:r>
          </w:p>
        </w:tc>
        <w:tc>
          <w:tcPr>
            <w:tcW w:w="1079" w:type="dxa"/>
            <w:tcBorders>
              <w:top w:val="single" w:sz="4" w:space="0" w:color="auto"/>
              <w:left w:val="nil"/>
              <w:bottom w:val="single" w:sz="4" w:space="0" w:color="auto"/>
              <w:right w:val="single" w:sz="4" w:space="0" w:color="auto"/>
            </w:tcBorders>
            <w:shd w:val="clear" w:color="auto" w:fill="D9D9D9"/>
            <w:vAlign w:val="center"/>
          </w:tcPr>
          <w:p w:rsidR="00371EE1" w:rsidRPr="00263C96" w:rsidRDefault="00371EE1" w:rsidP="00DD5AC4">
            <w:pPr>
              <w:spacing w:line="276" w:lineRule="auto"/>
              <w:jc w:val="center"/>
              <w:rPr>
                <w:sz w:val="20"/>
              </w:rPr>
            </w:pPr>
            <w:r w:rsidRPr="00263C96">
              <w:rPr>
                <w:sz w:val="20"/>
              </w:rPr>
              <w:t>202</w:t>
            </w:r>
            <w:r>
              <w:rPr>
                <w:sz w:val="20"/>
              </w:rPr>
              <w:t>9</w:t>
            </w:r>
            <w:r w:rsidRPr="00263C96">
              <w:rPr>
                <w:sz w:val="20"/>
              </w:rPr>
              <w:t>-20</w:t>
            </w:r>
            <w:r>
              <w:rPr>
                <w:sz w:val="20"/>
              </w:rPr>
              <w:t>33</w:t>
            </w:r>
          </w:p>
        </w:tc>
      </w:tr>
      <w:tr w:rsidR="00371EE1" w:rsidRPr="00263C96" w:rsidTr="00DD5AC4">
        <w:trPr>
          <w:trHeight w:val="630"/>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371EE1" w:rsidRPr="00263C96" w:rsidRDefault="00371EE1" w:rsidP="00DD5AC4">
            <w:pPr>
              <w:spacing w:line="276" w:lineRule="auto"/>
              <w:jc w:val="center"/>
              <w:rPr>
                <w:color w:val="000000"/>
                <w:szCs w:val="22"/>
              </w:rPr>
            </w:pPr>
            <w:r w:rsidRPr="00263C96">
              <w:rPr>
                <w:color w:val="000000"/>
                <w:sz w:val="22"/>
                <w:szCs w:val="22"/>
              </w:rPr>
              <w:t>1</w:t>
            </w:r>
          </w:p>
        </w:tc>
        <w:tc>
          <w:tcPr>
            <w:tcW w:w="2293" w:type="dxa"/>
            <w:tcBorders>
              <w:top w:val="single" w:sz="4" w:space="0" w:color="auto"/>
              <w:left w:val="nil"/>
              <w:bottom w:val="single" w:sz="4" w:space="0" w:color="auto"/>
              <w:right w:val="single" w:sz="4" w:space="0" w:color="auto"/>
            </w:tcBorders>
            <w:shd w:val="clear" w:color="auto" w:fill="auto"/>
            <w:vAlign w:val="center"/>
          </w:tcPr>
          <w:p w:rsidR="00371EE1" w:rsidRPr="00263C96" w:rsidRDefault="00371EE1" w:rsidP="00DD5AC4">
            <w:pPr>
              <w:spacing w:line="276" w:lineRule="auto"/>
              <w:rPr>
                <w:color w:val="000000"/>
                <w:szCs w:val="22"/>
              </w:rPr>
            </w:pPr>
            <w:r w:rsidRPr="00263C96">
              <w:rPr>
                <w:color w:val="000000"/>
                <w:sz w:val="22"/>
                <w:szCs w:val="22"/>
              </w:rPr>
              <w:t>Годовой объем подьема воды, т.м3</w:t>
            </w:r>
          </w:p>
        </w:tc>
        <w:tc>
          <w:tcPr>
            <w:tcW w:w="1202" w:type="dxa"/>
            <w:tcBorders>
              <w:top w:val="single" w:sz="4" w:space="0" w:color="auto"/>
              <w:left w:val="nil"/>
              <w:bottom w:val="single" w:sz="4" w:space="0" w:color="auto"/>
              <w:right w:val="single" w:sz="4" w:space="0" w:color="auto"/>
            </w:tcBorders>
            <w:shd w:val="clear" w:color="auto" w:fill="auto"/>
            <w:vAlign w:val="center"/>
          </w:tcPr>
          <w:p w:rsidR="00371EE1" w:rsidRPr="00263C96" w:rsidRDefault="00371EE1" w:rsidP="00DD5AC4">
            <w:pPr>
              <w:spacing w:line="276" w:lineRule="auto"/>
              <w:jc w:val="center"/>
              <w:rPr>
                <w:color w:val="000000"/>
                <w:szCs w:val="22"/>
              </w:rPr>
            </w:pPr>
            <w:r w:rsidRPr="00263C96">
              <w:rPr>
                <w:color w:val="000000"/>
                <w:sz w:val="22"/>
                <w:szCs w:val="22"/>
              </w:rPr>
              <w:t>т. м3.</w:t>
            </w:r>
          </w:p>
        </w:tc>
        <w:tc>
          <w:tcPr>
            <w:tcW w:w="931" w:type="dxa"/>
            <w:tcBorders>
              <w:top w:val="single" w:sz="4" w:space="0" w:color="auto"/>
              <w:left w:val="nil"/>
              <w:bottom w:val="single" w:sz="4" w:space="0" w:color="auto"/>
              <w:right w:val="single" w:sz="4" w:space="0" w:color="auto"/>
            </w:tcBorders>
            <w:shd w:val="clear" w:color="auto" w:fill="auto"/>
            <w:vAlign w:val="center"/>
          </w:tcPr>
          <w:p w:rsidR="00371EE1" w:rsidRDefault="00371EE1" w:rsidP="00DD5AC4">
            <w:pPr>
              <w:jc w:val="center"/>
              <w:rPr>
                <w:color w:val="000000"/>
                <w:sz w:val="20"/>
              </w:rPr>
            </w:pPr>
            <w:r>
              <w:rPr>
                <w:color w:val="000000"/>
                <w:sz w:val="20"/>
              </w:rPr>
              <w:t>19498,5</w:t>
            </w:r>
          </w:p>
        </w:tc>
        <w:tc>
          <w:tcPr>
            <w:tcW w:w="931" w:type="dxa"/>
            <w:tcBorders>
              <w:top w:val="single" w:sz="4" w:space="0" w:color="auto"/>
              <w:left w:val="nil"/>
              <w:bottom w:val="single" w:sz="4" w:space="0" w:color="auto"/>
              <w:right w:val="single" w:sz="4" w:space="0" w:color="auto"/>
            </w:tcBorders>
            <w:shd w:val="clear" w:color="auto" w:fill="auto"/>
            <w:vAlign w:val="center"/>
          </w:tcPr>
          <w:p w:rsidR="00371EE1" w:rsidRDefault="00371EE1" w:rsidP="00DD5AC4">
            <w:pPr>
              <w:jc w:val="center"/>
              <w:rPr>
                <w:color w:val="000000"/>
                <w:sz w:val="20"/>
              </w:rPr>
            </w:pPr>
            <w:r>
              <w:rPr>
                <w:color w:val="000000"/>
                <w:sz w:val="20"/>
              </w:rPr>
              <w:t>19305,5</w:t>
            </w:r>
          </w:p>
        </w:tc>
        <w:tc>
          <w:tcPr>
            <w:tcW w:w="931" w:type="dxa"/>
            <w:tcBorders>
              <w:top w:val="single" w:sz="4" w:space="0" w:color="auto"/>
              <w:left w:val="nil"/>
              <w:bottom w:val="single" w:sz="4" w:space="0" w:color="auto"/>
              <w:right w:val="single" w:sz="4" w:space="0" w:color="auto"/>
            </w:tcBorders>
            <w:shd w:val="clear" w:color="auto" w:fill="auto"/>
            <w:vAlign w:val="center"/>
          </w:tcPr>
          <w:p w:rsidR="00371EE1" w:rsidRDefault="00371EE1" w:rsidP="00DD5AC4">
            <w:pPr>
              <w:jc w:val="center"/>
              <w:rPr>
                <w:color w:val="000000"/>
                <w:sz w:val="20"/>
              </w:rPr>
            </w:pPr>
            <w:r>
              <w:rPr>
                <w:color w:val="000000"/>
                <w:sz w:val="20"/>
              </w:rPr>
              <w:t>19114,3</w:t>
            </w:r>
          </w:p>
        </w:tc>
        <w:tc>
          <w:tcPr>
            <w:tcW w:w="931" w:type="dxa"/>
            <w:tcBorders>
              <w:top w:val="single" w:sz="4" w:space="0" w:color="auto"/>
              <w:left w:val="nil"/>
              <w:bottom w:val="single" w:sz="4" w:space="0" w:color="auto"/>
              <w:right w:val="single" w:sz="4" w:space="0" w:color="auto"/>
            </w:tcBorders>
            <w:shd w:val="clear" w:color="auto" w:fill="auto"/>
            <w:vAlign w:val="center"/>
          </w:tcPr>
          <w:p w:rsidR="00371EE1" w:rsidRDefault="00371EE1" w:rsidP="00DD5AC4">
            <w:pPr>
              <w:jc w:val="center"/>
              <w:rPr>
                <w:color w:val="000000"/>
                <w:sz w:val="20"/>
              </w:rPr>
            </w:pPr>
            <w:r>
              <w:rPr>
                <w:color w:val="000000"/>
                <w:sz w:val="20"/>
              </w:rPr>
              <w:t>18925,1</w:t>
            </w:r>
          </w:p>
        </w:tc>
        <w:tc>
          <w:tcPr>
            <w:tcW w:w="931" w:type="dxa"/>
            <w:tcBorders>
              <w:top w:val="single" w:sz="4" w:space="0" w:color="auto"/>
              <w:left w:val="nil"/>
              <w:bottom w:val="single" w:sz="4" w:space="0" w:color="auto"/>
              <w:right w:val="single" w:sz="4" w:space="0" w:color="auto"/>
            </w:tcBorders>
            <w:shd w:val="clear" w:color="auto" w:fill="auto"/>
            <w:vAlign w:val="center"/>
          </w:tcPr>
          <w:p w:rsidR="00371EE1" w:rsidRDefault="00371EE1" w:rsidP="00DD5AC4">
            <w:pPr>
              <w:jc w:val="center"/>
              <w:rPr>
                <w:color w:val="000000"/>
                <w:sz w:val="20"/>
              </w:rPr>
            </w:pPr>
            <w:r>
              <w:rPr>
                <w:color w:val="000000"/>
                <w:sz w:val="20"/>
              </w:rPr>
              <w:t>18737,7</w:t>
            </w:r>
          </w:p>
        </w:tc>
        <w:tc>
          <w:tcPr>
            <w:tcW w:w="1079" w:type="dxa"/>
            <w:tcBorders>
              <w:top w:val="single" w:sz="4" w:space="0" w:color="auto"/>
              <w:left w:val="nil"/>
              <w:bottom w:val="single" w:sz="4" w:space="0" w:color="auto"/>
              <w:right w:val="single" w:sz="4" w:space="0" w:color="auto"/>
            </w:tcBorders>
            <w:shd w:val="clear" w:color="auto" w:fill="auto"/>
            <w:vAlign w:val="center"/>
          </w:tcPr>
          <w:p w:rsidR="00371EE1" w:rsidRDefault="00371EE1" w:rsidP="00DD5AC4">
            <w:pPr>
              <w:jc w:val="center"/>
              <w:rPr>
                <w:color w:val="000000"/>
                <w:sz w:val="20"/>
              </w:rPr>
            </w:pPr>
            <w:r>
              <w:rPr>
                <w:color w:val="000000"/>
                <w:sz w:val="20"/>
              </w:rPr>
              <w:t>18188,4</w:t>
            </w:r>
          </w:p>
        </w:tc>
      </w:tr>
      <w:tr w:rsidR="00371EE1" w:rsidRPr="00263C96" w:rsidTr="00DD5AC4">
        <w:trPr>
          <w:trHeight w:val="630"/>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371EE1" w:rsidRPr="00263C96" w:rsidRDefault="00371EE1" w:rsidP="00DD5AC4">
            <w:pPr>
              <w:spacing w:line="276" w:lineRule="auto"/>
              <w:jc w:val="center"/>
              <w:rPr>
                <w:color w:val="000000"/>
                <w:szCs w:val="22"/>
              </w:rPr>
            </w:pPr>
            <w:r w:rsidRPr="00263C96">
              <w:rPr>
                <w:color w:val="000000"/>
                <w:sz w:val="22"/>
                <w:szCs w:val="22"/>
              </w:rPr>
              <w:t>2</w:t>
            </w:r>
          </w:p>
        </w:tc>
        <w:tc>
          <w:tcPr>
            <w:tcW w:w="2293" w:type="dxa"/>
            <w:tcBorders>
              <w:top w:val="single" w:sz="4" w:space="0" w:color="auto"/>
              <w:left w:val="nil"/>
              <w:bottom w:val="single" w:sz="4" w:space="0" w:color="auto"/>
              <w:right w:val="single" w:sz="4" w:space="0" w:color="auto"/>
            </w:tcBorders>
            <w:shd w:val="clear" w:color="auto" w:fill="auto"/>
            <w:vAlign w:val="center"/>
          </w:tcPr>
          <w:p w:rsidR="00371EE1" w:rsidRPr="00263C96" w:rsidRDefault="00371EE1" w:rsidP="00DD5AC4">
            <w:pPr>
              <w:spacing w:line="276" w:lineRule="auto"/>
              <w:rPr>
                <w:color w:val="000000"/>
                <w:szCs w:val="22"/>
              </w:rPr>
            </w:pPr>
            <w:r w:rsidRPr="00263C96">
              <w:rPr>
                <w:color w:val="000000"/>
                <w:sz w:val="22"/>
                <w:szCs w:val="22"/>
              </w:rPr>
              <w:t>Технологические и аварийные потери</w:t>
            </w:r>
          </w:p>
        </w:tc>
        <w:tc>
          <w:tcPr>
            <w:tcW w:w="1202" w:type="dxa"/>
            <w:tcBorders>
              <w:top w:val="single" w:sz="4" w:space="0" w:color="auto"/>
              <w:left w:val="nil"/>
              <w:bottom w:val="single" w:sz="4" w:space="0" w:color="auto"/>
              <w:right w:val="single" w:sz="4" w:space="0" w:color="auto"/>
            </w:tcBorders>
            <w:shd w:val="clear" w:color="auto" w:fill="auto"/>
            <w:vAlign w:val="center"/>
          </w:tcPr>
          <w:p w:rsidR="00371EE1" w:rsidRPr="00263C96" w:rsidRDefault="00371EE1" w:rsidP="00DD5AC4">
            <w:pPr>
              <w:spacing w:line="276" w:lineRule="auto"/>
              <w:jc w:val="center"/>
              <w:rPr>
                <w:color w:val="000000"/>
                <w:szCs w:val="22"/>
              </w:rPr>
            </w:pPr>
            <w:r w:rsidRPr="00263C96">
              <w:rPr>
                <w:color w:val="000000"/>
                <w:sz w:val="22"/>
                <w:szCs w:val="22"/>
              </w:rPr>
              <w:t>т. м3.</w:t>
            </w:r>
          </w:p>
        </w:tc>
        <w:tc>
          <w:tcPr>
            <w:tcW w:w="931" w:type="dxa"/>
            <w:tcBorders>
              <w:top w:val="single" w:sz="4" w:space="0" w:color="auto"/>
              <w:left w:val="nil"/>
              <w:bottom w:val="single" w:sz="4" w:space="0" w:color="auto"/>
              <w:right w:val="single" w:sz="4" w:space="0" w:color="auto"/>
            </w:tcBorders>
            <w:shd w:val="clear" w:color="auto" w:fill="auto"/>
            <w:vAlign w:val="center"/>
          </w:tcPr>
          <w:p w:rsidR="00371EE1" w:rsidRDefault="00371EE1" w:rsidP="00DD5AC4">
            <w:pPr>
              <w:jc w:val="center"/>
              <w:rPr>
                <w:color w:val="000000"/>
                <w:sz w:val="20"/>
              </w:rPr>
            </w:pPr>
            <w:r>
              <w:rPr>
                <w:color w:val="000000"/>
                <w:sz w:val="20"/>
              </w:rPr>
              <w:t>292,5</w:t>
            </w:r>
          </w:p>
        </w:tc>
        <w:tc>
          <w:tcPr>
            <w:tcW w:w="931" w:type="dxa"/>
            <w:tcBorders>
              <w:top w:val="single" w:sz="4" w:space="0" w:color="auto"/>
              <w:left w:val="nil"/>
              <w:bottom w:val="single" w:sz="4" w:space="0" w:color="auto"/>
              <w:right w:val="single" w:sz="4" w:space="0" w:color="auto"/>
            </w:tcBorders>
            <w:shd w:val="clear" w:color="auto" w:fill="auto"/>
            <w:vAlign w:val="center"/>
          </w:tcPr>
          <w:p w:rsidR="00371EE1" w:rsidRDefault="00371EE1" w:rsidP="00DD5AC4">
            <w:pPr>
              <w:jc w:val="center"/>
              <w:rPr>
                <w:color w:val="000000"/>
                <w:sz w:val="20"/>
              </w:rPr>
            </w:pPr>
            <w:r>
              <w:rPr>
                <w:color w:val="000000"/>
                <w:sz w:val="20"/>
              </w:rPr>
              <w:t>289,6</w:t>
            </w:r>
          </w:p>
        </w:tc>
        <w:tc>
          <w:tcPr>
            <w:tcW w:w="931" w:type="dxa"/>
            <w:tcBorders>
              <w:top w:val="single" w:sz="4" w:space="0" w:color="auto"/>
              <w:left w:val="nil"/>
              <w:bottom w:val="single" w:sz="4" w:space="0" w:color="auto"/>
              <w:right w:val="single" w:sz="4" w:space="0" w:color="auto"/>
            </w:tcBorders>
            <w:shd w:val="clear" w:color="auto" w:fill="auto"/>
            <w:vAlign w:val="center"/>
          </w:tcPr>
          <w:p w:rsidR="00371EE1" w:rsidRDefault="00371EE1" w:rsidP="00DD5AC4">
            <w:pPr>
              <w:jc w:val="center"/>
              <w:rPr>
                <w:color w:val="000000"/>
                <w:sz w:val="20"/>
              </w:rPr>
            </w:pPr>
            <w:r>
              <w:rPr>
                <w:color w:val="000000"/>
                <w:sz w:val="20"/>
              </w:rPr>
              <w:t>286,7</w:t>
            </w:r>
          </w:p>
        </w:tc>
        <w:tc>
          <w:tcPr>
            <w:tcW w:w="931" w:type="dxa"/>
            <w:tcBorders>
              <w:top w:val="single" w:sz="4" w:space="0" w:color="auto"/>
              <w:left w:val="nil"/>
              <w:bottom w:val="single" w:sz="4" w:space="0" w:color="auto"/>
              <w:right w:val="single" w:sz="4" w:space="0" w:color="auto"/>
            </w:tcBorders>
            <w:shd w:val="clear" w:color="auto" w:fill="auto"/>
            <w:vAlign w:val="center"/>
          </w:tcPr>
          <w:p w:rsidR="00371EE1" w:rsidRDefault="00371EE1" w:rsidP="00DD5AC4">
            <w:pPr>
              <w:jc w:val="center"/>
              <w:rPr>
                <w:color w:val="000000"/>
                <w:sz w:val="20"/>
              </w:rPr>
            </w:pPr>
            <w:r>
              <w:rPr>
                <w:color w:val="000000"/>
                <w:sz w:val="20"/>
              </w:rPr>
              <w:t>283,9</w:t>
            </w:r>
          </w:p>
        </w:tc>
        <w:tc>
          <w:tcPr>
            <w:tcW w:w="931" w:type="dxa"/>
            <w:tcBorders>
              <w:top w:val="single" w:sz="4" w:space="0" w:color="auto"/>
              <w:left w:val="nil"/>
              <w:bottom w:val="single" w:sz="4" w:space="0" w:color="auto"/>
              <w:right w:val="single" w:sz="4" w:space="0" w:color="auto"/>
            </w:tcBorders>
            <w:shd w:val="clear" w:color="auto" w:fill="auto"/>
            <w:vAlign w:val="center"/>
          </w:tcPr>
          <w:p w:rsidR="00371EE1" w:rsidRDefault="00371EE1" w:rsidP="00DD5AC4">
            <w:pPr>
              <w:jc w:val="center"/>
              <w:rPr>
                <w:color w:val="000000"/>
                <w:sz w:val="20"/>
              </w:rPr>
            </w:pPr>
            <w:r>
              <w:rPr>
                <w:color w:val="000000"/>
                <w:sz w:val="20"/>
              </w:rPr>
              <w:t>281,1</w:t>
            </w:r>
          </w:p>
        </w:tc>
        <w:tc>
          <w:tcPr>
            <w:tcW w:w="1079" w:type="dxa"/>
            <w:tcBorders>
              <w:top w:val="single" w:sz="4" w:space="0" w:color="auto"/>
              <w:left w:val="nil"/>
              <w:bottom w:val="single" w:sz="4" w:space="0" w:color="auto"/>
              <w:right w:val="single" w:sz="4" w:space="0" w:color="auto"/>
            </w:tcBorders>
            <w:shd w:val="clear" w:color="auto" w:fill="auto"/>
            <w:vAlign w:val="center"/>
          </w:tcPr>
          <w:p w:rsidR="00371EE1" w:rsidRDefault="00371EE1" w:rsidP="00DD5AC4">
            <w:pPr>
              <w:jc w:val="center"/>
              <w:rPr>
                <w:color w:val="000000"/>
                <w:sz w:val="20"/>
              </w:rPr>
            </w:pPr>
            <w:r>
              <w:rPr>
                <w:color w:val="000000"/>
                <w:sz w:val="20"/>
              </w:rPr>
              <w:t>272,8</w:t>
            </w:r>
          </w:p>
        </w:tc>
      </w:tr>
      <w:tr w:rsidR="00371EE1" w:rsidRPr="00263C96" w:rsidTr="00DD5AC4">
        <w:trPr>
          <w:trHeight w:val="449"/>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371EE1" w:rsidRPr="00263C96" w:rsidRDefault="00371EE1" w:rsidP="00DD5AC4">
            <w:pPr>
              <w:spacing w:line="276" w:lineRule="auto"/>
              <w:jc w:val="center"/>
              <w:rPr>
                <w:color w:val="000000"/>
                <w:szCs w:val="22"/>
              </w:rPr>
            </w:pPr>
            <w:r w:rsidRPr="00263C96">
              <w:rPr>
                <w:color w:val="000000"/>
                <w:sz w:val="22"/>
                <w:szCs w:val="22"/>
              </w:rPr>
              <w:t>3</w:t>
            </w:r>
          </w:p>
        </w:tc>
        <w:tc>
          <w:tcPr>
            <w:tcW w:w="2293" w:type="dxa"/>
            <w:tcBorders>
              <w:top w:val="single" w:sz="4" w:space="0" w:color="auto"/>
              <w:left w:val="nil"/>
              <w:bottom w:val="single" w:sz="4" w:space="0" w:color="auto"/>
              <w:right w:val="single" w:sz="4" w:space="0" w:color="auto"/>
            </w:tcBorders>
            <w:shd w:val="clear" w:color="auto" w:fill="auto"/>
            <w:vAlign w:val="center"/>
          </w:tcPr>
          <w:p w:rsidR="00371EE1" w:rsidRPr="00263C96" w:rsidRDefault="00371EE1" w:rsidP="00DD5AC4">
            <w:pPr>
              <w:spacing w:line="276" w:lineRule="auto"/>
              <w:rPr>
                <w:color w:val="000000"/>
                <w:szCs w:val="22"/>
              </w:rPr>
            </w:pPr>
            <w:r w:rsidRPr="00263C96">
              <w:rPr>
                <w:color w:val="000000"/>
                <w:sz w:val="22"/>
                <w:szCs w:val="22"/>
              </w:rPr>
              <w:t>Собственные нужды</w:t>
            </w:r>
          </w:p>
        </w:tc>
        <w:tc>
          <w:tcPr>
            <w:tcW w:w="1202" w:type="dxa"/>
            <w:tcBorders>
              <w:top w:val="single" w:sz="4" w:space="0" w:color="auto"/>
              <w:left w:val="nil"/>
              <w:bottom w:val="single" w:sz="4" w:space="0" w:color="auto"/>
              <w:right w:val="single" w:sz="4" w:space="0" w:color="auto"/>
            </w:tcBorders>
            <w:shd w:val="clear" w:color="auto" w:fill="auto"/>
            <w:vAlign w:val="center"/>
          </w:tcPr>
          <w:p w:rsidR="00371EE1" w:rsidRPr="00263C96" w:rsidRDefault="00371EE1" w:rsidP="00DD5AC4">
            <w:pPr>
              <w:spacing w:line="276" w:lineRule="auto"/>
              <w:jc w:val="center"/>
              <w:rPr>
                <w:color w:val="000000"/>
                <w:szCs w:val="22"/>
              </w:rPr>
            </w:pPr>
            <w:r w:rsidRPr="00263C96">
              <w:rPr>
                <w:color w:val="000000"/>
                <w:sz w:val="22"/>
                <w:szCs w:val="22"/>
              </w:rPr>
              <w:t>т. м3.</w:t>
            </w:r>
          </w:p>
        </w:tc>
        <w:tc>
          <w:tcPr>
            <w:tcW w:w="931" w:type="dxa"/>
            <w:tcBorders>
              <w:top w:val="single" w:sz="4" w:space="0" w:color="auto"/>
              <w:left w:val="nil"/>
              <w:bottom w:val="single" w:sz="4" w:space="0" w:color="auto"/>
              <w:right w:val="single" w:sz="4" w:space="0" w:color="auto"/>
            </w:tcBorders>
            <w:shd w:val="clear" w:color="auto" w:fill="auto"/>
            <w:vAlign w:val="center"/>
          </w:tcPr>
          <w:p w:rsidR="00371EE1" w:rsidRPr="00D5620D" w:rsidRDefault="00371EE1" w:rsidP="00DD5AC4">
            <w:pPr>
              <w:jc w:val="center"/>
              <w:rPr>
                <w:color w:val="000000"/>
                <w:sz w:val="20"/>
              </w:rPr>
            </w:pPr>
            <w:r w:rsidRPr="00D5620D">
              <w:rPr>
                <w:color w:val="000000"/>
                <w:sz w:val="20"/>
              </w:rPr>
              <w:t>-</w:t>
            </w:r>
          </w:p>
        </w:tc>
        <w:tc>
          <w:tcPr>
            <w:tcW w:w="931" w:type="dxa"/>
            <w:tcBorders>
              <w:top w:val="single" w:sz="4" w:space="0" w:color="auto"/>
              <w:left w:val="nil"/>
              <w:bottom w:val="single" w:sz="4" w:space="0" w:color="auto"/>
              <w:right w:val="single" w:sz="4" w:space="0" w:color="auto"/>
            </w:tcBorders>
            <w:shd w:val="clear" w:color="auto" w:fill="auto"/>
            <w:vAlign w:val="center"/>
          </w:tcPr>
          <w:p w:rsidR="00371EE1" w:rsidRPr="00D5620D" w:rsidRDefault="00371EE1" w:rsidP="00DD5AC4">
            <w:pPr>
              <w:jc w:val="center"/>
              <w:rPr>
                <w:color w:val="000000"/>
                <w:sz w:val="20"/>
              </w:rPr>
            </w:pPr>
            <w:r w:rsidRPr="00D5620D">
              <w:rPr>
                <w:color w:val="000000"/>
                <w:sz w:val="20"/>
              </w:rPr>
              <w:t>-</w:t>
            </w:r>
          </w:p>
        </w:tc>
        <w:tc>
          <w:tcPr>
            <w:tcW w:w="931" w:type="dxa"/>
            <w:tcBorders>
              <w:top w:val="single" w:sz="4" w:space="0" w:color="auto"/>
              <w:left w:val="nil"/>
              <w:bottom w:val="single" w:sz="4" w:space="0" w:color="auto"/>
              <w:right w:val="single" w:sz="4" w:space="0" w:color="auto"/>
            </w:tcBorders>
            <w:shd w:val="clear" w:color="auto" w:fill="auto"/>
            <w:vAlign w:val="center"/>
          </w:tcPr>
          <w:p w:rsidR="00371EE1" w:rsidRPr="00D5620D" w:rsidRDefault="00371EE1" w:rsidP="00DD5AC4">
            <w:pPr>
              <w:jc w:val="center"/>
              <w:rPr>
                <w:color w:val="000000"/>
                <w:sz w:val="20"/>
              </w:rPr>
            </w:pPr>
            <w:r w:rsidRPr="00D5620D">
              <w:rPr>
                <w:color w:val="000000"/>
                <w:sz w:val="20"/>
              </w:rPr>
              <w:t>-</w:t>
            </w:r>
          </w:p>
        </w:tc>
        <w:tc>
          <w:tcPr>
            <w:tcW w:w="931" w:type="dxa"/>
            <w:tcBorders>
              <w:top w:val="single" w:sz="4" w:space="0" w:color="auto"/>
              <w:left w:val="nil"/>
              <w:bottom w:val="single" w:sz="4" w:space="0" w:color="auto"/>
              <w:right w:val="single" w:sz="4" w:space="0" w:color="auto"/>
            </w:tcBorders>
            <w:shd w:val="clear" w:color="auto" w:fill="auto"/>
            <w:vAlign w:val="center"/>
          </w:tcPr>
          <w:p w:rsidR="00371EE1" w:rsidRPr="00D5620D" w:rsidRDefault="00371EE1" w:rsidP="00DD5AC4">
            <w:pPr>
              <w:jc w:val="center"/>
              <w:rPr>
                <w:color w:val="000000"/>
                <w:sz w:val="20"/>
              </w:rPr>
            </w:pPr>
            <w:r w:rsidRPr="00D5620D">
              <w:rPr>
                <w:color w:val="000000"/>
                <w:sz w:val="20"/>
              </w:rPr>
              <w:t>-</w:t>
            </w:r>
          </w:p>
        </w:tc>
        <w:tc>
          <w:tcPr>
            <w:tcW w:w="931" w:type="dxa"/>
            <w:tcBorders>
              <w:top w:val="single" w:sz="4" w:space="0" w:color="auto"/>
              <w:left w:val="nil"/>
              <w:bottom w:val="single" w:sz="4" w:space="0" w:color="auto"/>
              <w:right w:val="single" w:sz="4" w:space="0" w:color="auto"/>
            </w:tcBorders>
            <w:shd w:val="clear" w:color="auto" w:fill="auto"/>
            <w:vAlign w:val="center"/>
          </w:tcPr>
          <w:p w:rsidR="00371EE1" w:rsidRPr="00D5620D" w:rsidRDefault="00371EE1" w:rsidP="00DD5AC4">
            <w:pPr>
              <w:jc w:val="center"/>
              <w:rPr>
                <w:color w:val="000000"/>
                <w:sz w:val="20"/>
              </w:rPr>
            </w:pPr>
            <w:r w:rsidRPr="00D5620D">
              <w:rPr>
                <w:color w:val="000000"/>
                <w:sz w:val="20"/>
              </w:rPr>
              <w:t>-</w:t>
            </w:r>
          </w:p>
        </w:tc>
        <w:tc>
          <w:tcPr>
            <w:tcW w:w="1079" w:type="dxa"/>
            <w:tcBorders>
              <w:top w:val="single" w:sz="4" w:space="0" w:color="auto"/>
              <w:left w:val="nil"/>
              <w:bottom w:val="single" w:sz="4" w:space="0" w:color="auto"/>
              <w:right w:val="single" w:sz="4" w:space="0" w:color="auto"/>
            </w:tcBorders>
            <w:shd w:val="clear" w:color="auto" w:fill="auto"/>
            <w:vAlign w:val="center"/>
          </w:tcPr>
          <w:p w:rsidR="00371EE1" w:rsidRPr="00D5620D" w:rsidRDefault="00371EE1" w:rsidP="00DD5AC4">
            <w:pPr>
              <w:jc w:val="center"/>
              <w:rPr>
                <w:rFonts w:ascii="Arial" w:hAnsi="Arial" w:cs="Arial"/>
                <w:sz w:val="20"/>
              </w:rPr>
            </w:pPr>
            <w:r w:rsidRPr="00D5620D">
              <w:rPr>
                <w:rFonts w:ascii="Arial" w:hAnsi="Arial" w:cs="Arial"/>
                <w:sz w:val="20"/>
              </w:rPr>
              <w:t>0,0</w:t>
            </w:r>
          </w:p>
        </w:tc>
      </w:tr>
      <w:tr w:rsidR="00371EE1" w:rsidRPr="00263C96" w:rsidTr="00DD5AC4">
        <w:trPr>
          <w:trHeight w:val="630"/>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371EE1" w:rsidRPr="00263C96" w:rsidRDefault="00371EE1" w:rsidP="00DD5AC4">
            <w:pPr>
              <w:spacing w:line="276" w:lineRule="auto"/>
              <w:jc w:val="center"/>
              <w:rPr>
                <w:color w:val="000000"/>
                <w:szCs w:val="22"/>
              </w:rPr>
            </w:pPr>
            <w:r w:rsidRPr="00263C96">
              <w:rPr>
                <w:color w:val="000000"/>
                <w:sz w:val="22"/>
                <w:szCs w:val="22"/>
              </w:rPr>
              <w:t>4</w:t>
            </w:r>
          </w:p>
        </w:tc>
        <w:tc>
          <w:tcPr>
            <w:tcW w:w="2293" w:type="dxa"/>
            <w:tcBorders>
              <w:top w:val="single" w:sz="4" w:space="0" w:color="auto"/>
              <w:left w:val="nil"/>
              <w:bottom w:val="single" w:sz="4" w:space="0" w:color="auto"/>
              <w:right w:val="single" w:sz="4" w:space="0" w:color="auto"/>
            </w:tcBorders>
            <w:shd w:val="clear" w:color="auto" w:fill="auto"/>
            <w:vAlign w:val="center"/>
          </w:tcPr>
          <w:p w:rsidR="00371EE1" w:rsidRPr="00263C96" w:rsidRDefault="00371EE1" w:rsidP="00DD5AC4">
            <w:pPr>
              <w:spacing w:line="276" w:lineRule="auto"/>
              <w:rPr>
                <w:color w:val="000000"/>
                <w:szCs w:val="22"/>
              </w:rPr>
            </w:pPr>
            <w:r w:rsidRPr="00263C96">
              <w:rPr>
                <w:color w:val="000000"/>
                <w:sz w:val="22"/>
                <w:szCs w:val="22"/>
              </w:rPr>
              <w:t>Технологические и аварийные потери в %</w:t>
            </w:r>
          </w:p>
        </w:tc>
        <w:tc>
          <w:tcPr>
            <w:tcW w:w="1202" w:type="dxa"/>
            <w:tcBorders>
              <w:top w:val="single" w:sz="4" w:space="0" w:color="auto"/>
              <w:left w:val="nil"/>
              <w:bottom w:val="single" w:sz="4" w:space="0" w:color="auto"/>
              <w:right w:val="single" w:sz="4" w:space="0" w:color="auto"/>
            </w:tcBorders>
            <w:shd w:val="clear" w:color="auto" w:fill="auto"/>
            <w:vAlign w:val="center"/>
          </w:tcPr>
          <w:p w:rsidR="00371EE1" w:rsidRPr="00263C96" w:rsidRDefault="00371EE1" w:rsidP="00DD5AC4">
            <w:pPr>
              <w:spacing w:line="276" w:lineRule="auto"/>
              <w:jc w:val="center"/>
              <w:rPr>
                <w:color w:val="000000"/>
                <w:szCs w:val="22"/>
              </w:rPr>
            </w:pPr>
            <w:r w:rsidRPr="00263C96">
              <w:rPr>
                <w:color w:val="000000"/>
                <w:sz w:val="22"/>
                <w:szCs w:val="22"/>
              </w:rPr>
              <w:t>%</w:t>
            </w:r>
          </w:p>
        </w:tc>
        <w:tc>
          <w:tcPr>
            <w:tcW w:w="931" w:type="dxa"/>
            <w:tcBorders>
              <w:top w:val="single" w:sz="4" w:space="0" w:color="auto"/>
              <w:left w:val="nil"/>
              <w:bottom w:val="single" w:sz="4" w:space="0" w:color="auto"/>
              <w:right w:val="single" w:sz="4" w:space="0" w:color="auto"/>
            </w:tcBorders>
            <w:shd w:val="clear" w:color="auto" w:fill="auto"/>
            <w:vAlign w:val="center"/>
          </w:tcPr>
          <w:p w:rsidR="00371EE1" w:rsidRDefault="00371EE1" w:rsidP="00DD5AC4">
            <w:pPr>
              <w:jc w:val="center"/>
              <w:rPr>
                <w:color w:val="000000"/>
                <w:sz w:val="20"/>
              </w:rPr>
            </w:pPr>
            <w:r>
              <w:rPr>
                <w:color w:val="000000"/>
                <w:sz w:val="20"/>
              </w:rPr>
              <w:t>1,5</w:t>
            </w:r>
          </w:p>
        </w:tc>
        <w:tc>
          <w:tcPr>
            <w:tcW w:w="931" w:type="dxa"/>
            <w:tcBorders>
              <w:top w:val="single" w:sz="4" w:space="0" w:color="auto"/>
              <w:left w:val="nil"/>
              <w:bottom w:val="single" w:sz="4" w:space="0" w:color="auto"/>
              <w:right w:val="single" w:sz="4" w:space="0" w:color="auto"/>
            </w:tcBorders>
            <w:shd w:val="clear" w:color="auto" w:fill="auto"/>
            <w:vAlign w:val="center"/>
          </w:tcPr>
          <w:p w:rsidR="00371EE1" w:rsidRDefault="00371EE1" w:rsidP="00DD5AC4">
            <w:pPr>
              <w:jc w:val="center"/>
              <w:rPr>
                <w:color w:val="000000"/>
                <w:sz w:val="20"/>
              </w:rPr>
            </w:pPr>
            <w:r>
              <w:rPr>
                <w:color w:val="000000"/>
                <w:sz w:val="20"/>
              </w:rPr>
              <w:t>1,5</w:t>
            </w:r>
          </w:p>
        </w:tc>
        <w:tc>
          <w:tcPr>
            <w:tcW w:w="931" w:type="dxa"/>
            <w:tcBorders>
              <w:top w:val="single" w:sz="4" w:space="0" w:color="auto"/>
              <w:left w:val="nil"/>
              <w:bottom w:val="single" w:sz="4" w:space="0" w:color="auto"/>
              <w:right w:val="single" w:sz="4" w:space="0" w:color="auto"/>
            </w:tcBorders>
            <w:shd w:val="clear" w:color="auto" w:fill="auto"/>
            <w:vAlign w:val="center"/>
          </w:tcPr>
          <w:p w:rsidR="00371EE1" w:rsidRDefault="00371EE1" w:rsidP="00DD5AC4">
            <w:pPr>
              <w:jc w:val="center"/>
              <w:rPr>
                <w:color w:val="000000"/>
                <w:sz w:val="20"/>
              </w:rPr>
            </w:pPr>
            <w:r>
              <w:rPr>
                <w:color w:val="000000"/>
                <w:sz w:val="20"/>
              </w:rPr>
              <w:t>1,5</w:t>
            </w:r>
          </w:p>
        </w:tc>
        <w:tc>
          <w:tcPr>
            <w:tcW w:w="931" w:type="dxa"/>
            <w:tcBorders>
              <w:top w:val="single" w:sz="4" w:space="0" w:color="auto"/>
              <w:left w:val="nil"/>
              <w:bottom w:val="single" w:sz="4" w:space="0" w:color="auto"/>
              <w:right w:val="single" w:sz="4" w:space="0" w:color="auto"/>
            </w:tcBorders>
            <w:shd w:val="clear" w:color="auto" w:fill="auto"/>
            <w:vAlign w:val="center"/>
          </w:tcPr>
          <w:p w:rsidR="00371EE1" w:rsidRDefault="00371EE1" w:rsidP="00DD5AC4">
            <w:pPr>
              <w:jc w:val="center"/>
              <w:rPr>
                <w:color w:val="000000"/>
                <w:sz w:val="20"/>
              </w:rPr>
            </w:pPr>
            <w:r>
              <w:rPr>
                <w:color w:val="000000"/>
                <w:sz w:val="20"/>
              </w:rPr>
              <w:t>1,5</w:t>
            </w:r>
          </w:p>
        </w:tc>
        <w:tc>
          <w:tcPr>
            <w:tcW w:w="931" w:type="dxa"/>
            <w:tcBorders>
              <w:top w:val="single" w:sz="4" w:space="0" w:color="auto"/>
              <w:left w:val="nil"/>
              <w:bottom w:val="single" w:sz="4" w:space="0" w:color="auto"/>
              <w:right w:val="single" w:sz="4" w:space="0" w:color="auto"/>
            </w:tcBorders>
            <w:shd w:val="clear" w:color="auto" w:fill="auto"/>
            <w:vAlign w:val="center"/>
          </w:tcPr>
          <w:p w:rsidR="00371EE1" w:rsidRDefault="00371EE1" w:rsidP="00DD5AC4">
            <w:pPr>
              <w:jc w:val="center"/>
              <w:rPr>
                <w:color w:val="000000"/>
                <w:sz w:val="20"/>
              </w:rPr>
            </w:pPr>
            <w:r>
              <w:rPr>
                <w:color w:val="000000"/>
                <w:sz w:val="20"/>
              </w:rPr>
              <w:t>1,5</w:t>
            </w:r>
          </w:p>
        </w:tc>
        <w:tc>
          <w:tcPr>
            <w:tcW w:w="1079" w:type="dxa"/>
            <w:tcBorders>
              <w:top w:val="single" w:sz="4" w:space="0" w:color="auto"/>
              <w:left w:val="nil"/>
              <w:bottom w:val="single" w:sz="4" w:space="0" w:color="auto"/>
              <w:right w:val="single" w:sz="4" w:space="0" w:color="auto"/>
            </w:tcBorders>
            <w:shd w:val="clear" w:color="auto" w:fill="auto"/>
            <w:vAlign w:val="center"/>
          </w:tcPr>
          <w:p w:rsidR="00371EE1" w:rsidRDefault="00371EE1" w:rsidP="00DD5AC4">
            <w:pPr>
              <w:jc w:val="center"/>
              <w:rPr>
                <w:color w:val="000000"/>
                <w:sz w:val="20"/>
              </w:rPr>
            </w:pPr>
            <w:r>
              <w:rPr>
                <w:color w:val="000000"/>
                <w:sz w:val="20"/>
              </w:rPr>
              <w:t>1,5</w:t>
            </w:r>
          </w:p>
        </w:tc>
      </w:tr>
    </w:tbl>
    <w:p w:rsidR="00371EE1" w:rsidRPr="00A27BD7" w:rsidRDefault="00371EE1" w:rsidP="00371EE1">
      <w:pPr>
        <w:pStyle w:val="formattexttopleveltext"/>
        <w:jc w:val="both"/>
        <w:rPr>
          <w:b/>
        </w:rPr>
      </w:pPr>
      <w:r>
        <w:rPr>
          <w:b/>
        </w:rPr>
        <w:t>3.1.11</w:t>
      </w:r>
      <w:r w:rsidRPr="00A27BD7">
        <w:rPr>
          <w:b/>
        </w:rPr>
        <w:t>.Перспективные балансы водоснабжения (общий - баланс подачи и реализации  питьевой воды, территориальный - баланс подачи  питьевой воды по технологическим зонам водоснабжения, структурный - баланс реализации питьевой воды по группам абонентов)</w:t>
      </w:r>
    </w:p>
    <w:p w:rsidR="00371EE1" w:rsidRPr="00A27BD7" w:rsidRDefault="00371EE1" w:rsidP="00371EE1">
      <w:pPr>
        <w:pStyle w:val="formattexttopleveltext"/>
        <w:spacing w:line="276" w:lineRule="auto"/>
        <w:jc w:val="both"/>
        <w:rPr>
          <w:b/>
        </w:rPr>
      </w:pPr>
      <w:r>
        <w:rPr>
          <w:b/>
        </w:rPr>
        <w:t>3.1.11</w:t>
      </w:r>
      <w:r w:rsidRPr="00A27BD7">
        <w:rPr>
          <w:b/>
        </w:rPr>
        <w:t>.1. Перспективные балансы водоснабжения (общий, территориальный,  структурный)</w:t>
      </w:r>
    </w:p>
    <w:p w:rsidR="00371EE1" w:rsidRPr="00263C96" w:rsidRDefault="00371EE1" w:rsidP="00371EE1">
      <w:pPr>
        <w:pStyle w:val="formattexttopleveltext"/>
        <w:spacing w:line="276" w:lineRule="auto"/>
        <w:rPr>
          <w:b/>
          <w:sz w:val="22"/>
          <w:szCs w:val="22"/>
        </w:rPr>
      </w:pPr>
      <w:r w:rsidRPr="00263C96">
        <w:rPr>
          <w:b/>
          <w:sz w:val="22"/>
          <w:szCs w:val="22"/>
        </w:rPr>
        <w:t xml:space="preserve">Таблица  </w:t>
      </w:r>
      <w:r w:rsidR="00440310">
        <w:rPr>
          <w:b/>
          <w:sz w:val="22"/>
          <w:szCs w:val="22"/>
        </w:rPr>
        <w:t>3</w:t>
      </w:r>
      <w:r>
        <w:rPr>
          <w:b/>
          <w:sz w:val="22"/>
          <w:szCs w:val="22"/>
        </w:rPr>
        <w:t>.16</w:t>
      </w:r>
      <w:r w:rsidRPr="00263C96">
        <w:rPr>
          <w:b/>
          <w:sz w:val="22"/>
          <w:szCs w:val="22"/>
        </w:rPr>
        <w:t>. Баланс подачи и реализации  питьевой  воды</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3"/>
        <w:gridCol w:w="2267"/>
        <w:gridCol w:w="1234"/>
        <w:gridCol w:w="966"/>
        <w:gridCol w:w="966"/>
        <w:gridCol w:w="966"/>
        <w:gridCol w:w="966"/>
        <w:gridCol w:w="966"/>
        <w:gridCol w:w="966"/>
      </w:tblGrid>
      <w:tr w:rsidR="00371EE1" w:rsidRPr="00263C96" w:rsidTr="00DD5AC4">
        <w:trPr>
          <w:trHeight w:val="680"/>
          <w:jc w:val="center"/>
        </w:trPr>
        <w:tc>
          <w:tcPr>
            <w:tcW w:w="513" w:type="dxa"/>
            <w:shd w:val="clear" w:color="auto" w:fill="D9D9D9"/>
            <w:vAlign w:val="center"/>
          </w:tcPr>
          <w:p w:rsidR="00371EE1" w:rsidRPr="00263C96" w:rsidRDefault="00371EE1" w:rsidP="00DD5AC4">
            <w:pPr>
              <w:spacing w:line="276" w:lineRule="auto"/>
              <w:jc w:val="center"/>
              <w:rPr>
                <w:bCs/>
                <w:color w:val="000000"/>
                <w:szCs w:val="22"/>
              </w:rPr>
            </w:pPr>
            <w:r w:rsidRPr="00263C96">
              <w:rPr>
                <w:bCs/>
                <w:color w:val="000000"/>
                <w:sz w:val="22"/>
                <w:szCs w:val="22"/>
              </w:rPr>
              <w:t>№ п/п</w:t>
            </w:r>
          </w:p>
        </w:tc>
        <w:tc>
          <w:tcPr>
            <w:tcW w:w="2267" w:type="dxa"/>
            <w:shd w:val="clear" w:color="auto" w:fill="D9D9D9"/>
            <w:vAlign w:val="center"/>
          </w:tcPr>
          <w:p w:rsidR="00371EE1" w:rsidRPr="00263C96" w:rsidRDefault="00371EE1" w:rsidP="00DD5AC4">
            <w:pPr>
              <w:spacing w:line="276" w:lineRule="auto"/>
              <w:jc w:val="center"/>
              <w:rPr>
                <w:bCs/>
                <w:color w:val="000000"/>
                <w:szCs w:val="22"/>
              </w:rPr>
            </w:pPr>
            <w:r w:rsidRPr="00263C96">
              <w:rPr>
                <w:bCs/>
                <w:color w:val="000000"/>
                <w:sz w:val="22"/>
                <w:szCs w:val="22"/>
              </w:rPr>
              <w:t>Показатель</w:t>
            </w:r>
          </w:p>
        </w:tc>
        <w:tc>
          <w:tcPr>
            <w:tcW w:w="1234" w:type="dxa"/>
            <w:shd w:val="clear" w:color="auto" w:fill="D9D9D9"/>
            <w:vAlign w:val="center"/>
          </w:tcPr>
          <w:p w:rsidR="00371EE1" w:rsidRPr="00263C96" w:rsidRDefault="00371EE1" w:rsidP="00DD5AC4">
            <w:pPr>
              <w:spacing w:line="276" w:lineRule="auto"/>
              <w:jc w:val="center"/>
              <w:rPr>
                <w:bCs/>
                <w:color w:val="000000"/>
                <w:szCs w:val="22"/>
              </w:rPr>
            </w:pPr>
            <w:r w:rsidRPr="00263C96">
              <w:rPr>
                <w:bCs/>
                <w:color w:val="000000"/>
                <w:sz w:val="22"/>
                <w:szCs w:val="22"/>
              </w:rPr>
              <w:t>Ед. измерения</w:t>
            </w:r>
          </w:p>
        </w:tc>
        <w:tc>
          <w:tcPr>
            <w:tcW w:w="966" w:type="dxa"/>
            <w:shd w:val="clear" w:color="auto" w:fill="D9D9D9"/>
            <w:vAlign w:val="center"/>
          </w:tcPr>
          <w:p w:rsidR="00371EE1" w:rsidRPr="00263C96" w:rsidRDefault="00371EE1" w:rsidP="00DD5AC4">
            <w:pPr>
              <w:spacing w:line="276" w:lineRule="auto"/>
              <w:jc w:val="center"/>
              <w:rPr>
                <w:sz w:val="20"/>
              </w:rPr>
            </w:pPr>
            <w:r w:rsidRPr="00263C96">
              <w:rPr>
                <w:sz w:val="20"/>
              </w:rPr>
              <w:t>20</w:t>
            </w:r>
            <w:r>
              <w:rPr>
                <w:sz w:val="20"/>
              </w:rPr>
              <w:t>24</w:t>
            </w:r>
          </w:p>
        </w:tc>
        <w:tc>
          <w:tcPr>
            <w:tcW w:w="966" w:type="dxa"/>
            <w:shd w:val="clear" w:color="auto" w:fill="D9D9D9"/>
            <w:vAlign w:val="center"/>
          </w:tcPr>
          <w:p w:rsidR="00371EE1" w:rsidRPr="00263C96" w:rsidRDefault="00371EE1" w:rsidP="00DD5AC4">
            <w:pPr>
              <w:spacing w:line="276" w:lineRule="auto"/>
              <w:jc w:val="center"/>
              <w:rPr>
                <w:sz w:val="20"/>
              </w:rPr>
            </w:pPr>
            <w:r w:rsidRPr="00263C96">
              <w:rPr>
                <w:sz w:val="20"/>
              </w:rPr>
              <w:t>202</w:t>
            </w:r>
            <w:r>
              <w:rPr>
                <w:sz w:val="20"/>
              </w:rPr>
              <w:t>5</w:t>
            </w:r>
          </w:p>
        </w:tc>
        <w:tc>
          <w:tcPr>
            <w:tcW w:w="966" w:type="dxa"/>
            <w:shd w:val="clear" w:color="auto" w:fill="D9D9D9"/>
            <w:vAlign w:val="center"/>
          </w:tcPr>
          <w:p w:rsidR="00371EE1" w:rsidRPr="00263C96" w:rsidRDefault="00371EE1" w:rsidP="00DD5AC4">
            <w:pPr>
              <w:spacing w:line="276" w:lineRule="auto"/>
              <w:jc w:val="center"/>
              <w:rPr>
                <w:sz w:val="20"/>
              </w:rPr>
            </w:pPr>
            <w:r w:rsidRPr="00263C96">
              <w:rPr>
                <w:sz w:val="20"/>
              </w:rPr>
              <w:t>202</w:t>
            </w:r>
            <w:r>
              <w:rPr>
                <w:sz w:val="20"/>
              </w:rPr>
              <w:t>6</w:t>
            </w:r>
          </w:p>
        </w:tc>
        <w:tc>
          <w:tcPr>
            <w:tcW w:w="966" w:type="dxa"/>
            <w:shd w:val="clear" w:color="auto" w:fill="D9D9D9"/>
            <w:vAlign w:val="center"/>
          </w:tcPr>
          <w:p w:rsidR="00371EE1" w:rsidRPr="00263C96" w:rsidRDefault="00371EE1" w:rsidP="00DD5AC4">
            <w:pPr>
              <w:spacing w:line="276" w:lineRule="auto"/>
              <w:jc w:val="center"/>
              <w:rPr>
                <w:sz w:val="20"/>
              </w:rPr>
            </w:pPr>
            <w:r w:rsidRPr="00263C96">
              <w:rPr>
                <w:sz w:val="20"/>
              </w:rPr>
              <w:t>202</w:t>
            </w:r>
            <w:r>
              <w:rPr>
                <w:sz w:val="20"/>
              </w:rPr>
              <w:t>7</w:t>
            </w:r>
          </w:p>
        </w:tc>
        <w:tc>
          <w:tcPr>
            <w:tcW w:w="966" w:type="dxa"/>
            <w:shd w:val="clear" w:color="auto" w:fill="D9D9D9"/>
            <w:vAlign w:val="center"/>
          </w:tcPr>
          <w:p w:rsidR="00371EE1" w:rsidRPr="00263C96" w:rsidRDefault="00371EE1" w:rsidP="00DD5AC4">
            <w:pPr>
              <w:spacing w:line="276" w:lineRule="auto"/>
              <w:jc w:val="center"/>
              <w:rPr>
                <w:sz w:val="20"/>
              </w:rPr>
            </w:pPr>
            <w:r w:rsidRPr="00263C96">
              <w:rPr>
                <w:sz w:val="20"/>
              </w:rPr>
              <w:t>202</w:t>
            </w:r>
            <w:r>
              <w:rPr>
                <w:sz w:val="20"/>
              </w:rPr>
              <w:t>8</w:t>
            </w:r>
          </w:p>
        </w:tc>
        <w:tc>
          <w:tcPr>
            <w:tcW w:w="966" w:type="dxa"/>
            <w:shd w:val="clear" w:color="auto" w:fill="D9D9D9"/>
            <w:vAlign w:val="center"/>
          </w:tcPr>
          <w:p w:rsidR="00371EE1" w:rsidRPr="00263C96" w:rsidRDefault="00371EE1" w:rsidP="00DD5AC4">
            <w:pPr>
              <w:spacing w:line="276" w:lineRule="auto"/>
              <w:jc w:val="center"/>
              <w:rPr>
                <w:sz w:val="20"/>
              </w:rPr>
            </w:pPr>
            <w:r w:rsidRPr="00263C96">
              <w:rPr>
                <w:sz w:val="20"/>
              </w:rPr>
              <w:t>202</w:t>
            </w:r>
            <w:r>
              <w:rPr>
                <w:sz w:val="20"/>
              </w:rPr>
              <w:t>9</w:t>
            </w:r>
            <w:r w:rsidRPr="00263C96">
              <w:rPr>
                <w:sz w:val="20"/>
              </w:rPr>
              <w:t>-20</w:t>
            </w:r>
            <w:r>
              <w:rPr>
                <w:sz w:val="20"/>
              </w:rPr>
              <w:t>33</w:t>
            </w:r>
          </w:p>
        </w:tc>
      </w:tr>
      <w:tr w:rsidR="00371EE1" w:rsidRPr="00263C96" w:rsidTr="00DD5AC4">
        <w:trPr>
          <w:trHeight w:val="600"/>
          <w:jc w:val="center"/>
        </w:trPr>
        <w:tc>
          <w:tcPr>
            <w:tcW w:w="513" w:type="dxa"/>
            <w:shd w:val="clear" w:color="auto" w:fill="auto"/>
            <w:vAlign w:val="center"/>
          </w:tcPr>
          <w:p w:rsidR="00371EE1" w:rsidRPr="00263C96" w:rsidRDefault="00371EE1" w:rsidP="00DD5AC4">
            <w:pPr>
              <w:spacing w:line="276" w:lineRule="auto"/>
              <w:jc w:val="center"/>
              <w:rPr>
                <w:color w:val="000000"/>
                <w:szCs w:val="22"/>
              </w:rPr>
            </w:pPr>
            <w:r w:rsidRPr="00263C96">
              <w:rPr>
                <w:color w:val="000000"/>
                <w:sz w:val="22"/>
                <w:szCs w:val="22"/>
              </w:rPr>
              <w:t>1</w:t>
            </w:r>
          </w:p>
        </w:tc>
        <w:tc>
          <w:tcPr>
            <w:tcW w:w="2267" w:type="dxa"/>
            <w:shd w:val="clear" w:color="auto" w:fill="auto"/>
            <w:vAlign w:val="center"/>
          </w:tcPr>
          <w:p w:rsidR="00371EE1" w:rsidRPr="00263C96" w:rsidRDefault="00371EE1" w:rsidP="00DD5AC4">
            <w:pPr>
              <w:spacing w:line="276" w:lineRule="auto"/>
              <w:rPr>
                <w:color w:val="000000"/>
                <w:szCs w:val="22"/>
              </w:rPr>
            </w:pPr>
            <w:r w:rsidRPr="00263C96">
              <w:rPr>
                <w:color w:val="000000"/>
                <w:sz w:val="22"/>
                <w:szCs w:val="22"/>
              </w:rPr>
              <w:t>Годовой объем подьема воды, т.м3</w:t>
            </w:r>
          </w:p>
        </w:tc>
        <w:tc>
          <w:tcPr>
            <w:tcW w:w="1234" w:type="dxa"/>
            <w:shd w:val="clear" w:color="auto" w:fill="auto"/>
            <w:vAlign w:val="center"/>
          </w:tcPr>
          <w:p w:rsidR="00371EE1" w:rsidRPr="00263C96" w:rsidRDefault="00371EE1" w:rsidP="00DD5AC4">
            <w:pPr>
              <w:spacing w:line="276" w:lineRule="auto"/>
              <w:jc w:val="center"/>
              <w:rPr>
                <w:color w:val="000000"/>
                <w:sz w:val="20"/>
              </w:rPr>
            </w:pPr>
            <w:r w:rsidRPr="00263C96">
              <w:rPr>
                <w:color w:val="000000"/>
                <w:sz w:val="20"/>
              </w:rPr>
              <w:t>т. м3.</w:t>
            </w:r>
          </w:p>
        </w:tc>
        <w:tc>
          <w:tcPr>
            <w:tcW w:w="966" w:type="dxa"/>
            <w:shd w:val="clear" w:color="auto" w:fill="auto"/>
            <w:vAlign w:val="center"/>
          </w:tcPr>
          <w:p w:rsidR="00371EE1" w:rsidRPr="00151E1C" w:rsidRDefault="00371EE1" w:rsidP="00DD5AC4">
            <w:pPr>
              <w:jc w:val="center"/>
              <w:rPr>
                <w:color w:val="000000"/>
                <w:sz w:val="20"/>
              </w:rPr>
            </w:pPr>
            <w:r w:rsidRPr="00151E1C">
              <w:rPr>
                <w:color w:val="000000"/>
                <w:sz w:val="20"/>
              </w:rPr>
              <w:t>19498,5</w:t>
            </w:r>
          </w:p>
        </w:tc>
        <w:tc>
          <w:tcPr>
            <w:tcW w:w="966" w:type="dxa"/>
            <w:shd w:val="clear" w:color="auto" w:fill="auto"/>
            <w:vAlign w:val="center"/>
          </w:tcPr>
          <w:p w:rsidR="00371EE1" w:rsidRPr="00151E1C" w:rsidRDefault="00371EE1" w:rsidP="00DD5AC4">
            <w:pPr>
              <w:jc w:val="center"/>
              <w:rPr>
                <w:color w:val="000000"/>
                <w:sz w:val="20"/>
              </w:rPr>
            </w:pPr>
            <w:r w:rsidRPr="00151E1C">
              <w:rPr>
                <w:color w:val="000000"/>
                <w:sz w:val="20"/>
              </w:rPr>
              <w:t>19305,5</w:t>
            </w:r>
          </w:p>
        </w:tc>
        <w:tc>
          <w:tcPr>
            <w:tcW w:w="966" w:type="dxa"/>
            <w:shd w:val="clear" w:color="auto" w:fill="auto"/>
            <w:vAlign w:val="center"/>
          </w:tcPr>
          <w:p w:rsidR="00371EE1" w:rsidRPr="00151E1C" w:rsidRDefault="00371EE1" w:rsidP="00DD5AC4">
            <w:pPr>
              <w:jc w:val="center"/>
              <w:rPr>
                <w:color w:val="000000"/>
                <w:sz w:val="20"/>
              </w:rPr>
            </w:pPr>
            <w:r w:rsidRPr="00151E1C">
              <w:rPr>
                <w:color w:val="000000"/>
                <w:sz w:val="20"/>
              </w:rPr>
              <w:t>19114,3</w:t>
            </w:r>
          </w:p>
        </w:tc>
        <w:tc>
          <w:tcPr>
            <w:tcW w:w="966" w:type="dxa"/>
            <w:shd w:val="clear" w:color="auto" w:fill="auto"/>
            <w:vAlign w:val="center"/>
          </w:tcPr>
          <w:p w:rsidR="00371EE1" w:rsidRPr="00151E1C" w:rsidRDefault="00371EE1" w:rsidP="00DD5AC4">
            <w:pPr>
              <w:jc w:val="center"/>
              <w:rPr>
                <w:color w:val="000000"/>
                <w:sz w:val="20"/>
              </w:rPr>
            </w:pPr>
            <w:r w:rsidRPr="00151E1C">
              <w:rPr>
                <w:color w:val="000000"/>
                <w:sz w:val="20"/>
              </w:rPr>
              <w:t>18925,1</w:t>
            </w:r>
          </w:p>
        </w:tc>
        <w:tc>
          <w:tcPr>
            <w:tcW w:w="966" w:type="dxa"/>
            <w:shd w:val="clear" w:color="auto" w:fill="auto"/>
            <w:vAlign w:val="center"/>
          </w:tcPr>
          <w:p w:rsidR="00371EE1" w:rsidRPr="00151E1C" w:rsidRDefault="00371EE1" w:rsidP="00DD5AC4">
            <w:pPr>
              <w:jc w:val="center"/>
              <w:rPr>
                <w:color w:val="000000"/>
                <w:sz w:val="20"/>
              </w:rPr>
            </w:pPr>
            <w:r w:rsidRPr="00151E1C">
              <w:rPr>
                <w:color w:val="000000"/>
                <w:sz w:val="20"/>
              </w:rPr>
              <w:t>18737,7</w:t>
            </w:r>
          </w:p>
        </w:tc>
        <w:tc>
          <w:tcPr>
            <w:tcW w:w="966" w:type="dxa"/>
            <w:shd w:val="clear" w:color="auto" w:fill="auto"/>
            <w:vAlign w:val="center"/>
          </w:tcPr>
          <w:p w:rsidR="00371EE1" w:rsidRPr="00151E1C" w:rsidRDefault="00371EE1" w:rsidP="00DD5AC4">
            <w:pPr>
              <w:jc w:val="center"/>
              <w:rPr>
                <w:color w:val="000000"/>
                <w:sz w:val="20"/>
              </w:rPr>
            </w:pPr>
            <w:r w:rsidRPr="00151E1C">
              <w:rPr>
                <w:color w:val="000000"/>
                <w:sz w:val="20"/>
              </w:rPr>
              <w:t>18188,4</w:t>
            </w:r>
          </w:p>
        </w:tc>
      </w:tr>
      <w:tr w:rsidR="00371EE1" w:rsidRPr="00263C96" w:rsidTr="00DD5AC4">
        <w:trPr>
          <w:trHeight w:val="600"/>
          <w:jc w:val="center"/>
        </w:trPr>
        <w:tc>
          <w:tcPr>
            <w:tcW w:w="513" w:type="dxa"/>
            <w:shd w:val="clear" w:color="auto" w:fill="auto"/>
            <w:vAlign w:val="center"/>
          </w:tcPr>
          <w:p w:rsidR="00371EE1" w:rsidRPr="00263C96" w:rsidRDefault="00371EE1" w:rsidP="00DD5AC4">
            <w:pPr>
              <w:spacing w:line="276" w:lineRule="auto"/>
              <w:jc w:val="center"/>
              <w:rPr>
                <w:color w:val="000000"/>
                <w:szCs w:val="22"/>
              </w:rPr>
            </w:pPr>
            <w:r w:rsidRPr="00263C96">
              <w:rPr>
                <w:color w:val="000000"/>
                <w:sz w:val="22"/>
                <w:szCs w:val="22"/>
              </w:rPr>
              <w:t>2</w:t>
            </w:r>
          </w:p>
        </w:tc>
        <w:tc>
          <w:tcPr>
            <w:tcW w:w="2267" w:type="dxa"/>
            <w:shd w:val="clear" w:color="auto" w:fill="auto"/>
            <w:vAlign w:val="center"/>
          </w:tcPr>
          <w:p w:rsidR="00371EE1" w:rsidRPr="00263C96" w:rsidRDefault="00371EE1" w:rsidP="00DD5AC4">
            <w:pPr>
              <w:spacing w:line="276" w:lineRule="auto"/>
              <w:rPr>
                <w:color w:val="000000"/>
                <w:szCs w:val="22"/>
              </w:rPr>
            </w:pPr>
            <w:r w:rsidRPr="00263C96">
              <w:rPr>
                <w:color w:val="000000"/>
                <w:sz w:val="22"/>
                <w:szCs w:val="22"/>
              </w:rPr>
              <w:t>Технологические и аварийные   потери</w:t>
            </w:r>
          </w:p>
        </w:tc>
        <w:tc>
          <w:tcPr>
            <w:tcW w:w="1234" w:type="dxa"/>
            <w:shd w:val="clear" w:color="auto" w:fill="auto"/>
            <w:vAlign w:val="center"/>
          </w:tcPr>
          <w:p w:rsidR="00371EE1" w:rsidRPr="00263C96" w:rsidRDefault="00371EE1" w:rsidP="00DD5AC4">
            <w:pPr>
              <w:spacing w:line="276" w:lineRule="auto"/>
              <w:jc w:val="center"/>
              <w:rPr>
                <w:color w:val="000000"/>
                <w:sz w:val="20"/>
              </w:rPr>
            </w:pPr>
            <w:r w:rsidRPr="00263C96">
              <w:rPr>
                <w:color w:val="000000"/>
                <w:sz w:val="20"/>
              </w:rPr>
              <w:t>т. м3.</w:t>
            </w:r>
          </w:p>
        </w:tc>
        <w:tc>
          <w:tcPr>
            <w:tcW w:w="966" w:type="dxa"/>
            <w:shd w:val="clear" w:color="auto" w:fill="auto"/>
            <w:vAlign w:val="center"/>
          </w:tcPr>
          <w:p w:rsidR="00371EE1" w:rsidRPr="00151E1C" w:rsidRDefault="00371EE1" w:rsidP="00DD5AC4">
            <w:pPr>
              <w:jc w:val="center"/>
              <w:rPr>
                <w:color w:val="000000"/>
                <w:sz w:val="20"/>
              </w:rPr>
            </w:pPr>
            <w:r w:rsidRPr="00151E1C">
              <w:rPr>
                <w:color w:val="000000"/>
                <w:sz w:val="20"/>
              </w:rPr>
              <w:t>292,5</w:t>
            </w:r>
          </w:p>
        </w:tc>
        <w:tc>
          <w:tcPr>
            <w:tcW w:w="966" w:type="dxa"/>
            <w:shd w:val="clear" w:color="auto" w:fill="auto"/>
            <w:vAlign w:val="center"/>
          </w:tcPr>
          <w:p w:rsidR="00371EE1" w:rsidRPr="00151E1C" w:rsidRDefault="00371EE1" w:rsidP="00DD5AC4">
            <w:pPr>
              <w:jc w:val="center"/>
              <w:rPr>
                <w:color w:val="000000"/>
                <w:sz w:val="20"/>
              </w:rPr>
            </w:pPr>
            <w:r w:rsidRPr="00151E1C">
              <w:rPr>
                <w:color w:val="000000"/>
                <w:sz w:val="20"/>
              </w:rPr>
              <w:t>289,6</w:t>
            </w:r>
          </w:p>
        </w:tc>
        <w:tc>
          <w:tcPr>
            <w:tcW w:w="966" w:type="dxa"/>
            <w:shd w:val="clear" w:color="auto" w:fill="auto"/>
            <w:vAlign w:val="center"/>
          </w:tcPr>
          <w:p w:rsidR="00371EE1" w:rsidRPr="00151E1C" w:rsidRDefault="00371EE1" w:rsidP="00DD5AC4">
            <w:pPr>
              <w:jc w:val="center"/>
              <w:rPr>
                <w:color w:val="000000"/>
                <w:sz w:val="20"/>
              </w:rPr>
            </w:pPr>
            <w:r w:rsidRPr="00151E1C">
              <w:rPr>
                <w:color w:val="000000"/>
                <w:sz w:val="20"/>
              </w:rPr>
              <w:t>286,7</w:t>
            </w:r>
          </w:p>
        </w:tc>
        <w:tc>
          <w:tcPr>
            <w:tcW w:w="966" w:type="dxa"/>
            <w:shd w:val="clear" w:color="auto" w:fill="auto"/>
            <w:vAlign w:val="center"/>
          </w:tcPr>
          <w:p w:rsidR="00371EE1" w:rsidRPr="00151E1C" w:rsidRDefault="00371EE1" w:rsidP="00DD5AC4">
            <w:pPr>
              <w:jc w:val="center"/>
              <w:rPr>
                <w:color w:val="000000"/>
                <w:sz w:val="20"/>
              </w:rPr>
            </w:pPr>
            <w:r w:rsidRPr="00151E1C">
              <w:rPr>
                <w:color w:val="000000"/>
                <w:sz w:val="20"/>
              </w:rPr>
              <w:t>283,9</w:t>
            </w:r>
          </w:p>
        </w:tc>
        <w:tc>
          <w:tcPr>
            <w:tcW w:w="966" w:type="dxa"/>
            <w:shd w:val="clear" w:color="auto" w:fill="auto"/>
            <w:vAlign w:val="center"/>
          </w:tcPr>
          <w:p w:rsidR="00371EE1" w:rsidRPr="00151E1C" w:rsidRDefault="00371EE1" w:rsidP="00DD5AC4">
            <w:pPr>
              <w:jc w:val="center"/>
              <w:rPr>
                <w:color w:val="000000"/>
                <w:sz w:val="20"/>
              </w:rPr>
            </w:pPr>
            <w:r w:rsidRPr="00151E1C">
              <w:rPr>
                <w:color w:val="000000"/>
                <w:sz w:val="20"/>
              </w:rPr>
              <w:t>281,1</w:t>
            </w:r>
          </w:p>
        </w:tc>
        <w:tc>
          <w:tcPr>
            <w:tcW w:w="966" w:type="dxa"/>
            <w:shd w:val="clear" w:color="auto" w:fill="auto"/>
            <w:vAlign w:val="center"/>
          </w:tcPr>
          <w:p w:rsidR="00371EE1" w:rsidRPr="00151E1C" w:rsidRDefault="00371EE1" w:rsidP="00DD5AC4">
            <w:pPr>
              <w:jc w:val="center"/>
              <w:rPr>
                <w:color w:val="000000"/>
                <w:sz w:val="20"/>
              </w:rPr>
            </w:pPr>
            <w:r w:rsidRPr="00151E1C">
              <w:rPr>
                <w:color w:val="000000"/>
                <w:sz w:val="20"/>
              </w:rPr>
              <w:t>272,8</w:t>
            </w:r>
          </w:p>
        </w:tc>
      </w:tr>
      <w:tr w:rsidR="00371EE1" w:rsidRPr="00263C96" w:rsidTr="00DD5AC4">
        <w:trPr>
          <w:trHeight w:val="300"/>
          <w:jc w:val="center"/>
        </w:trPr>
        <w:tc>
          <w:tcPr>
            <w:tcW w:w="513" w:type="dxa"/>
            <w:shd w:val="clear" w:color="auto" w:fill="auto"/>
            <w:vAlign w:val="center"/>
          </w:tcPr>
          <w:p w:rsidR="00371EE1" w:rsidRPr="00263C96" w:rsidRDefault="00371EE1" w:rsidP="00DD5AC4">
            <w:pPr>
              <w:spacing w:line="276" w:lineRule="auto"/>
              <w:jc w:val="center"/>
              <w:rPr>
                <w:color w:val="000000"/>
                <w:szCs w:val="22"/>
              </w:rPr>
            </w:pPr>
            <w:r w:rsidRPr="00263C96">
              <w:rPr>
                <w:color w:val="000000"/>
                <w:sz w:val="22"/>
                <w:szCs w:val="22"/>
              </w:rPr>
              <w:t>3</w:t>
            </w:r>
          </w:p>
        </w:tc>
        <w:tc>
          <w:tcPr>
            <w:tcW w:w="2267" w:type="dxa"/>
            <w:shd w:val="clear" w:color="auto" w:fill="auto"/>
            <w:vAlign w:val="center"/>
          </w:tcPr>
          <w:p w:rsidR="00371EE1" w:rsidRPr="00263C96" w:rsidRDefault="00371EE1" w:rsidP="00DD5AC4">
            <w:pPr>
              <w:spacing w:line="276" w:lineRule="auto"/>
              <w:rPr>
                <w:color w:val="000000"/>
                <w:szCs w:val="22"/>
              </w:rPr>
            </w:pPr>
            <w:r w:rsidRPr="00263C96">
              <w:rPr>
                <w:color w:val="000000"/>
                <w:sz w:val="22"/>
                <w:szCs w:val="22"/>
              </w:rPr>
              <w:t>Собственные нужды</w:t>
            </w:r>
          </w:p>
        </w:tc>
        <w:tc>
          <w:tcPr>
            <w:tcW w:w="1234" w:type="dxa"/>
            <w:shd w:val="clear" w:color="auto" w:fill="auto"/>
            <w:vAlign w:val="center"/>
          </w:tcPr>
          <w:p w:rsidR="00371EE1" w:rsidRPr="00263C96" w:rsidRDefault="00371EE1" w:rsidP="00DD5AC4">
            <w:pPr>
              <w:spacing w:line="276" w:lineRule="auto"/>
              <w:jc w:val="center"/>
              <w:rPr>
                <w:color w:val="000000"/>
                <w:sz w:val="20"/>
              </w:rPr>
            </w:pPr>
            <w:r w:rsidRPr="00263C96">
              <w:rPr>
                <w:color w:val="000000"/>
                <w:sz w:val="20"/>
              </w:rPr>
              <w:t>т. м3.</w:t>
            </w:r>
          </w:p>
        </w:tc>
        <w:tc>
          <w:tcPr>
            <w:tcW w:w="966" w:type="dxa"/>
            <w:shd w:val="clear" w:color="auto" w:fill="auto"/>
            <w:vAlign w:val="center"/>
          </w:tcPr>
          <w:p w:rsidR="00371EE1" w:rsidRPr="00151E1C" w:rsidRDefault="00371EE1" w:rsidP="00DD5AC4">
            <w:pPr>
              <w:jc w:val="center"/>
              <w:rPr>
                <w:color w:val="000000"/>
                <w:sz w:val="20"/>
              </w:rPr>
            </w:pPr>
            <w:r w:rsidRPr="00151E1C">
              <w:rPr>
                <w:color w:val="000000"/>
                <w:sz w:val="20"/>
              </w:rPr>
              <w:t>0,0</w:t>
            </w:r>
          </w:p>
        </w:tc>
        <w:tc>
          <w:tcPr>
            <w:tcW w:w="966" w:type="dxa"/>
            <w:shd w:val="clear" w:color="auto" w:fill="auto"/>
            <w:vAlign w:val="center"/>
          </w:tcPr>
          <w:p w:rsidR="00371EE1" w:rsidRPr="00151E1C" w:rsidRDefault="00371EE1" w:rsidP="00DD5AC4">
            <w:pPr>
              <w:jc w:val="center"/>
              <w:rPr>
                <w:color w:val="000000"/>
                <w:sz w:val="20"/>
              </w:rPr>
            </w:pPr>
            <w:r w:rsidRPr="00151E1C">
              <w:rPr>
                <w:color w:val="000000"/>
                <w:sz w:val="20"/>
              </w:rPr>
              <w:t>0,0</w:t>
            </w:r>
          </w:p>
        </w:tc>
        <w:tc>
          <w:tcPr>
            <w:tcW w:w="966" w:type="dxa"/>
            <w:shd w:val="clear" w:color="auto" w:fill="auto"/>
            <w:vAlign w:val="center"/>
          </w:tcPr>
          <w:p w:rsidR="00371EE1" w:rsidRPr="00151E1C" w:rsidRDefault="00371EE1" w:rsidP="00DD5AC4">
            <w:pPr>
              <w:jc w:val="center"/>
              <w:rPr>
                <w:color w:val="000000"/>
                <w:sz w:val="20"/>
              </w:rPr>
            </w:pPr>
            <w:r w:rsidRPr="00151E1C">
              <w:rPr>
                <w:color w:val="000000"/>
                <w:sz w:val="20"/>
              </w:rPr>
              <w:t>0,0</w:t>
            </w:r>
          </w:p>
        </w:tc>
        <w:tc>
          <w:tcPr>
            <w:tcW w:w="966" w:type="dxa"/>
            <w:shd w:val="clear" w:color="auto" w:fill="auto"/>
            <w:vAlign w:val="center"/>
          </w:tcPr>
          <w:p w:rsidR="00371EE1" w:rsidRPr="00151E1C" w:rsidRDefault="00371EE1" w:rsidP="00DD5AC4">
            <w:pPr>
              <w:jc w:val="center"/>
              <w:rPr>
                <w:color w:val="000000"/>
                <w:sz w:val="20"/>
              </w:rPr>
            </w:pPr>
            <w:r w:rsidRPr="00151E1C">
              <w:rPr>
                <w:color w:val="000000"/>
                <w:sz w:val="20"/>
              </w:rPr>
              <w:t>0,0</w:t>
            </w:r>
          </w:p>
        </w:tc>
        <w:tc>
          <w:tcPr>
            <w:tcW w:w="966" w:type="dxa"/>
            <w:shd w:val="clear" w:color="auto" w:fill="auto"/>
            <w:vAlign w:val="center"/>
          </w:tcPr>
          <w:p w:rsidR="00371EE1" w:rsidRPr="00151E1C" w:rsidRDefault="00371EE1" w:rsidP="00DD5AC4">
            <w:pPr>
              <w:jc w:val="center"/>
              <w:rPr>
                <w:color w:val="000000"/>
                <w:sz w:val="20"/>
              </w:rPr>
            </w:pPr>
            <w:r w:rsidRPr="00151E1C">
              <w:rPr>
                <w:color w:val="000000"/>
                <w:sz w:val="20"/>
              </w:rPr>
              <w:t>0,0</w:t>
            </w:r>
          </w:p>
        </w:tc>
        <w:tc>
          <w:tcPr>
            <w:tcW w:w="966" w:type="dxa"/>
            <w:shd w:val="clear" w:color="auto" w:fill="auto"/>
            <w:vAlign w:val="center"/>
          </w:tcPr>
          <w:p w:rsidR="00371EE1" w:rsidRPr="00151E1C" w:rsidRDefault="00371EE1" w:rsidP="00DD5AC4">
            <w:pPr>
              <w:jc w:val="center"/>
              <w:rPr>
                <w:color w:val="000000"/>
                <w:sz w:val="20"/>
              </w:rPr>
            </w:pPr>
            <w:r w:rsidRPr="00151E1C">
              <w:rPr>
                <w:color w:val="000000"/>
                <w:sz w:val="20"/>
              </w:rPr>
              <w:t>0,0</w:t>
            </w:r>
          </w:p>
        </w:tc>
      </w:tr>
      <w:tr w:rsidR="00371EE1" w:rsidRPr="00263C96" w:rsidTr="00DD5AC4">
        <w:trPr>
          <w:trHeight w:val="600"/>
          <w:jc w:val="center"/>
        </w:trPr>
        <w:tc>
          <w:tcPr>
            <w:tcW w:w="513" w:type="dxa"/>
            <w:shd w:val="clear" w:color="auto" w:fill="auto"/>
            <w:vAlign w:val="center"/>
          </w:tcPr>
          <w:p w:rsidR="00371EE1" w:rsidRPr="00263C96" w:rsidRDefault="00371EE1" w:rsidP="00DD5AC4">
            <w:pPr>
              <w:spacing w:line="276" w:lineRule="auto"/>
              <w:jc w:val="center"/>
              <w:rPr>
                <w:color w:val="000000"/>
                <w:szCs w:val="22"/>
              </w:rPr>
            </w:pPr>
            <w:r w:rsidRPr="00263C96">
              <w:rPr>
                <w:color w:val="000000"/>
                <w:sz w:val="22"/>
                <w:szCs w:val="22"/>
              </w:rPr>
              <w:t>4</w:t>
            </w:r>
          </w:p>
        </w:tc>
        <w:tc>
          <w:tcPr>
            <w:tcW w:w="2267" w:type="dxa"/>
            <w:shd w:val="clear" w:color="auto" w:fill="auto"/>
            <w:vAlign w:val="center"/>
          </w:tcPr>
          <w:p w:rsidR="00371EE1" w:rsidRPr="00263C96" w:rsidRDefault="00371EE1" w:rsidP="00DD5AC4">
            <w:pPr>
              <w:spacing w:line="276" w:lineRule="auto"/>
              <w:rPr>
                <w:color w:val="000000"/>
                <w:szCs w:val="22"/>
              </w:rPr>
            </w:pPr>
            <w:r w:rsidRPr="00263C96">
              <w:rPr>
                <w:color w:val="000000"/>
                <w:sz w:val="22"/>
                <w:szCs w:val="22"/>
              </w:rPr>
              <w:t>Технологические и аварийные   потери в %</w:t>
            </w:r>
          </w:p>
        </w:tc>
        <w:tc>
          <w:tcPr>
            <w:tcW w:w="1234" w:type="dxa"/>
            <w:shd w:val="clear" w:color="auto" w:fill="auto"/>
            <w:vAlign w:val="center"/>
          </w:tcPr>
          <w:p w:rsidR="00371EE1" w:rsidRPr="00263C96" w:rsidRDefault="00371EE1" w:rsidP="00DD5AC4">
            <w:pPr>
              <w:spacing w:line="276" w:lineRule="auto"/>
              <w:jc w:val="center"/>
              <w:rPr>
                <w:color w:val="000000"/>
                <w:sz w:val="20"/>
              </w:rPr>
            </w:pPr>
            <w:r w:rsidRPr="00263C96">
              <w:rPr>
                <w:color w:val="000000"/>
                <w:sz w:val="20"/>
              </w:rPr>
              <w:t>%</w:t>
            </w:r>
          </w:p>
        </w:tc>
        <w:tc>
          <w:tcPr>
            <w:tcW w:w="966" w:type="dxa"/>
            <w:shd w:val="clear" w:color="auto" w:fill="auto"/>
            <w:vAlign w:val="center"/>
          </w:tcPr>
          <w:p w:rsidR="00371EE1" w:rsidRPr="00151E1C" w:rsidRDefault="00371EE1" w:rsidP="00DD5AC4">
            <w:pPr>
              <w:jc w:val="center"/>
              <w:rPr>
                <w:color w:val="000000"/>
                <w:sz w:val="20"/>
              </w:rPr>
            </w:pPr>
            <w:r w:rsidRPr="00151E1C">
              <w:rPr>
                <w:color w:val="000000"/>
                <w:sz w:val="20"/>
              </w:rPr>
              <w:t>1,5</w:t>
            </w:r>
          </w:p>
        </w:tc>
        <w:tc>
          <w:tcPr>
            <w:tcW w:w="966" w:type="dxa"/>
            <w:shd w:val="clear" w:color="auto" w:fill="auto"/>
            <w:vAlign w:val="center"/>
          </w:tcPr>
          <w:p w:rsidR="00371EE1" w:rsidRPr="00151E1C" w:rsidRDefault="00371EE1" w:rsidP="00DD5AC4">
            <w:pPr>
              <w:jc w:val="center"/>
              <w:rPr>
                <w:color w:val="000000"/>
                <w:sz w:val="20"/>
              </w:rPr>
            </w:pPr>
            <w:r w:rsidRPr="00151E1C">
              <w:rPr>
                <w:color w:val="000000"/>
                <w:sz w:val="20"/>
              </w:rPr>
              <w:t>1,5</w:t>
            </w:r>
          </w:p>
        </w:tc>
        <w:tc>
          <w:tcPr>
            <w:tcW w:w="966" w:type="dxa"/>
            <w:shd w:val="clear" w:color="auto" w:fill="auto"/>
            <w:vAlign w:val="center"/>
          </w:tcPr>
          <w:p w:rsidR="00371EE1" w:rsidRPr="00151E1C" w:rsidRDefault="00371EE1" w:rsidP="00DD5AC4">
            <w:pPr>
              <w:jc w:val="center"/>
              <w:rPr>
                <w:color w:val="000000"/>
                <w:sz w:val="20"/>
              </w:rPr>
            </w:pPr>
            <w:r w:rsidRPr="00151E1C">
              <w:rPr>
                <w:color w:val="000000"/>
                <w:sz w:val="20"/>
              </w:rPr>
              <w:t>1,5</w:t>
            </w:r>
          </w:p>
        </w:tc>
        <w:tc>
          <w:tcPr>
            <w:tcW w:w="966" w:type="dxa"/>
            <w:shd w:val="clear" w:color="auto" w:fill="auto"/>
            <w:vAlign w:val="center"/>
          </w:tcPr>
          <w:p w:rsidR="00371EE1" w:rsidRPr="00151E1C" w:rsidRDefault="00371EE1" w:rsidP="00DD5AC4">
            <w:pPr>
              <w:jc w:val="center"/>
              <w:rPr>
                <w:color w:val="000000"/>
                <w:sz w:val="20"/>
              </w:rPr>
            </w:pPr>
            <w:r w:rsidRPr="00151E1C">
              <w:rPr>
                <w:color w:val="000000"/>
                <w:sz w:val="20"/>
              </w:rPr>
              <w:t>1,5</w:t>
            </w:r>
          </w:p>
        </w:tc>
        <w:tc>
          <w:tcPr>
            <w:tcW w:w="966" w:type="dxa"/>
            <w:shd w:val="clear" w:color="auto" w:fill="auto"/>
            <w:vAlign w:val="center"/>
          </w:tcPr>
          <w:p w:rsidR="00371EE1" w:rsidRPr="00151E1C" w:rsidRDefault="00371EE1" w:rsidP="00DD5AC4">
            <w:pPr>
              <w:jc w:val="center"/>
              <w:rPr>
                <w:color w:val="000000"/>
                <w:sz w:val="20"/>
              </w:rPr>
            </w:pPr>
            <w:r w:rsidRPr="00151E1C">
              <w:rPr>
                <w:color w:val="000000"/>
                <w:sz w:val="20"/>
              </w:rPr>
              <w:t>1,5</w:t>
            </w:r>
          </w:p>
        </w:tc>
        <w:tc>
          <w:tcPr>
            <w:tcW w:w="966" w:type="dxa"/>
            <w:shd w:val="clear" w:color="auto" w:fill="auto"/>
            <w:vAlign w:val="center"/>
          </w:tcPr>
          <w:p w:rsidR="00371EE1" w:rsidRPr="00151E1C" w:rsidRDefault="00371EE1" w:rsidP="00DD5AC4">
            <w:pPr>
              <w:jc w:val="center"/>
              <w:rPr>
                <w:color w:val="000000"/>
                <w:sz w:val="20"/>
              </w:rPr>
            </w:pPr>
            <w:r w:rsidRPr="00151E1C">
              <w:rPr>
                <w:color w:val="000000"/>
                <w:sz w:val="20"/>
              </w:rPr>
              <w:t>1,5</w:t>
            </w:r>
          </w:p>
        </w:tc>
      </w:tr>
      <w:tr w:rsidR="00371EE1" w:rsidRPr="00263C96" w:rsidTr="00DD5AC4">
        <w:trPr>
          <w:trHeight w:val="300"/>
          <w:jc w:val="center"/>
        </w:trPr>
        <w:tc>
          <w:tcPr>
            <w:tcW w:w="513" w:type="dxa"/>
            <w:shd w:val="clear" w:color="auto" w:fill="auto"/>
            <w:vAlign w:val="center"/>
          </w:tcPr>
          <w:p w:rsidR="00371EE1" w:rsidRPr="00263C96" w:rsidRDefault="00371EE1" w:rsidP="00DD5AC4">
            <w:pPr>
              <w:spacing w:line="276" w:lineRule="auto"/>
              <w:jc w:val="center"/>
              <w:rPr>
                <w:color w:val="000000"/>
                <w:szCs w:val="22"/>
              </w:rPr>
            </w:pPr>
            <w:r w:rsidRPr="00263C96">
              <w:rPr>
                <w:color w:val="000000"/>
                <w:sz w:val="22"/>
                <w:szCs w:val="22"/>
              </w:rPr>
              <w:t>5</w:t>
            </w:r>
          </w:p>
        </w:tc>
        <w:tc>
          <w:tcPr>
            <w:tcW w:w="2267" w:type="dxa"/>
            <w:shd w:val="clear" w:color="auto" w:fill="auto"/>
            <w:vAlign w:val="center"/>
          </w:tcPr>
          <w:p w:rsidR="00371EE1" w:rsidRPr="00263C96" w:rsidRDefault="00371EE1" w:rsidP="00DD5AC4">
            <w:pPr>
              <w:spacing w:line="276" w:lineRule="auto"/>
              <w:rPr>
                <w:color w:val="000000"/>
                <w:sz w:val="20"/>
              </w:rPr>
            </w:pPr>
            <w:r w:rsidRPr="00263C96">
              <w:rPr>
                <w:color w:val="000000"/>
                <w:sz w:val="20"/>
              </w:rPr>
              <w:t>Объем реализации</w:t>
            </w:r>
          </w:p>
        </w:tc>
        <w:tc>
          <w:tcPr>
            <w:tcW w:w="1234" w:type="dxa"/>
            <w:shd w:val="clear" w:color="auto" w:fill="auto"/>
            <w:vAlign w:val="center"/>
          </w:tcPr>
          <w:p w:rsidR="00371EE1" w:rsidRPr="00263C96" w:rsidRDefault="00371EE1" w:rsidP="00DD5AC4">
            <w:pPr>
              <w:spacing w:line="276" w:lineRule="auto"/>
              <w:jc w:val="center"/>
              <w:rPr>
                <w:color w:val="000000"/>
                <w:sz w:val="20"/>
              </w:rPr>
            </w:pPr>
            <w:r w:rsidRPr="00263C96">
              <w:rPr>
                <w:color w:val="000000"/>
                <w:sz w:val="20"/>
              </w:rPr>
              <w:t>т. м3.</w:t>
            </w:r>
          </w:p>
        </w:tc>
        <w:tc>
          <w:tcPr>
            <w:tcW w:w="966" w:type="dxa"/>
            <w:shd w:val="clear" w:color="auto" w:fill="auto"/>
            <w:vAlign w:val="center"/>
          </w:tcPr>
          <w:p w:rsidR="00371EE1" w:rsidRPr="00151E1C" w:rsidRDefault="00371EE1" w:rsidP="00DD5AC4">
            <w:pPr>
              <w:jc w:val="center"/>
              <w:rPr>
                <w:color w:val="000000"/>
                <w:sz w:val="20"/>
              </w:rPr>
            </w:pPr>
            <w:r w:rsidRPr="00151E1C">
              <w:rPr>
                <w:color w:val="000000"/>
                <w:sz w:val="20"/>
              </w:rPr>
              <w:t>19605,4</w:t>
            </w:r>
          </w:p>
        </w:tc>
        <w:tc>
          <w:tcPr>
            <w:tcW w:w="966" w:type="dxa"/>
            <w:shd w:val="clear" w:color="auto" w:fill="auto"/>
            <w:vAlign w:val="center"/>
          </w:tcPr>
          <w:p w:rsidR="00371EE1" w:rsidRPr="00151E1C" w:rsidRDefault="00371EE1" w:rsidP="00DD5AC4">
            <w:pPr>
              <w:jc w:val="center"/>
              <w:rPr>
                <w:color w:val="000000"/>
                <w:sz w:val="20"/>
              </w:rPr>
            </w:pPr>
            <w:r w:rsidRPr="00151E1C">
              <w:rPr>
                <w:color w:val="000000"/>
                <w:sz w:val="20"/>
              </w:rPr>
              <w:t>19555,7</w:t>
            </w:r>
          </w:p>
        </w:tc>
        <w:tc>
          <w:tcPr>
            <w:tcW w:w="966" w:type="dxa"/>
            <w:shd w:val="clear" w:color="auto" w:fill="auto"/>
            <w:vAlign w:val="center"/>
          </w:tcPr>
          <w:p w:rsidR="00371EE1" w:rsidRPr="00151E1C" w:rsidRDefault="00371EE1" w:rsidP="00DD5AC4">
            <w:pPr>
              <w:jc w:val="center"/>
              <w:rPr>
                <w:color w:val="000000"/>
                <w:sz w:val="20"/>
              </w:rPr>
            </w:pPr>
            <w:r w:rsidRPr="00151E1C">
              <w:rPr>
                <w:color w:val="000000"/>
                <w:sz w:val="20"/>
              </w:rPr>
              <w:t>19482,0</w:t>
            </w:r>
          </w:p>
        </w:tc>
        <w:tc>
          <w:tcPr>
            <w:tcW w:w="966" w:type="dxa"/>
            <w:shd w:val="clear" w:color="auto" w:fill="auto"/>
            <w:vAlign w:val="center"/>
          </w:tcPr>
          <w:p w:rsidR="00371EE1" w:rsidRPr="00151E1C" w:rsidRDefault="00371EE1" w:rsidP="00DD5AC4">
            <w:pPr>
              <w:jc w:val="center"/>
              <w:rPr>
                <w:color w:val="000000"/>
                <w:sz w:val="20"/>
              </w:rPr>
            </w:pPr>
            <w:r w:rsidRPr="00151E1C">
              <w:rPr>
                <w:color w:val="000000"/>
                <w:sz w:val="20"/>
              </w:rPr>
              <w:t>19408,3</w:t>
            </w:r>
          </w:p>
        </w:tc>
        <w:tc>
          <w:tcPr>
            <w:tcW w:w="966" w:type="dxa"/>
            <w:shd w:val="clear" w:color="auto" w:fill="auto"/>
            <w:vAlign w:val="center"/>
          </w:tcPr>
          <w:p w:rsidR="00371EE1" w:rsidRPr="00151E1C" w:rsidRDefault="00371EE1" w:rsidP="00DD5AC4">
            <w:pPr>
              <w:jc w:val="center"/>
              <w:rPr>
                <w:color w:val="000000"/>
                <w:sz w:val="20"/>
              </w:rPr>
            </w:pPr>
            <w:r w:rsidRPr="00151E1C">
              <w:rPr>
                <w:color w:val="000000"/>
                <w:sz w:val="20"/>
              </w:rPr>
              <w:t>19358,7</w:t>
            </w:r>
          </w:p>
        </w:tc>
        <w:tc>
          <w:tcPr>
            <w:tcW w:w="966" w:type="dxa"/>
            <w:shd w:val="clear" w:color="auto" w:fill="auto"/>
            <w:vAlign w:val="center"/>
          </w:tcPr>
          <w:p w:rsidR="00371EE1" w:rsidRPr="00151E1C" w:rsidRDefault="00371EE1" w:rsidP="00DD5AC4">
            <w:pPr>
              <w:jc w:val="center"/>
              <w:rPr>
                <w:sz w:val="20"/>
              </w:rPr>
            </w:pPr>
            <w:r w:rsidRPr="00151E1C">
              <w:rPr>
                <w:sz w:val="20"/>
              </w:rPr>
              <w:t>19185,8</w:t>
            </w:r>
          </w:p>
        </w:tc>
      </w:tr>
      <w:tr w:rsidR="00371EE1" w:rsidRPr="00263C96" w:rsidTr="00DD5AC4">
        <w:trPr>
          <w:trHeight w:val="510"/>
          <w:jc w:val="center"/>
        </w:trPr>
        <w:tc>
          <w:tcPr>
            <w:tcW w:w="513" w:type="dxa"/>
            <w:shd w:val="clear" w:color="auto" w:fill="auto"/>
            <w:vAlign w:val="center"/>
          </w:tcPr>
          <w:p w:rsidR="00371EE1" w:rsidRPr="00263C96" w:rsidRDefault="00371EE1" w:rsidP="00DD5AC4">
            <w:pPr>
              <w:spacing w:line="276" w:lineRule="auto"/>
              <w:jc w:val="center"/>
              <w:rPr>
                <w:color w:val="000000"/>
                <w:szCs w:val="22"/>
              </w:rPr>
            </w:pPr>
            <w:r w:rsidRPr="00263C96">
              <w:rPr>
                <w:color w:val="000000"/>
                <w:sz w:val="22"/>
                <w:szCs w:val="22"/>
              </w:rPr>
              <w:t>6</w:t>
            </w:r>
          </w:p>
        </w:tc>
        <w:tc>
          <w:tcPr>
            <w:tcW w:w="2267" w:type="dxa"/>
            <w:shd w:val="clear" w:color="auto" w:fill="auto"/>
            <w:vAlign w:val="center"/>
          </w:tcPr>
          <w:p w:rsidR="00371EE1" w:rsidRPr="00263C96" w:rsidRDefault="00371EE1" w:rsidP="00DD5AC4">
            <w:pPr>
              <w:spacing w:line="276" w:lineRule="auto"/>
              <w:rPr>
                <w:color w:val="000000"/>
                <w:sz w:val="20"/>
              </w:rPr>
            </w:pPr>
            <w:r w:rsidRPr="00263C96">
              <w:rPr>
                <w:color w:val="000000"/>
                <w:sz w:val="20"/>
              </w:rPr>
              <w:t>Бюджетные и прочие организации</w:t>
            </w:r>
          </w:p>
        </w:tc>
        <w:tc>
          <w:tcPr>
            <w:tcW w:w="1234" w:type="dxa"/>
            <w:shd w:val="clear" w:color="auto" w:fill="auto"/>
            <w:vAlign w:val="center"/>
          </w:tcPr>
          <w:p w:rsidR="00371EE1" w:rsidRPr="00263C96" w:rsidRDefault="00371EE1" w:rsidP="00DD5AC4">
            <w:pPr>
              <w:spacing w:line="276" w:lineRule="auto"/>
              <w:jc w:val="center"/>
              <w:rPr>
                <w:color w:val="000000"/>
                <w:sz w:val="20"/>
              </w:rPr>
            </w:pPr>
            <w:r w:rsidRPr="00263C96">
              <w:rPr>
                <w:color w:val="000000"/>
                <w:sz w:val="20"/>
              </w:rPr>
              <w:t>т. м3.</w:t>
            </w:r>
          </w:p>
        </w:tc>
        <w:tc>
          <w:tcPr>
            <w:tcW w:w="966" w:type="dxa"/>
            <w:shd w:val="clear" w:color="auto" w:fill="auto"/>
            <w:noWrap/>
            <w:vAlign w:val="center"/>
          </w:tcPr>
          <w:p w:rsidR="00371EE1" w:rsidRPr="00151E1C" w:rsidRDefault="00371EE1" w:rsidP="00DD5AC4">
            <w:pPr>
              <w:jc w:val="center"/>
              <w:rPr>
                <w:color w:val="000000"/>
                <w:sz w:val="20"/>
              </w:rPr>
            </w:pPr>
            <w:r w:rsidRPr="00151E1C">
              <w:rPr>
                <w:color w:val="000000"/>
                <w:sz w:val="20"/>
              </w:rPr>
              <w:t>1491</w:t>
            </w:r>
          </w:p>
        </w:tc>
        <w:tc>
          <w:tcPr>
            <w:tcW w:w="966" w:type="dxa"/>
            <w:shd w:val="clear" w:color="auto" w:fill="auto"/>
            <w:noWrap/>
            <w:vAlign w:val="center"/>
          </w:tcPr>
          <w:p w:rsidR="00371EE1" w:rsidRPr="00151E1C" w:rsidRDefault="00371EE1" w:rsidP="00DD5AC4">
            <w:pPr>
              <w:jc w:val="center"/>
              <w:rPr>
                <w:color w:val="000000"/>
                <w:sz w:val="20"/>
              </w:rPr>
            </w:pPr>
            <w:r w:rsidRPr="00151E1C">
              <w:rPr>
                <w:color w:val="000000"/>
                <w:sz w:val="20"/>
              </w:rPr>
              <w:t>1491</w:t>
            </w:r>
          </w:p>
        </w:tc>
        <w:tc>
          <w:tcPr>
            <w:tcW w:w="966" w:type="dxa"/>
            <w:shd w:val="clear" w:color="auto" w:fill="auto"/>
            <w:noWrap/>
            <w:vAlign w:val="center"/>
          </w:tcPr>
          <w:p w:rsidR="00371EE1" w:rsidRPr="00151E1C" w:rsidRDefault="00371EE1" w:rsidP="00DD5AC4">
            <w:pPr>
              <w:jc w:val="center"/>
              <w:rPr>
                <w:color w:val="000000"/>
                <w:sz w:val="20"/>
              </w:rPr>
            </w:pPr>
            <w:r w:rsidRPr="00151E1C">
              <w:rPr>
                <w:color w:val="000000"/>
                <w:sz w:val="20"/>
              </w:rPr>
              <w:t>1491</w:t>
            </w:r>
          </w:p>
        </w:tc>
        <w:tc>
          <w:tcPr>
            <w:tcW w:w="966" w:type="dxa"/>
            <w:shd w:val="clear" w:color="auto" w:fill="auto"/>
            <w:noWrap/>
            <w:vAlign w:val="center"/>
          </w:tcPr>
          <w:p w:rsidR="00371EE1" w:rsidRPr="00151E1C" w:rsidRDefault="00371EE1" w:rsidP="00DD5AC4">
            <w:pPr>
              <w:jc w:val="center"/>
              <w:rPr>
                <w:color w:val="000000"/>
                <w:sz w:val="20"/>
              </w:rPr>
            </w:pPr>
            <w:r w:rsidRPr="00151E1C">
              <w:rPr>
                <w:color w:val="000000"/>
                <w:sz w:val="20"/>
              </w:rPr>
              <w:t>1491</w:t>
            </w:r>
          </w:p>
        </w:tc>
        <w:tc>
          <w:tcPr>
            <w:tcW w:w="966" w:type="dxa"/>
            <w:shd w:val="clear" w:color="auto" w:fill="auto"/>
            <w:noWrap/>
            <w:vAlign w:val="center"/>
          </w:tcPr>
          <w:p w:rsidR="00371EE1" w:rsidRPr="00151E1C" w:rsidRDefault="00371EE1" w:rsidP="00DD5AC4">
            <w:pPr>
              <w:jc w:val="center"/>
              <w:rPr>
                <w:color w:val="000000"/>
                <w:sz w:val="20"/>
              </w:rPr>
            </w:pPr>
            <w:r w:rsidRPr="00151E1C">
              <w:rPr>
                <w:color w:val="000000"/>
                <w:sz w:val="20"/>
              </w:rPr>
              <w:t>1491</w:t>
            </w:r>
          </w:p>
        </w:tc>
        <w:tc>
          <w:tcPr>
            <w:tcW w:w="966" w:type="dxa"/>
            <w:shd w:val="clear" w:color="auto" w:fill="auto"/>
            <w:noWrap/>
            <w:vAlign w:val="center"/>
          </w:tcPr>
          <w:p w:rsidR="00371EE1" w:rsidRPr="00151E1C" w:rsidRDefault="00371EE1" w:rsidP="00DD5AC4">
            <w:pPr>
              <w:jc w:val="center"/>
              <w:rPr>
                <w:sz w:val="20"/>
              </w:rPr>
            </w:pPr>
            <w:r w:rsidRPr="00151E1C">
              <w:rPr>
                <w:sz w:val="20"/>
              </w:rPr>
              <w:t>1491,0</w:t>
            </w:r>
          </w:p>
        </w:tc>
      </w:tr>
      <w:tr w:rsidR="00371EE1" w:rsidRPr="00263C96" w:rsidTr="00DD5AC4">
        <w:trPr>
          <w:trHeight w:val="279"/>
          <w:jc w:val="center"/>
        </w:trPr>
        <w:tc>
          <w:tcPr>
            <w:tcW w:w="513" w:type="dxa"/>
            <w:shd w:val="clear" w:color="auto" w:fill="auto"/>
            <w:vAlign w:val="center"/>
          </w:tcPr>
          <w:p w:rsidR="00371EE1" w:rsidRPr="00263C96" w:rsidRDefault="00371EE1" w:rsidP="00DD5AC4">
            <w:pPr>
              <w:spacing w:line="276" w:lineRule="auto"/>
              <w:jc w:val="center"/>
              <w:rPr>
                <w:color w:val="000000"/>
                <w:szCs w:val="22"/>
              </w:rPr>
            </w:pPr>
            <w:r w:rsidRPr="00263C96">
              <w:rPr>
                <w:color w:val="000000"/>
                <w:sz w:val="22"/>
                <w:szCs w:val="22"/>
              </w:rPr>
              <w:t>7</w:t>
            </w:r>
          </w:p>
        </w:tc>
        <w:tc>
          <w:tcPr>
            <w:tcW w:w="2267" w:type="dxa"/>
            <w:shd w:val="clear" w:color="auto" w:fill="auto"/>
            <w:vAlign w:val="center"/>
          </w:tcPr>
          <w:p w:rsidR="00371EE1" w:rsidRPr="00263C96" w:rsidRDefault="00371EE1" w:rsidP="00DD5AC4">
            <w:pPr>
              <w:spacing w:line="276" w:lineRule="auto"/>
              <w:rPr>
                <w:sz w:val="20"/>
              </w:rPr>
            </w:pPr>
            <w:r w:rsidRPr="00263C96">
              <w:rPr>
                <w:sz w:val="22"/>
                <w:szCs w:val="22"/>
              </w:rPr>
              <w:t>Население с учётом по</w:t>
            </w:r>
            <w:r>
              <w:rPr>
                <w:sz w:val="22"/>
                <w:szCs w:val="22"/>
              </w:rPr>
              <w:t>лива и скота</w:t>
            </w:r>
          </w:p>
        </w:tc>
        <w:tc>
          <w:tcPr>
            <w:tcW w:w="1234" w:type="dxa"/>
            <w:shd w:val="clear" w:color="auto" w:fill="auto"/>
            <w:vAlign w:val="center"/>
          </w:tcPr>
          <w:p w:rsidR="00371EE1" w:rsidRPr="00263C96" w:rsidRDefault="00371EE1" w:rsidP="00DD5AC4">
            <w:pPr>
              <w:spacing w:line="276" w:lineRule="auto"/>
              <w:jc w:val="center"/>
              <w:rPr>
                <w:color w:val="000000"/>
                <w:sz w:val="20"/>
              </w:rPr>
            </w:pPr>
            <w:r w:rsidRPr="00263C96">
              <w:rPr>
                <w:color w:val="000000"/>
                <w:sz w:val="20"/>
              </w:rPr>
              <w:t>т. м3.</w:t>
            </w:r>
          </w:p>
        </w:tc>
        <w:tc>
          <w:tcPr>
            <w:tcW w:w="966" w:type="dxa"/>
            <w:shd w:val="clear" w:color="auto" w:fill="auto"/>
            <w:noWrap/>
            <w:vAlign w:val="center"/>
          </w:tcPr>
          <w:p w:rsidR="00371EE1" w:rsidRPr="00151E1C" w:rsidRDefault="00371EE1" w:rsidP="00DD5AC4">
            <w:pPr>
              <w:jc w:val="center"/>
              <w:rPr>
                <w:color w:val="000000"/>
                <w:sz w:val="20"/>
              </w:rPr>
            </w:pPr>
            <w:r w:rsidRPr="00151E1C">
              <w:rPr>
                <w:color w:val="000000"/>
                <w:sz w:val="20"/>
              </w:rPr>
              <w:t>18114,42</w:t>
            </w:r>
          </w:p>
        </w:tc>
        <w:tc>
          <w:tcPr>
            <w:tcW w:w="966" w:type="dxa"/>
            <w:shd w:val="clear" w:color="auto" w:fill="auto"/>
            <w:noWrap/>
            <w:vAlign w:val="center"/>
          </w:tcPr>
          <w:p w:rsidR="00371EE1" w:rsidRPr="00151E1C" w:rsidRDefault="00371EE1" w:rsidP="00DD5AC4">
            <w:pPr>
              <w:jc w:val="center"/>
              <w:rPr>
                <w:color w:val="000000"/>
                <w:sz w:val="20"/>
              </w:rPr>
            </w:pPr>
            <w:r w:rsidRPr="00151E1C">
              <w:rPr>
                <w:color w:val="000000"/>
                <w:sz w:val="20"/>
              </w:rPr>
              <w:t>18064,71</w:t>
            </w:r>
          </w:p>
        </w:tc>
        <w:tc>
          <w:tcPr>
            <w:tcW w:w="966" w:type="dxa"/>
            <w:shd w:val="clear" w:color="auto" w:fill="auto"/>
            <w:noWrap/>
            <w:vAlign w:val="center"/>
          </w:tcPr>
          <w:p w:rsidR="00371EE1" w:rsidRPr="00151E1C" w:rsidRDefault="00371EE1" w:rsidP="00DD5AC4">
            <w:pPr>
              <w:jc w:val="center"/>
              <w:rPr>
                <w:color w:val="000000"/>
                <w:sz w:val="20"/>
              </w:rPr>
            </w:pPr>
            <w:r w:rsidRPr="00151E1C">
              <w:rPr>
                <w:color w:val="000000"/>
                <w:sz w:val="20"/>
              </w:rPr>
              <w:t>17991,02</w:t>
            </w:r>
          </w:p>
        </w:tc>
        <w:tc>
          <w:tcPr>
            <w:tcW w:w="966" w:type="dxa"/>
            <w:shd w:val="clear" w:color="auto" w:fill="auto"/>
            <w:noWrap/>
            <w:vAlign w:val="center"/>
          </w:tcPr>
          <w:p w:rsidR="00371EE1" w:rsidRPr="00151E1C" w:rsidRDefault="00371EE1" w:rsidP="00DD5AC4">
            <w:pPr>
              <w:jc w:val="center"/>
              <w:rPr>
                <w:color w:val="000000"/>
                <w:sz w:val="20"/>
              </w:rPr>
            </w:pPr>
            <w:r w:rsidRPr="00151E1C">
              <w:rPr>
                <w:color w:val="000000"/>
                <w:sz w:val="20"/>
              </w:rPr>
              <w:t>17917,34</w:t>
            </w:r>
          </w:p>
        </w:tc>
        <w:tc>
          <w:tcPr>
            <w:tcW w:w="966" w:type="dxa"/>
            <w:shd w:val="clear" w:color="auto" w:fill="auto"/>
            <w:noWrap/>
            <w:vAlign w:val="center"/>
          </w:tcPr>
          <w:p w:rsidR="00371EE1" w:rsidRPr="00151E1C" w:rsidRDefault="00371EE1" w:rsidP="00DD5AC4">
            <w:pPr>
              <w:jc w:val="center"/>
              <w:rPr>
                <w:color w:val="000000"/>
                <w:sz w:val="20"/>
              </w:rPr>
            </w:pPr>
            <w:r w:rsidRPr="00151E1C">
              <w:rPr>
                <w:color w:val="000000"/>
                <w:sz w:val="20"/>
              </w:rPr>
              <w:t>17867,68</w:t>
            </w:r>
          </w:p>
        </w:tc>
        <w:tc>
          <w:tcPr>
            <w:tcW w:w="966" w:type="dxa"/>
            <w:shd w:val="clear" w:color="auto" w:fill="auto"/>
            <w:noWrap/>
            <w:vAlign w:val="center"/>
          </w:tcPr>
          <w:p w:rsidR="00371EE1" w:rsidRPr="00151E1C" w:rsidRDefault="00371EE1" w:rsidP="00DD5AC4">
            <w:pPr>
              <w:jc w:val="center"/>
              <w:rPr>
                <w:sz w:val="20"/>
              </w:rPr>
            </w:pPr>
            <w:r w:rsidRPr="00151E1C">
              <w:rPr>
                <w:color w:val="000000"/>
                <w:sz w:val="20"/>
              </w:rPr>
              <w:t>17694,81</w:t>
            </w:r>
          </w:p>
        </w:tc>
      </w:tr>
    </w:tbl>
    <w:p w:rsidR="00371EE1" w:rsidRPr="00A27BD7" w:rsidRDefault="00371EE1" w:rsidP="00371EE1">
      <w:pPr>
        <w:pStyle w:val="formattexttopleveltext"/>
        <w:spacing w:line="276" w:lineRule="auto"/>
        <w:rPr>
          <w:b/>
        </w:rPr>
      </w:pPr>
      <w:r>
        <w:rPr>
          <w:b/>
        </w:rPr>
        <w:lastRenderedPageBreak/>
        <w:t>3.1.12</w:t>
      </w:r>
      <w:r w:rsidRPr="00AB096C">
        <w:rPr>
          <w:b/>
        </w:rPr>
        <w:t>.</w:t>
      </w:r>
      <w:r w:rsidRPr="00A27BD7">
        <w:rPr>
          <w:b/>
        </w:rPr>
        <w:t xml:space="preserve">Расчет требуемой мощности водозаборных  сооружений исходя из данных о перспективном потреблении питьевой воды и величины её потерь   при  транспортировке </w:t>
      </w:r>
    </w:p>
    <w:p w:rsidR="00371EE1" w:rsidRPr="00263C96" w:rsidRDefault="00371EE1" w:rsidP="00371EE1">
      <w:pPr>
        <w:spacing w:line="276" w:lineRule="auto"/>
        <w:jc w:val="both"/>
      </w:pPr>
      <w:r w:rsidRPr="00263C96">
        <w:rPr>
          <w:b/>
        </w:rPr>
        <w:t>Т</w:t>
      </w:r>
      <w:r w:rsidRPr="00263C96">
        <w:t xml:space="preserve">ребуемая мощность водозаборных  сооружений исходя из данных о перспективном потреблении питьевой воды и величины потерь питьевой воды при ее транспортировке представлена  в таблице </w:t>
      </w:r>
      <w:r w:rsidR="00440310">
        <w:t>3</w:t>
      </w:r>
      <w:r>
        <w:t>.17</w:t>
      </w:r>
      <w:r w:rsidRPr="00263C96">
        <w:t>.</w:t>
      </w:r>
    </w:p>
    <w:p w:rsidR="00371EE1" w:rsidRPr="00263C96" w:rsidRDefault="00371EE1" w:rsidP="00371EE1">
      <w:pPr>
        <w:spacing w:line="276" w:lineRule="auto"/>
        <w:rPr>
          <w:b/>
        </w:rPr>
      </w:pPr>
    </w:p>
    <w:p w:rsidR="00371EE1" w:rsidRPr="00263C96" w:rsidRDefault="00371EE1" w:rsidP="00371EE1">
      <w:pPr>
        <w:spacing w:line="276" w:lineRule="auto"/>
        <w:rPr>
          <w:b/>
          <w:sz w:val="20"/>
        </w:rPr>
      </w:pPr>
      <w:r w:rsidRPr="00263C96">
        <w:rPr>
          <w:b/>
          <w:sz w:val="22"/>
          <w:szCs w:val="22"/>
        </w:rPr>
        <w:t>Таблица</w:t>
      </w:r>
      <w:r w:rsidR="00440310">
        <w:rPr>
          <w:b/>
          <w:sz w:val="22"/>
          <w:szCs w:val="22"/>
        </w:rPr>
        <w:t xml:space="preserve"> 3</w:t>
      </w:r>
      <w:r>
        <w:rPr>
          <w:b/>
          <w:sz w:val="22"/>
          <w:szCs w:val="22"/>
        </w:rPr>
        <w:t>.17</w:t>
      </w:r>
      <w:r w:rsidRPr="00263C96">
        <w:rPr>
          <w:b/>
          <w:sz w:val="22"/>
          <w:szCs w:val="22"/>
        </w:rPr>
        <w:t xml:space="preserve">. Расчет требуемой мощности водозаборных  сооружений </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
        <w:gridCol w:w="2266"/>
        <w:gridCol w:w="1202"/>
        <w:gridCol w:w="931"/>
        <w:gridCol w:w="931"/>
        <w:gridCol w:w="931"/>
        <w:gridCol w:w="931"/>
        <w:gridCol w:w="931"/>
        <w:gridCol w:w="1175"/>
      </w:tblGrid>
      <w:tr w:rsidR="00371EE1" w:rsidRPr="00263C96" w:rsidTr="00DD5AC4">
        <w:trPr>
          <w:trHeight w:val="852"/>
          <w:jc w:val="center"/>
        </w:trPr>
        <w:tc>
          <w:tcPr>
            <w:tcW w:w="532" w:type="dxa"/>
            <w:shd w:val="clear" w:color="auto" w:fill="D9D9D9"/>
            <w:vAlign w:val="center"/>
          </w:tcPr>
          <w:p w:rsidR="00371EE1" w:rsidRPr="00263C96" w:rsidRDefault="00371EE1" w:rsidP="00DD5AC4">
            <w:pPr>
              <w:spacing w:line="276" w:lineRule="auto"/>
              <w:jc w:val="center"/>
              <w:rPr>
                <w:color w:val="000000"/>
                <w:szCs w:val="22"/>
              </w:rPr>
            </w:pPr>
            <w:r w:rsidRPr="00263C96">
              <w:rPr>
                <w:bCs/>
                <w:color w:val="000000"/>
                <w:sz w:val="22"/>
                <w:szCs w:val="22"/>
              </w:rPr>
              <w:t>№ п/п</w:t>
            </w:r>
          </w:p>
        </w:tc>
        <w:tc>
          <w:tcPr>
            <w:tcW w:w="2266" w:type="dxa"/>
            <w:shd w:val="clear" w:color="auto" w:fill="D9D9D9"/>
            <w:vAlign w:val="center"/>
          </w:tcPr>
          <w:p w:rsidR="00371EE1" w:rsidRPr="00263C96" w:rsidRDefault="00371EE1" w:rsidP="00DD5AC4">
            <w:pPr>
              <w:spacing w:line="276" w:lineRule="auto"/>
              <w:jc w:val="center"/>
              <w:rPr>
                <w:color w:val="000000"/>
                <w:szCs w:val="22"/>
              </w:rPr>
            </w:pPr>
            <w:r w:rsidRPr="00263C96">
              <w:rPr>
                <w:bCs/>
                <w:color w:val="000000"/>
                <w:sz w:val="22"/>
                <w:szCs w:val="22"/>
              </w:rPr>
              <w:t>Показатель</w:t>
            </w:r>
          </w:p>
        </w:tc>
        <w:tc>
          <w:tcPr>
            <w:tcW w:w="1202" w:type="dxa"/>
            <w:shd w:val="clear" w:color="auto" w:fill="D9D9D9"/>
            <w:vAlign w:val="center"/>
          </w:tcPr>
          <w:p w:rsidR="00371EE1" w:rsidRPr="00263C96" w:rsidRDefault="00371EE1" w:rsidP="00DD5AC4">
            <w:pPr>
              <w:spacing w:line="276" w:lineRule="auto"/>
              <w:jc w:val="center"/>
              <w:rPr>
                <w:color w:val="000000"/>
                <w:szCs w:val="22"/>
              </w:rPr>
            </w:pPr>
            <w:r w:rsidRPr="00263C96">
              <w:rPr>
                <w:bCs/>
                <w:color w:val="000000"/>
                <w:sz w:val="22"/>
                <w:szCs w:val="22"/>
              </w:rPr>
              <w:t>Ед. измерения</w:t>
            </w:r>
          </w:p>
        </w:tc>
        <w:tc>
          <w:tcPr>
            <w:tcW w:w="931" w:type="dxa"/>
            <w:shd w:val="clear" w:color="auto" w:fill="D9D9D9"/>
            <w:vAlign w:val="center"/>
          </w:tcPr>
          <w:p w:rsidR="00371EE1" w:rsidRPr="00263C96" w:rsidRDefault="00371EE1" w:rsidP="00DD5AC4">
            <w:pPr>
              <w:spacing w:line="276" w:lineRule="auto"/>
              <w:jc w:val="center"/>
              <w:rPr>
                <w:sz w:val="20"/>
              </w:rPr>
            </w:pPr>
            <w:r w:rsidRPr="00263C96">
              <w:rPr>
                <w:sz w:val="20"/>
              </w:rPr>
              <w:t>20</w:t>
            </w:r>
            <w:r>
              <w:rPr>
                <w:sz w:val="20"/>
              </w:rPr>
              <w:t>24</w:t>
            </w:r>
          </w:p>
        </w:tc>
        <w:tc>
          <w:tcPr>
            <w:tcW w:w="931" w:type="dxa"/>
            <w:shd w:val="clear" w:color="auto" w:fill="D9D9D9"/>
            <w:vAlign w:val="center"/>
          </w:tcPr>
          <w:p w:rsidR="00371EE1" w:rsidRPr="00263C96" w:rsidRDefault="00371EE1" w:rsidP="00DD5AC4">
            <w:pPr>
              <w:spacing w:line="276" w:lineRule="auto"/>
              <w:jc w:val="center"/>
              <w:rPr>
                <w:sz w:val="20"/>
              </w:rPr>
            </w:pPr>
            <w:r w:rsidRPr="00263C96">
              <w:rPr>
                <w:sz w:val="20"/>
              </w:rPr>
              <w:t>202</w:t>
            </w:r>
            <w:r>
              <w:rPr>
                <w:sz w:val="20"/>
              </w:rPr>
              <w:t>5</w:t>
            </w:r>
          </w:p>
        </w:tc>
        <w:tc>
          <w:tcPr>
            <w:tcW w:w="931" w:type="dxa"/>
            <w:shd w:val="clear" w:color="auto" w:fill="D9D9D9"/>
            <w:vAlign w:val="center"/>
          </w:tcPr>
          <w:p w:rsidR="00371EE1" w:rsidRPr="00263C96" w:rsidRDefault="00371EE1" w:rsidP="00DD5AC4">
            <w:pPr>
              <w:spacing w:line="276" w:lineRule="auto"/>
              <w:jc w:val="center"/>
              <w:rPr>
                <w:sz w:val="20"/>
              </w:rPr>
            </w:pPr>
            <w:r w:rsidRPr="00263C96">
              <w:rPr>
                <w:sz w:val="20"/>
              </w:rPr>
              <w:t>202</w:t>
            </w:r>
            <w:r>
              <w:rPr>
                <w:sz w:val="20"/>
              </w:rPr>
              <w:t>6</w:t>
            </w:r>
          </w:p>
        </w:tc>
        <w:tc>
          <w:tcPr>
            <w:tcW w:w="931" w:type="dxa"/>
            <w:shd w:val="clear" w:color="auto" w:fill="D9D9D9"/>
            <w:vAlign w:val="center"/>
          </w:tcPr>
          <w:p w:rsidR="00371EE1" w:rsidRPr="00263C96" w:rsidRDefault="00371EE1" w:rsidP="00DD5AC4">
            <w:pPr>
              <w:spacing w:line="276" w:lineRule="auto"/>
              <w:jc w:val="center"/>
              <w:rPr>
                <w:sz w:val="20"/>
              </w:rPr>
            </w:pPr>
            <w:r w:rsidRPr="00263C96">
              <w:rPr>
                <w:sz w:val="20"/>
              </w:rPr>
              <w:t>202</w:t>
            </w:r>
            <w:r>
              <w:rPr>
                <w:sz w:val="20"/>
              </w:rPr>
              <w:t>7</w:t>
            </w:r>
          </w:p>
        </w:tc>
        <w:tc>
          <w:tcPr>
            <w:tcW w:w="931" w:type="dxa"/>
            <w:shd w:val="clear" w:color="auto" w:fill="D9D9D9"/>
            <w:vAlign w:val="center"/>
          </w:tcPr>
          <w:p w:rsidR="00371EE1" w:rsidRPr="00263C96" w:rsidRDefault="00371EE1" w:rsidP="00DD5AC4">
            <w:pPr>
              <w:spacing w:line="276" w:lineRule="auto"/>
              <w:jc w:val="center"/>
              <w:rPr>
                <w:sz w:val="20"/>
              </w:rPr>
            </w:pPr>
            <w:r w:rsidRPr="00263C96">
              <w:rPr>
                <w:sz w:val="20"/>
              </w:rPr>
              <w:t>202</w:t>
            </w:r>
            <w:r>
              <w:rPr>
                <w:sz w:val="20"/>
              </w:rPr>
              <w:t>8</w:t>
            </w:r>
          </w:p>
        </w:tc>
        <w:tc>
          <w:tcPr>
            <w:tcW w:w="1175" w:type="dxa"/>
            <w:shd w:val="clear" w:color="auto" w:fill="D9D9D9"/>
            <w:vAlign w:val="center"/>
          </w:tcPr>
          <w:p w:rsidR="00371EE1" w:rsidRPr="00263C96" w:rsidRDefault="00371EE1" w:rsidP="00DD5AC4">
            <w:pPr>
              <w:spacing w:line="276" w:lineRule="auto"/>
              <w:jc w:val="center"/>
              <w:rPr>
                <w:sz w:val="20"/>
              </w:rPr>
            </w:pPr>
            <w:r w:rsidRPr="00263C96">
              <w:rPr>
                <w:sz w:val="20"/>
              </w:rPr>
              <w:t>202</w:t>
            </w:r>
            <w:r>
              <w:rPr>
                <w:sz w:val="20"/>
              </w:rPr>
              <w:t>9</w:t>
            </w:r>
            <w:r w:rsidRPr="00263C96">
              <w:rPr>
                <w:sz w:val="20"/>
              </w:rPr>
              <w:t>-20</w:t>
            </w:r>
            <w:r>
              <w:rPr>
                <w:sz w:val="20"/>
              </w:rPr>
              <w:t>33</w:t>
            </w:r>
          </w:p>
        </w:tc>
      </w:tr>
      <w:tr w:rsidR="00371EE1" w:rsidRPr="00263C96" w:rsidTr="00DD5AC4">
        <w:trPr>
          <w:trHeight w:val="576"/>
          <w:jc w:val="center"/>
        </w:trPr>
        <w:tc>
          <w:tcPr>
            <w:tcW w:w="532" w:type="dxa"/>
            <w:shd w:val="clear" w:color="auto" w:fill="auto"/>
            <w:vAlign w:val="center"/>
          </w:tcPr>
          <w:p w:rsidR="00371EE1" w:rsidRPr="00263C96" w:rsidRDefault="00371EE1" w:rsidP="00DD5AC4">
            <w:pPr>
              <w:spacing w:line="276" w:lineRule="auto"/>
              <w:jc w:val="center"/>
              <w:rPr>
                <w:color w:val="000000"/>
                <w:szCs w:val="22"/>
              </w:rPr>
            </w:pPr>
            <w:r w:rsidRPr="00263C96">
              <w:rPr>
                <w:color w:val="000000"/>
                <w:sz w:val="22"/>
                <w:szCs w:val="22"/>
              </w:rPr>
              <w:t>1</w:t>
            </w:r>
          </w:p>
        </w:tc>
        <w:tc>
          <w:tcPr>
            <w:tcW w:w="2266" w:type="dxa"/>
            <w:shd w:val="clear" w:color="auto" w:fill="auto"/>
            <w:vAlign w:val="center"/>
          </w:tcPr>
          <w:p w:rsidR="00371EE1" w:rsidRPr="00263C96" w:rsidRDefault="00371EE1" w:rsidP="00DD5AC4">
            <w:pPr>
              <w:spacing w:line="276" w:lineRule="auto"/>
              <w:rPr>
                <w:color w:val="000000"/>
                <w:szCs w:val="22"/>
              </w:rPr>
            </w:pPr>
            <w:r w:rsidRPr="00263C96">
              <w:rPr>
                <w:color w:val="000000"/>
                <w:sz w:val="22"/>
                <w:szCs w:val="22"/>
              </w:rPr>
              <w:t>Годовой объем подьема воды, т.м3</w:t>
            </w:r>
          </w:p>
        </w:tc>
        <w:tc>
          <w:tcPr>
            <w:tcW w:w="1202" w:type="dxa"/>
            <w:shd w:val="clear" w:color="auto" w:fill="auto"/>
            <w:vAlign w:val="center"/>
          </w:tcPr>
          <w:p w:rsidR="00371EE1" w:rsidRPr="00263C96" w:rsidRDefault="00371EE1" w:rsidP="00DD5AC4">
            <w:pPr>
              <w:spacing w:line="276" w:lineRule="auto"/>
              <w:jc w:val="center"/>
              <w:rPr>
                <w:color w:val="000000"/>
                <w:szCs w:val="22"/>
              </w:rPr>
            </w:pPr>
            <w:r w:rsidRPr="00263C96">
              <w:rPr>
                <w:color w:val="000000"/>
                <w:sz w:val="22"/>
                <w:szCs w:val="22"/>
              </w:rPr>
              <w:t>т. м3.</w:t>
            </w:r>
          </w:p>
        </w:tc>
        <w:tc>
          <w:tcPr>
            <w:tcW w:w="931" w:type="dxa"/>
            <w:shd w:val="clear" w:color="auto" w:fill="auto"/>
            <w:vAlign w:val="center"/>
          </w:tcPr>
          <w:p w:rsidR="00371EE1" w:rsidRPr="00151E1C" w:rsidRDefault="00371EE1" w:rsidP="00DD5AC4">
            <w:pPr>
              <w:jc w:val="center"/>
              <w:rPr>
                <w:color w:val="000000"/>
                <w:sz w:val="20"/>
              </w:rPr>
            </w:pPr>
            <w:r w:rsidRPr="00151E1C">
              <w:rPr>
                <w:color w:val="000000"/>
                <w:sz w:val="20"/>
              </w:rPr>
              <w:t>19498,5</w:t>
            </w:r>
          </w:p>
        </w:tc>
        <w:tc>
          <w:tcPr>
            <w:tcW w:w="931" w:type="dxa"/>
            <w:shd w:val="clear" w:color="auto" w:fill="auto"/>
            <w:vAlign w:val="center"/>
          </w:tcPr>
          <w:p w:rsidR="00371EE1" w:rsidRPr="00151E1C" w:rsidRDefault="00371EE1" w:rsidP="00DD5AC4">
            <w:pPr>
              <w:jc w:val="center"/>
              <w:rPr>
                <w:color w:val="000000"/>
                <w:sz w:val="20"/>
              </w:rPr>
            </w:pPr>
            <w:r w:rsidRPr="00151E1C">
              <w:rPr>
                <w:color w:val="000000"/>
                <w:sz w:val="20"/>
              </w:rPr>
              <w:t>19305,5</w:t>
            </w:r>
          </w:p>
        </w:tc>
        <w:tc>
          <w:tcPr>
            <w:tcW w:w="931" w:type="dxa"/>
            <w:shd w:val="clear" w:color="auto" w:fill="auto"/>
            <w:vAlign w:val="center"/>
          </w:tcPr>
          <w:p w:rsidR="00371EE1" w:rsidRPr="00151E1C" w:rsidRDefault="00371EE1" w:rsidP="00DD5AC4">
            <w:pPr>
              <w:jc w:val="center"/>
              <w:rPr>
                <w:color w:val="000000"/>
                <w:sz w:val="20"/>
              </w:rPr>
            </w:pPr>
            <w:r w:rsidRPr="00151E1C">
              <w:rPr>
                <w:color w:val="000000"/>
                <w:sz w:val="20"/>
              </w:rPr>
              <w:t>19114,3</w:t>
            </w:r>
          </w:p>
        </w:tc>
        <w:tc>
          <w:tcPr>
            <w:tcW w:w="931" w:type="dxa"/>
            <w:shd w:val="clear" w:color="auto" w:fill="auto"/>
            <w:vAlign w:val="center"/>
          </w:tcPr>
          <w:p w:rsidR="00371EE1" w:rsidRPr="00151E1C" w:rsidRDefault="00371EE1" w:rsidP="00DD5AC4">
            <w:pPr>
              <w:jc w:val="center"/>
              <w:rPr>
                <w:color w:val="000000"/>
                <w:sz w:val="20"/>
              </w:rPr>
            </w:pPr>
            <w:r w:rsidRPr="00151E1C">
              <w:rPr>
                <w:color w:val="000000"/>
                <w:sz w:val="20"/>
              </w:rPr>
              <w:t>18925,1</w:t>
            </w:r>
          </w:p>
        </w:tc>
        <w:tc>
          <w:tcPr>
            <w:tcW w:w="931" w:type="dxa"/>
            <w:shd w:val="clear" w:color="auto" w:fill="auto"/>
            <w:vAlign w:val="center"/>
          </w:tcPr>
          <w:p w:rsidR="00371EE1" w:rsidRPr="00151E1C" w:rsidRDefault="00371EE1" w:rsidP="00DD5AC4">
            <w:pPr>
              <w:jc w:val="center"/>
              <w:rPr>
                <w:color w:val="000000"/>
                <w:sz w:val="20"/>
              </w:rPr>
            </w:pPr>
            <w:r w:rsidRPr="00151E1C">
              <w:rPr>
                <w:color w:val="000000"/>
                <w:sz w:val="20"/>
              </w:rPr>
              <w:t>18737,7</w:t>
            </w:r>
          </w:p>
        </w:tc>
        <w:tc>
          <w:tcPr>
            <w:tcW w:w="1175" w:type="dxa"/>
            <w:shd w:val="clear" w:color="auto" w:fill="auto"/>
            <w:vAlign w:val="center"/>
          </w:tcPr>
          <w:p w:rsidR="00371EE1" w:rsidRPr="00151E1C" w:rsidRDefault="00371EE1" w:rsidP="00DD5AC4">
            <w:pPr>
              <w:jc w:val="center"/>
              <w:rPr>
                <w:color w:val="000000"/>
                <w:sz w:val="20"/>
              </w:rPr>
            </w:pPr>
            <w:r w:rsidRPr="00151E1C">
              <w:rPr>
                <w:color w:val="000000"/>
                <w:sz w:val="20"/>
              </w:rPr>
              <w:t>18188,4</w:t>
            </w:r>
          </w:p>
        </w:tc>
      </w:tr>
      <w:tr w:rsidR="00371EE1" w:rsidRPr="00263C96" w:rsidTr="00DD5AC4">
        <w:trPr>
          <w:trHeight w:val="360"/>
          <w:jc w:val="center"/>
        </w:trPr>
        <w:tc>
          <w:tcPr>
            <w:tcW w:w="532" w:type="dxa"/>
            <w:shd w:val="clear" w:color="auto" w:fill="auto"/>
            <w:vAlign w:val="center"/>
          </w:tcPr>
          <w:p w:rsidR="00371EE1" w:rsidRPr="00263C96" w:rsidRDefault="00371EE1" w:rsidP="00DD5AC4">
            <w:pPr>
              <w:spacing w:line="276" w:lineRule="auto"/>
              <w:jc w:val="center"/>
              <w:rPr>
                <w:color w:val="000000"/>
                <w:szCs w:val="22"/>
              </w:rPr>
            </w:pPr>
            <w:r w:rsidRPr="00263C96">
              <w:rPr>
                <w:color w:val="000000"/>
                <w:sz w:val="22"/>
                <w:szCs w:val="22"/>
              </w:rPr>
              <w:t>2</w:t>
            </w:r>
          </w:p>
        </w:tc>
        <w:tc>
          <w:tcPr>
            <w:tcW w:w="2266" w:type="dxa"/>
            <w:shd w:val="clear" w:color="auto" w:fill="auto"/>
            <w:vAlign w:val="center"/>
          </w:tcPr>
          <w:p w:rsidR="00371EE1" w:rsidRPr="00263C96" w:rsidRDefault="00371EE1" w:rsidP="00DD5AC4">
            <w:pPr>
              <w:spacing w:line="276" w:lineRule="auto"/>
              <w:rPr>
                <w:color w:val="000000"/>
                <w:szCs w:val="22"/>
              </w:rPr>
            </w:pPr>
            <w:r w:rsidRPr="00263C96">
              <w:rPr>
                <w:color w:val="000000"/>
                <w:sz w:val="22"/>
                <w:szCs w:val="22"/>
              </w:rPr>
              <w:t>Среднесуточный расход</w:t>
            </w:r>
          </w:p>
        </w:tc>
        <w:tc>
          <w:tcPr>
            <w:tcW w:w="1202" w:type="dxa"/>
            <w:shd w:val="clear" w:color="auto" w:fill="auto"/>
            <w:vAlign w:val="center"/>
          </w:tcPr>
          <w:p w:rsidR="00371EE1" w:rsidRPr="00263C96" w:rsidRDefault="00371EE1" w:rsidP="00DD5AC4">
            <w:pPr>
              <w:spacing w:line="276" w:lineRule="auto"/>
              <w:jc w:val="center"/>
              <w:rPr>
                <w:color w:val="000000"/>
                <w:szCs w:val="22"/>
              </w:rPr>
            </w:pPr>
            <w:r w:rsidRPr="00263C96">
              <w:rPr>
                <w:color w:val="000000"/>
                <w:sz w:val="22"/>
                <w:szCs w:val="22"/>
              </w:rPr>
              <w:t>м</w:t>
            </w:r>
            <w:r w:rsidRPr="00263C96">
              <w:rPr>
                <w:color w:val="000000"/>
                <w:sz w:val="22"/>
                <w:szCs w:val="22"/>
                <w:vertAlign w:val="superscript"/>
              </w:rPr>
              <w:t>3</w:t>
            </w:r>
            <w:r w:rsidRPr="00263C96">
              <w:rPr>
                <w:color w:val="000000"/>
                <w:sz w:val="22"/>
                <w:szCs w:val="22"/>
              </w:rPr>
              <w:t>/сут</w:t>
            </w:r>
          </w:p>
        </w:tc>
        <w:tc>
          <w:tcPr>
            <w:tcW w:w="931" w:type="dxa"/>
            <w:shd w:val="clear" w:color="auto" w:fill="auto"/>
            <w:vAlign w:val="center"/>
          </w:tcPr>
          <w:p w:rsidR="00371EE1" w:rsidRPr="00151E1C" w:rsidRDefault="00371EE1" w:rsidP="00DD5AC4">
            <w:pPr>
              <w:jc w:val="center"/>
              <w:rPr>
                <w:color w:val="000000"/>
                <w:szCs w:val="22"/>
              </w:rPr>
            </w:pPr>
            <w:r w:rsidRPr="00151E1C">
              <w:rPr>
                <w:color w:val="000000"/>
                <w:sz w:val="22"/>
                <w:szCs w:val="22"/>
              </w:rPr>
              <w:t>53,4</w:t>
            </w:r>
          </w:p>
        </w:tc>
        <w:tc>
          <w:tcPr>
            <w:tcW w:w="931" w:type="dxa"/>
            <w:shd w:val="clear" w:color="auto" w:fill="auto"/>
            <w:vAlign w:val="center"/>
          </w:tcPr>
          <w:p w:rsidR="00371EE1" w:rsidRPr="00151E1C" w:rsidRDefault="00371EE1" w:rsidP="00DD5AC4">
            <w:pPr>
              <w:jc w:val="center"/>
              <w:rPr>
                <w:color w:val="000000"/>
                <w:szCs w:val="22"/>
              </w:rPr>
            </w:pPr>
            <w:r w:rsidRPr="00151E1C">
              <w:rPr>
                <w:color w:val="000000"/>
                <w:sz w:val="22"/>
                <w:szCs w:val="22"/>
              </w:rPr>
              <w:t>52,9</w:t>
            </w:r>
          </w:p>
        </w:tc>
        <w:tc>
          <w:tcPr>
            <w:tcW w:w="931" w:type="dxa"/>
            <w:shd w:val="clear" w:color="auto" w:fill="auto"/>
            <w:vAlign w:val="center"/>
          </w:tcPr>
          <w:p w:rsidR="00371EE1" w:rsidRPr="00151E1C" w:rsidRDefault="00371EE1" w:rsidP="00DD5AC4">
            <w:pPr>
              <w:jc w:val="center"/>
              <w:rPr>
                <w:color w:val="000000"/>
                <w:szCs w:val="22"/>
              </w:rPr>
            </w:pPr>
            <w:r w:rsidRPr="00151E1C">
              <w:rPr>
                <w:color w:val="000000"/>
                <w:sz w:val="22"/>
                <w:szCs w:val="22"/>
              </w:rPr>
              <w:t>52,4</w:t>
            </w:r>
          </w:p>
        </w:tc>
        <w:tc>
          <w:tcPr>
            <w:tcW w:w="931" w:type="dxa"/>
            <w:shd w:val="clear" w:color="auto" w:fill="auto"/>
            <w:vAlign w:val="center"/>
          </w:tcPr>
          <w:p w:rsidR="00371EE1" w:rsidRPr="00151E1C" w:rsidRDefault="00371EE1" w:rsidP="00DD5AC4">
            <w:pPr>
              <w:jc w:val="center"/>
              <w:rPr>
                <w:color w:val="000000"/>
                <w:szCs w:val="22"/>
              </w:rPr>
            </w:pPr>
            <w:r w:rsidRPr="00151E1C">
              <w:rPr>
                <w:color w:val="000000"/>
                <w:sz w:val="22"/>
                <w:szCs w:val="22"/>
              </w:rPr>
              <w:t>51,8</w:t>
            </w:r>
          </w:p>
        </w:tc>
        <w:tc>
          <w:tcPr>
            <w:tcW w:w="931" w:type="dxa"/>
            <w:shd w:val="clear" w:color="auto" w:fill="auto"/>
            <w:vAlign w:val="center"/>
          </w:tcPr>
          <w:p w:rsidR="00371EE1" w:rsidRPr="00151E1C" w:rsidRDefault="00371EE1" w:rsidP="00DD5AC4">
            <w:pPr>
              <w:jc w:val="center"/>
              <w:rPr>
                <w:color w:val="000000"/>
                <w:szCs w:val="22"/>
              </w:rPr>
            </w:pPr>
            <w:r w:rsidRPr="00151E1C">
              <w:rPr>
                <w:color w:val="000000"/>
                <w:sz w:val="22"/>
                <w:szCs w:val="22"/>
              </w:rPr>
              <w:t>51,3</w:t>
            </w:r>
          </w:p>
        </w:tc>
        <w:tc>
          <w:tcPr>
            <w:tcW w:w="1175" w:type="dxa"/>
            <w:shd w:val="clear" w:color="auto" w:fill="auto"/>
            <w:vAlign w:val="center"/>
          </w:tcPr>
          <w:p w:rsidR="00371EE1" w:rsidRPr="00151E1C" w:rsidRDefault="00371EE1" w:rsidP="00DD5AC4">
            <w:pPr>
              <w:jc w:val="center"/>
              <w:rPr>
                <w:color w:val="000000"/>
                <w:szCs w:val="22"/>
              </w:rPr>
            </w:pPr>
            <w:r w:rsidRPr="00151E1C">
              <w:rPr>
                <w:color w:val="000000"/>
                <w:sz w:val="22"/>
                <w:szCs w:val="22"/>
              </w:rPr>
              <w:t>49,8</w:t>
            </w:r>
          </w:p>
        </w:tc>
      </w:tr>
      <w:tr w:rsidR="00371EE1" w:rsidRPr="00263C96" w:rsidTr="00DD5AC4">
        <w:trPr>
          <w:trHeight w:val="576"/>
          <w:jc w:val="center"/>
        </w:trPr>
        <w:tc>
          <w:tcPr>
            <w:tcW w:w="532" w:type="dxa"/>
            <w:shd w:val="clear" w:color="auto" w:fill="auto"/>
            <w:vAlign w:val="center"/>
          </w:tcPr>
          <w:p w:rsidR="00371EE1" w:rsidRPr="00263C96" w:rsidRDefault="00371EE1" w:rsidP="00DD5AC4">
            <w:pPr>
              <w:spacing w:line="276" w:lineRule="auto"/>
              <w:jc w:val="center"/>
              <w:rPr>
                <w:color w:val="000000"/>
                <w:szCs w:val="22"/>
              </w:rPr>
            </w:pPr>
            <w:r w:rsidRPr="00263C96">
              <w:rPr>
                <w:color w:val="000000"/>
                <w:sz w:val="22"/>
                <w:szCs w:val="22"/>
              </w:rPr>
              <w:t>3</w:t>
            </w:r>
          </w:p>
        </w:tc>
        <w:tc>
          <w:tcPr>
            <w:tcW w:w="2266" w:type="dxa"/>
            <w:shd w:val="clear" w:color="auto" w:fill="auto"/>
            <w:vAlign w:val="center"/>
          </w:tcPr>
          <w:p w:rsidR="00371EE1" w:rsidRPr="00263C96" w:rsidRDefault="00371EE1" w:rsidP="00DD5AC4">
            <w:pPr>
              <w:spacing w:line="276" w:lineRule="auto"/>
              <w:rPr>
                <w:color w:val="000000"/>
                <w:szCs w:val="22"/>
              </w:rPr>
            </w:pPr>
            <w:r w:rsidRPr="00263C96">
              <w:rPr>
                <w:color w:val="000000"/>
                <w:sz w:val="22"/>
                <w:szCs w:val="22"/>
              </w:rPr>
              <w:t>Коэффициент суточной неравномерности</w:t>
            </w:r>
          </w:p>
        </w:tc>
        <w:tc>
          <w:tcPr>
            <w:tcW w:w="1202" w:type="dxa"/>
            <w:shd w:val="clear" w:color="auto" w:fill="auto"/>
            <w:vAlign w:val="center"/>
          </w:tcPr>
          <w:p w:rsidR="00371EE1" w:rsidRPr="00263C96" w:rsidRDefault="00371EE1" w:rsidP="00DD5AC4">
            <w:pPr>
              <w:spacing w:line="276" w:lineRule="auto"/>
              <w:jc w:val="center"/>
              <w:rPr>
                <w:color w:val="000000"/>
                <w:szCs w:val="22"/>
              </w:rPr>
            </w:pPr>
          </w:p>
        </w:tc>
        <w:tc>
          <w:tcPr>
            <w:tcW w:w="931" w:type="dxa"/>
            <w:shd w:val="clear" w:color="auto" w:fill="auto"/>
            <w:vAlign w:val="center"/>
          </w:tcPr>
          <w:p w:rsidR="00371EE1" w:rsidRPr="00151E1C" w:rsidRDefault="00371EE1" w:rsidP="00DD5AC4">
            <w:pPr>
              <w:jc w:val="center"/>
              <w:rPr>
                <w:color w:val="000000"/>
                <w:szCs w:val="22"/>
              </w:rPr>
            </w:pPr>
            <w:r w:rsidRPr="00151E1C">
              <w:rPr>
                <w:color w:val="000000"/>
                <w:sz w:val="22"/>
                <w:szCs w:val="22"/>
              </w:rPr>
              <w:t>1,2</w:t>
            </w:r>
          </w:p>
        </w:tc>
        <w:tc>
          <w:tcPr>
            <w:tcW w:w="931" w:type="dxa"/>
            <w:shd w:val="clear" w:color="auto" w:fill="auto"/>
            <w:vAlign w:val="center"/>
          </w:tcPr>
          <w:p w:rsidR="00371EE1" w:rsidRPr="00151E1C" w:rsidRDefault="00371EE1" w:rsidP="00DD5AC4">
            <w:pPr>
              <w:jc w:val="center"/>
              <w:rPr>
                <w:color w:val="000000"/>
                <w:szCs w:val="22"/>
              </w:rPr>
            </w:pPr>
            <w:r w:rsidRPr="00151E1C">
              <w:rPr>
                <w:color w:val="000000"/>
                <w:sz w:val="22"/>
                <w:szCs w:val="22"/>
              </w:rPr>
              <w:t>1,2</w:t>
            </w:r>
          </w:p>
        </w:tc>
        <w:tc>
          <w:tcPr>
            <w:tcW w:w="931" w:type="dxa"/>
            <w:shd w:val="clear" w:color="auto" w:fill="auto"/>
            <w:vAlign w:val="center"/>
          </w:tcPr>
          <w:p w:rsidR="00371EE1" w:rsidRPr="00151E1C" w:rsidRDefault="00371EE1" w:rsidP="00DD5AC4">
            <w:pPr>
              <w:jc w:val="center"/>
              <w:rPr>
                <w:color w:val="000000"/>
                <w:szCs w:val="22"/>
              </w:rPr>
            </w:pPr>
            <w:r w:rsidRPr="00151E1C">
              <w:rPr>
                <w:color w:val="000000"/>
                <w:sz w:val="22"/>
                <w:szCs w:val="22"/>
              </w:rPr>
              <w:t>1,2</w:t>
            </w:r>
          </w:p>
        </w:tc>
        <w:tc>
          <w:tcPr>
            <w:tcW w:w="931" w:type="dxa"/>
            <w:shd w:val="clear" w:color="auto" w:fill="auto"/>
            <w:vAlign w:val="center"/>
          </w:tcPr>
          <w:p w:rsidR="00371EE1" w:rsidRPr="00151E1C" w:rsidRDefault="00371EE1" w:rsidP="00DD5AC4">
            <w:pPr>
              <w:jc w:val="center"/>
              <w:rPr>
                <w:color w:val="000000"/>
                <w:szCs w:val="22"/>
              </w:rPr>
            </w:pPr>
            <w:r w:rsidRPr="00151E1C">
              <w:rPr>
                <w:color w:val="000000"/>
                <w:sz w:val="22"/>
                <w:szCs w:val="22"/>
              </w:rPr>
              <w:t>1,2</w:t>
            </w:r>
          </w:p>
        </w:tc>
        <w:tc>
          <w:tcPr>
            <w:tcW w:w="931" w:type="dxa"/>
            <w:shd w:val="clear" w:color="auto" w:fill="auto"/>
            <w:vAlign w:val="center"/>
          </w:tcPr>
          <w:p w:rsidR="00371EE1" w:rsidRPr="00151E1C" w:rsidRDefault="00371EE1" w:rsidP="00DD5AC4">
            <w:pPr>
              <w:jc w:val="center"/>
              <w:rPr>
                <w:color w:val="000000"/>
                <w:szCs w:val="22"/>
              </w:rPr>
            </w:pPr>
            <w:r w:rsidRPr="00151E1C">
              <w:rPr>
                <w:color w:val="000000"/>
                <w:sz w:val="22"/>
                <w:szCs w:val="22"/>
              </w:rPr>
              <w:t>1,2</w:t>
            </w:r>
          </w:p>
        </w:tc>
        <w:tc>
          <w:tcPr>
            <w:tcW w:w="1175" w:type="dxa"/>
            <w:shd w:val="clear" w:color="auto" w:fill="auto"/>
            <w:vAlign w:val="center"/>
          </w:tcPr>
          <w:p w:rsidR="00371EE1" w:rsidRPr="00151E1C" w:rsidRDefault="00371EE1" w:rsidP="00DD5AC4">
            <w:pPr>
              <w:jc w:val="center"/>
              <w:rPr>
                <w:color w:val="000000"/>
                <w:szCs w:val="22"/>
              </w:rPr>
            </w:pPr>
            <w:r w:rsidRPr="00151E1C">
              <w:rPr>
                <w:color w:val="000000"/>
                <w:sz w:val="22"/>
                <w:szCs w:val="22"/>
              </w:rPr>
              <w:t>1,2</w:t>
            </w:r>
          </w:p>
        </w:tc>
      </w:tr>
      <w:tr w:rsidR="00371EE1" w:rsidRPr="00263C96" w:rsidTr="00DD5AC4">
        <w:trPr>
          <w:trHeight w:val="576"/>
          <w:jc w:val="center"/>
        </w:trPr>
        <w:tc>
          <w:tcPr>
            <w:tcW w:w="532" w:type="dxa"/>
            <w:shd w:val="clear" w:color="auto" w:fill="auto"/>
            <w:vAlign w:val="center"/>
          </w:tcPr>
          <w:p w:rsidR="00371EE1" w:rsidRPr="00263C96" w:rsidRDefault="00371EE1" w:rsidP="00DD5AC4">
            <w:pPr>
              <w:spacing w:line="276" w:lineRule="auto"/>
              <w:jc w:val="center"/>
              <w:rPr>
                <w:color w:val="000000"/>
                <w:szCs w:val="22"/>
              </w:rPr>
            </w:pPr>
            <w:r w:rsidRPr="00263C96">
              <w:rPr>
                <w:color w:val="000000"/>
                <w:sz w:val="22"/>
                <w:szCs w:val="22"/>
              </w:rPr>
              <w:t>4</w:t>
            </w:r>
          </w:p>
        </w:tc>
        <w:tc>
          <w:tcPr>
            <w:tcW w:w="2266" w:type="dxa"/>
            <w:shd w:val="clear" w:color="auto" w:fill="auto"/>
            <w:vAlign w:val="center"/>
          </w:tcPr>
          <w:p w:rsidR="00371EE1" w:rsidRPr="00263C96" w:rsidRDefault="00371EE1" w:rsidP="00DD5AC4">
            <w:pPr>
              <w:spacing w:line="276" w:lineRule="auto"/>
              <w:rPr>
                <w:color w:val="000000"/>
                <w:szCs w:val="22"/>
              </w:rPr>
            </w:pPr>
            <w:r w:rsidRPr="00263C96">
              <w:rPr>
                <w:color w:val="000000"/>
                <w:sz w:val="22"/>
                <w:szCs w:val="22"/>
              </w:rPr>
              <w:t>Максимальный суточный расход</w:t>
            </w:r>
          </w:p>
        </w:tc>
        <w:tc>
          <w:tcPr>
            <w:tcW w:w="1202" w:type="dxa"/>
            <w:shd w:val="clear" w:color="auto" w:fill="auto"/>
            <w:vAlign w:val="center"/>
          </w:tcPr>
          <w:p w:rsidR="00371EE1" w:rsidRPr="00263C96" w:rsidRDefault="00371EE1" w:rsidP="00DD5AC4">
            <w:pPr>
              <w:spacing w:line="276" w:lineRule="auto"/>
              <w:jc w:val="center"/>
              <w:rPr>
                <w:color w:val="000000"/>
                <w:szCs w:val="22"/>
              </w:rPr>
            </w:pPr>
            <w:r w:rsidRPr="00263C96">
              <w:rPr>
                <w:color w:val="000000"/>
                <w:sz w:val="22"/>
                <w:szCs w:val="22"/>
              </w:rPr>
              <w:t>м</w:t>
            </w:r>
            <w:r w:rsidRPr="00263C96">
              <w:rPr>
                <w:color w:val="000000"/>
                <w:sz w:val="22"/>
                <w:szCs w:val="22"/>
                <w:vertAlign w:val="superscript"/>
              </w:rPr>
              <w:t>3</w:t>
            </w:r>
            <w:r w:rsidRPr="00263C96">
              <w:rPr>
                <w:color w:val="000000"/>
                <w:sz w:val="22"/>
                <w:szCs w:val="22"/>
              </w:rPr>
              <w:t>/сут</w:t>
            </w:r>
          </w:p>
        </w:tc>
        <w:tc>
          <w:tcPr>
            <w:tcW w:w="931" w:type="dxa"/>
            <w:shd w:val="clear" w:color="auto" w:fill="auto"/>
            <w:vAlign w:val="center"/>
          </w:tcPr>
          <w:p w:rsidR="00371EE1" w:rsidRPr="00151E1C" w:rsidRDefault="00371EE1" w:rsidP="00DD5AC4">
            <w:pPr>
              <w:jc w:val="center"/>
              <w:rPr>
                <w:color w:val="000000"/>
                <w:szCs w:val="22"/>
              </w:rPr>
            </w:pPr>
            <w:r w:rsidRPr="00151E1C">
              <w:rPr>
                <w:color w:val="000000"/>
                <w:sz w:val="22"/>
                <w:szCs w:val="22"/>
              </w:rPr>
              <w:t>64,1</w:t>
            </w:r>
          </w:p>
        </w:tc>
        <w:tc>
          <w:tcPr>
            <w:tcW w:w="931" w:type="dxa"/>
            <w:shd w:val="clear" w:color="auto" w:fill="auto"/>
            <w:vAlign w:val="center"/>
          </w:tcPr>
          <w:p w:rsidR="00371EE1" w:rsidRPr="00151E1C" w:rsidRDefault="00371EE1" w:rsidP="00DD5AC4">
            <w:pPr>
              <w:jc w:val="center"/>
              <w:rPr>
                <w:color w:val="000000"/>
                <w:szCs w:val="22"/>
              </w:rPr>
            </w:pPr>
            <w:r w:rsidRPr="00151E1C">
              <w:rPr>
                <w:color w:val="000000"/>
                <w:sz w:val="22"/>
                <w:szCs w:val="22"/>
              </w:rPr>
              <w:t>63,5</w:t>
            </w:r>
          </w:p>
        </w:tc>
        <w:tc>
          <w:tcPr>
            <w:tcW w:w="931" w:type="dxa"/>
            <w:shd w:val="clear" w:color="auto" w:fill="auto"/>
            <w:vAlign w:val="center"/>
          </w:tcPr>
          <w:p w:rsidR="00371EE1" w:rsidRPr="00151E1C" w:rsidRDefault="00371EE1" w:rsidP="00DD5AC4">
            <w:pPr>
              <w:jc w:val="center"/>
              <w:rPr>
                <w:color w:val="000000"/>
                <w:szCs w:val="22"/>
              </w:rPr>
            </w:pPr>
            <w:r w:rsidRPr="00151E1C">
              <w:rPr>
                <w:color w:val="000000"/>
                <w:sz w:val="22"/>
                <w:szCs w:val="22"/>
              </w:rPr>
              <w:t>62,8</w:t>
            </w:r>
          </w:p>
        </w:tc>
        <w:tc>
          <w:tcPr>
            <w:tcW w:w="931" w:type="dxa"/>
            <w:shd w:val="clear" w:color="auto" w:fill="auto"/>
            <w:vAlign w:val="center"/>
          </w:tcPr>
          <w:p w:rsidR="00371EE1" w:rsidRPr="00151E1C" w:rsidRDefault="00371EE1" w:rsidP="00DD5AC4">
            <w:pPr>
              <w:jc w:val="center"/>
              <w:rPr>
                <w:color w:val="000000"/>
                <w:szCs w:val="22"/>
              </w:rPr>
            </w:pPr>
            <w:r w:rsidRPr="00151E1C">
              <w:rPr>
                <w:color w:val="000000"/>
                <w:sz w:val="22"/>
                <w:szCs w:val="22"/>
              </w:rPr>
              <w:t>62,2</w:t>
            </w:r>
          </w:p>
        </w:tc>
        <w:tc>
          <w:tcPr>
            <w:tcW w:w="931" w:type="dxa"/>
            <w:shd w:val="clear" w:color="auto" w:fill="auto"/>
            <w:vAlign w:val="center"/>
          </w:tcPr>
          <w:p w:rsidR="00371EE1" w:rsidRPr="00151E1C" w:rsidRDefault="00371EE1" w:rsidP="00DD5AC4">
            <w:pPr>
              <w:jc w:val="center"/>
              <w:rPr>
                <w:color w:val="000000"/>
                <w:szCs w:val="22"/>
              </w:rPr>
            </w:pPr>
            <w:r w:rsidRPr="00151E1C">
              <w:rPr>
                <w:color w:val="000000"/>
                <w:sz w:val="22"/>
                <w:szCs w:val="22"/>
              </w:rPr>
              <w:t>61,6</w:t>
            </w:r>
          </w:p>
        </w:tc>
        <w:tc>
          <w:tcPr>
            <w:tcW w:w="1175" w:type="dxa"/>
            <w:shd w:val="clear" w:color="auto" w:fill="auto"/>
            <w:vAlign w:val="center"/>
          </w:tcPr>
          <w:p w:rsidR="00371EE1" w:rsidRPr="00151E1C" w:rsidRDefault="00371EE1" w:rsidP="00DD5AC4">
            <w:pPr>
              <w:jc w:val="center"/>
              <w:rPr>
                <w:color w:val="000000"/>
                <w:szCs w:val="22"/>
              </w:rPr>
            </w:pPr>
            <w:r w:rsidRPr="00151E1C">
              <w:rPr>
                <w:color w:val="000000"/>
                <w:sz w:val="22"/>
                <w:szCs w:val="22"/>
              </w:rPr>
              <w:t>59,8</w:t>
            </w:r>
          </w:p>
        </w:tc>
      </w:tr>
      <w:tr w:rsidR="00371EE1" w:rsidRPr="00263C96" w:rsidTr="00DD5AC4">
        <w:trPr>
          <w:trHeight w:val="576"/>
          <w:jc w:val="center"/>
        </w:trPr>
        <w:tc>
          <w:tcPr>
            <w:tcW w:w="532" w:type="dxa"/>
            <w:shd w:val="clear" w:color="auto" w:fill="auto"/>
            <w:vAlign w:val="center"/>
          </w:tcPr>
          <w:p w:rsidR="00371EE1" w:rsidRPr="00263C96" w:rsidRDefault="00371EE1" w:rsidP="00DD5AC4">
            <w:pPr>
              <w:spacing w:line="276" w:lineRule="auto"/>
              <w:jc w:val="center"/>
              <w:rPr>
                <w:color w:val="000000"/>
                <w:szCs w:val="22"/>
              </w:rPr>
            </w:pPr>
            <w:r w:rsidRPr="00263C96">
              <w:rPr>
                <w:color w:val="000000"/>
                <w:sz w:val="22"/>
                <w:szCs w:val="22"/>
              </w:rPr>
              <w:t>5</w:t>
            </w:r>
          </w:p>
        </w:tc>
        <w:tc>
          <w:tcPr>
            <w:tcW w:w="2266" w:type="dxa"/>
            <w:shd w:val="clear" w:color="auto" w:fill="auto"/>
            <w:vAlign w:val="center"/>
          </w:tcPr>
          <w:p w:rsidR="00371EE1" w:rsidRPr="00263C96" w:rsidRDefault="00371EE1" w:rsidP="00DD5AC4">
            <w:pPr>
              <w:spacing w:line="276" w:lineRule="auto"/>
              <w:rPr>
                <w:color w:val="000000"/>
                <w:szCs w:val="22"/>
              </w:rPr>
            </w:pPr>
            <w:r w:rsidRPr="00263C96">
              <w:rPr>
                <w:color w:val="000000"/>
                <w:sz w:val="22"/>
                <w:szCs w:val="22"/>
              </w:rPr>
              <w:t>Средний часовой расход</w:t>
            </w:r>
          </w:p>
        </w:tc>
        <w:tc>
          <w:tcPr>
            <w:tcW w:w="1202" w:type="dxa"/>
            <w:shd w:val="clear" w:color="auto" w:fill="auto"/>
            <w:vAlign w:val="center"/>
          </w:tcPr>
          <w:p w:rsidR="00371EE1" w:rsidRPr="00263C96" w:rsidRDefault="00371EE1" w:rsidP="00DD5AC4">
            <w:pPr>
              <w:spacing w:line="276" w:lineRule="auto"/>
              <w:jc w:val="center"/>
              <w:rPr>
                <w:color w:val="000000"/>
                <w:szCs w:val="22"/>
              </w:rPr>
            </w:pPr>
            <w:r w:rsidRPr="00263C96">
              <w:rPr>
                <w:color w:val="000000"/>
                <w:sz w:val="22"/>
                <w:szCs w:val="22"/>
              </w:rPr>
              <w:t>м</w:t>
            </w:r>
            <w:r w:rsidRPr="00263C96">
              <w:rPr>
                <w:color w:val="000000"/>
                <w:sz w:val="22"/>
                <w:szCs w:val="22"/>
                <w:vertAlign w:val="superscript"/>
              </w:rPr>
              <w:t>3</w:t>
            </w:r>
            <w:r w:rsidRPr="00263C96">
              <w:rPr>
                <w:color w:val="000000"/>
                <w:sz w:val="22"/>
                <w:szCs w:val="22"/>
              </w:rPr>
              <w:t>/час</w:t>
            </w:r>
          </w:p>
        </w:tc>
        <w:tc>
          <w:tcPr>
            <w:tcW w:w="931" w:type="dxa"/>
            <w:shd w:val="clear" w:color="auto" w:fill="auto"/>
            <w:vAlign w:val="center"/>
          </w:tcPr>
          <w:p w:rsidR="00371EE1" w:rsidRPr="00151E1C" w:rsidRDefault="00371EE1" w:rsidP="00DD5AC4">
            <w:pPr>
              <w:jc w:val="center"/>
              <w:rPr>
                <w:color w:val="000000"/>
                <w:szCs w:val="22"/>
              </w:rPr>
            </w:pPr>
            <w:r w:rsidRPr="00151E1C">
              <w:rPr>
                <w:color w:val="000000"/>
                <w:sz w:val="22"/>
                <w:szCs w:val="22"/>
              </w:rPr>
              <w:t>2,7</w:t>
            </w:r>
          </w:p>
        </w:tc>
        <w:tc>
          <w:tcPr>
            <w:tcW w:w="931" w:type="dxa"/>
            <w:shd w:val="clear" w:color="auto" w:fill="auto"/>
            <w:vAlign w:val="center"/>
          </w:tcPr>
          <w:p w:rsidR="00371EE1" w:rsidRPr="00151E1C" w:rsidRDefault="00371EE1" w:rsidP="00DD5AC4">
            <w:pPr>
              <w:jc w:val="center"/>
              <w:rPr>
                <w:color w:val="000000"/>
                <w:szCs w:val="22"/>
              </w:rPr>
            </w:pPr>
            <w:r w:rsidRPr="00151E1C">
              <w:rPr>
                <w:color w:val="000000"/>
                <w:sz w:val="22"/>
                <w:szCs w:val="22"/>
              </w:rPr>
              <w:t>2,6</w:t>
            </w:r>
          </w:p>
        </w:tc>
        <w:tc>
          <w:tcPr>
            <w:tcW w:w="931" w:type="dxa"/>
            <w:shd w:val="clear" w:color="auto" w:fill="auto"/>
            <w:vAlign w:val="center"/>
          </w:tcPr>
          <w:p w:rsidR="00371EE1" w:rsidRPr="00151E1C" w:rsidRDefault="00371EE1" w:rsidP="00DD5AC4">
            <w:pPr>
              <w:jc w:val="center"/>
              <w:rPr>
                <w:color w:val="000000"/>
                <w:szCs w:val="22"/>
              </w:rPr>
            </w:pPr>
            <w:r w:rsidRPr="00151E1C">
              <w:rPr>
                <w:color w:val="000000"/>
                <w:sz w:val="22"/>
                <w:szCs w:val="22"/>
              </w:rPr>
              <w:t>2,6</w:t>
            </w:r>
          </w:p>
        </w:tc>
        <w:tc>
          <w:tcPr>
            <w:tcW w:w="931" w:type="dxa"/>
            <w:shd w:val="clear" w:color="auto" w:fill="auto"/>
            <w:vAlign w:val="center"/>
          </w:tcPr>
          <w:p w:rsidR="00371EE1" w:rsidRPr="00151E1C" w:rsidRDefault="00371EE1" w:rsidP="00DD5AC4">
            <w:pPr>
              <w:jc w:val="center"/>
              <w:rPr>
                <w:color w:val="000000"/>
                <w:szCs w:val="22"/>
              </w:rPr>
            </w:pPr>
            <w:r w:rsidRPr="00151E1C">
              <w:rPr>
                <w:color w:val="000000"/>
                <w:sz w:val="22"/>
                <w:szCs w:val="22"/>
              </w:rPr>
              <w:t>2,6</w:t>
            </w:r>
          </w:p>
        </w:tc>
        <w:tc>
          <w:tcPr>
            <w:tcW w:w="931" w:type="dxa"/>
            <w:shd w:val="clear" w:color="auto" w:fill="auto"/>
            <w:vAlign w:val="center"/>
          </w:tcPr>
          <w:p w:rsidR="00371EE1" w:rsidRPr="00151E1C" w:rsidRDefault="00371EE1" w:rsidP="00DD5AC4">
            <w:pPr>
              <w:jc w:val="center"/>
              <w:rPr>
                <w:color w:val="000000"/>
                <w:szCs w:val="22"/>
              </w:rPr>
            </w:pPr>
            <w:r w:rsidRPr="00151E1C">
              <w:rPr>
                <w:color w:val="000000"/>
                <w:sz w:val="22"/>
                <w:szCs w:val="22"/>
              </w:rPr>
              <w:t>2,6</w:t>
            </w:r>
          </w:p>
        </w:tc>
        <w:tc>
          <w:tcPr>
            <w:tcW w:w="1175" w:type="dxa"/>
            <w:shd w:val="clear" w:color="auto" w:fill="auto"/>
            <w:vAlign w:val="center"/>
          </w:tcPr>
          <w:p w:rsidR="00371EE1" w:rsidRPr="00151E1C" w:rsidRDefault="00371EE1" w:rsidP="00DD5AC4">
            <w:pPr>
              <w:jc w:val="center"/>
              <w:rPr>
                <w:color w:val="000000"/>
                <w:szCs w:val="22"/>
              </w:rPr>
            </w:pPr>
            <w:r w:rsidRPr="00151E1C">
              <w:rPr>
                <w:color w:val="000000"/>
                <w:sz w:val="22"/>
                <w:szCs w:val="22"/>
              </w:rPr>
              <w:t>2,5</w:t>
            </w:r>
          </w:p>
        </w:tc>
      </w:tr>
      <w:tr w:rsidR="00371EE1" w:rsidRPr="00263C96" w:rsidTr="00DD5AC4">
        <w:trPr>
          <w:trHeight w:val="576"/>
          <w:jc w:val="center"/>
        </w:trPr>
        <w:tc>
          <w:tcPr>
            <w:tcW w:w="532" w:type="dxa"/>
            <w:shd w:val="clear" w:color="auto" w:fill="auto"/>
            <w:vAlign w:val="center"/>
          </w:tcPr>
          <w:p w:rsidR="00371EE1" w:rsidRPr="00263C96" w:rsidRDefault="00371EE1" w:rsidP="00DD5AC4">
            <w:pPr>
              <w:spacing w:line="276" w:lineRule="auto"/>
              <w:jc w:val="center"/>
              <w:rPr>
                <w:color w:val="000000"/>
                <w:szCs w:val="22"/>
              </w:rPr>
            </w:pPr>
            <w:r w:rsidRPr="00263C96">
              <w:rPr>
                <w:color w:val="000000"/>
                <w:sz w:val="22"/>
                <w:szCs w:val="22"/>
              </w:rPr>
              <w:t>6</w:t>
            </w:r>
          </w:p>
        </w:tc>
        <w:tc>
          <w:tcPr>
            <w:tcW w:w="2266" w:type="dxa"/>
            <w:shd w:val="clear" w:color="auto" w:fill="auto"/>
            <w:vAlign w:val="center"/>
          </w:tcPr>
          <w:p w:rsidR="00371EE1" w:rsidRPr="00263C96" w:rsidRDefault="00371EE1" w:rsidP="00DD5AC4">
            <w:pPr>
              <w:spacing w:line="276" w:lineRule="auto"/>
              <w:rPr>
                <w:color w:val="000000"/>
                <w:szCs w:val="22"/>
              </w:rPr>
            </w:pPr>
            <w:r w:rsidRPr="00263C96">
              <w:rPr>
                <w:color w:val="000000"/>
                <w:sz w:val="22"/>
                <w:szCs w:val="22"/>
              </w:rPr>
              <w:t>Коэффициент часовой неравномерности</w:t>
            </w:r>
          </w:p>
        </w:tc>
        <w:tc>
          <w:tcPr>
            <w:tcW w:w="1202" w:type="dxa"/>
            <w:shd w:val="clear" w:color="auto" w:fill="auto"/>
            <w:vAlign w:val="center"/>
          </w:tcPr>
          <w:p w:rsidR="00371EE1" w:rsidRPr="00263C96" w:rsidRDefault="00371EE1" w:rsidP="00DD5AC4">
            <w:pPr>
              <w:spacing w:line="276" w:lineRule="auto"/>
              <w:jc w:val="center"/>
              <w:rPr>
                <w:color w:val="000000"/>
                <w:szCs w:val="22"/>
              </w:rPr>
            </w:pPr>
          </w:p>
        </w:tc>
        <w:tc>
          <w:tcPr>
            <w:tcW w:w="931" w:type="dxa"/>
            <w:shd w:val="clear" w:color="auto" w:fill="auto"/>
            <w:vAlign w:val="center"/>
          </w:tcPr>
          <w:p w:rsidR="00371EE1" w:rsidRPr="00151E1C" w:rsidRDefault="00371EE1" w:rsidP="00DD5AC4">
            <w:pPr>
              <w:jc w:val="center"/>
              <w:rPr>
                <w:color w:val="000000"/>
                <w:szCs w:val="22"/>
              </w:rPr>
            </w:pPr>
            <w:r w:rsidRPr="00151E1C">
              <w:rPr>
                <w:color w:val="000000"/>
                <w:sz w:val="22"/>
                <w:szCs w:val="22"/>
              </w:rPr>
              <w:t>1,68</w:t>
            </w:r>
          </w:p>
        </w:tc>
        <w:tc>
          <w:tcPr>
            <w:tcW w:w="931" w:type="dxa"/>
            <w:shd w:val="clear" w:color="auto" w:fill="auto"/>
            <w:vAlign w:val="center"/>
          </w:tcPr>
          <w:p w:rsidR="00371EE1" w:rsidRPr="00151E1C" w:rsidRDefault="00371EE1" w:rsidP="00DD5AC4">
            <w:pPr>
              <w:jc w:val="center"/>
              <w:rPr>
                <w:color w:val="000000"/>
                <w:szCs w:val="22"/>
              </w:rPr>
            </w:pPr>
            <w:r w:rsidRPr="00151E1C">
              <w:rPr>
                <w:color w:val="000000"/>
                <w:sz w:val="22"/>
                <w:szCs w:val="22"/>
              </w:rPr>
              <w:t>1,68</w:t>
            </w:r>
          </w:p>
        </w:tc>
        <w:tc>
          <w:tcPr>
            <w:tcW w:w="931" w:type="dxa"/>
            <w:shd w:val="clear" w:color="auto" w:fill="auto"/>
            <w:vAlign w:val="center"/>
          </w:tcPr>
          <w:p w:rsidR="00371EE1" w:rsidRPr="00151E1C" w:rsidRDefault="00371EE1" w:rsidP="00DD5AC4">
            <w:pPr>
              <w:jc w:val="center"/>
              <w:rPr>
                <w:color w:val="000000"/>
                <w:szCs w:val="22"/>
              </w:rPr>
            </w:pPr>
            <w:r w:rsidRPr="00151E1C">
              <w:rPr>
                <w:color w:val="000000"/>
                <w:sz w:val="22"/>
                <w:szCs w:val="22"/>
              </w:rPr>
              <w:t>1,68</w:t>
            </w:r>
          </w:p>
        </w:tc>
        <w:tc>
          <w:tcPr>
            <w:tcW w:w="931" w:type="dxa"/>
            <w:shd w:val="clear" w:color="auto" w:fill="auto"/>
            <w:vAlign w:val="center"/>
          </w:tcPr>
          <w:p w:rsidR="00371EE1" w:rsidRPr="00151E1C" w:rsidRDefault="00371EE1" w:rsidP="00DD5AC4">
            <w:pPr>
              <w:jc w:val="center"/>
              <w:rPr>
                <w:color w:val="000000"/>
                <w:szCs w:val="22"/>
              </w:rPr>
            </w:pPr>
            <w:r w:rsidRPr="00151E1C">
              <w:rPr>
                <w:color w:val="000000"/>
                <w:sz w:val="22"/>
                <w:szCs w:val="22"/>
              </w:rPr>
              <w:t>1,68</w:t>
            </w:r>
          </w:p>
        </w:tc>
        <w:tc>
          <w:tcPr>
            <w:tcW w:w="931" w:type="dxa"/>
            <w:shd w:val="clear" w:color="auto" w:fill="auto"/>
            <w:vAlign w:val="center"/>
          </w:tcPr>
          <w:p w:rsidR="00371EE1" w:rsidRPr="00151E1C" w:rsidRDefault="00371EE1" w:rsidP="00DD5AC4">
            <w:pPr>
              <w:jc w:val="center"/>
              <w:rPr>
                <w:color w:val="000000"/>
                <w:szCs w:val="22"/>
              </w:rPr>
            </w:pPr>
            <w:r w:rsidRPr="00151E1C">
              <w:rPr>
                <w:color w:val="000000"/>
                <w:sz w:val="22"/>
                <w:szCs w:val="22"/>
              </w:rPr>
              <w:t>1,68</w:t>
            </w:r>
          </w:p>
        </w:tc>
        <w:tc>
          <w:tcPr>
            <w:tcW w:w="1175" w:type="dxa"/>
            <w:shd w:val="clear" w:color="auto" w:fill="auto"/>
            <w:vAlign w:val="center"/>
          </w:tcPr>
          <w:p w:rsidR="00371EE1" w:rsidRPr="00151E1C" w:rsidRDefault="00371EE1" w:rsidP="00DD5AC4">
            <w:pPr>
              <w:jc w:val="center"/>
              <w:rPr>
                <w:color w:val="000000"/>
                <w:szCs w:val="22"/>
              </w:rPr>
            </w:pPr>
            <w:r w:rsidRPr="00151E1C">
              <w:rPr>
                <w:color w:val="000000"/>
                <w:sz w:val="22"/>
                <w:szCs w:val="22"/>
              </w:rPr>
              <w:t>1,68</w:t>
            </w:r>
          </w:p>
        </w:tc>
      </w:tr>
      <w:tr w:rsidR="00371EE1" w:rsidRPr="00263C96" w:rsidTr="00DD5AC4">
        <w:trPr>
          <w:trHeight w:val="840"/>
          <w:jc w:val="center"/>
        </w:trPr>
        <w:tc>
          <w:tcPr>
            <w:tcW w:w="532" w:type="dxa"/>
            <w:shd w:val="clear" w:color="auto" w:fill="auto"/>
            <w:vAlign w:val="center"/>
          </w:tcPr>
          <w:p w:rsidR="00371EE1" w:rsidRPr="00263C96" w:rsidRDefault="00371EE1" w:rsidP="00DD5AC4">
            <w:pPr>
              <w:spacing w:line="276" w:lineRule="auto"/>
              <w:jc w:val="center"/>
              <w:rPr>
                <w:color w:val="000000"/>
                <w:szCs w:val="22"/>
              </w:rPr>
            </w:pPr>
            <w:r w:rsidRPr="00263C96">
              <w:rPr>
                <w:color w:val="000000"/>
                <w:sz w:val="22"/>
                <w:szCs w:val="22"/>
              </w:rPr>
              <w:t>7</w:t>
            </w:r>
          </w:p>
        </w:tc>
        <w:tc>
          <w:tcPr>
            <w:tcW w:w="2266" w:type="dxa"/>
            <w:shd w:val="clear" w:color="auto" w:fill="auto"/>
            <w:vAlign w:val="center"/>
          </w:tcPr>
          <w:p w:rsidR="00371EE1" w:rsidRPr="00263C96" w:rsidRDefault="00371EE1" w:rsidP="00DD5AC4">
            <w:pPr>
              <w:spacing w:line="276" w:lineRule="auto"/>
              <w:rPr>
                <w:color w:val="000000"/>
                <w:szCs w:val="22"/>
              </w:rPr>
            </w:pPr>
            <w:r w:rsidRPr="00263C96">
              <w:rPr>
                <w:color w:val="000000"/>
                <w:sz w:val="22"/>
                <w:szCs w:val="22"/>
              </w:rPr>
              <w:t>Требуемая мощность водозаборных  сооружений</w:t>
            </w:r>
          </w:p>
        </w:tc>
        <w:tc>
          <w:tcPr>
            <w:tcW w:w="1202" w:type="dxa"/>
            <w:shd w:val="clear" w:color="auto" w:fill="auto"/>
            <w:vAlign w:val="center"/>
          </w:tcPr>
          <w:p w:rsidR="00371EE1" w:rsidRPr="00263C96" w:rsidRDefault="00371EE1" w:rsidP="00DD5AC4">
            <w:pPr>
              <w:spacing w:line="276" w:lineRule="auto"/>
              <w:jc w:val="center"/>
              <w:rPr>
                <w:color w:val="000000"/>
                <w:szCs w:val="22"/>
              </w:rPr>
            </w:pPr>
            <w:r w:rsidRPr="00263C96">
              <w:rPr>
                <w:color w:val="000000"/>
                <w:sz w:val="22"/>
                <w:szCs w:val="22"/>
              </w:rPr>
              <w:t>м</w:t>
            </w:r>
            <w:r w:rsidRPr="00263C96">
              <w:rPr>
                <w:color w:val="000000"/>
                <w:sz w:val="22"/>
                <w:szCs w:val="22"/>
                <w:vertAlign w:val="superscript"/>
              </w:rPr>
              <w:t>3</w:t>
            </w:r>
            <w:r w:rsidRPr="00263C96">
              <w:rPr>
                <w:color w:val="000000"/>
                <w:sz w:val="22"/>
                <w:szCs w:val="22"/>
              </w:rPr>
              <w:t>/час</w:t>
            </w:r>
          </w:p>
        </w:tc>
        <w:tc>
          <w:tcPr>
            <w:tcW w:w="931" w:type="dxa"/>
            <w:shd w:val="clear" w:color="auto" w:fill="auto"/>
            <w:vAlign w:val="center"/>
          </w:tcPr>
          <w:p w:rsidR="00371EE1" w:rsidRPr="00151E1C" w:rsidRDefault="00371EE1" w:rsidP="00DD5AC4">
            <w:pPr>
              <w:jc w:val="center"/>
              <w:rPr>
                <w:color w:val="000000"/>
                <w:szCs w:val="22"/>
              </w:rPr>
            </w:pPr>
            <w:r w:rsidRPr="00151E1C">
              <w:rPr>
                <w:color w:val="000000"/>
                <w:sz w:val="22"/>
                <w:szCs w:val="22"/>
              </w:rPr>
              <w:t>4,49</w:t>
            </w:r>
          </w:p>
        </w:tc>
        <w:tc>
          <w:tcPr>
            <w:tcW w:w="931" w:type="dxa"/>
            <w:shd w:val="clear" w:color="auto" w:fill="auto"/>
            <w:vAlign w:val="center"/>
          </w:tcPr>
          <w:p w:rsidR="00371EE1" w:rsidRPr="00151E1C" w:rsidRDefault="00371EE1" w:rsidP="00DD5AC4">
            <w:pPr>
              <w:jc w:val="center"/>
              <w:rPr>
                <w:color w:val="000000"/>
                <w:szCs w:val="22"/>
              </w:rPr>
            </w:pPr>
            <w:r w:rsidRPr="00151E1C">
              <w:rPr>
                <w:color w:val="000000"/>
                <w:sz w:val="22"/>
                <w:szCs w:val="22"/>
              </w:rPr>
              <w:t>4,44</w:t>
            </w:r>
          </w:p>
        </w:tc>
        <w:tc>
          <w:tcPr>
            <w:tcW w:w="931" w:type="dxa"/>
            <w:shd w:val="clear" w:color="auto" w:fill="auto"/>
            <w:vAlign w:val="center"/>
          </w:tcPr>
          <w:p w:rsidR="00371EE1" w:rsidRPr="00151E1C" w:rsidRDefault="00371EE1" w:rsidP="00DD5AC4">
            <w:pPr>
              <w:jc w:val="center"/>
              <w:rPr>
                <w:color w:val="000000"/>
                <w:szCs w:val="22"/>
              </w:rPr>
            </w:pPr>
            <w:r w:rsidRPr="00151E1C">
              <w:rPr>
                <w:color w:val="000000"/>
                <w:sz w:val="22"/>
                <w:szCs w:val="22"/>
              </w:rPr>
              <w:t>4,40</w:t>
            </w:r>
          </w:p>
        </w:tc>
        <w:tc>
          <w:tcPr>
            <w:tcW w:w="931" w:type="dxa"/>
            <w:shd w:val="clear" w:color="auto" w:fill="auto"/>
            <w:vAlign w:val="center"/>
          </w:tcPr>
          <w:p w:rsidR="00371EE1" w:rsidRPr="00151E1C" w:rsidRDefault="00371EE1" w:rsidP="00DD5AC4">
            <w:pPr>
              <w:jc w:val="center"/>
              <w:rPr>
                <w:color w:val="000000"/>
                <w:szCs w:val="22"/>
              </w:rPr>
            </w:pPr>
            <w:r w:rsidRPr="00151E1C">
              <w:rPr>
                <w:color w:val="000000"/>
                <w:sz w:val="22"/>
                <w:szCs w:val="22"/>
              </w:rPr>
              <w:t>4,36</w:t>
            </w:r>
          </w:p>
        </w:tc>
        <w:tc>
          <w:tcPr>
            <w:tcW w:w="931" w:type="dxa"/>
            <w:shd w:val="clear" w:color="auto" w:fill="auto"/>
            <w:vAlign w:val="center"/>
          </w:tcPr>
          <w:p w:rsidR="00371EE1" w:rsidRPr="00151E1C" w:rsidRDefault="00371EE1" w:rsidP="00DD5AC4">
            <w:pPr>
              <w:jc w:val="center"/>
              <w:rPr>
                <w:color w:val="000000"/>
                <w:szCs w:val="22"/>
              </w:rPr>
            </w:pPr>
            <w:r w:rsidRPr="00151E1C">
              <w:rPr>
                <w:color w:val="000000"/>
                <w:sz w:val="22"/>
                <w:szCs w:val="22"/>
              </w:rPr>
              <w:t>4,31</w:t>
            </w:r>
          </w:p>
        </w:tc>
        <w:tc>
          <w:tcPr>
            <w:tcW w:w="1175" w:type="dxa"/>
            <w:shd w:val="clear" w:color="auto" w:fill="auto"/>
            <w:vAlign w:val="center"/>
          </w:tcPr>
          <w:p w:rsidR="00371EE1" w:rsidRPr="00151E1C" w:rsidRDefault="00371EE1" w:rsidP="00DD5AC4">
            <w:pPr>
              <w:jc w:val="center"/>
              <w:rPr>
                <w:color w:val="000000"/>
                <w:szCs w:val="22"/>
              </w:rPr>
            </w:pPr>
            <w:r w:rsidRPr="00151E1C">
              <w:rPr>
                <w:color w:val="000000"/>
                <w:sz w:val="22"/>
                <w:szCs w:val="22"/>
              </w:rPr>
              <w:t>4,19</w:t>
            </w:r>
          </w:p>
        </w:tc>
      </w:tr>
      <w:tr w:rsidR="00371EE1" w:rsidRPr="00263C96" w:rsidTr="00DD5AC4">
        <w:trPr>
          <w:trHeight w:val="564"/>
          <w:jc w:val="center"/>
        </w:trPr>
        <w:tc>
          <w:tcPr>
            <w:tcW w:w="532" w:type="dxa"/>
            <w:shd w:val="clear" w:color="auto" w:fill="auto"/>
            <w:vAlign w:val="center"/>
          </w:tcPr>
          <w:p w:rsidR="00371EE1" w:rsidRPr="00263C96" w:rsidRDefault="00371EE1" w:rsidP="00DD5AC4">
            <w:pPr>
              <w:spacing w:line="276" w:lineRule="auto"/>
              <w:jc w:val="center"/>
              <w:rPr>
                <w:color w:val="000000"/>
                <w:szCs w:val="22"/>
              </w:rPr>
            </w:pPr>
            <w:r w:rsidRPr="00263C96">
              <w:rPr>
                <w:color w:val="000000"/>
                <w:sz w:val="22"/>
                <w:szCs w:val="22"/>
              </w:rPr>
              <w:t>8</w:t>
            </w:r>
          </w:p>
        </w:tc>
        <w:tc>
          <w:tcPr>
            <w:tcW w:w="2266" w:type="dxa"/>
            <w:shd w:val="clear" w:color="auto" w:fill="auto"/>
            <w:vAlign w:val="center"/>
          </w:tcPr>
          <w:p w:rsidR="00371EE1" w:rsidRPr="00263C96" w:rsidRDefault="00371EE1" w:rsidP="00DD5AC4">
            <w:pPr>
              <w:spacing w:line="276" w:lineRule="auto"/>
              <w:rPr>
                <w:color w:val="000000"/>
                <w:szCs w:val="22"/>
              </w:rPr>
            </w:pPr>
            <w:r w:rsidRPr="00263C96">
              <w:rPr>
                <w:color w:val="000000"/>
                <w:sz w:val="22"/>
                <w:szCs w:val="22"/>
              </w:rPr>
              <w:t>Установленная мощность водозаборов</w:t>
            </w:r>
          </w:p>
        </w:tc>
        <w:tc>
          <w:tcPr>
            <w:tcW w:w="1202" w:type="dxa"/>
            <w:shd w:val="clear" w:color="auto" w:fill="auto"/>
            <w:vAlign w:val="center"/>
          </w:tcPr>
          <w:p w:rsidR="00371EE1" w:rsidRPr="00263C96" w:rsidRDefault="00371EE1" w:rsidP="00DD5AC4">
            <w:pPr>
              <w:spacing w:line="276" w:lineRule="auto"/>
              <w:jc w:val="center"/>
              <w:rPr>
                <w:color w:val="000000"/>
                <w:szCs w:val="22"/>
              </w:rPr>
            </w:pPr>
            <w:r w:rsidRPr="00263C96">
              <w:rPr>
                <w:color w:val="000000"/>
                <w:sz w:val="22"/>
                <w:szCs w:val="22"/>
              </w:rPr>
              <w:t>м</w:t>
            </w:r>
            <w:r w:rsidRPr="00263C96">
              <w:rPr>
                <w:color w:val="000000"/>
                <w:sz w:val="22"/>
                <w:szCs w:val="22"/>
                <w:vertAlign w:val="superscript"/>
              </w:rPr>
              <w:t>3</w:t>
            </w:r>
            <w:r w:rsidRPr="00263C96">
              <w:rPr>
                <w:color w:val="000000"/>
                <w:sz w:val="22"/>
                <w:szCs w:val="22"/>
              </w:rPr>
              <w:t>/час</w:t>
            </w:r>
          </w:p>
        </w:tc>
        <w:tc>
          <w:tcPr>
            <w:tcW w:w="931" w:type="dxa"/>
            <w:shd w:val="clear" w:color="auto" w:fill="auto"/>
            <w:noWrap/>
            <w:vAlign w:val="center"/>
          </w:tcPr>
          <w:p w:rsidR="00371EE1" w:rsidRPr="00151E1C" w:rsidRDefault="00371EE1" w:rsidP="00DD5AC4">
            <w:pPr>
              <w:jc w:val="center"/>
              <w:rPr>
                <w:sz w:val="20"/>
              </w:rPr>
            </w:pPr>
            <w:r w:rsidRPr="00151E1C">
              <w:rPr>
                <w:sz w:val="20"/>
              </w:rPr>
              <w:t>26</w:t>
            </w:r>
          </w:p>
        </w:tc>
        <w:tc>
          <w:tcPr>
            <w:tcW w:w="931" w:type="dxa"/>
            <w:shd w:val="clear" w:color="auto" w:fill="auto"/>
            <w:noWrap/>
            <w:vAlign w:val="center"/>
          </w:tcPr>
          <w:p w:rsidR="00371EE1" w:rsidRPr="00151E1C" w:rsidRDefault="00371EE1" w:rsidP="00DD5AC4">
            <w:pPr>
              <w:jc w:val="center"/>
              <w:rPr>
                <w:sz w:val="20"/>
              </w:rPr>
            </w:pPr>
            <w:r w:rsidRPr="00151E1C">
              <w:rPr>
                <w:sz w:val="20"/>
              </w:rPr>
              <w:t>26</w:t>
            </w:r>
          </w:p>
        </w:tc>
        <w:tc>
          <w:tcPr>
            <w:tcW w:w="931" w:type="dxa"/>
            <w:shd w:val="clear" w:color="auto" w:fill="auto"/>
            <w:noWrap/>
            <w:vAlign w:val="center"/>
          </w:tcPr>
          <w:p w:rsidR="00371EE1" w:rsidRPr="00151E1C" w:rsidRDefault="00371EE1" w:rsidP="00DD5AC4">
            <w:pPr>
              <w:jc w:val="center"/>
              <w:rPr>
                <w:sz w:val="20"/>
              </w:rPr>
            </w:pPr>
            <w:r w:rsidRPr="00151E1C">
              <w:rPr>
                <w:sz w:val="20"/>
              </w:rPr>
              <w:t>26</w:t>
            </w:r>
          </w:p>
        </w:tc>
        <w:tc>
          <w:tcPr>
            <w:tcW w:w="931" w:type="dxa"/>
            <w:shd w:val="clear" w:color="auto" w:fill="auto"/>
            <w:noWrap/>
            <w:vAlign w:val="center"/>
          </w:tcPr>
          <w:p w:rsidR="00371EE1" w:rsidRPr="00151E1C" w:rsidRDefault="00371EE1" w:rsidP="00DD5AC4">
            <w:pPr>
              <w:jc w:val="center"/>
              <w:rPr>
                <w:sz w:val="20"/>
              </w:rPr>
            </w:pPr>
            <w:r w:rsidRPr="00151E1C">
              <w:rPr>
                <w:sz w:val="20"/>
              </w:rPr>
              <w:t>26</w:t>
            </w:r>
          </w:p>
        </w:tc>
        <w:tc>
          <w:tcPr>
            <w:tcW w:w="931" w:type="dxa"/>
            <w:shd w:val="clear" w:color="auto" w:fill="auto"/>
            <w:noWrap/>
            <w:vAlign w:val="center"/>
          </w:tcPr>
          <w:p w:rsidR="00371EE1" w:rsidRPr="00151E1C" w:rsidRDefault="00371EE1" w:rsidP="00DD5AC4">
            <w:pPr>
              <w:jc w:val="center"/>
              <w:rPr>
                <w:sz w:val="20"/>
              </w:rPr>
            </w:pPr>
            <w:r w:rsidRPr="00151E1C">
              <w:rPr>
                <w:sz w:val="20"/>
              </w:rPr>
              <w:t>26</w:t>
            </w:r>
          </w:p>
        </w:tc>
        <w:tc>
          <w:tcPr>
            <w:tcW w:w="1175" w:type="dxa"/>
            <w:shd w:val="clear" w:color="auto" w:fill="auto"/>
            <w:noWrap/>
            <w:vAlign w:val="center"/>
          </w:tcPr>
          <w:p w:rsidR="00371EE1" w:rsidRPr="00151E1C" w:rsidRDefault="00371EE1" w:rsidP="00DD5AC4">
            <w:pPr>
              <w:jc w:val="center"/>
              <w:rPr>
                <w:sz w:val="20"/>
              </w:rPr>
            </w:pPr>
            <w:r w:rsidRPr="00151E1C">
              <w:rPr>
                <w:sz w:val="20"/>
              </w:rPr>
              <w:t>26</w:t>
            </w:r>
          </w:p>
        </w:tc>
      </w:tr>
      <w:tr w:rsidR="00371EE1" w:rsidRPr="00263C96" w:rsidTr="00DD5AC4">
        <w:trPr>
          <w:trHeight w:val="348"/>
          <w:jc w:val="center"/>
        </w:trPr>
        <w:tc>
          <w:tcPr>
            <w:tcW w:w="532" w:type="dxa"/>
            <w:shd w:val="clear" w:color="auto" w:fill="auto"/>
            <w:vAlign w:val="center"/>
          </w:tcPr>
          <w:p w:rsidR="00371EE1" w:rsidRPr="00263C96" w:rsidRDefault="00371EE1" w:rsidP="00DD5AC4">
            <w:pPr>
              <w:spacing w:line="276" w:lineRule="auto"/>
              <w:jc w:val="center"/>
              <w:rPr>
                <w:color w:val="000000"/>
                <w:szCs w:val="22"/>
              </w:rPr>
            </w:pPr>
            <w:r w:rsidRPr="00263C96">
              <w:rPr>
                <w:color w:val="000000"/>
                <w:sz w:val="22"/>
                <w:szCs w:val="22"/>
              </w:rPr>
              <w:t>9</w:t>
            </w:r>
          </w:p>
        </w:tc>
        <w:tc>
          <w:tcPr>
            <w:tcW w:w="2266" w:type="dxa"/>
            <w:shd w:val="clear" w:color="auto" w:fill="auto"/>
            <w:vAlign w:val="center"/>
          </w:tcPr>
          <w:p w:rsidR="00371EE1" w:rsidRPr="00263C96" w:rsidRDefault="00371EE1" w:rsidP="00DD5AC4">
            <w:pPr>
              <w:spacing w:line="276" w:lineRule="auto"/>
              <w:rPr>
                <w:color w:val="000000"/>
                <w:szCs w:val="22"/>
              </w:rPr>
            </w:pPr>
            <w:r w:rsidRPr="00263C96">
              <w:rPr>
                <w:color w:val="000000"/>
                <w:sz w:val="22"/>
                <w:szCs w:val="22"/>
              </w:rPr>
              <w:t>Резерв мощности</w:t>
            </w:r>
          </w:p>
        </w:tc>
        <w:tc>
          <w:tcPr>
            <w:tcW w:w="1202" w:type="dxa"/>
            <w:shd w:val="clear" w:color="auto" w:fill="auto"/>
            <w:vAlign w:val="center"/>
          </w:tcPr>
          <w:p w:rsidR="00371EE1" w:rsidRPr="00263C96" w:rsidRDefault="00371EE1" w:rsidP="00DD5AC4">
            <w:pPr>
              <w:spacing w:line="276" w:lineRule="auto"/>
              <w:jc w:val="center"/>
              <w:rPr>
                <w:color w:val="000000"/>
                <w:szCs w:val="22"/>
              </w:rPr>
            </w:pPr>
            <w:r w:rsidRPr="00263C96">
              <w:rPr>
                <w:color w:val="000000"/>
                <w:sz w:val="22"/>
                <w:szCs w:val="22"/>
              </w:rPr>
              <w:t>%</w:t>
            </w:r>
          </w:p>
        </w:tc>
        <w:tc>
          <w:tcPr>
            <w:tcW w:w="931" w:type="dxa"/>
            <w:shd w:val="clear" w:color="auto" w:fill="auto"/>
            <w:noWrap/>
            <w:vAlign w:val="center"/>
          </w:tcPr>
          <w:p w:rsidR="00371EE1" w:rsidRPr="00151E1C" w:rsidRDefault="00371EE1" w:rsidP="00DD5AC4">
            <w:pPr>
              <w:jc w:val="center"/>
              <w:rPr>
                <w:sz w:val="20"/>
              </w:rPr>
            </w:pPr>
            <w:r w:rsidRPr="00151E1C">
              <w:rPr>
                <w:sz w:val="20"/>
              </w:rPr>
              <w:t>479,4</w:t>
            </w:r>
          </w:p>
        </w:tc>
        <w:tc>
          <w:tcPr>
            <w:tcW w:w="931" w:type="dxa"/>
            <w:shd w:val="clear" w:color="auto" w:fill="auto"/>
            <w:noWrap/>
            <w:vAlign w:val="center"/>
          </w:tcPr>
          <w:p w:rsidR="00371EE1" w:rsidRPr="00151E1C" w:rsidRDefault="00371EE1" w:rsidP="00DD5AC4">
            <w:pPr>
              <w:jc w:val="center"/>
              <w:rPr>
                <w:sz w:val="20"/>
              </w:rPr>
            </w:pPr>
            <w:r w:rsidRPr="00151E1C">
              <w:rPr>
                <w:sz w:val="20"/>
              </w:rPr>
              <w:t>485,2</w:t>
            </w:r>
          </w:p>
        </w:tc>
        <w:tc>
          <w:tcPr>
            <w:tcW w:w="931" w:type="dxa"/>
            <w:shd w:val="clear" w:color="auto" w:fill="auto"/>
            <w:noWrap/>
            <w:vAlign w:val="center"/>
          </w:tcPr>
          <w:p w:rsidR="00371EE1" w:rsidRPr="00151E1C" w:rsidRDefault="00371EE1" w:rsidP="00DD5AC4">
            <w:pPr>
              <w:jc w:val="center"/>
              <w:rPr>
                <w:sz w:val="20"/>
              </w:rPr>
            </w:pPr>
            <w:r w:rsidRPr="00151E1C">
              <w:rPr>
                <w:sz w:val="20"/>
              </w:rPr>
              <w:t>491,1</w:t>
            </w:r>
          </w:p>
        </w:tc>
        <w:tc>
          <w:tcPr>
            <w:tcW w:w="931" w:type="dxa"/>
            <w:shd w:val="clear" w:color="auto" w:fill="auto"/>
            <w:noWrap/>
            <w:vAlign w:val="center"/>
          </w:tcPr>
          <w:p w:rsidR="00371EE1" w:rsidRPr="00151E1C" w:rsidRDefault="00371EE1" w:rsidP="00DD5AC4">
            <w:pPr>
              <w:jc w:val="center"/>
              <w:rPr>
                <w:sz w:val="20"/>
              </w:rPr>
            </w:pPr>
            <w:r w:rsidRPr="00151E1C">
              <w:rPr>
                <w:sz w:val="20"/>
              </w:rPr>
              <w:t>497,0</w:t>
            </w:r>
          </w:p>
        </w:tc>
        <w:tc>
          <w:tcPr>
            <w:tcW w:w="931" w:type="dxa"/>
            <w:shd w:val="clear" w:color="auto" w:fill="auto"/>
            <w:noWrap/>
            <w:vAlign w:val="center"/>
          </w:tcPr>
          <w:p w:rsidR="00371EE1" w:rsidRPr="00151E1C" w:rsidRDefault="00371EE1" w:rsidP="00DD5AC4">
            <w:pPr>
              <w:jc w:val="center"/>
              <w:rPr>
                <w:sz w:val="20"/>
              </w:rPr>
            </w:pPr>
            <w:r w:rsidRPr="00151E1C">
              <w:rPr>
                <w:sz w:val="20"/>
              </w:rPr>
              <w:t>502,9</w:t>
            </w:r>
          </w:p>
        </w:tc>
        <w:tc>
          <w:tcPr>
            <w:tcW w:w="1175" w:type="dxa"/>
            <w:shd w:val="clear" w:color="auto" w:fill="auto"/>
            <w:noWrap/>
            <w:vAlign w:val="center"/>
          </w:tcPr>
          <w:p w:rsidR="00371EE1" w:rsidRPr="00151E1C" w:rsidRDefault="00371EE1" w:rsidP="00DD5AC4">
            <w:pPr>
              <w:jc w:val="center"/>
              <w:rPr>
                <w:sz w:val="20"/>
              </w:rPr>
            </w:pPr>
            <w:r w:rsidRPr="00151E1C">
              <w:rPr>
                <w:sz w:val="20"/>
              </w:rPr>
              <w:t>521,1</w:t>
            </w:r>
          </w:p>
        </w:tc>
      </w:tr>
    </w:tbl>
    <w:p w:rsidR="00371EE1" w:rsidRDefault="00371EE1" w:rsidP="00371EE1"/>
    <w:p w:rsidR="00371EE1" w:rsidRDefault="00371EE1" w:rsidP="00371EE1">
      <w:pPr>
        <w:pStyle w:val="2"/>
        <w:rPr>
          <w:b w:val="0"/>
          <w:szCs w:val="28"/>
        </w:rPr>
      </w:pPr>
      <w:bookmarkStart w:id="54" w:name="_Toc164602526"/>
      <w:bookmarkStart w:id="55" w:name="_Toc164630273"/>
      <w:bookmarkStart w:id="56" w:name="_Toc164676135"/>
      <w:bookmarkEnd w:id="48"/>
      <w:r>
        <w:rPr>
          <w:szCs w:val="28"/>
        </w:rPr>
        <w:t>3.2. Прогноз спроса для системы обращения с отходами</w:t>
      </w:r>
      <w:bookmarkEnd w:id="54"/>
      <w:bookmarkEnd w:id="55"/>
      <w:bookmarkEnd w:id="56"/>
    </w:p>
    <w:p w:rsidR="00371EE1" w:rsidRDefault="00371EE1" w:rsidP="00371EE1">
      <w:pPr>
        <w:jc w:val="both"/>
      </w:pPr>
    </w:p>
    <w:p w:rsidR="00371EE1" w:rsidRDefault="00371EE1" w:rsidP="00371EE1">
      <w:pPr>
        <w:jc w:val="both"/>
      </w:pPr>
      <w:bookmarkStart w:id="57" w:name="_Hlk160904978"/>
      <w:r>
        <w:t xml:space="preserve">Источниками образования ТКО в МО «Лачиновский сельсовет» являются население муниципального образования, учреждения, осуществляющие свою деятельность на данной территории. Норма накопления отходов - это количество отходов, образующихся на расчетную единицу (человек - для жилого фонда; место в гостиницах, дошкольных учреждениях, на м2 площади в торговых организациях и т.д.) в единицу времени (сутки, год). </w:t>
      </w:r>
    </w:p>
    <w:p w:rsidR="00371EE1" w:rsidRDefault="00371EE1" w:rsidP="00371EE1">
      <w:pPr>
        <w:jc w:val="both"/>
      </w:pPr>
      <w:r>
        <w:t xml:space="preserve">Норма накопления определяется в единицах массы (кг, т) или объема (л, м3). К твердым коммунальным  отходам, входящих в норму накопления от населения относятся отходы, образующиеся в жилых домах, отходы отопительных устройств, местного отопления, отходы от текущего ремонта квартир и пр. На норму накопления влияют такие факторы как степень благоустройства жилищного фонда, культура торговли, степень благосостояния, развитие общественного питания. </w:t>
      </w:r>
    </w:p>
    <w:p w:rsidR="00371EE1" w:rsidRPr="00AA0764" w:rsidRDefault="00371EE1" w:rsidP="00371EE1">
      <w:pPr>
        <w:pStyle w:val="headertext"/>
        <w:shd w:val="clear" w:color="auto" w:fill="FFFFFF"/>
        <w:spacing w:before="0" w:beforeAutospacing="0" w:after="240" w:afterAutospacing="0"/>
        <w:jc w:val="both"/>
        <w:textAlignment w:val="baseline"/>
        <w:rPr>
          <w:color w:val="00000A"/>
        </w:rPr>
      </w:pPr>
      <w:r w:rsidRPr="00AA0764">
        <w:lastRenderedPageBreak/>
        <w:t xml:space="preserve">В соответствии  с </w:t>
      </w:r>
      <w:r w:rsidRPr="00AA0764">
        <w:rPr>
          <w:color w:val="444444"/>
        </w:rPr>
        <w:t> </w:t>
      </w:r>
      <w:hyperlink r:id="rId12" w:anchor="64U0IK" w:history="1">
        <w:r w:rsidRPr="00AA0764">
          <w:rPr>
            <w:rStyle w:val="70"/>
            <w:sz w:val="24"/>
          </w:rPr>
          <w:t>приказом  Министерства жилищно-коммунального хозяйства и ТЭК Курской области от 15.03.2023 N 42</w:t>
        </w:r>
      </w:hyperlink>
      <w:r w:rsidRPr="00AA0764">
        <w:rPr>
          <w:color w:val="444444"/>
        </w:rPr>
        <w:t>нормативы накопления твёрдых коммунальных отходов для Курской области</w:t>
      </w:r>
      <w:r w:rsidRPr="00AA0764">
        <w:rPr>
          <w:color w:val="00000A"/>
        </w:rPr>
        <w:t xml:space="preserve">  представлены в таблице </w:t>
      </w:r>
      <w:r w:rsidR="00440310">
        <w:rPr>
          <w:color w:val="00000A"/>
        </w:rPr>
        <w:t>3</w:t>
      </w:r>
      <w:r w:rsidRPr="00AA0764">
        <w:rPr>
          <w:color w:val="00000A"/>
        </w:rPr>
        <w:t>.18.</w:t>
      </w:r>
    </w:p>
    <w:p w:rsidR="00371EE1" w:rsidRDefault="00371EE1" w:rsidP="00371EE1">
      <w:pPr>
        <w:jc w:val="both"/>
        <w:textAlignment w:val="baseline"/>
        <w:rPr>
          <w:b/>
          <w:bCs/>
          <w:szCs w:val="24"/>
        </w:rPr>
      </w:pPr>
      <w:r>
        <w:rPr>
          <w:b/>
          <w:bCs/>
          <w:color w:val="444444"/>
        </w:rPr>
        <w:t xml:space="preserve">Таблица </w:t>
      </w:r>
      <w:r w:rsidR="00440310">
        <w:rPr>
          <w:b/>
          <w:bCs/>
          <w:color w:val="444444"/>
        </w:rPr>
        <w:t>3</w:t>
      </w:r>
      <w:r>
        <w:rPr>
          <w:b/>
          <w:bCs/>
          <w:color w:val="444444"/>
        </w:rPr>
        <w:t>.18. Нормативы накопления твёрдых коммунальных отходов для Курской области</w:t>
      </w:r>
    </w:p>
    <w:tbl>
      <w:tblPr>
        <w:tblW w:w="0" w:type="auto"/>
        <w:shd w:val="clear" w:color="auto" w:fill="FFFFFF"/>
        <w:tblCellMar>
          <w:left w:w="0" w:type="dxa"/>
          <w:right w:w="0" w:type="dxa"/>
        </w:tblCellMar>
        <w:tblLook w:val="04A0"/>
      </w:tblPr>
      <w:tblGrid>
        <w:gridCol w:w="721"/>
        <w:gridCol w:w="3687"/>
        <w:gridCol w:w="2336"/>
        <w:gridCol w:w="1658"/>
        <w:gridCol w:w="1519"/>
      </w:tblGrid>
      <w:tr w:rsidR="00371EE1" w:rsidTr="00DD5AC4">
        <w:trPr>
          <w:trHeight w:val="15"/>
        </w:trPr>
        <w:tc>
          <w:tcPr>
            <w:tcW w:w="739" w:type="dxa"/>
            <w:tcBorders>
              <w:top w:val="nil"/>
              <w:left w:val="nil"/>
              <w:bottom w:val="nil"/>
              <w:right w:val="nil"/>
            </w:tcBorders>
            <w:shd w:val="clear" w:color="auto" w:fill="auto"/>
          </w:tcPr>
          <w:p w:rsidR="00371EE1" w:rsidRDefault="00371EE1" w:rsidP="00DD5AC4">
            <w:pPr>
              <w:rPr>
                <w:sz w:val="20"/>
                <w:szCs w:val="24"/>
              </w:rPr>
            </w:pPr>
          </w:p>
        </w:tc>
        <w:tc>
          <w:tcPr>
            <w:tcW w:w="3797" w:type="dxa"/>
            <w:tcBorders>
              <w:top w:val="nil"/>
              <w:left w:val="nil"/>
              <w:bottom w:val="nil"/>
              <w:right w:val="nil"/>
            </w:tcBorders>
            <w:shd w:val="clear" w:color="auto" w:fill="auto"/>
          </w:tcPr>
          <w:p w:rsidR="00371EE1" w:rsidRDefault="00371EE1" w:rsidP="00DD5AC4">
            <w:pPr>
              <w:rPr>
                <w:sz w:val="20"/>
              </w:rPr>
            </w:pPr>
          </w:p>
        </w:tc>
        <w:tc>
          <w:tcPr>
            <w:tcW w:w="2410" w:type="dxa"/>
            <w:tcBorders>
              <w:top w:val="nil"/>
              <w:left w:val="nil"/>
              <w:bottom w:val="nil"/>
              <w:right w:val="nil"/>
            </w:tcBorders>
            <w:shd w:val="clear" w:color="auto" w:fill="auto"/>
          </w:tcPr>
          <w:p w:rsidR="00371EE1" w:rsidRDefault="00371EE1" w:rsidP="00DD5AC4">
            <w:pPr>
              <w:rPr>
                <w:sz w:val="20"/>
              </w:rPr>
            </w:pPr>
          </w:p>
        </w:tc>
        <w:tc>
          <w:tcPr>
            <w:tcW w:w="1701" w:type="dxa"/>
            <w:tcBorders>
              <w:top w:val="nil"/>
              <w:left w:val="nil"/>
              <w:bottom w:val="nil"/>
              <w:right w:val="nil"/>
            </w:tcBorders>
            <w:shd w:val="clear" w:color="auto" w:fill="auto"/>
          </w:tcPr>
          <w:p w:rsidR="00371EE1" w:rsidRDefault="00371EE1" w:rsidP="00DD5AC4">
            <w:pPr>
              <w:rPr>
                <w:sz w:val="20"/>
              </w:rPr>
            </w:pPr>
          </w:p>
        </w:tc>
        <w:tc>
          <w:tcPr>
            <w:tcW w:w="1559" w:type="dxa"/>
            <w:tcBorders>
              <w:top w:val="nil"/>
              <w:left w:val="nil"/>
              <w:bottom w:val="nil"/>
              <w:right w:val="nil"/>
            </w:tcBorders>
            <w:shd w:val="clear" w:color="auto" w:fill="auto"/>
          </w:tcPr>
          <w:p w:rsidR="00371EE1" w:rsidRDefault="00371EE1" w:rsidP="00DD5AC4">
            <w:pPr>
              <w:rPr>
                <w:sz w:val="20"/>
              </w:rPr>
            </w:pPr>
          </w:p>
        </w:tc>
      </w:tr>
      <w:tr w:rsidR="00371EE1" w:rsidTr="00DD5AC4">
        <w:trPr>
          <w:trHeight w:val="257"/>
        </w:trPr>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tcPr>
          <w:p w:rsidR="00371EE1" w:rsidRDefault="00371EE1" w:rsidP="00DD5AC4">
            <w:pPr>
              <w:jc w:val="center"/>
              <w:textAlignment w:val="baseline"/>
              <w:rPr>
                <w:color w:val="444444"/>
                <w:szCs w:val="24"/>
              </w:rPr>
            </w:pPr>
            <w:r>
              <w:rPr>
                <w:color w:val="444444"/>
                <w:szCs w:val="24"/>
              </w:rPr>
              <w:t>N</w:t>
            </w:r>
          </w:p>
        </w:tc>
        <w:tc>
          <w:tcPr>
            <w:tcW w:w="379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tcPr>
          <w:p w:rsidR="00371EE1" w:rsidRDefault="00371EE1" w:rsidP="00DD5AC4">
            <w:pPr>
              <w:jc w:val="center"/>
              <w:textAlignment w:val="baseline"/>
              <w:rPr>
                <w:color w:val="444444"/>
                <w:szCs w:val="24"/>
              </w:rPr>
            </w:pPr>
            <w:r>
              <w:rPr>
                <w:color w:val="444444"/>
                <w:szCs w:val="24"/>
              </w:rPr>
              <w:t>Категории объекта образования отходов</w:t>
            </w:r>
          </w:p>
        </w:tc>
        <w:tc>
          <w:tcPr>
            <w:tcW w:w="241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tcPr>
          <w:p w:rsidR="00371EE1" w:rsidRDefault="00371EE1" w:rsidP="00DD5AC4">
            <w:pPr>
              <w:jc w:val="center"/>
              <w:textAlignment w:val="baseline"/>
              <w:rPr>
                <w:color w:val="444444"/>
                <w:szCs w:val="24"/>
              </w:rPr>
            </w:pPr>
            <w:r>
              <w:rPr>
                <w:color w:val="444444"/>
                <w:szCs w:val="24"/>
              </w:rPr>
              <w:t>Расчетная единица</w:t>
            </w:r>
          </w:p>
        </w:tc>
        <w:tc>
          <w:tcPr>
            <w:tcW w:w="3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371EE1" w:rsidRDefault="00371EE1" w:rsidP="00DD5AC4">
            <w:pPr>
              <w:jc w:val="center"/>
              <w:textAlignment w:val="baseline"/>
              <w:rPr>
                <w:color w:val="444444"/>
                <w:szCs w:val="24"/>
              </w:rPr>
            </w:pPr>
            <w:r>
              <w:rPr>
                <w:color w:val="444444"/>
                <w:szCs w:val="24"/>
              </w:rPr>
              <w:t>Норматив накопления ТКО</w:t>
            </w:r>
          </w:p>
        </w:tc>
      </w:tr>
      <w:tr w:rsidR="00371EE1" w:rsidTr="00DD5AC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tcPr>
          <w:p w:rsidR="00371EE1" w:rsidRDefault="00371EE1" w:rsidP="00DD5AC4">
            <w:pPr>
              <w:jc w:val="center"/>
              <w:rPr>
                <w:color w:val="444444"/>
                <w:szCs w:val="24"/>
              </w:rPr>
            </w:pPr>
          </w:p>
        </w:tc>
        <w:tc>
          <w:tcPr>
            <w:tcW w:w="379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tcPr>
          <w:p w:rsidR="00371EE1" w:rsidRDefault="00371EE1" w:rsidP="00DD5AC4">
            <w:pPr>
              <w:jc w:val="center"/>
              <w:rPr>
                <w:sz w:val="20"/>
              </w:rPr>
            </w:pPr>
          </w:p>
        </w:tc>
        <w:tc>
          <w:tcPr>
            <w:tcW w:w="241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tcPr>
          <w:p w:rsidR="00371EE1" w:rsidRDefault="00371EE1" w:rsidP="00DD5AC4">
            <w:pPr>
              <w:jc w:val="center"/>
              <w:rPr>
                <w:sz w:val="20"/>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371EE1" w:rsidRDefault="00371EE1" w:rsidP="00DD5AC4">
            <w:pPr>
              <w:jc w:val="center"/>
              <w:textAlignment w:val="baseline"/>
              <w:rPr>
                <w:color w:val="444444"/>
                <w:szCs w:val="24"/>
              </w:rPr>
            </w:pPr>
            <w:r>
              <w:rPr>
                <w:color w:val="444444"/>
                <w:szCs w:val="24"/>
              </w:rPr>
              <w:t>кг/год</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371EE1" w:rsidRDefault="00371EE1" w:rsidP="00DD5AC4">
            <w:pPr>
              <w:jc w:val="center"/>
              <w:textAlignment w:val="baseline"/>
              <w:rPr>
                <w:color w:val="444444"/>
                <w:szCs w:val="24"/>
              </w:rPr>
            </w:pPr>
            <w:r>
              <w:rPr>
                <w:color w:val="444444"/>
                <w:szCs w:val="24"/>
              </w:rPr>
              <w:t>м3/год</w:t>
            </w:r>
          </w:p>
        </w:tc>
      </w:tr>
      <w:tr w:rsidR="00371EE1" w:rsidTr="00DD5AC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371EE1" w:rsidRDefault="00371EE1" w:rsidP="00DD5AC4">
            <w:pPr>
              <w:jc w:val="center"/>
              <w:textAlignment w:val="baseline"/>
              <w:rPr>
                <w:color w:val="444444"/>
                <w:szCs w:val="24"/>
              </w:rPr>
            </w:pPr>
            <w:r>
              <w:rPr>
                <w:color w:val="444444"/>
                <w:szCs w:val="24"/>
              </w:rPr>
              <w:t>1</w:t>
            </w:r>
          </w:p>
        </w:tc>
        <w:tc>
          <w:tcPr>
            <w:tcW w:w="37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371EE1" w:rsidRDefault="00371EE1" w:rsidP="00DD5AC4">
            <w:pPr>
              <w:textAlignment w:val="baseline"/>
              <w:rPr>
                <w:color w:val="444444"/>
                <w:szCs w:val="24"/>
              </w:rPr>
            </w:pPr>
            <w:r>
              <w:rPr>
                <w:szCs w:val="24"/>
              </w:rPr>
              <w:t>Многоквартирные дома</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371EE1" w:rsidRDefault="00371EE1" w:rsidP="00DD5AC4">
            <w:pPr>
              <w:jc w:val="center"/>
              <w:textAlignment w:val="baseline"/>
              <w:rPr>
                <w:color w:val="444444"/>
                <w:szCs w:val="24"/>
              </w:rPr>
            </w:pPr>
            <w:r>
              <w:rPr>
                <w:color w:val="444444"/>
                <w:szCs w:val="24"/>
              </w:rPr>
              <w:t>чел</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371EE1" w:rsidRDefault="00371EE1" w:rsidP="00DD5AC4">
            <w:pPr>
              <w:jc w:val="center"/>
              <w:textAlignment w:val="baseline"/>
              <w:rPr>
                <w:color w:val="444444"/>
                <w:szCs w:val="24"/>
              </w:rPr>
            </w:pPr>
            <w:r>
              <w:rPr>
                <w:color w:val="444444"/>
                <w:szCs w:val="24"/>
              </w:rPr>
              <w:t>275,61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371EE1" w:rsidRDefault="00371EE1" w:rsidP="00DD5AC4">
            <w:pPr>
              <w:jc w:val="center"/>
              <w:textAlignment w:val="baseline"/>
              <w:rPr>
                <w:color w:val="444444"/>
                <w:szCs w:val="24"/>
              </w:rPr>
            </w:pPr>
            <w:r>
              <w:rPr>
                <w:color w:val="444444"/>
                <w:szCs w:val="24"/>
              </w:rPr>
              <w:t>1,93</w:t>
            </w:r>
          </w:p>
        </w:tc>
      </w:tr>
      <w:tr w:rsidR="00371EE1" w:rsidTr="00DD5AC4">
        <w:trPr>
          <w:trHeight w:val="399"/>
        </w:trPr>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371EE1" w:rsidRDefault="00371EE1" w:rsidP="00DD5AC4">
            <w:pPr>
              <w:jc w:val="center"/>
              <w:textAlignment w:val="baseline"/>
              <w:rPr>
                <w:color w:val="444444"/>
                <w:szCs w:val="24"/>
              </w:rPr>
            </w:pPr>
            <w:r>
              <w:rPr>
                <w:color w:val="444444"/>
                <w:szCs w:val="24"/>
              </w:rPr>
              <w:t>2</w:t>
            </w:r>
          </w:p>
        </w:tc>
        <w:tc>
          <w:tcPr>
            <w:tcW w:w="37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371EE1" w:rsidRDefault="00371EE1" w:rsidP="00DD5AC4">
            <w:pPr>
              <w:textAlignment w:val="baseline"/>
              <w:rPr>
                <w:color w:val="444444"/>
                <w:szCs w:val="24"/>
              </w:rPr>
            </w:pPr>
            <w:r>
              <w:rPr>
                <w:szCs w:val="24"/>
              </w:rPr>
              <w:t>Индивидуальные жилые дома</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371EE1" w:rsidRDefault="00371EE1" w:rsidP="00DD5AC4">
            <w:pPr>
              <w:jc w:val="center"/>
              <w:textAlignment w:val="baseline"/>
              <w:rPr>
                <w:color w:val="444444"/>
                <w:szCs w:val="24"/>
              </w:rPr>
            </w:pPr>
            <w:r>
              <w:rPr>
                <w:color w:val="444444"/>
                <w:szCs w:val="24"/>
              </w:rPr>
              <w:t>чел</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371EE1" w:rsidRDefault="00371EE1" w:rsidP="00DD5AC4">
            <w:pPr>
              <w:jc w:val="center"/>
              <w:textAlignment w:val="baseline"/>
              <w:rPr>
                <w:color w:val="444444"/>
                <w:szCs w:val="24"/>
              </w:rPr>
            </w:pPr>
            <w:r>
              <w:rPr>
                <w:color w:val="444444"/>
                <w:szCs w:val="24"/>
              </w:rPr>
              <w:t>234,271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371EE1" w:rsidRDefault="00371EE1" w:rsidP="00DD5AC4">
            <w:pPr>
              <w:jc w:val="center"/>
              <w:textAlignment w:val="baseline"/>
              <w:rPr>
                <w:color w:val="444444"/>
                <w:szCs w:val="24"/>
              </w:rPr>
            </w:pPr>
            <w:r>
              <w:rPr>
                <w:color w:val="444444"/>
                <w:szCs w:val="24"/>
              </w:rPr>
              <w:t>1,97</w:t>
            </w:r>
          </w:p>
        </w:tc>
      </w:tr>
    </w:tbl>
    <w:p w:rsidR="00371EE1" w:rsidRDefault="00371EE1" w:rsidP="00371EE1">
      <w:pPr>
        <w:rPr>
          <w:b/>
        </w:rPr>
      </w:pPr>
    </w:p>
    <w:p w:rsidR="00371EE1" w:rsidRDefault="00371EE1" w:rsidP="00371EE1">
      <w:pPr>
        <w:jc w:val="both"/>
      </w:pPr>
      <w:r>
        <w:t xml:space="preserve">Из Генерального плана МО  и стратегии социально-экономического  до 2030 года следует, что количество людей в прогнозируемый период существенно не изменится и будет варьироваться  на уровне 500-550 человек.  </w:t>
      </w:r>
    </w:p>
    <w:p w:rsidR="00371EE1" w:rsidRDefault="00371EE1" w:rsidP="00371EE1">
      <w:pPr>
        <w:jc w:val="both"/>
      </w:pPr>
      <w:r>
        <w:t xml:space="preserve">    По статистике предыдущих лет нормы образования в расчете на одного жителя растут. Несмотря на относительное постоянство морфологического состава отходов, соотношение компонентов изменяется в сторону увеличения доли полимерных материалов (полиэтилена, полипропилена, пластмасс). На основании исследований, проводимых ГУП УНИИ АКХ им. К.Д. Памфилова годовой рост нормы накопления для крупных городов принят - 1,5%. Исходя из вышеизложенного, прогноз спроса на сбор и утилизацию отходов в границах МО   до 2032 года приведён в таблице </w:t>
      </w:r>
      <w:r w:rsidR="00440310">
        <w:t>3</w:t>
      </w:r>
      <w:r>
        <w:t>.19.</w:t>
      </w:r>
    </w:p>
    <w:bookmarkEnd w:id="57"/>
    <w:p w:rsidR="00371EE1" w:rsidRDefault="00371EE1" w:rsidP="00371EE1">
      <w:pPr>
        <w:jc w:val="both"/>
      </w:pPr>
    </w:p>
    <w:p w:rsidR="00371EE1" w:rsidRDefault="00371EE1" w:rsidP="00371EE1">
      <w:pPr>
        <w:pStyle w:val="af0"/>
        <w:shd w:val="clear" w:color="auto" w:fill="FFFFFF"/>
        <w:rPr>
          <w:b/>
          <w:sz w:val="22"/>
          <w:szCs w:val="22"/>
        </w:rPr>
      </w:pPr>
      <w:r>
        <w:rPr>
          <w:b/>
          <w:sz w:val="22"/>
          <w:szCs w:val="22"/>
        </w:rPr>
        <w:t xml:space="preserve">Таблица </w:t>
      </w:r>
      <w:r w:rsidR="00440310">
        <w:rPr>
          <w:b/>
          <w:sz w:val="22"/>
          <w:szCs w:val="22"/>
        </w:rPr>
        <w:t>3</w:t>
      </w:r>
      <w:r>
        <w:rPr>
          <w:b/>
          <w:sz w:val="22"/>
          <w:szCs w:val="22"/>
        </w:rPr>
        <w:t xml:space="preserve">.19. Структура источников образования </w:t>
      </w:r>
      <w:r>
        <w:rPr>
          <w:b/>
          <w:bCs/>
          <w:color w:val="444444"/>
          <w:sz w:val="22"/>
          <w:szCs w:val="22"/>
        </w:rPr>
        <w:t>твёрдых коммунальных отходов, количества  контейнеров</w:t>
      </w:r>
      <w:r>
        <w:rPr>
          <w:b/>
          <w:sz w:val="22"/>
          <w:szCs w:val="22"/>
        </w:rPr>
        <w:t xml:space="preserve">   по отдельным группам потребителей муниципального образования в соответствии с территориальной схемой</w:t>
      </w:r>
    </w:p>
    <w:tbl>
      <w:tblPr>
        <w:tblW w:w="10004" w:type="dxa"/>
        <w:jc w:val="center"/>
        <w:tblLook w:val="04A0"/>
      </w:tblPr>
      <w:tblGrid>
        <w:gridCol w:w="557"/>
        <w:gridCol w:w="3592"/>
        <w:gridCol w:w="1113"/>
        <w:gridCol w:w="813"/>
        <w:gridCol w:w="774"/>
        <w:gridCol w:w="813"/>
        <w:gridCol w:w="813"/>
        <w:gridCol w:w="754"/>
        <w:gridCol w:w="775"/>
      </w:tblGrid>
      <w:tr w:rsidR="00371EE1" w:rsidTr="00DD5AC4">
        <w:trPr>
          <w:trHeight w:val="1035"/>
          <w:jc w:val="center"/>
        </w:trPr>
        <w:tc>
          <w:tcPr>
            <w:tcW w:w="557" w:type="dxa"/>
            <w:tcBorders>
              <w:top w:val="single" w:sz="8" w:space="0" w:color="auto"/>
              <w:left w:val="single" w:sz="8" w:space="0" w:color="auto"/>
              <w:bottom w:val="single" w:sz="8" w:space="0" w:color="auto"/>
              <w:right w:val="single" w:sz="8" w:space="0" w:color="auto"/>
            </w:tcBorders>
            <w:shd w:val="clear" w:color="000000" w:fill="C0C0C0"/>
            <w:vAlign w:val="center"/>
          </w:tcPr>
          <w:p w:rsidR="00371EE1" w:rsidRDefault="00371EE1" w:rsidP="00DD5AC4">
            <w:pPr>
              <w:jc w:val="center"/>
              <w:rPr>
                <w:color w:val="000000"/>
                <w:sz w:val="20"/>
              </w:rPr>
            </w:pPr>
            <w:r>
              <w:rPr>
                <w:color w:val="000000"/>
                <w:sz w:val="20"/>
              </w:rPr>
              <w:t>№ п/п</w:t>
            </w:r>
          </w:p>
        </w:tc>
        <w:tc>
          <w:tcPr>
            <w:tcW w:w="3592" w:type="dxa"/>
            <w:tcBorders>
              <w:top w:val="single" w:sz="8" w:space="0" w:color="auto"/>
              <w:left w:val="nil"/>
              <w:bottom w:val="single" w:sz="8" w:space="0" w:color="auto"/>
              <w:right w:val="single" w:sz="8" w:space="0" w:color="auto"/>
            </w:tcBorders>
            <w:shd w:val="clear" w:color="000000" w:fill="C0C0C0"/>
            <w:vAlign w:val="center"/>
          </w:tcPr>
          <w:p w:rsidR="00371EE1" w:rsidRDefault="00371EE1" w:rsidP="00DD5AC4">
            <w:pPr>
              <w:jc w:val="center"/>
              <w:rPr>
                <w:color w:val="000000"/>
                <w:sz w:val="20"/>
              </w:rPr>
            </w:pPr>
            <w:r>
              <w:rPr>
                <w:color w:val="000000"/>
                <w:sz w:val="20"/>
              </w:rPr>
              <w:t>Показатель</w:t>
            </w:r>
          </w:p>
        </w:tc>
        <w:tc>
          <w:tcPr>
            <w:tcW w:w="1113" w:type="dxa"/>
            <w:tcBorders>
              <w:top w:val="single" w:sz="8" w:space="0" w:color="auto"/>
              <w:left w:val="nil"/>
              <w:bottom w:val="single" w:sz="8" w:space="0" w:color="auto"/>
              <w:right w:val="single" w:sz="8" w:space="0" w:color="auto"/>
            </w:tcBorders>
            <w:shd w:val="clear" w:color="000000" w:fill="C0C0C0"/>
            <w:vAlign w:val="center"/>
          </w:tcPr>
          <w:p w:rsidR="00371EE1" w:rsidRDefault="00371EE1" w:rsidP="00DD5AC4">
            <w:pPr>
              <w:jc w:val="center"/>
              <w:rPr>
                <w:color w:val="000000"/>
                <w:sz w:val="20"/>
              </w:rPr>
            </w:pPr>
            <w:r>
              <w:rPr>
                <w:color w:val="000000"/>
                <w:sz w:val="20"/>
              </w:rPr>
              <w:t>Единица измерения</w:t>
            </w:r>
          </w:p>
        </w:tc>
        <w:tc>
          <w:tcPr>
            <w:tcW w:w="813" w:type="dxa"/>
            <w:tcBorders>
              <w:top w:val="single" w:sz="8" w:space="0" w:color="auto"/>
              <w:left w:val="nil"/>
              <w:bottom w:val="single" w:sz="8" w:space="0" w:color="auto"/>
              <w:right w:val="single" w:sz="8" w:space="0" w:color="auto"/>
            </w:tcBorders>
            <w:shd w:val="clear" w:color="000000" w:fill="C0C0C0"/>
            <w:vAlign w:val="center"/>
          </w:tcPr>
          <w:p w:rsidR="00371EE1" w:rsidRDefault="00371EE1" w:rsidP="00DD5AC4">
            <w:pPr>
              <w:jc w:val="center"/>
              <w:rPr>
                <w:color w:val="000000"/>
                <w:sz w:val="20"/>
              </w:rPr>
            </w:pPr>
            <w:r>
              <w:rPr>
                <w:color w:val="000000"/>
                <w:sz w:val="20"/>
              </w:rPr>
              <w:t>2024</w:t>
            </w:r>
          </w:p>
        </w:tc>
        <w:tc>
          <w:tcPr>
            <w:tcW w:w="774" w:type="dxa"/>
            <w:tcBorders>
              <w:top w:val="single" w:sz="8" w:space="0" w:color="auto"/>
              <w:left w:val="nil"/>
              <w:bottom w:val="single" w:sz="8" w:space="0" w:color="auto"/>
              <w:right w:val="single" w:sz="8" w:space="0" w:color="auto"/>
            </w:tcBorders>
            <w:shd w:val="clear" w:color="000000" w:fill="C0C0C0"/>
            <w:vAlign w:val="center"/>
          </w:tcPr>
          <w:p w:rsidR="00371EE1" w:rsidRDefault="00371EE1" w:rsidP="00DD5AC4">
            <w:pPr>
              <w:jc w:val="center"/>
              <w:rPr>
                <w:color w:val="000000"/>
                <w:sz w:val="20"/>
              </w:rPr>
            </w:pPr>
            <w:r>
              <w:rPr>
                <w:color w:val="000000"/>
                <w:sz w:val="20"/>
              </w:rPr>
              <w:t>2025</w:t>
            </w:r>
          </w:p>
        </w:tc>
        <w:tc>
          <w:tcPr>
            <w:tcW w:w="813" w:type="dxa"/>
            <w:tcBorders>
              <w:top w:val="single" w:sz="8" w:space="0" w:color="auto"/>
              <w:left w:val="nil"/>
              <w:bottom w:val="single" w:sz="8" w:space="0" w:color="auto"/>
              <w:right w:val="single" w:sz="8" w:space="0" w:color="auto"/>
            </w:tcBorders>
            <w:shd w:val="clear" w:color="000000" w:fill="C0C0C0"/>
            <w:vAlign w:val="center"/>
          </w:tcPr>
          <w:p w:rsidR="00371EE1" w:rsidRDefault="00371EE1" w:rsidP="00DD5AC4">
            <w:pPr>
              <w:jc w:val="center"/>
              <w:rPr>
                <w:color w:val="000000"/>
                <w:sz w:val="20"/>
              </w:rPr>
            </w:pPr>
            <w:r>
              <w:rPr>
                <w:color w:val="000000"/>
                <w:sz w:val="20"/>
              </w:rPr>
              <w:t>2026</w:t>
            </w:r>
          </w:p>
        </w:tc>
        <w:tc>
          <w:tcPr>
            <w:tcW w:w="813" w:type="dxa"/>
            <w:tcBorders>
              <w:top w:val="single" w:sz="8" w:space="0" w:color="auto"/>
              <w:left w:val="nil"/>
              <w:bottom w:val="single" w:sz="8" w:space="0" w:color="auto"/>
              <w:right w:val="single" w:sz="8" w:space="0" w:color="auto"/>
            </w:tcBorders>
            <w:shd w:val="clear" w:color="000000" w:fill="C0C0C0"/>
            <w:vAlign w:val="center"/>
          </w:tcPr>
          <w:p w:rsidR="00371EE1" w:rsidRDefault="00371EE1" w:rsidP="00DD5AC4">
            <w:pPr>
              <w:jc w:val="center"/>
              <w:rPr>
                <w:color w:val="000000"/>
                <w:sz w:val="20"/>
              </w:rPr>
            </w:pPr>
            <w:r>
              <w:rPr>
                <w:color w:val="000000"/>
                <w:sz w:val="20"/>
              </w:rPr>
              <w:t>2027</w:t>
            </w:r>
          </w:p>
        </w:tc>
        <w:tc>
          <w:tcPr>
            <w:tcW w:w="754" w:type="dxa"/>
            <w:tcBorders>
              <w:top w:val="single" w:sz="8" w:space="0" w:color="auto"/>
              <w:left w:val="nil"/>
              <w:bottom w:val="single" w:sz="8" w:space="0" w:color="auto"/>
              <w:right w:val="single" w:sz="8" w:space="0" w:color="auto"/>
            </w:tcBorders>
            <w:shd w:val="clear" w:color="000000" w:fill="C0C0C0"/>
            <w:vAlign w:val="center"/>
          </w:tcPr>
          <w:p w:rsidR="00371EE1" w:rsidRDefault="00371EE1" w:rsidP="00DD5AC4">
            <w:pPr>
              <w:jc w:val="center"/>
              <w:rPr>
                <w:color w:val="000000"/>
                <w:sz w:val="20"/>
              </w:rPr>
            </w:pPr>
            <w:r>
              <w:rPr>
                <w:color w:val="000000"/>
                <w:sz w:val="20"/>
              </w:rPr>
              <w:t>2028</w:t>
            </w:r>
          </w:p>
        </w:tc>
        <w:tc>
          <w:tcPr>
            <w:tcW w:w="775" w:type="dxa"/>
            <w:tcBorders>
              <w:top w:val="single" w:sz="8" w:space="0" w:color="auto"/>
              <w:left w:val="nil"/>
              <w:bottom w:val="single" w:sz="8" w:space="0" w:color="auto"/>
              <w:right w:val="single" w:sz="8" w:space="0" w:color="auto"/>
            </w:tcBorders>
            <w:shd w:val="clear" w:color="000000" w:fill="C0C0C0"/>
            <w:vAlign w:val="center"/>
          </w:tcPr>
          <w:p w:rsidR="00371EE1" w:rsidRDefault="00371EE1" w:rsidP="00DD5AC4">
            <w:pPr>
              <w:jc w:val="center"/>
              <w:rPr>
                <w:color w:val="000000"/>
                <w:sz w:val="20"/>
              </w:rPr>
            </w:pPr>
            <w:r>
              <w:rPr>
                <w:color w:val="000000"/>
                <w:sz w:val="20"/>
              </w:rPr>
              <w:t>2029-2033</w:t>
            </w:r>
          </w:p>
        </w:tc>
      </w:tr>
      <w:tr w:rsidR="00371EE1" w:rsidTr="00DD5AC4">
        <w:trPr>
          <w:trHeight w:val="315"/>
          <w:jc w:val="center"/>
        </w:trPr>
        <w:tc>
          <w:tcPr>
            <w:tcW w:w="10004" w:type="dxa"/>
            <w:gridSpan w:val="9"/>
            <w:tcBorders>
              <w:top w:val="single" w:sz="8" w:space="0" w:color="auto"/>
              <w:left w:val="single" w:sz="8" w:space="0" w:color="auto"/>
              <w:bottom w:val="single" w:sz="8" w:space="0" w:color="auto"/>
              <w:right w:val="nil"/>
            </w:tcBorders>
            <w:shd w:val="clear" w:color="000000" w:fill="FFFF00"/>
            <w:vAlign w:val="center"/>
          </w:tcPr>
          <w:p w:rsidR="00371EE1" w:rsidRDefault="00371EE1" w:rsidP="00DD5AC4">
            <w:pPr>
              <w:jc w:val="center"/>
              <w:rPr>
                <w:color w:val="000000"/>
                <w:sz w:val="20"/>
              </w:rPr>
            </w:pPr>
            <w:r>
              <w:rPr>
                <w:color w:val="000000"/>
                <w:sz w:val="20"/>
              </w:rPr>
              <w:t>П.Лачиново</w:t>
            </w:r>
          </w:p>
        </w:tc>
      </w:tr>
      <w:tr w:rsidR="00371EE1" w:rsidTr="00DD5AC4">
        <w:trPr>
          <w:trHeight w:val="315"/>
          <w:jc w:val="center"/>
        </w:trPr>
        <w:tc>
          <w:tcPr>
            <w:tcW w:w="557" w:type="dxa"/>
            <w:tcBorders>
              <w:top w:val="nil"/>
              <w:left w:val="single" w:sz="8" w:space="0" w:color="auto"/>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1</w:t>
            </w:r>
          </w:p>
        </w:tc>
        <w:tc>
          <w:tcPr>
            <w:tcW w:w="3592"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Население всего</w:t>
            </w:r>
          </w:p>
        </w:tc>
        <w:tc>
          <w:tcPr>
            <w:tcW w:w="1113"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чел.</w:t>
            </w:r>
          </w:p>
        </w:tc>
        <w:tc>
          <w:tcPr>
            <w:tcW w:w="813"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399</w:t>
            </w:r>
          </w:p>
        </w:tc>
        <w:tc>
          <w:tcPr>
            <w:tcW w:w="774"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394</w:t>
            </w:r>
          </w:p>
        </w:tc>
        <w:tc>
          <w:tcPr>
            <w:tcW w:w="813"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389</w:t>
            </w:r>
          </w:p>
        </w:tc>
        <w:tc>
          <w:tcPr>
            <w:tcW w:w="813"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384</w:t>
            </w:r>
          </w:p>
        </w:tc>
        <w:tc>
          <w:tcPr>
            <w:tcW w:w="754"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379</w:t>
            </w:r>
          </w:p>
        </w:tc>
        <w:tc>
          <w:tcPr>
            <w:tcW w:w="775"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364</w:t>
            </w:r>
          </w:p>
        </w:tc>
      </w:tr>
      <w:tr w:rsidR="00371EE1" w:rsidTr="00DD5AC4">
        <w:trPr>
          <w:trHeight w:val="315"/>
          <w:jc w:val="center"/>
        </w:trPr>
        <w:tc>
          <w:tcPr>
            <w:tcW w:w="557" w:type="dxa"/>
            <w:tcBorders>
              <w:top w:val="nil"/>
              <w:left w:val="single" w:sz="8" w:space="0" w:color="auto"/>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2</w:t>
            </w:r>
          </w:p>
        </w:tc>
        <w:tc>
          <w:tcPr>
            <w:tcW w:w="3592"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Количество домов всего</w:t>
            </w:r>
          </w:p>
        </w:tc>
        <w:tc>
          <w:tcPr>
            <w:tcW w:w="1113"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152</w:t>
            </w:r>
          </w:p>
        </w:tc>
        <w:tc>
          <w:tcPr>
            <w:tcW w:w="774"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152</w:t>
            </w:r>
          </w:p>
        </w:tc>
        <w:tc>
          <w:tcPr>
            <w:tcW w:w="813"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152</w:t>
            </w:r>
          </w:p>
        </w:tc>
        <w:tc>
          <w:tcPr>
            <w:tcW w:w="813"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152</w:t>
            </w:r>
          </w:p>
        </w:tc>
        <w:tc>
          <w:tcPr>
            <w:tcW w:w="754"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155</w:t>
            </w:r>
          </w:p>
        </w:tc>
        <w:tc>
          <w:tcPr>
            <w:tcW w:w="775"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155,6</w:t>
            </w:r>
          </w:p>
        </w:tc>
      </w:tr>
      <w:tr w:rsidR="00371EE1" w:rsidTr="00DD5AC4">
        <w:trPr>
          <w:trHeight w:val="525"/>
          <w:jc w:val="center"/>
        </w:trPr>
        <w:tc>
          <w:tcPr>
            <w:tcW w:w="557" w:type="dxa"/>
            <w:tcBorders>
              <w:top w:val="nil"/>
              <w:left w:val="single" w:sz="8" w:space="0" w:color="auto"/>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3</w:t>
            </w:r>
          </w:p>
        </w:tc>
        <w:tc>
          <w:tcPr>
            <w:tcW w:w="3592"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Количество  контейнеров для сбора  ТКО у населения</w:t>
            </w:r>
          </w:p>
        </w:tc>
        <w:tc>
          <w:tcPr>
            <w:tcW w:w="1113"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color w:val="000000"/>
                <w:sz w:val="20"/>
              </w:rPr>
              <w:t>23</w:t>
            </w:r>
          </w:p>
        </w:tc>
        <w:tc>
          <w:tcPr>
            <w:tcW w:w="774"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color w:val="000000"/>
                <w:sz w:val="20"/>
              </w:rPr>
              <w:t>23</w:t>
            </w:r>
          </w:p>
        </w:tc>
        <w:tc>
          <w:tcPr>
            <w:tcW w:w="813"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color w:val="000000"/>
                <w:sz w:val="20"/>
              </w:rPr>
              <w:t>23</w:t>
            </w:r>
          </w:p>
        </w:tc>
        <w:tc>
          <w:tcPr>
            <w:tcW w:w="813"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color w:val="000000"/>
                <w:sz w:val="20"/>
              </w:rPr>
              <w:t>23</w:t>
            </w:r>
          </w:p>
        </w:tc>
        <w:tc>
          <w:tcPr>
            <w:tcW w:w="754"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color w:val="000000"/>
                <w:sz w:val="20"/>
              </w:rPr>
              <w:t>23</w:t>
            </w:r>
          </w:p>
        </w:tc>
        <w:tc>
          <w:tcPr>
            <w:tcW w:w="775"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23</w:t>
            </w:r>
          </w:p>
        </w:tc>
      </w:tr>
      <w:tr w:rsidR="00371EE1" w:rsidTr="00DD5AC4">
        <w:trPr>
          <w:trHeight w:val="447"/>
          <w:jc w:val="center"/>
        </w:trPr>
        <w:tc>
          <w:tcPr>
            <w:tcW w:w="557" w:type="dxa"/>
            <w:tcBorders>
              <w:top w:val="nil"/>
              <w:left w:val="single" w:sz="8" w:space="0" w:color="auto"/>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4</w:t>
            </w:r>
          </w:p>
        </w:tc>
        <w:tc>
          <w:tcPr>
            <w:tcW w:w="3592"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 xml:space="preserve">Количество  контейнеров для сбора  ТКО  у прочих организаций </w:t>
            </w:r>
          </w:p>
        </w:tc>
        <w:tc>
          <w:tcPr>
            <w:tcW w:w="1113"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2</w:t>
            </w:r>
          </w:p>
        </w:tc>
        <w:tc>
          <w:tcPr>
            <w:tcW w:w="774"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2</w:t>
            </w:r>
          </w:p>
        </w:tc>
        <w:tc>
          <w:tcPr>
            <w:tcW w:w="813"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2</w:t>
            </w:r>
          </w:p>
        </w:tc>
        <w:tc>
          <w:tcPr>
            <w:tcW w:w="813"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2</w:t>
            </w:r>
          </w:p>
        </w:tc>
        <w:tc>
          <w:tcPr>
            <w:tcW w:w="754"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2</w:t>
            </w:r>
          </w:p>
        </w:tc>
        <w:tc>
          <w:tcPr>
            <w:tcW w:w="775"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2</w:t>
            </w:r>
          </w:p>
        </w:tc>
      </w:tr>
      <w:tr w:rsidR="00371EE1" w:rsidTr="00DD5AC4">
        <w:trPr>
          <w:trHeight w:val="539"/>
          <w:jc w:val="center"/>
        </w:trPr>
        <w:tc>
          <w:tcPr>
            <w:tcW w:w="557" w:type="dxa"/>
            <w:tcBorders>
              <w:top w:val="nil"/>
              <w:left w:val="single" w:sz="8" w:space="0" w:color="auto"/>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5</w:t>
            </w:r>
          </w:p>
        </w:tc>
        <w:tc>
          <w:tcPr>
            <w:tcW w:w="3592"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наличие  подъездов с твёрдым покрытием к КП для вывоза ТКО</w:t>
            </w:r>
          </w:p>
        </w:tc>
        <w:tc>
          <w:tcPr>
            <w:tcW w:w="1113"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4</w:t>
            </w:r>
          </w:p>
        </w:tc>
        <w:tc>
          <w:tcPr>
            <w:tcW w:w="774"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5</w:t>
            </w:r>
          </w:p>
        </w:tc>
        <w:tc>
          <w:tcPr>
            <w:tcW w:w="813"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5</w:t>
            </w:r>
          </w:p>
        </w:tc>
        <w:tc>
          <w:tcPr>
            <w:tcW w:w="813"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5</w:t>
            </w:r>
          </w:p>
        </w:tc>
        <w:tc>
          <w:tcPr>
            <w:tcW w:w="754"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5</w:t>
            </w:r>
          </w:p>
        </w:tc>
        <w:tc>
          <w:tcPr>
            <w:tcW w:w="775"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rFonts w:ascii="Calibri" w:hAnsi="Calibri" w:cs="Calibri"/>
                <w:color w:val="000000"/>
                <w:sz w:val="22"/>
                <w:szCs w:val="22"/>
              </w:rPr>
              <w:t>5,8</w:t>
            </w:r>
          </w:p>
        </w:tc>
      </w:tr>
      <w:tr w:rsidR="00371EE1" w:rsidTr="00DD5AC4">
        <w:trPr>
          <w:trHeight w:val="315"/>
          <w:jc w:val="center"/>
        </w:trPr>
        <w:tc>
          <w:tcPr>
            <w:tcW w:w="10004" w:type="dxa"/>
            <w:gridSpan w:val="9"/>
            <w:tcBorders>
              <w:top w:val="single" w:sz="8" w:space="0" w:color="auto"/>
              <w:left w:val="single" w:sz="8" w:space="0" w:color="auto"/>
              <w:bottom w:val="single" w:sz="8" w:space="0" w:color="auto"/>
              <w:right w:val="nil"/>
            </w:tcBorders>
            <w:shd w:val="clear" w:color="000000" w:fill="FFFF00"/>
            <w:vAlign w:val="center"/>
          </w:tcPr>
          <w:p w:rsidR="00371EE1" w:rsidRDefault="00371EE1" w:rsidP="00DD5AC4">
            <w:pPr>
              <w:jc w:val="center"/>
              <w:rPr>
                <w:color w:val="000000"/>
                <w:sz w:val="20"/>
              </w:rPr>
            </w:pPr>
            <w:r>
              <w:rPr>
                <w:color w:val="000000"/>
                <w:sz w:val="20"/>
              </w:rPr>
              <w:t>С.Успено-Раёвка</w:t>
            </w:r>
          </w:p>
        </w:tc>
      </w:tr>
      <w:tr w:rsidR="00371EE1" w:rsidTr="00DD5AC4">
        <w:trPr>
          <w:trHeight w:val="315"/>
          <w:jc w:val="center"/>
        </w:trPr>
        <w:tc>
          <w:tcPr>
            <w:tcW w:w="557" w:type="dxa"/>
            <w:tcBorders>
              <w:top w:val="nil"/>
              <w:left w:val="single" w:sz="8" w:space="0" w:color="auto"/>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1</w:t>
            </w:r>
          </w:p>
        </w:tc>
        <w:tc>
          <w:tcPr>
            <w:tcW w:w="3592"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Население всего</w:t>
            </w:r>
          </w:p>
        </w:tc>
        <w:tc>
          <w:tcPr>
            <w:tcW w:w="1113"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чел.</w:t>
            </w:r>
          </w:p>
        </w:tc>
        <w:tc>
          <w:tcPr>
            <w:tcW w:w="813"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151</w:t>
            </w:r>
          </w:p>
        </w:tc>
        <w:tc>
          <w:tcPr>
            <w:tcW w:w="774"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151</w:t>
            </w:r>
          </w:p>
        </w:tc>
        <w:tc>
          <w:tcPr>
            <w:tcW w:w="813"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151</w:t>
            </w:r>
          </w:p>
        </w:tc>
        <w:tc>
          <w:tcPr>
            <w:tcW w:w="813"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151</w:t>
            </w:r>
          </w:p>
        </w:tc>
        <w:tc>
          <w:tcPr>
            <w:tcW w:w="754"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151</w:t>
            </w:r>
          </w:p>
        </w:tc>
        <w:tc>
          <w:tcPr>
            <w:tcW w:w="775"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151</w:t>
            </w:r>
          </w:p>
        </w:tc>
      </w:tr>
      <w:tr w:rsidR="00371EE1" w:rsidTr="00DD5AC4">
        <w:trPr>
          <w:trHeight w:val="315"/>
          <w:jc w:val="center"/>
        </w:trPr>
        <w:tc>
          <w:tcPr>
            <w:tcW w:w="557" w:type="dxa"/>
            <w:tcBorders>
              <w:top w:val="nil"/>
              <w:left w:val="single" w:sz="8" w:space="0" w:color="auto"/>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2</w:t>
            </w:r>
          </w:p>
        </w:tc>
        <w:tc>
          <w:tcPr>
            <w:tcW w:w="3592"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Количество домов всего</w:t>
            </w:r>
          </w:p>
        </w:tc>
        <w:tc>
          <w:tcPr>
            <w:tcW w:w="1113"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57</w:t>
            </w:r>
          </w:p>
        </w:tc>
        <w:tc>
          <w:tcPr>
            <w:tcW w:w="774"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60</w:t>
            </w:r>
          </w:p>
        </w:tc>
        <w:tc>
          <w:tcPr>
            <w:tcW w:w="813"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60</w:t>
            </w:r>
          </w:p>
        </w:tc>
        <w:tc>
          <w:tcPr>
            <w:tcW w:w="813"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60</w:t>
            </w:r>
          </w:p>
        </w:tc>
        <w:tc>
          <w:tcPr>
            <w:tcW w:w="754"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60</w:t>
            </w:r>
          </w:p>
        </w:tc>
        <w:tc>
          <w:tcPr>
            <w:tcW w:w="775"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61,8</w:t>
            </w:r>
          </w:p>
        </w:tc>
      </w:tr>
      <w:tr w:rsidR="00371EE1" w:rsidTr="00DD5AC4">
        <w:trPr>
          <w:trHeight w:val="525"/>
          <w:jc w:val="center"/>
        </w:trPr>
        <w:tc>
          <w:tcPr>
            <w:tcW w:w="557" w:type="dxa"/>
            <w:tcBorders>
              <w:top w:val="nil"/>
              <w:left w:val="single" w:sz="8" w:space="0" w:color="auto"/>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3</w:t>
            </w:r>
          </w:p>
        </w:tc>
        <w:tc>
          <w:tcPr>
            <w:tcW w:w="3592"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Количество  контейнеров для сбора  ТКО у населения</w:t>
            </w:r>
          </w:p>
        </w:tc>
        <w:tc>
          <w:tcPr>
            <w:tcW w:w="1113"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color w:val="000000"/>
                <w:sz w:val="20"/>
              </w:rPr>
              <w:t>12</w:t>
            </w:r>
          </w:p>
        </w:tc>
        <w:tc>
          <w:tcPr>
            <w:tcW w:w="774"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color w:val="000000"/>
                <w:sz w:val="20"/>
              </w:rPr>
              <w:t>12</w:t>
            </w:r>
          </w:p>
        </w:tc>
        <w:tc>
          <w:tcPr>
            <w:tcW w:w="813"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color w:val="000000"/>
                <w:sz w:val="20"/>
              </w:rPr>
              <w:t>12</w:t>
            </w:r>
          </w:p>
        </w:tc>
        <w:tc>
          <w:tcPr>
            <w:tcW w:w="813"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color w:val="000000"/>
                <w:sz w:val="20"/>
              </w:rPr>
              <w:t>12</w:t>
            </w:r>
          </w:p>
        </w:tc>
        <w:tc>
          <w:tcPr>
            <w:tcW w:w="754"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color w:val="000000"/>
                <w:sz w:val="20"/>
              </w:rPr>
              <w:t>12</w:t>
            </w:r>
          </w:p>
        </w:tc>
        <w:tc>
          <w:tcPr>
            <w:tcW w:w="775"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12</w:t>
            </w:r>
          </w:p>
        </w:tc>
      </w:tr>
      <w:tr w:rsidR="00371EE1" w:rsidTr="00DD5AC4">
        <w:trPr>
          <w:trHeight w:val="780"/>
          <w:jc w:val="center"/>
        </w:trPr>
        <w:tc>
          <w:tcPr>
            <w:tcW w:w="557" w:type="dxa"/>
            <w:tcBorders>
              <w:top w:val="nil"/>
              <w:left w:val="single" w:sz="8" w:space="0" w:color="auto"/>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4</w:t>
            </w:r>
          </w:p>
        </w:tc>
        <w:tc>
          <w:tcPr>
            <w:tcW w:w="3592"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 xml:space="preserve">Количество  контейнеров для сбора  ТКО  у прочих организаций </w:t>
            </w:r>
          </w:p>
        </w:tc>
        <w:tc>
          <w:tcPr>
            <w:tcW w:w="1113"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color w:val="000000"/>
                <w:sz w:val="20"/>
              </w:rPr>
              <w:t>0</w:t>
            </w:r>
          </w:p>
        </w:tc>
        <w:tc>
          <w:tcPr>
            <w:tcW w:w="774"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color w:val="000000"/>
                <w:sz w:val="20"/>
              </w:rPr>
              <w:t>0</w:t>
            </w:r>
          </w:p>
        </w:tc>
        <w:tc>
          <w:tcPr>
            <w:tcW w:w="813"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color w:val="000000"/>
                <w:sz w:val="20"/>
              </w:rPr>
              <w:t>0</w:t>
            </w:r>
          </w:p>
        </w:tc>
        <w:tc>
          <w:tcPr>
            <w:tcW w:w="813"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color w:val="000000"/>
                <w:sz w:val="20"/>
              </w:rPr>
              <w:t>0</w:t>
            </w:r>
          </w:p>
        </w:tc>
        <w:tc>
          <w:tcPr>
            <w:tcW w:w="754"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color w:val="000000"/>
                <w:sz w:val="20"/>
              </w:rPr>
              <w:t>0</w:t>
            </w:r>
          </w:p>
        </w:tc>
        <w:tc>
          <w:tcPr>
            <w:tcW w:w="775"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0</w:t>
            </w:r>
          </w:p>
        </w:tc>
      </w:tr>
      <w:tr w:rsidR="00371EE1" w:rsidTr="00DD5AC4">
        <w:trPr>
          <w:trHeight w:val="404"/>
          <w:jc w:val="center"/>
        </w:trPr>
        <w:tc>
          <w:tcPr>
            <w:tcW w:w="557" w:type="dxa"/>
            <w:tcBorders>
              <w:top w:val="nil"/>
              <w:left w:val="single" w:sz="8" w:space="0" w:color="auto"/>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5</w:t>
            </w:r>
          </w:p>
        </w:tc>
        <w:tc>
          <w:tcPr>
            <w:tcW w:w="3592"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наличие  подъездов с твёрдым покрытием к КП для вывоза ТКО</w:t>
            </w:r>
          </w:p>
        </w:tc>
        <w:tc>
          <w:tcPr>
            <w:tcW w:w="1113"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rFonts w:ascii="Calibri" w:hAnsi="Calibri" w:cs="Calibri"/>
                <w:color w:val="000000"/>
                <w:sz w:val="22"/>
                <w:szCs w:val="22"/>
              </w:rPr>
              <w:t>1</w:t>
            </w:r>
          </w:p>
        </w:tc>
        <w:tc>
          <w:tcPr>
            <w:tcW w:w="774"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rFonts w:ascii="Calibri" w:hAnsi="Calibri" w:cs="Calibri"/>
                <w:color w:val="000000"/>
                <w:sz w:val="22"/>
                <w:szCs w:val="22"/>
              </w:rPr>
              <w:t>2</w:t>
            </w:r>
          </w:p>
        </w:tc>
        <w:tc>
          <w:tcPr>
            <w:tcW w:w="813"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rFonts w:ascii="Calibri" w:hAnsi="Calibri" w:cs="Calibri"/>
                <w:color w:val="000000"/>
                <w:sz w:val="22"/>
                <w:szCs w:val="22"/>
              </w:rPr>
              <w:t>2</w:t>
            </w:r>
          </w:p>
        </w:tc>
        <w:tc>
          <w:tcPr>
            <w:tcW w:w="813"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rFonts w:ascii="Calibri" w:hAnsi="Calibri" w:cs="Calibri"/>
                <w:color w:val="000000"/>
                <w:sz w:val="22"/>
                <w:szCs w:val="22"/>
              </w:rPr>
              <w:t>2</w:t>
            </w:r>
          </w:p>
        </w:tc>
        <w:tc>
          <w:tcPr>
            <w:tcW w:w="754"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rFonts w:ascii="Calibri" w:hAnsi="Calibri" w:cs="Calibri"/>
                <w:color w:val="000000"/>
                <w:sz w:val="22"/>
                <w:szCs w:val="22"/>
              </w:rPr>
              <w:t>2</w:t>
            </w:r>
          </w:p>
        </w:tc>
        <w:tc>
          <w:tcPr>
            <w:tcW w:w="775"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rFonts w:ascii="Calibri" w:hAnsi="Calibri" w:cs="Calibri"/>
                <w:color w:val="000000"/>
                <w:sz w:val="22"/>
                <w:szCs w:val="22"/>
              </w:rPr>
              <w:t>2</w:t>
            </w:r>
          </w:p>
        </w:tc>
      </w:tr>
      <w:tr w:rsidR="00371EE1" w:rsidTr="00DD5AC4">
        <w:trPr>
          <w:trHeight w:val="315"/>
          <w:jc w:val="center"/>
        </w:trPr>
        <w:tc>
          <w:tcPr>
            <w:tcW w:w="10004" w:type="dxa"/>
            <w:gridSpan w:val="9"/>
            <w:tcBorders>
              <w:top w:val="single" w:sz="8" w:space="0" w:color="auto"/>
              <w:left w:val="single" w:sz="8" w:space="0" w:color="auto"/>
              <w:bottom w:val="single" w:sz="8" w:space="0" w:color="auto"/>
              <w:right w:val="nil"/>
            </w:tcBorders>
            <w:shd w:val="clear" w:color="000000" w:fill="FFFF00"/>
            <w:vAlign w:val="center"/>
          </w:tcPr>
          <w:p w:rsidR="00371EE1" w:rsidRDefault="00371EE1" w:rsidP="00DD5AC4">
            <w:pPr>
              <w:jc w:val="center"/>
              <w:rPr>
                <w:color w:val="000000"/>
                <w:sz w:val="20"/>
              </w:rPr>
            </w:pPr>
            <w:r>
              <w:rPr>
                <w:color w:val="000000"/>
                <w:sz w:val="20"/>
              </w:rPr>
              <w:t xml:space="preserve"> ИТОГО</w:t>
            </w:r>
          </w:p>
        </w:tc>
      </w:tr>
      <w:tr w:rsidR="00371EE1" w:rsidTr="00DD5AC4">
        <w:trPr>
          <w:trHeight w:val="315"/>
          <w:jc w:val="center"/>
        </w:trPr>
        <w:tc>
          <w:tcPr>
            <w:tcW w:w="557" w:type="dxa"/>
            <w:tcBorders>
              <w:top w:val="nil"/>
              <w:left w:val="single" w:sz="8" w:space="0" w:color="auto"/>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lastRenderedPageBreak/>
              <w:t>1</w:t>
            </w:r>
          </w:p>
        </w:tc>
        <w:tc>
          <w:tcPr>
            <w:tcW w:w="3592"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Население всего</w:t>
            </w:r>
          </w:p>
        </w:tc>
        <w:tc>
          <w:tcPr>
            <w:tcW w:w="1113"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чел.</w:t>
            </w:r>
          </w:p>
        </w:tc>
        <w:tc>
          <w:tcPr>
            <w:tcW w:w="813"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550</w:t>
            </w:r>
          </w:p>
        </w:tc>
        <w:tc>
          <w:tcPr>
            <w:tcW w:w="774"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545</w:t>
            </w:r>
          </w:p>
        </w:tc>
        <w:tc>
          <w:tcPr>
            <w:tcW w:w="813"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540</w:t>
            </w:r>
          </w:p>
        </w:tc>
        <w:tc>
          <w:tcPr>
            <w:tcW w:w="813"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535</w:t>
            </w:r>
          </w:p>
        </w:tc>
        <w:tc>
          <w:tcPr>
            <w:tcW w:w="754"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530</w:t>
            </w:r>
          </w:p>
        </w:tc>
        <w:tc>
          <w:tcPr>
            <w:tcW w:w="775"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515</w:t>
            </w:r>
          </w:p>
        </w:tc>
      </w:tr>
      <w:tr w:rsidR="00371EE1" w:rsidTr="00DD5AC4">
        <w:trPr>
          <w:trHeight w:val="315"/>
          <w:jc w:val="center"/>
        </w:trPr>
        <w:tc>
          <w:tcPr>
            <w:tcW w:w="557" w:type="dxa"/>
            <w:tcBorders>
              <w:top w:val="nil"/>
              <w:left w:val="single" w:sz="8" w:space="0" w:color="auto"/>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2</w:t>
            </w:r>
          </w:p>
        </w:tc>
        <w:tc>
          <w:tcPr>
            <w:tcW w:w="3592"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Количество домов всего</w:t>
            </w:r>
          </w:p>
        </w:tc>
        <w:tc>
          <w:tcPr>
            <w:tcW w:w="1113"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209</w:t>
            </w:r>
          </w:p>
        </w:tc>
        <w:tc>
          <w:tcPr>
            <w:tcW w:w="774"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212</w:t>
            </w:r>
          </w:p>
        </w:tc>
        <w:tc>
          <w:tcPr>
            <w:tcW w:w="813"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212</w:t>
            </w:r>
          </w:p>
        </w:tc>
        <w:tc>
          <w:tcPr>
            <w:tcW w:w="813"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212</w:t>
            </w:r>
          </w:p>
        </w:tc>
        <w:tc>
          <w:tcPr>
            <w:tcW w:w="754"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215</w:t>
            </w:r>
          </w:p>
        </w:tc>
        <w:tc>
          <w:tcPr>
            <w:tcW w:w="775"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217,4</w:t>
            </w:r>
          </w:p>
        </w:tc>
      </w:tr>
      <w:tr w:rsidR="00371EE1" w:rsidTr="00DD5AC4">
        <w:trPr>
          <w:trHeight w:val="525"/>
          <w:jc w:val="center"/>
        </w:trPr>
        <w:tc>
          <w:tcPr>
            <w:tcW w:w="557" w:type="dxa"/>
            <w:tcBorders>
              <w:top w:val="nil"/>
              <w:left w:val="single" w:sz="8" w:space="0" w:color="auto"/>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3</w:t>
            </w:r>
          </w:p>
        </w:tc>
        <w:tc>
          <w:tcPr>
            <w:tcW w:w="3592"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Количество  контейнеров для сбора  ТКО у населения</w:t>
            </w:r>
          </w:p>
        </w:tc>
        <w:tc>
          <w:tcPr>
            <w:tcW w:w="1113"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35</w:t>
            </w:r>
          </w:p>
        </w:tc>
        <w:tc>
          <w:tcPr>
            <w:tcW w:w="774"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35</w:t>
            </w:r>
          </w:p>
        </w:tc>
        <w:tc>
          <w:tcPr>
            <w:tcW w:w="813"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35</w:t>
            </w:r>
          </w:p>
        </w:tc>
        <w:tc>
          <w:tcPr>
            <w:tcW w:w="813"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35</w:t>
            </w:r>
          </w:p>
        </w:tc>
        <w:tc>
          <w:tcPr>
            <w:tcW w:w="754"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35</w:t>
            </w:r>
          </w:p>
        </w:tc>
        <w:tc>
          <w:tcPr>
            <w:tcW w:w="775"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35</w:t>
            </w:r>
          </w:p>
        </w:tc>
      </w:tr>
      <w:tr w:rsidR="00371EE1" w:rsidTr="00DD5AC4">
        <w:trPr>
          <w:trHeight w:val="533"/>
          <w:jc w:val="center"/>
        </w:trPr>
        <w:tc>
          <w:tcPr>
            <w:tcW w:w="557" w:type="dxa"/>
            <w:tcBorders>
              <w:top w:val="nil"/>
              <w:left w:val="single" w:sz="8" w:space="0" w:color="auto"/>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4</w:t>
            </w:r>
          </w:p>
        </w:tc>
        <w:tc>
          <w:tcPr>
            <w:tcW w:w="3592"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 xml:space="preserve">Количество  контейнеров для сбора  ТКО  у прочих организаций </w:t>
            </w:r>
          </w:p>
        </w:tc>
        <w:tc>
          <w:tcPr>
            <w:tcW w:w="1113"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2</w:t>
            </w:r>
          </w:p>
        </w:tc>
        <w:tc>
          <w:tcPr>
            <w:tcW w:w="774"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2</w:t>
            </w:r>
          </w:p>
        </w:tc>
        <w:tc>
          <w:tcPr>
            <w:tcW w:w="813"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2</w:t>
            </w:r>
          </w:p>
        </w:tc>
        <w:tc>
          <w:tcPr>
            <w:tcW w:w="813"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2</w:t>
            </w:r>
          </w:p>
        </w:tc>
        <w:tc>
          <w:tcPr>
            <w:tcW w:w="754"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2</w:t>
            </w:r>
          </w:p>
        </w:tc>
        <w:tc>
          <w:tcPr>
            <w:tcW w:w="775"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2</w:t>
            </w:r>
          </w:p>
        </w:tc>
      </w:tr>
      <w:tr w:rsidR="00371EE1" w:rsidTr="00DD5AC4">
        <w:trPr>
          <w:trHeight w:val="555"/>
          <w:jc w:val="center"/>
        </w:trPr>
        <w:tc>
          <w:tcPr>
            <w:tcW w:w="557" w:type="dxa"/>
            <w:tcBorders>
              <w:top w:val="nil"/>
              <w:left w:val="single" w:sz="8" w:space="0" w:color="auto"/>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5</w:t>
            </w:r>
          </w:p>
        </w:tc>
        <w:tc>
          <w:tcPr>
            <w:tcW w:w="3592"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наличие  подъездов с твёрдым покрытием к КП для вывоза ТКО</w:t>
            </w:r>
          </w:p>
        </w:tc>
        <w:tc>
          <w:tcPr>
            <w:tcW w:w="1113" w:type="dxa"/>
            <w:tcBorders>
              <w:top w:val="nil"/>
              <w:left w:val="nil"/>
              <w:bottom w:val="single" w:sz="8" w:space="0" w:color="auto"/>
              <w:right w:val="single" w:sz="8" w:space="0" w:color="auto"/>
            </w:tcBorders>
            <w:shd w:val="clear" w:color="auto" w:fill="auto"/>
            <w:vAlign w:val="center"/>
          </w:tcPr>
          <w:p w:rsidR="00371EE1" w:rsidRDefault="00371EE1" w:rsidP="00DD5AC4">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5</w:t>
            </w:r>
          </w:p>
        </w:tc>
        <w:tc>
          <w:tcPr>
            <w:tcW w:w="774"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7</w:t>
            </w:r>
          </w:p>
        </w:tc>
        <w:tc>
          <w:tcPr>
            <w:tcW w:w="813"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7</w:t>
            </w:r>
          </w:p>
        </w:tc>
        <w:tc>
          <w:tcPr>
            <w:tcW w:w="813"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7</w:t>
            </w:r>
          </w:p>
        </w:tc>
        <w:tc>
          <w:tcPr>
            <w:tcW w:w="754"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7</w:t>
            </w:r>
          </w:p>
        </w:tc>
        <w:tc>
          <w:tcPr>
            <w:tcW w:w="775" w:type="dxa"/>
            <w:tcBorders>
              <w:top w:val="nil"/>
              <w:left w:val="nil"/>
              <w:bottom w:val="single" w:sz="8" w:space="0" w:color="auto"/>
              <w:right w:val="single" w:sz="8" w:space="0" w:color="auto"/>
            </w:tcBorders>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8</w:t>
            </w:r>
          </w:p>
        </w:tc>
      </w:tr>
    </w:tbl>
    <w:p w:rsidR="00371EE1" w:rsidRDefault="00371EE1" w:rsidP="00371EE1">
      <w:pPr>
        <w:pStyle w:val="af0"/>
        <w:shd w:val="clear" w:color="auto" w:fill="FFFFFF"/>
        <w:rPr>
          <w:b/>
          <w:sz w:val="22"/>
          <w:szCs w:val="22"/>
        </w:rPr>
      </w:pPr>
    </w:p>
    <w:p w:rsidR="00371EE1" w:rsidRDefault="00371EE1" w:rsidP="00371EE1">
      <w:pPr>
        <w:pStyle w:val="af0"/>
        <w:shd w:val="clear" w:color="auto" w:fill="FFFFFF"/>
        <w:rPr>
          <w:b/>
          <w:sz w:val="22"/>
          <w:szCs w:val="22"/>
        </w:rPr>
      </w:pPr>
      <w:r>
        <w:rPr>
          <w:b/>
          <w:sz w:val="22"/>
          <w:szCs w:val="22"/>
        </w:rPr>
        <w:t xml:space="preserve">Таблица </w:t>
      </w:r>
      <w:r w:rsidR="00440310">
        <w:rPr>
          <w:b/>
          <w:sz w:val="22"/>
          <w:szCs w:val="22"/>
        </w:rPr>
        <w:t>3</w:t>
      </w:r>
      <w:r>
        <w:rPr>
          <w:b/>
          <w:sz w:val="22"/>
          <w:szCs w:val="22"/>
        </w:rPr>
        <w:t xml:space="preserve">.20. Структура источников образования </w:t>
      </w:r>
      <w:r>
        <w:rPr>
          <w:b/>
          <w:bCs/>
          <w:color w:val="444444"/>
          <w:sz w:val="22"/>
          <w:szCs w:val="22"/>
        </w:rPr>
        <w:t>твёрдых коммунальных отходов, количества  контейнеров</w:t>
      </w:r>
      <w:r>
        <w:rPr>
          <w:b/>
          <w:sz w:val="22"/>
          <w:szCs w:val="22"/>
        </w:rPr>
        <w:t xml:space="preserve">   по отдельным группам потребителей муниципального образования в соответствии с территориальной схемой</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7"/>
        <w:gridCol w:w="3259"/>
        <w:gridCol w:w="1113"/>
        <w:gridCol w:w="829"/>
        <w:gridCol w:w="829"/>
        <w:gridCol w:w="829"/>
        <w:gridCol w:w="829"/>
        <w:gridCol w:w="829"/>
        <w:gridCol w:w="940"/>
      </w:tblGrid>
      <w:tr w:rsidR="00371EE1" w:rsidTr="00DD5AC4">
        <w:trPr>
          <w:trHeight w:val="1035"/>
          <w:jc w:val="center"/>
        </w:trPr>
        <w:tc>
          <w:tcPr>
            <w:tcW w:w="547" w:type="dxa"/>
            <w:shd w:val="clear" w:color="000000" w:fill="C0C0C0"/>
            <w:vAlign w:val="center"/>
          </w:tcPr>
          <w:p w:rsidR="00371EE1" w:rsidRDefault="00371EE1" w:rsidP="00DD5AC4">
            <w:pPr>
              <w:jc w:val="center"/>
              <w:rPr>
                <w:color w:val="000000"/>
                <w:sz w:val="20"/>
              </w:rPr>
            </w:pPr>
            <w:r>
              <w:rPr>
                <w:color w:val="000000"/>
                <w:sz w:val="20"/>
              </w:rPr>
              <w:t>№ п/п</w:t>
            </w:r>
          </w:p>
        </w:tc>
        <w:tc>
          <w:tcPr>
            <w:tcW w:w="3259" w:type="dxa"/>
            <w:shd w:val="clear" w:color="000000" w:fill="C0C0C0"/>
            <w:vAlign w:val="center"/>
          </w:tcPr>
          <w:p w:rsidR="00371EE1" w:rsidRDefault="00371EE1" w:rsidP="00DD5AC4">
            <w:pPr>
              <w:jc w:val="center"/>
              <w:rPr>
                <w:color w:val="000000"/>
                <w:sz w:val="20"/>
              </w:rPr>
            </w:pPr>
            <w:r>
              <w:rPr>
                <w:color w:val="000000"/>
                <w:sz w:val="20"/>
              </w:rPr>
              <w:t>Показатель</w:t>
            </w:r>
          </w:p>
        </w:tc>
        <w:tc>
          <w:tcPr>
            <w:tcW w:w="1113" w:type="dxa"/>
            <w:shd w:val="clear" w:color="000000" w:fill="C0C0C0"/>
            <w:vAlign w:val="center"/>
          </w:tcPr>
          <w:p w:rsidR="00371EE1" w:rsidRDefault="00371EE1" w:rsidP="00DD5AC4">
            <w:pPr>
              <w:jc w:val="center"/>
              <w:rPr>
                <w:color w:val="000000"/>
                <w:sz w:val="20"/>
              </w:rPr>
            </w:pPr>
            <w:r>
              <w:rPr>
                <w:color w:val="000000"/>
                <w:sz w:val="20"/>
              </w:rPr>
              <w:t>Единица измерения</w:t>
            </w:r>
          </w:p>
        </w:tc>
        <w:tc>
          <w:tcPr>
            <w:tcW w:w="829" w:type="dxa"/>
            <w:shd w:val="clear" w:color="000000" w:fill="C0C0C0"/>
            <w:vAlign w:val="center"/>
          </w:tcPr>
          <w:p w:rsidR="00371EE1" w:rsidRDefault="00371EE1" w:rsidP="00DD5AC4">
            <w:pPr>
              <w:jc w:val="center"/>
              <w:rPr>
                <w:color w:val="000000"/>
                <w:sz w:val="20"/>
              </w:rPr>
            </w:pPr>
            <w:r>
              <w:rPr>
                <w:color w:val="000000"/>
                <w:sz w:val="20"/>
              </w:rPr>
              <w:t>2024</w:t>
            </w:r>
          </w:p>
        </w:tc>
        <w:tc>
          <w:tcPr>
            <w:tcW w:w="829" w:type="dxa"/>
            <w:shd w:val="clear" w:color="000000" w:fill="C0C0C0"/>
            <w:vAlign w:val="center"/>
          </w:tcPr>
          <w:p w:rsidR="00371EE1" w:rsidRDefault="00371EE1" w:rsidP="00DD5AC4">
            <w:pPr>
              <w:jc w:val="center"/>
              <w:rPr>
                <w:color w:val="000000"/>
                <w:sz w:val="20"/>
              </w:rPr>
            </w:pPr>
            <w:r>
              <w:rPr>
                <w:color w:val="000000"/>
                <w:sz w:val="20"/>
              </w:rPr>
              <w:t>2025</w:t>
            </w:r>
          </w:p>
        </w:tc>
        <w:tc>
          <w:tcPr>
            <w:tcW w:w="829" w:type="dxa"/>
            <w:shd w:val="clear" w:color="000000" w:fill="C0C0C0"/>
            <w:vAlign w:val="center"/>
          </w:tcPr>
          <w:p w:rsidR="00371EE1" w:rsidRDefault="00371EE1" w:rsidP="00DD5AC4">
            <w:pPr>
              <w:jc w:val="center"/>
              <w:rPr>
                <w:color w:val="000000"/>
                <w:sz w:val="20"/>
              </w:rPr>
            </w:pPr>
            <w:r>
              <w:rPr>
                <w:color w:val="000000"/>
                <w:sz w:val="20"/>
              </w:rPr>
              <w:t>2026</w:t>
            </w:r>
          </w:p>
        </w:tc>
        <w:tc>
          <w:tcPr>
            <w:tcW w:w="829" w:type="dxa"/>
            <w:shd w:val="clear" w:color="000000" w:fill="C0C0C0"/>
            <w:vAlign w:val="center"/>
          </w:tcPr>
          <w:p w:rsidR="00371EE1" w:rsidRDefault="00371EE1" w:rsidP="00DD5AC4">
            <w:pPr>
              <w:jc w:val="center"/>
              <w:rPr>
                <w:color w:val="000000"/>
                <w:sz w:val="20"/>
              </w:rPr>
            </w:pPr>
            <w:r>
              <w:rPr>
                <w:color w:val="000000"/>
                <w:sz w:val="20"/>
              </w:rPr>
              <w:t>2027</w:t>
            </w:r>
          </w:p>
        </w:tc>
        <w:tc>
          <w:tcPr>
            <w:tcW w:w="829" w:type="dxa"/>
            <w:shd w:val="clear" w:color="000000" w:fill="C0C0C0"/>
            <w:vAlign w:val="center"/>
          </w:tcPr>
          <w:p w:rsidR="00371EE1" w:rsidRDefault="00371EE1" w:rsidP="00DD5AC4">
            <w:pPr>
              <w:jc w:val="center"/>
              <w:rPr>
                <w:color w:val="000000"/>
                <w:sz w:val="20"/>
              </w:rPr>
            </w:pPr>
            <w:r>
              <w:rPr>
                <w:color w:val="000000"/>
                <w:sz w:val="20"/>
              </w:rPr>
              <w:t>2028</w:t>
            </w:r>
          </w:p>
        </w:tc>
        <w:tc>
          <w:tcPr>
            <w:tcW w:w="940" w:type="dxa"/>
            <w:shd w:val="clear" w:color="000000" w:fill="C0C0C0"/>
            <w:vAlign w:val="center"/>
          </w:tcPr>
          <w:p w:rsidR="00371EE1" w:rsidRDefault="00371EE1" w:rsidP="00DD5AC4">
            <w:pPr>
              <w:jc w:val="center"/>
              <w:rPr>
                <w:color w:val="000000"/>
                <w:sz w:val="20"/>
              </w:rPr>
            </w:pPr>
            <w:r>
              <w:rPr>
                <w:color w:val="000000"/>
                <w:sz w:val="20"/>
              </w:rPr>
              <w:t>2029-2033</w:t>
            </w:r>
          </w:p>
        </w:tc>
      </w:tr>
      <w:tr w:rsidR="00371EE1" w:rsidTr="00DD5AC4">
        <w:trPr>
          <w:trHeight w:val="315"/>
          <w:jc w:val="center"/>
        </w:trPr>
        <w:tc>
          <w:tcPr>
            <w:tcW w:w="10004" w:type="dxa"/>
            <w:gridSpan w:val="9"/>
            <w:shd w:val="clear" w:color="000000" w:fill="FFFF00"/>
            <w:vAlign w:val="center"/>
          </w:tcPr>
          <w:p w:rsidR="00371EE1" w:rsidRDefault="00371EE1" w:rsidP="00DD5AC4">
            <w:pPr>
              <w:jc w:val="center"/>
              <w:rPr>
                <w:color w:val="000000"/>
                <w:sz w:val="20"/>
              </w:rPr>
            </w:pPr>
            <w:r>
              <w:rPr>
                <w:color w:val="000000"/>
                <w:sz w:val="20"/>
              </w:rPr>
              <w:t>п.Лачиново</w:t>
            </w:r>
          </w:p>
        </w:tc>
      </w:tr>
      <w:tr w:rsidR="00371EE1" w:rsidTr="00DD5AC4">
        <w:trPr>
          <w:trHeight w:val="315"/>
          <w:jc w:val="center"/>
        </w:trPr>
        <w:tc>
          <w:tcPr>
            <w:tcW w:w="547" w:type="dxa"/>
            <w:shd w:val="clear" w:color="auto" w:fill="auto"/>
            <w:vAlign w:val="center"/>
          </w:tcPr>
          <w:p w:rsidR="00371EE1" w:rsidRDefault="00371EE1" w:rsidP="00DD5AC4">
            <w:pPr>
              <w:jc w:val="center"/>
              <w:rPr>
                <w:color w:val="000000"/>
                <w:sz w:val="20"/>
              </w:rPr>
            </w:pPr>
            <w:r>
              <w:rPr>
                <w:color w:val="000000"/>
                <w:sz w:val="20"/>
              </w:rPr>
              <w:t>1</w:t>
            </w:r>
          </w:p>
        </w:tc>
        <w:tc>
          <w:tcPr>
            <w:tcW w:w="3259" w:type="dxa"/>
            <w:shd w:val="clear" w:color="auto" w:fill="auto"/>
            <w:vAlign w:val="center"/>
          </w:tcPr>
          <w:p w:rsidR="00371EE1" w:rsidRDefault="00371EE1" w:rsidP="00DD5AC4">
            <w:pPr>
              <w:rPr>
                <w:color w:val="000000"/>
                <w:sz w:val="20"/>
              </w:rPr>
            </w:pPr>
            <w:r>
              <w:rPr>
                <w:color w:val="000000"/>
                <w:sz w:val="20"/>
              </w:rPr>
              <w:t>Население всего</w:t>
            </w:r>
          </w:p>
        </w:tc>
        <w:tc>
          <w:tcPr>
            <w:tcW w:w="1113" w:type="dxa"/>
            <w:shd w:val="clear" w:color="auto" w:fill="auto"/>
            <w:vAlign w:val="center"/>
          </w:tcPr>
          <w:p w:rsidR="00371EE1" w:rsidRDefault="00371EE1" w:rsidP="00DD5AC4">
            <w:pPr>
              <w:jc w:val="center"/>
              <w:rPr>
                <w:color w:val="000000"/>
                <w:sz w:val="20"/>
              </w:rPr>
            </w:pPr>
            <w:r>
              <w:rPr>
                <w:color w:val="000000"/>
                <w:sz w:val="20"/>
              </w:rPr>
              <w:t>чел.</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399</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394</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389</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384</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379</w:t>
            </w:r>
          </w:p>
        </w:tc>
        <w:tc>
          <w:tcPr>
            <w:tcW w:w="940"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364</w:t>
            </w:r>
          </w:p>
        </w:tc>
      </w:tr>
      <w:tr w:rsidR="00371EE1" w:rsidTr="00DD5AC4">
        <w:trPr>
          <w:trHeight w:val="315"/>
          <w:jc w:val="center"/>
        </w:trPr>
        <w:tc>
          <w:tcPr>
            <w:tcW w:w="547" w:type="dxa"/>
            <w:shd w:val="clear" w:color="auto" w:fill="auto"/>
            <w:vAlign w:val="center"/>
          </w:tcPr>
          <w:p w:rsidR="00371EE1" w:rsidRDefault="00371EE1" w:rsidP="00DD5AC4">
            <w:pPr>
              <w:jc w:val="center"/>
              <w:rPr>
                <w:color w:val="000000"/>
                <w:sz w:val="20"/>
              </w:rPr>
            </w:pPr>
            <w:r>
              <w:rPr>
                <w:color w:val="000000"/>
                <w:sz w:val="20"/>
              </w:rPr>
              <w:t>2</w:t>
            </w:r>
          </w:p>
        </w:tc>
        <w:tc>
          <w:tcPr>
            <w:tcW w:w="3259" w:type="dxa"/>
            <w:shd w:val="clear" w:color="auto" w:fill="auto"/>
            <w:vAlign w:val="center"/>
          </w:tcPr>
          <w:p w:rsidR="00371EE1" w:rsidRDefault="00371EE1" w:rsidP="00DD5AC4">
            <w:pPr>
              <w:rPr>
                <w:color w:val="000000"/>
                <w:sz w:val="20"/>
              </w:rPr>
            </w:pPr>
            <w:r>
              <w:rPr>
                <w:color w:val="000000"/>
                <w:sz w:val="20"/>
              </w:rPr>
              <w:t>Количество домов всего</w:t>
            </w:r>
          </w:p>
        </w:tc>
        <w:tc>
          <w:tcPr>
            <w:tcW w:w="1113" w:type="dxa"/>
            <w:shd w:val="clear" w:color="auto" w:fill="auto"/>
            <w:vAlign w:val="center"/>
          </w:tcPr>
          <w:p w:rsidR="00371EE1" w:rsidRDefault="00371EE1" w:rsidP="00DD5AC4">
            <w:pPr>
              <w:jc w:val="center"/>
              <w:rPr>
                <w:color w:val="000000"/>
                <w:sz w:val="20"/>
              </w:rPr>
            </w:pPr>
            <w:r>
              <w:rPr>
                <w:color w:val="000000"/>
                <w:sz w:val="20"/>
              </w:rPr>
              <w:t>шт.</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152</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152</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152</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152</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155</w:t>
            </w:r>
          </w:p>
        </w:tc>
        <w:tc>
          <w:tcPr>
            <w:tcW w:w="940"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155,6</w:t>
            </w:r>
          </w:p>
        </w:tc>
      </w:tr>
      <w:tr w:rsidR="00371EE1" w:rsidTr="00DD5AC4">
        <w:trPr>
          <w:trHeight w:val="525"/>
          <w:jc w:val="center"/>
        </w:trPr>
        <w:tc>
          <w:tcPr>
            <w:tcW w:w="547" w:type="dxa"/>
            <w:shd w:val="clear" w:color="auto" w:fill="auto"/>
            <w:vAlign w:val="center"/>
          </w:tcPr>
          <w:p w:rsidR="00371EE1" w:rsidRDefault="00371EE1" w:rsidP="00DD5AC4">
            <w:pPr>
              <w:jc w:val="center"/>
              <w:rPr>
                <w:color w:val="000000"/>
                <w:sz w:val="20"/>
              </w:rPr>
            </w:pPr>
            <w:r>
              <w:rPr>
                <w:color w:val="000000"/>
                <w:sz w:val="20"/>
              </w:rPr>
              <w:t>3</w:t>
            </w:r>
          </w:p>
        </w:tc>
        <w:tc>
          <w:tcPr>
            <w:tcW w:w="3259" w:type="dxa"/>
            <w:shd w:val="clear" w:color="auto" w:fill="auto"/>
            <w:vAlign w:val="center"/>
          </w:tcPr>
          <w:p w:rsidR="00371EE1" w:rsidRDefault="00371EE1" w:rsidP="00DD5AC4">
            <w:pPr>
              <w:rPr>
                <w:color w:val="000000"/>
                <w:sz w:val="20"/>
              </w:rPr>
            </w:pPr>
            <w:r>
              <w:rPr>
                <w:color w:val="000000"/>
                <w:sz w:val="20"/>
              </w:rPr>
              <w:t>Количество  контейнеров для сбора  ТКО у населения</w:t>
            </w:r>
          </w:p>
        </w:tc>
        <w:tc>
          <w:tcPr>
            <w:tcW w:w="1113" w:type="dxa"/>
            <w:shd w:val="clear" w:color="auto" w:fill="auto"/>
            <w:vAlign w:val="center"/>
          </w:tcPr>
          <w:p w:rsidR="00371EE1" w:rsidRDefault="00371EE1" w:rsidP="00DD5AC4">
            <w:pPr>
              <w:jc w:val="center"/>
              <w:rPr>
                <w:color w:val="000000"/>
                <w:sz w:val="20"/>
              </w:rPr>
            </w:pPr>
            <w:r>
              <w:rPr>
                <w:color w:val="000000"/>
                <w:sz w:val="20"/>
              </w:rPr>
              <w:t>шт.</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color w:val="000000"/>
                <w:sz w:val="20"/>
              </w:rPr>
              <w:t>23</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color w:val="000000"/>
                <w:sz w:val="20"/>
              </w:rPr>
              <w:t>23</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color w:val="000000"/>
                <w:sz w:val="20"/>
              </w:rPr>
              <w:t>23</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color w:val="000000"/>
                <w:sz w:val="20"/>
              </w:rPr>
              <w:t>23</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color w:val="000000"/>
                <w:sz w:val="20"/>
              </w:rPr>
              <w:t>23</w:t>
            </w:r>
          </w:p>
        </w:tc>
        <w:tc>
          <w:tcPr>
            <w:tcW w:w="940"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23</w:t>
            </w:r>
          </w:p>
        </w:tc>
      </w:tr>
      <w:tr w:rsidR="00371EE1" w:rsidTr="00DD5AC4">
        <w:trPr>
          <w:trHeight w:val="447"/>
          <w:jc w:val="center"/>
        </w:trPr>
        <w:tc>
          <w:tcPr>
            <w:tcW w:w="547" w:type="dxa"/>
            <w:shd w:val="clear" w:color="auto" w:fill="auto"/>
            <w:vAlign w:val="center"/>
          </w:tcPr>
          <w:p w:rsidR="00371EE1" w:rsidRDefault="00371EE1" w:rsidP="00DD5AC4">
            <w:pPr>
              <w:jc w:val="center"/>
              <w:rPr>
                <w:color w:val="000000"/>
                <w:sz w:val="20"/>
              </w:rPr>
            </w:pPr>
            <w:r>
              <w:rPr>
                <w:color w:val="000000"/>
                <w:sz w:val="20"/>
              </w:rPr>
              <w:t>4</w:t>
            </w:r>
          </w:p>
        </w:tc>
        <w:tc>
          <w:tcPr>
            <w:tcW w:w="3259" w:type="dxa"/>
            <w:shd w:val="clear" w:color="auto" w:fill="auto"/>
            <w:vAlign w:val="center"/>
          </w:tcPr>
          <w:p w:rsidR="00371EE1" w:rsidRDefault="00371EE1" w:rsidP="00DD5AC4">
            <w:pPr>
              <w:rPr>
                <w:color w:val="000000"/>
                <w:sz w:val="20"/>
              </w:rPr>
            </w:pPr>
            <w:r>
              <w:rPr>
                <w:color w:val="000000"/>
                <w:sz w:val="20"/>
              </w:rPr>
              <w:t xml:space="preserve">Количество  контейнеров для сбора  ТКО  у прочих организаций </w:t>
            </w:r>
          </w:p>
        </w:tc>
        <w:tc>
          <w:tcPr>
            <w:tcW w:w="1113" w:type="dxa"/>
            <w:shd w:val="clear" w:color="auto" w:fill="auto"/>
            <w:vAlign w:val="center"/>
          </w:tcPr>
          <w:p w:rsidR="00371EE1" w:rsidRDefault="00371EE1" w:rsidP="00DD5AC4">
            <w:pPr>
              <w:jc w:val="center"/>
              <w:rPr>
                <w:color w:val="000000"/>
                <w:sz w:val="20"/>
              </w:rPr>
            </w:pPr>
            <w:r>
              <w:rPr>
                <w:color w:val="000000"/>
                <w:sz w:val="20"/>
              </w:rPr>
              <w:t>шт.</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2</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2</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2</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2</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2</w:t>
            </w:r>
          </w:p>
        </w:tc>
        <w:tc>
          <w:tcPr>
            <w:tcW w:w="940"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2</w:t>
            </w:r>
          </w:p>
        </w:tc>
      </w:tr>
      <w:tr w:rsidR="00371EE1" w:rsidTr="00DD5AC4">
        <w:trPr>
          <w:trHeight w:val="539"/>
          <w:jc w:val="center"/>
        </w:trPr>
        <w:tc>
          <w:tcPr>
            <w:tcW w:w="547" w:type="dxa"/>
            <w:shd w:val="clear" w:color="auto" w:fill="auto"/>
            <w:vAlign w:val="center"/>
          </w:tcPr>
          <w:p w:rsidR="00371EE1" w:rsidRDefault="00371EE1" w:rsidP="00DD5AC4">
            <w:pPr>
              <w:jc w:val="center"/>
              <w:rPr>
                <w:color w:val="000000"/>
                <w:sz w:val="20"/>
              </w:rPr>
            </w:pPr>
            <w:r>
              <w:rPr>
                <w:color w:val="000000"/>
                <w:sz w:val="20"/>
              </w:rPr>
              <w:t>5</w:t>
            </w:r>
          </w:p>
        </w:tc>
        <w:tc>
          <w:tcPr>
            <w:tcW w:w="3259" w:type="dxa"/>
            <w:shd w:val="clear" w:color="auto" w:fill="auto"/>
            <w:vAlign w:val="center"/>
          </w:tcPr>
          <w:p w:rsidR="00371EE1" w:rsidRDefault="00371EE1" w:rsidP="00DD5AC4">
            <w:pPr>
              <w:rPr>
                <w:color w:val="000000"/>
                <w:sz w:val="20"/>
              </w:rPr>
            </w:pPr>
            <w:r>
              <w:rPr>
                <w:color w:val="444444"/>
                <w:sz w:val="20"/>
              </w:rPr>
              <w:t>Норматив накопления ТКО</w:t>
            </w:r>
          </w:p>
        </w:tc>
        <w:tc>
          <w:tcPr>
            <w:tcW w:w="1113" w:type="dxa"/>
            <w:shd w:val="clear" w:color="auto" w:fill="auto"/>
            <w:vAlign w:val="center"/>
          </w:tcPr>
          <w:p w:rsidR="00371EE1" w:rsidRDefault="00371EE1" w:rsidP="00DD5AC4">
            <w:pPr>
              <w:jc w:val="center"/>
              <w:rPr>
                <w:color w:val="000000"/>
                <w:sz w:val="20"/>
              </w:rPr>
            </w:pPr>
            <w:r>
              <w:rPr>
                <w:color w:val="000000"/>
                <w:sz w:val="20"/>
              </w:rPr>
              <w:t>м3/чел</w:t>
            </w:r>
          </w:p>
        </w:tc>
        <w:tc>
          <w:tcPr>
            <w:tcW w:w="829" w:type="dxa"/>
            <w:shd w:val="clear" w:color="auto" w:fill="auto"/>
            <w:vAlign w:val="center"/>
          </w:tcPr>
          <w:p w:rsidR="00371EE1" w:rsidRDefault="00371EE1" w:rsidP="00DD5AC4">
            <w:pPr>
              <w:jc w:val="center"/>
              <w:rPr>
                <w:color w:val="000000"/>
                <w:sz w:val="20"/>
              </w:rPr>
            </w:pPr>
            <w:r>
              <w:rPr>
                <w:color w:val="000000"/>
                <w:sz w:val="20"/>
              </w:rPr>
              <w:t>1,97</w:t>
            </w:r>
          </w:p>
        </w:tc>
        <w:tc>
          <w:tcPr>
            <w:tcW w:w="829" w:type="dxa"/>
            <w:shd w:val="clear" w:color="auto" w:fill="auto"/>
            <w:vAlign w:val="center"/>
          </w:tcPr>
          <w:p w:rsidR="00371EE1" w:rsidRDefault="00371EE1" w:rsidP="00DD5AC4">
            <w:pPr>
              <w:jc w:val="center"/>
              <w:rPr>
                <w:color w:val="000000"/>
                <w:sz w:val="20"/>
              </w:rPr>
            </w:pPr>
            <w:r>
              <w:rPr>
                <w:color w:val="000000"/>
                <w:sz w:val="20"/>
              </w:rPr>
              <w:t>1,97</w:t>
            </w:r>
          </w:p>
        </w:tc>
        <w:tc>
          <w:tcPr>
            <w:tcW w:w="829" w:type="dxa"/>
            <w:shd w:val="clear" w:color="auto" w:fill="auto"/>
            <w:vAlign w:val="center"/>
          </w:tcPr>
          <w:p w:rsidR="00371EE1" w:rsidRDefault="00371EE1" w:rsidP="00DD5AC4">
            <w:pPr>
              <w:jc w:val="center"/>
              <w:rPr>
                <w:color w:val="000000"/>
                <w:sz w:val="20"/>
              </w:rPr>
            </w:pPr>
            <w:r>
              <w:rPr>
                <w:color w:val="000000"/>
                <w:sz w:val="20"/>
              </w:rPr>
              <w:t>1,97</w:t>
            </w:r>
          </w:p>
        </w:tc>
        <w:tc>
          <w:tcPr>
            <w:tcW w:w="829" w:type="dxa"/>
            <w:shd w:val="clear" w:color="auto" w:fill="auto"/>
            <w:vAlign w:val="center"/>
          </w:tcPr>
          <w:p w:rsidR="00371EE1" w:rsidRDefault="00371EE1" w:rsidP="00DD5AC4">
            <w:pPr>
              <w:jc w:val="center"/>
              <w:rPr>
                <w:color w:val="000000"/>
                <w:sz w:val="20"/>
              </w:rPr>
            </w:pPr>
            <w:r>
              <w:rPr>
                <w:color w:val="000000"/>
                <w:sz w:val="20"/>
              </w:rPr>
              <w:t>1,97</w:t>
            </w:r>
          </w:p>
        </w:tc>
        <w:tc>
          <w:tcPr>
            <w:tcW w:w="829" w:type="dxa"/>
            <w:shd w:val="clear" w:color="auto" w:fill="auto"/>
            <w:vAlign w:val="center"/>
          </w:tcPr>
          <w:p w:rsidR="00371EE1" w:rsidRDefault="00371EE1" w:rsidP="00DD5AC4">
            <w:pPr>
              <w:jc w:val="center"/>
              <w:rPr>
                <w:color w:val="000000"/>
                <w:sz w:val="20"/>
              </w:rPr>
            </w:pPr>
            <w:r>
              <w:rPr>
                <w:color w:val="000000"/>
                <w:sz w:val="20"/>
              </w:rPr>
              <w:t>1,97</w:t>
            </w:r>
          </w:p>
        </w:tc>
        <w:tc>
          <w:tcPr>
            <w:tcW w:w="940" w:type="dxa"/>
            <w:shd w:val="clear" w:color="auto" w:fill="auto"/>
            <w:vAlign w:val="center"/>
          </w:tcPr>
          <w:p w:rsidR="00371EE1" w:rsidRDefault="00371EE1" w:rsidP="00DD5AC4">
            <w:pPr>
              <w:jc w:val="center"/>
              <w:rPr>
                <w:color w:val="000000"/>
                <w:sz w:val="20"/>
              </w:rPr>
            </w:pPr>
            <w:r>
              <w:rPr>
                <w:rFonts w:ascii="Calibri" w:hAnsi="Calibri" w:cs="Calibri"/>
                <w:color w:val="000000"/>
                <w:sz w:val="22"/>
                <w:szCs w:val="22"/>
              </w:rPr>
              <w:t>1,97</w:t>
            </w:r>
          </w:p>
        </w:tc>
      </w:tr>
      <w:tr w:rsidR="00371EE1" w:rsidTr="00DD5AC4">
        <w:trPr>
          <w:trHeight w:val="539"/>
          <w:jc w:val="center"/>
        </w:trPr>
        <w:tc>
          <w:tcPr>
            <w:tcW w:w="547" w:type="dxa"/>
            <w:shd w:val="clear" w:color="auto" w:fill="auto"/>
            <w:vAlign w:val="center"/>
          </w:tcPr>
          <w:p w:rsidR="00371EE1" w:rsidRDefault="00371EE1" w:rsidP="00DD5AC4">
            <w:pPr>
              <w:jc w:val="center"/>
              <w:rPr>
                <w:color w:val="000000"/>
                <w:sz w:val="20"/>
              </w:rPr>
            </w:pPr>
            <w:r>
              <w:rPr>
                <w:color w:val="000000"/>
                <w:sz w:val="20"/>
              </w:rPr>
              <w:t>6</w:t>
            </w:r>
          </w:p>
        </w:tc>
        <w:tc>
          <w:tcPr>
            <w:tcW w:w="3259" w:type="dxa"/>
            <w:shd w:val="clear" w:color="auto" w:fill="auto"/>
            <w:vAlign w:val="center"/>
          </w:tcPr>
          <w:p w:rsidR="00371EE1" w:rsidRDefault="00371EE1" w:rsidP="00DD5AC4">
            <w:pPr>
              <w:rPr>
                <w:color w:val="000000"/>
                <w:sz w:val="20"/>
              </w:rPr>
            </w:pPr>
            <w:r>
              <w:rPr>
                <w:color w:val="000000"/>
                <w:sz w:val="20"/>
              </w:rPr>
              <w:t>Объём вывоза ТКО</w:t>
            </w:r>
          </w:p>
        </w:tc>
        <w:tc>
          <w:tcPr>
            <w:tcW w:w="1113" w:type="dxa"/>
            <w:shd w:val="clear" w:color="auto" w:fill="auto"/>
            <w:vAlign w:val="center"/>
          </w:tcPr>
          <w:p w:rsidR="00371EE1" w:rsidRDefault="00371EE1" w:rsidP="00DD5AC4">
            <w:pPr>
              <w:jc w:val="center"/>
              <w:rPr>
                <w:color w:val="000000"/>
                <w:sz w:val="20"/>
              </w:rPr>
            </w:pPr>
            <w:r>
              <w:rPr>
                <w:color w:val="000000"/>
                <w:sz w:val="20"/>
              </w:rPr>
              <w:t>м3</w:t>
            </w:r>
          </w:p>
        </w:tc>
        <w:tc>
          <w:tcPr>
            <w:tcW w:w="829" w:type="dxa"/>
            <w:shd w:val="clear" w:color="auto" w:fill="auto"/>
            <w:vAlign w:val="center"/>
          </w:tcPr>
          <w:p w:rsidR="00371EE1" w:rsidRDefault="00371EE1" w:rsidP="00DD5AC4">
            <w:pPr>
              <w:jc w:val="center"/>
              <w:rPr>
                <w:color w:val="000000"/>
                <w:sz w:val="20"/>
              </w:rPr>
            </w:pPr>
            <w:r>
              <w:rPr>
                <w:color w:val="000000"/>
                <w:sz w:val="20"/>
              </w:rPr>
              <w:t>786,0</w:t>
            </w:r>
          </w:p>
        </w:tc>
        <w:tc>
          <w:tcPr>
            <w:tcW w:w="829" w:type="dxa"/>
            <w:shd w:val="clear" w:color="auto" w:fill="auto"/>
            <w:vAlign w:val="center"/>
          </w:tcPr>
          <w:p w:rsidR="00371EE1" w:rsidRDefault="00371EE1" w:rsidP="00DD5AC4">
            <w:pPr>
              <w:jc w:val="center"/>
              <w:rPr>
                <w:color w:val="000000"/>
                <w:sz w:val="20"/>
              </w:rPr>
            </w:pPr>
            <w:r>
              <w:rPr>
                <w:color w:val="000000"/>
                <w:sz w:val="20"/>
              </w:rPr>
              <w:t>776,2</w:t>
            </w:r>
          </w:p>
        </w:tc>
        <w:tc>
          <w:tcPr>
            <w:tcW w:w="829" w:type="dxa"/>
            <w:shd w:val="clear" w:color="auto" w:fill="auto"/>
            <w:vAlign w:val="center"/>
          </w:tcPr>
          <w:p w:rsidR="00371EE1" w:rsidRDefault="00371EE1" w:rsidP="00DD5AC4">
            <w:pPr>
              <w:jc w:val="center"/>
              <w:rPr>
                <w:color w:val="000000"/>
                <w:sz w:val="20"/>
              </w:rPr>
            </w:pPr>
            <w:r>
              <w:rPr>
                <w:color w:val="000000"/>
                <w:sz w:val="20"/>
              </w:rPr>
              <w:t>766,3</w:t>
            </w:r>
          </w:p>
        </w:tc>
        <w:tc>
          <w:tcPr>
            <w:tcW w:w="829" w:type="dxa"/>
            <w:shd w:val="clear" w:color="auto" w:fill="auto"/>
            <w:vAlign w:val="center"/>
          </w:tcPr>
          <w:p w:rsidR="00371EE1" w:rsidRDefault="00371EE1" w:rsidP="00DD5AC4">
            <w:pPr>
              <w:jc w:val="center"/>
              <w:rPr>
                <w:color w:val="000000"/>
                <w:sz w:val="20"/>
              </w:rPr>
            </w:pPr>
            <w:r>
              <w:rPr>
                <w:color w:val="000000"/>
                <w:sz w:val="20"/>
              </w:rPr>
              <w:t>756,5</w:t>
            </w:r>
          </w:p>
        </w:tc>
        <w:tc>
          <w:tcPr>
            <w:tcW w:w="829" w:type="dxa"/>
            <w:shd w:val="clear" w:color="auto" w:fill="auto"/>
            <w:vAlign w:val="center"/>
          </w:tcPr>
          <w:p w:rsidR="00371EE1" w:rsidRDefault="00371EE1" w:rsidP="00DD5AC4">
            <w:pPr>
              <w:jc w:val="center"/>
              <w:rPr>
                <w:color w:val="000000"/>
                <w:sz w:val="20"/>
              </w:rPr>
            </w:pPr>
            <w:r>
              <w:rPr>
                <w:color w:val="000000"/>
                <w:sz w:val="20"/>
              </w:rPr>
              <w:t>746,6</w:t>
            </w:r>
          </w:p>
        </w:tc>
        <w:tc>
          <w:tcPr>
            <w:tcW w:w="940" w:type="dxa"/>
            <w:shd w:val="clear" w:color="auto" w:fill="auto"/>
            <w:vAlign w:val="center"/>
          </w:tcPr>
          <w:p w:rsidR="00371EE1" w:rsidRDefault="00371EE1" w:rsidP="00DD5AC4">
            <w:pPr>
              <w:jc w:val="center"/>
              <w:rPr>
                <w:rFonts w:ascii="Calibri" w:hAnsi="Calibri" w:cs="Calibri"/>
                <w:color w:val="000000"/>
                <w:szCs w:val="22"/>
              </w:rPr>
            </w:pPr>
            <w:r>
              <w:rPr>
                <w:rFonts w:ascii="Calibri" w:hAnsi="Calibri" w:cs="Calibri"/>
                <w:color w:val="000000"/>
                <w:sz w:val="22"/>
                <w:szCs w:val="22"/>
              </w:rPr>
              <w:t>717,08</w:t>
            </w:r>
          </w:p>
        </w:tc>
      </w:tr>
      <w:tr w:rsidR="00371EE1" w:rsidTr="00DD5AC4">
        <w:trPr>
          <w:trHeight w:val="315"/>
          <w:jc w:val="center"/>
        </w:trPr>
        <w:tc>
          <w:tcPr>
            <w:tcW w:w="10004" w:type="dxa"/>
            <w:gridSpan w:val="9"/>
            <w:shd w:val="clear" w:color="000000" w:fill="FFFF00"/>
            <w:vAlign w:val="center"/>
          </w:tcPr>
          <w:p w:rsidR="00371EE1" w:rsidRDefault="00371EE1" w:rsidP="00DD5AC4">
            <w:pPr>
              <w:jc w:val="center"/>
              <w:rPr>
                <w:color w:val="000000"/>
                <w:sz w:val="20"/>
              </w:rPr>
            </w:pPr>
            <w:r>
              <w:rPr>
                <w:color w:val="000000"/>
                <w:sz w:val="20"/>
              </w:rPr>
              <w:t>с.Успено-Раёвка</w:t>
            </w:r>
          </w:p>
        </w:tc>
      </w:tr>
      <w:tr w:rsidR="00371EE1" w:rsidTr="00DD5AC4">
        <w:trPr>
          <w:trHeight w:val="315"/>
          <w:jc w:val="center"/>
        </w:trPr>
        <w:tc>
          <w:tcPr>
            <w:tcW w:w="547" w:type="dxa"/>
            <w:shd w:val="clear" w:color="auto" w:fill="auto"/>
            <w:vAlign w:val="center"/>
          </w:tcPr>
          <w:p w:rsidR="00371EE1" w:rsidRDefault="00371EE1" w:rsidP="00DD5AC4">
            <w:pPr>
              <w:jc w:val="center"/>
              <w:rPr>
                <w:color w:val="000000"/>
                <w:sz w:val="20"/>
              </w:rPr>
            </w:pPr>
            <w:r>
              <w:rPr>
                <w:color w:val="000000"/>
                <w:sz w:val="20"/>
              </w:rPr>
              <w:t>1</w:t>
            </w:r>
          </w:p>
        </w:tc>
        <w:tc>
          <w:tcPr>
            <w:tcW w:w="3259" w:type="dxa"/>
            <w:shd w:val="clear" w:color="auto" w:fill="auto"/>
            <w:vAlign w:val="center"/>
          </w:tcPr>
          <w:p w:rsidR="00371EE1" w:rsidRDefault="00371EE1" w:rsidP="00DD5AC4">
            <w:pPr>
              <w:rPr>
                <w:color w:val="000000"/>
                <w:sz w:val="20"/>
              </w:rPr>
            </w:pPr>
            <w:r>
              <w:rPr>
                <w:color w:val="000000"/>
                <w:sz w:val="20"/>
              </w:rPr>
              <w:t>Население всего</w:t>
            </w:r>
          </w:p>
        </w:tc>
        <w:tc>
          <w:tcPr>
            <w:tcW w:w="1113" w:type="dxa"/>
            <w:shd w:val="clear" w:color="auto" w:fill="auto"/>
            <w:vAlign w:val="center"/>
          </w:tcPr>
          <w:p w:rsidR="00371EE1" w:rsidRDefault="00371EE1" w:rsidP="00DD5AC4">
            <w:pPr>
              <w:jc w:val="center"/>
              <w:rPr>
                <w:color w:val="000000"/>
                <w:sz w:val="20"/>
              </w:rPr>
            </w:pPr>
            <w:r>
              <w:rPr>
                <w:color w:val="000000"/>
                <w:sz w:val="20"/>
              </w:rPr>
              <w:t>чел.</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151</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151</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151</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151</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151</w:t>
            </w:r>
          </w:p>
        </w:tc>
        <w:tc>
          <w:tcPr>
            <w:tcW w:w="940"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151</w:t>
            </w:r>
          </w:p>
        </w:tc>
      </w:tr>
      <w:tr w:rsidR="00371EE1" w:rsidTr="00DD5AC4">
        <w:trPr>
          <w:trHeight w:val="315"/>
          <w:jc w:val="center"/>
        </w:trPr>
        <w:tc>
          <w:tcPr>
            <w:tcW w:w="547" w:type="dxa"/>
            <w:shd w:val="clear" w:color="auto" w:fill="auto"/>
            <w:vAlign w:val="center"/>
          </w:tcPr>
          <w:p w:rsidR="00371EE1" w:rsidRDefault="00371EE1" w:rsidP="00DD5AC4">
            <w:pPr>
              <w:jc w:val="center"/>
              <w:rPr>
                <w:color w:val="000000"/>
                <w:sz w:val="20"/>
              </w:rPr>
            </w:pPr>
            <w:r>
              <w:rPr>
                <w:color w:val="000000"/>
                <w:sz w:val="20"/>
              </w:rPr>
              <w:t>2</w:t>
            </w:r>
          </w:p>
        </w:tc>
        <w:tc>
          <w:tcPr>
            <w:tcW w:w="3259" w:type="dxa"/>
            <w:shd w:val="clear" w:color="auto" w:fill="auto"/>
            <w:vAlign w:val="center"/>
          </w:tcPr>
          <w:p w:rsidR="00371EE1" w:rsidRDefault="00371EE1" w:rsidP="00DD5AC4">
            <w:pPr>
              <w:rPr>
                <w:color w:val="000000"/>
                <w:sz w:val="20"/>
              </w:rPr>
            </w:pPr>
            <w:r>
              <w:rPr>
                <w:color w:val="000000"/>
                <w:sz w:val="20"/>
              </w:rPr>
              <w:t>Количество домов всего</w:t>
            </w:r>
          </w:p>
        </w:tc>
        <w:tc>
          <w:tcPr>
            <w:tcW w:w="1113" w:type="dxa"/>
            <w:shd w:val="clear" w:color="auto" w:fill="auto"/>
            <w:vAlign w:val="center"/>
          </w:tcPr>
          <w:p w:rsidR="00371EE1" w:rsidRDefault="00371EE1" w:rsidP="00DD5AC4">
            <w:pPr>
              <w:jc w:val="center"/>
              <w:rPr>
                <w:color w:val="000000"/>
                <w:sz w:val="20"/>
              </w:rPr>
            </w:pPr>
            <w:r>
              <w:rPr>
                <w:color w:val="000000"/>
                <w:sz w:val="20"/>
              </w:rPr>
              <w:t>шт.</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57</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60</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60</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60</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60</w:t>
            </w:r>
          </w:p>
        </w:tc>
        <w:tc>
          <w:tcPr>
            <w:tcW w:w="940"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61,8</w:t>
            </w:r>
          </w:p>
        </w:tc>
      </w:tr>
      <w:tr w:rsidR="00371EE1" w:rsidTr="00DD5AC4">
        <w:trPr>
          <w:trHeight w:val="525"/>
          <w:jc w:val="center"/>
        </w:trPr>
        <w:tc>
          <w:tcPr>
            <w:tcW w:w="547" w:type="dxa"/>
            <w:shd w:val="clear" w:color="auto" w:fill="auto"/>
            <w:vAlign w:val="center"/>
          </w:tcPr>
          <w:p w:rsidR="00371EE1" w:rsidRDefault="00371EE1" w:rsidP="00DD5AC4">
            <w:pPr>
              <w:jc w:val="center"/>
              <w:rPr>
                <w:color w:val="000000"/>
                <w:sz w:val="20"/>
              </w:rPr>
            </w:pPr>
            <w:r>
              <w:rPr>
                <w:color w:val="000000"/>
                <w:sz w:val="20"/>
              </w:rPr>
              <w:t>3</w:t>
            </w:r>
          </w:p>
        </w:tc>
        <w:tc>
          <w:tcPr>
            <w:tcW w:w="3259" w:type="dxa"/>
            <w:shd w:val="clear" w:color="auto" w:fill="auto"/>
            <w:vAlign w:val="center"/>
          </w:tcPr>
          <w:p w:rsidR="00371EE1" w:rsidRDefault="00371EE1" w:rsidP="00DD5AC4">
            <w:pPr>
              <w:rPr>
                <w:color w:val="000000"/>
                <w:sz w:val="20"/>
              </w:rPr>
            </w:pPr>
            <w:r>
              <w:rPr>
                <w:color w:val="000000"/>
                <w:sz w:val="20"/>
              </w:rPr>
              <w:t>Количество  контейнеров для сбора  ТКО у населения</w:t>
            </w:r>
          </w:p>
        </w:tc>
        <w:tc>
          <w:tcPr>
            <w:tcW w:w="1113" w:type="dxa"/>
            <w:shd w:val="clear" w:color="auto" w:fill="auto"/>
            <w:vAlign w:val="center"/>
          </w:tcPr>
          <w:p w:rsidR="00371EE1" w:rsidRDefault="00371EE1" w:rsidP="00DD5AC4">
            <w:pPr>
              <w:jc w:val="center"/>
              <w:rPr>
                <w:color w:val="000000"/>
                <w:sz w:val="20"/>
              </w:rPr>
            </w:pPr>
            <w:r>
              <w:rPr>
                <w:color w:val="000000"/>
                <w:sz w:val="20"/>
              </w:rPr>
              <w:t>шт.</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color w:val="000000"/>
                <w:sz w:val="20"/>
              </w:rPr>
              <w:t>12</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color w:val="000000"/>
                <w:sz w:val="20"/>
              </w:rPr>
              <w:t>12</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color w:val="000000"/>
                <w:sz w:val="20"/>
              </w:rPr>
              <w:t>12</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color w:val="000000"/>
                <w:sz w:val="20"/>
              </w:rPr>
              <w:t>12</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color w:val="000000"/>
                <w:sz w:val="20"/>
              </w:rPr>
              <w:t>12</w:t>
            </w:r>
          </w:p>
        </w:tc>
        <w:tc>
          <w:tcPr>
            <w:tcW w:w="940"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12</w:t>
            </w:r>
          </w:p>
        </w:tc>
      </w:tr>
      <w:tr w:rsidR="00371EE1" w:rsidTr="00DD5AC4">
        <w:trPr>
          <w:trHeight w:val="780"/>
          <w:jc w:val="center"/>
        </w:trPr>
        <w:tc>
          <w:tcPr>
            <w:tcW w:w="547" w:type="dxa"/>
            <w:shd w:val="clear" w:color="auto" w:fill="auto"/>
            <w:vAlign w:val="center"/>
          </w:tcPr>
          <w:p w:rsidR="00371EE1" w:rsidRDefault="00371EE1" w:rsidP="00DD5AC4">
            <w:pPr>
              <w:jc w:val="center"/>
              <w:rPr>
                <w:color w:val="000000"/>
                <w:sz w:val="20"/>
              </w:rPr>
            </w:pPr>
            <w:r>
              <w:rPr>
                <w:color w:val="000000"/>
                <w:sz w:val="20"/>
              </w:rPr>
              <w:t>4</w:t>
            </w:r>
          </w:p>
        </w:tc>
        <w:tc>
          <w:tcPr>
            <w:tcW w:w="3259" w:type="dxa"/>
            <w:shd w:val="clear" w:color="auto" w:fill="auto"/>
            <w:vAlign w:val="center"/>
          </w:tcPr>
          <w:p w:rsidR="00371EE1" w:rsidRDefault="00371EE1" w:rsidP="00DD5AC4">
            <w:pPr>
              <w:rPr>
                <w:color w:val="000000"/>
                <w:sz w:val="20"/>
              </w:rPr>
            </w:pPr>
            <w:r>
              <w:rPr>
                <w:color w:val="000000"/>
                <w:sz w:val="20"/>
              </w:rPr>
              <w:t xml:space="preserve">Количество  контейнеров для сбора  ТКО  у прочих организаций </w:t>
            </w:r>
          </w:p>
        </w:tc>
        <w:tc>
          <w:tcPr>
            <w:tcW w:w="1113" w:type="dxa"/>
            <w:shd w:val="clear" w:color="auto" w:fill="auto"/>
            <w:vAlign w:val="center"/>
          </w:tcPr>
          <w:p w:rsidR="00371EE1" w:rsidRDefault="00371EE1" w:rsidP="00DD5AC4">
            <w:pPr>
              <w:jc w:val="center"/>
              <w:rPr>
                <w:color w:val="000000"/>
                <w:sz w:val="20"/>
              </w:rPr>
            </w:pPr>
            <w:r>
              <w:rPr>
                <w:color w:val="000000"/>
                <w:sz w:val="20"/>
              </w:rPr>
              <w:t>шт.</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color w:val="000000"/>
                <w:sz w:val="20"/>
              </w:rPr>
              <w:t>0</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color w:val="000000"/>
                <w:sz w:val="20"/>
              </w:rPr>
              <w:t>0</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color w:val="000000"/>
                <w:sz w:val="20"/>
              </w:rPr>
              <w:t>0</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color w:val="000000"/>
                <w:sz w:val="20"/>
              </w:rPr>
              <w:t>0</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color w:val="000000"/>
                <w:sz w:val="20"/>
              </w:rPr>
              <w:t>0</w:t>
            </w:r>
          </w:p>
        </w:tc>
        <w:tc>
          <w:tcPr>
            <w:tcW w:w="940"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0</w:t>
            </w:r>
          </w:p>
        </w:tc>
      </w:tr>
      <w:tr w:rsidR="00371EE1" w:rsidTr="00DD5AC4">
        <w:trPr>
          <w:trHeight w:val="404"/>
          <w:jc w:val="center"/>
        </w:trPr>
        <w:tc>
          <w:tcPr>
            <w:tcW w:w="547" w:type="dxa"/>
            <w:shd w:val="clear" w:color="auto" w:fill="auto"/>
            <w:vAlign w:val="center"/>
          </w:tcPr>
          <w:p w:rsidR="00371EE1" w:rsidRDefault="00371EE1" w:rsidP="00DD5AC4">
            <w:pPr>
              <w:jc w:val="center"/>
              <w:rPr>
                <w:color w:val="000000"/>
                <w:sz w:val="20"/>
              </w:rPr>
            </w:pPr>
            <w:r>
              <w:rPr>
                <w:color w:val="000000"/>
                <w:sz w:val="20"/>
              </w:rPr>
              <w:t>5</w:t>
            </w:r>
          </w:p>
        </w:tc>
        <w:tc>
          <w:tcPr>
            <w:tcW w:w="3259" w:type="dxa"/>
            <w:shd w:val="clear" w:color="auto" w:fill="auto"/>
            <w:vAlign w:val="center"/>
          </w:tcPr>
          <w:p w:rsidR="00371EE1" w:rsidRDefault="00371EE1" w:rsidP="00DD5AC4">
            <w:pPr>
              <w:rPr>
                <w:color w:val="000000"/>
                <w:sz w:val="20"/>
              </w:rPr>
            </w:pPr>
            <w:r>
              <w:rPr>
                <w:color w:val="444444"/>
                <w:sz w:val="20"/>
              </w:rPr>
              <w:t>Норматив накопления ТКО</w:t>
            </w:r>
          </w:p>
        </w:tc>
        <w:tc>
          <w:tcPr>
            <w:tcW w:w="1113" w:type="dxa"/>
            <w:shd w:val="clear" w:color="auto" w:fill="auto"/>
            <w:vAlign w:val="center"/>
          </w:tcPr>
          <w:p w:rsidR="00371EE1" w:rsidRDefault="00371EE1" w:rsidP="00DD5AC4">
            <w:pPr>
              <w:jc w:val="center"/>
              <w:rPr>
                <w:color w:val="000000"/>
                <w:sz w:val="20"/>
              </w:rPr>
            </w:pPr>
            <w:r>
              <w:rPr>
                <w:color w:val="000000"/>
                <w:sz w:val="20"/>
              </w:rPr>
              <w:t>м3/чел</w:t>
            </w:r>
          </w:p>
        </w:tc>
        <w:tc>
          <w:tcPr>
            <w:tcW w:w="829" w:type="dxa"/>
            <w:shd w:val="clear" w:color="auto" w:fill="auto"/>
            <w:vAlign w:val="center"/>
          </w:tcPr>
          <w:p w:rsidR="00371EE1" w:rsidRDefault="00371EE1" w:rsidP="00DD5AC4">
            <w:pPr>
              <w:jc w:val="center"/>
              <w:rPr>
                <w:color w:val="000000"/>
                <w:sz w:val="20"/>
              </w:rPr>
            </w:pPr>
            <w:r>
              <w:rPr>
                <w:color w:val="000000"/>
                <w:sz w:val="20"/>
              </w:rPr>
              <w:t>4,97</w:t>
            </w:r>
          </w:p>
        </w:tc>
        <w:tc>
          <w:tcPr>
            <w:tcW w:w="829" w:type="dxa"/>
            <w:shd w:val="clear" w:color="auto" w:fill="auto"/>
            <w:vAlign w:val="center"/>
          </w:tcPr>
          <w:p w:rsidR="00371EE1" w:rsidRDefault="00371EE1" w:rsidP="00DD5AC4">
            <w:pPr>
              <w:jc w:val="center"/>
              <w:rPr>
                <w:color w:val="000000"/>
                <w:sz w:val="20"/>
              </w:rPr>
            </w:pPr>
            <w:r>
              <w:rPr>
                <w:color w:val="000000"/>
                <w:sz w:val="20"/>
              </w:rPr>
              <w:t>5,97</w:t>
            </w:r>
          </w:p>
        </w:tc>
        <w:tc>
          <w:tcPr>
            <w:tcW w:w="829" w:type="dxa"/>
            <w:shd w:val="clear" w:color="auto" w:fill="auto"/>
            <w:vAlign w:val="center"/>
          </w:tcPr>
          <w:p w:rsidR="00371EE1" w:rsidRDefault="00371EE1" w:rsidP="00DD5AC4">
            <w:pPr>
              <w:jc w:val="center"/>
              <w:rPr>
                <w:color w:val="000000"/>
                <w:sz w:val="20"/>
              </w:rPr>
            </w:pPr>
            <w:r>
              <w:rPr>
                <w:color w:val="000000"/>
                <w:sz w:val="20"/>
              </w:rPr>
              <w:t>6,97</w:t>
            </w:r>
          </w:p>
        </w:tc>
        <w:tc>
          <w:tcPr>
            <w:tcW w:w="829" w:type="dxa"/>
            <w:shd w:val="clear" w:color="auto" w:fill="auto"/>
            <w:vAlign w:val="center"/>
          </w:tcPr>
          <w:p w:rsidR="00371EE1" w:rsidRDefault="00371EE1" w:rsidP="00DD5AC4">
            <w:pPr>
              <w:jc w:val="center"/>
              <w:rPr>
                <w:color w:val="000000"/>
                <w:sz w:val="20"/>
              </w:rPr>
            </w:pPr>
            <w:r>
              <w:rPr>
                <w:color w:val="000000"/>
                <w:sz w:val="20"/>
              </w:rPr>
              <w:t>7,97</w:t>
            </w:r>
          </w:p>
        </w:tc>
        <w:tc>
          <w:tcPr>
            <w:tcW w:w="829" w:type="dxa"/>
            <w:shd w:val="clear" w:color="auto" w:fill="auto"/>
            <w:vAlign w:val="center"/>
          </w:tcPr>
          <w:p w:rsidR="00371EE1" w:rsidRDefault="00371EE1" w:rsidP="00DD5AC4">
            <w:pPr>
              <w:jc w:val="center"/>
              <w:rPr>
                <w:color w:val="000000"/>
                <w:sz w:val="20"/>
              </w:rPr>
            </w:pPr>
            <w:r>
              <w:rPr>
                <w:color w:val="000000"/>
                <w:sz w:val="20"/>
              </w:rPr>
              <w:t>8,97</w:t>
            </w:r>
          </w:p>
        </w:tc>
        <w:tc>
          <w:tcPr>
            <w:tcW w:w="940" w:type="dxa"/>
            <w:shd w:val="clear" w:color="auto" w:fill="auto"/>
            <w:vAlign w:val="center"/>
          </w:tcPr>
          <w:p w:rsidR="00371EE1" w:rsidRDefault="00371EE1" w:rsidP="00DD5AC4">
            <w:pPr>
              <w:jc w:val="center"/>
              <w:rPr>
                <w:color w:val="000000"/>
                <w:sz w:val="20"/>
              </w:rPr>
            </w:pPr>
            <w:r>
              <w:rPr>
                <w:rFonts w:ascii="Calibri" w:hAnsi="Calibri" w:cs="Calibri"/>
                <w:color w:val="000000"/>
                <w:sz w:val="22"/>
                <w:szCs w:val="22"/>
              </w:rPr>
              <w:t>11,97</w:t>
            </w:r>
          </w:p>
        </w:tc>
      </w:tr>
      <w:tr w:rsidR="00371EE1" w:rsidTr="00DD5AC4">
        <w:trPr>
          <w:trHeight w:val="404"/>
          <w:jc w:val="center"/>
        </w:trPr>
        <w:tc>
          <w:tcPr>
            <w:tcW w:w="547" w:type="dxa"/>
            <w:shd w:val="clear" w:color="auto" w:fill="auto"/>
            <w:vAlign w:val="center"/>
          </w:tcPr>
          <w:p w:rsidR="00371EE1" w:rsidRDefault="00371EE1" w:rsidP="00DD5AC4">
            <w:pPr>
              <w:jc w:val="center"/>
              <w:rPr>
                <w:color w:val="000000"/>
                <w:sz w:val="20"/>
              </w:rPr>
            </w:pPr>
            <w:r>
              <w:rPr>
                <w:color w:val="000000"/>
                <w:sz w:val="20"/>
              </w:rPr>
              <w:t>6</w:t>
            </w:r>
          </w:p>
        </w:tc>
        <w:tc>
          <w:tcPr>
            <w:tcW w:w="3259" w:type="dxa"/>
            <w:shd w:val="clear" w:color="auto" w:fill="auto"/>
            <w:vAlign w:val="center"/>
          </w:tcPr>
          <w:p w:rsidR="00371EE1" w:rsidRDefault="00371EE1" w:rsidP="00DD5AC4">
            <w:pPr>
              <w:rPr>
                <w:color w:val="000000"/>
                <w:sz w:val="20"/>
              </w:rPr>
            </w:pPr>
            <w:r>
              <w:rPr>
                <w:color w:val="000000"/>
                <w:sz w:val="20"/>
              </w:rPr>
              <w:t>Объём вывоза ТКО</w:t>
            </w:r>
          </w:p>
        </w:tc>
        <w:tc>
          <w:tcPr>
            <w:tcW w:w="1113" w:type="dxa"/>
            <w:shd w:val="clear" w:color="auto" w:fill="auto"/>
            <w:vAlign w:val="center"/>
          </w:tcPr>
          <w:p w:rsidR="00371EE1" w:rsidRDefault="00371EE1" w:rsidP="00DD5AC4">
            <w:pPr>
              <w:jc w:val="center"/>
              <w:rPr>
                <w:color w:val="000000"/>
                <w:sz w:val="20"/>
              </w:rPr>
            </w:pPr>
            <w:r>
              <w:rPr>
                <w:color w:val="000000"/>
                <w:sz w:val="20"/>
              </w:rPr>
              <w:t>м3</w:t>
            </w:r>
          </w:p>
        </w:tc>
        <w:tc>
          <w:tcPr>
            <w:tcW w:w="829" w:type="dxa"/>
            <w:shd w:val="clear" w:color="auto" w:fill="auto"/>
            <w:vAlign w:val="center"/>
          </w:tcPr>
          <w:p w:rsidR="00371EE1" w:rsidRDefault="00371EE1" w:rsidP="00DD5AC4">
            <w:pPr>
              <w:jc w:val="center"/>
              <w:rPr>
                <w:rFonts w:ascii="Calibri" w:hAnsi="Calibri" w:cs="Calibri"/>
                <w:color w:val="000000"/>
                <w:szCs w:val="22"/>
              </w:rPr>
            </w:pPr>
            <w:r>
              <w:rPr>
                <w:color w:val="000000"/>
                <w:sz w:val="20"/>
              </w:rPr>
              <w:t>750,5</w:t>
            </w:r>
          </w:p>
        </w:tc>
        <w:tc>
          <w:tcPr>
            <w:tcW w:w="829" w:type="dxa"/>
            <w:shd w:val="clear" w:color="auto" w:fill="auto"/>
            <w:vAlign w:val="center"/>
          </w:tcPr>
          <w:p w:rsidR="00371EE1" w:rsidRDefault="00371EE1" w:rsidP="00DD5AC4">
            <w:pPr>
              <w:jc w:val="center"/>
              <w:rPr>
                <w:rFonts w:ascii="Calibri" w:hAnsi="Calibri" w:cs="Calibri"/>
                <w:color w:val="000000"/>
                <w:szCs w:val="22"/>
              </w:rPr>
            </w:pPr>
            <w:r>
              <w:rPr>
                <w:color w:val="000000"/>
                <w:sz w:val="20"/>
              </w:rPr>
              <w:t>901,5</w:t>
            </w:r>
          </w:p>
        </w:tc>
        <w:tc>
          <w:tcPr>
            <w:tcW w:w="829" w:type="dxa"/>
            <w:shd w:val="clear" w:color="auto" w:fill="auto"/>
            <w:vAlign w:val="center"/>
          </w:tcPr>
          <w:p w:rsidR="00371EE1" w:rsidRDefault="00371EE1" w:rsidP="00DD5AC4">
            <w:pPr>
              <w:jc w:val="center"/>
              <w:rPr>
                <w:rFonts w:ascii="Calibri" w:hAnsi="Calibri" w:cs="Calibri"/>
                <w:color w:val="000000"/>
                <w:szCs w:val="22"/>
              </w:rPr>
            </w:pPr>
            <w:r>
              <w:rPr>
                <w:color w:val="000000"/>
                <w:sz w:val="20"/>
              </w:rPr>
              <w:t>1052,5</w:t>
            </w:r>
          </w:p>
        </w:tc>
        <w:tc>
          <w:tcPr>
            <w:tcW w:w="829" w:type="dxa"/>
            <w:shd w:val="clear" w:color="auto" w:fill="auto"/>
            <w:vAlign w:val="center"/>
          </w:tcPr>
          <w:p w:rsidR="00371EE1" w:rsidRDefault="00371EE1" w:rsidP="00DD5AC4">
            <w:pPr>
              <w:jc w:val="center"/>
              <w:rPr>
                <w:rFonts w:ascii="Calibri" w:hAnsi="Calibri" w:cs="Calibri"/>
                <w:color w:val="000000"/>
                <w:szCs w:val="22"/>
              </w:rPr>
            </w:pPr>
            <w:r>
              <w:rPr>
                <w:color w:val="000000"/>
                <w:sz w:val="20"/>
              </w:rPr>
              <w:t>1203,5</w:t>
            </w:r>
          </w:p>
        </w:tc>
        <w:tc>
          <w:tcPr>
            <w:tcW w:w="829" w:type="dxa"/>
            <w:shd w:val="clear" w:color="auto" w:fill="auto"/>
            <w:vAlign w:val="center"/>
          </w:tcPr>
          <w:p w:rsidR="00371EE1" w:rsidRDefault="00371EE1" w:rsidP="00DD5AC4">
            <w:pPr>
              <w:jc w:val="center"/>
              <w:rPr>
                <w:rFonts w:ascii="Calibri" w:hAnsi="Calibri" w:cs="Calibri"/>
                <w:color w:val="000000"/>
                <w:szCs w:val="22"/>
              </w:rPr>
            </w:pPr>
            <w:r>
              <w:rPr>
                <w:color w:val="000000"/>
                <w:sz w:val="20"/>
              </w:rPr>
              <w:t>1354,5</w:t>
            </w:r>
          </w:p>
        </w:tc>
        <w:tc>
          <w:tcPr>
            <w:tcW w:w="940" w:type="dxa"/>
            <w:shd w:val="clear" w:color="auto" w:fill="auto"/>
            <w:vAlign w:val="center"/>
          </w:tcPr>
          <w:p w:rsidR="00371EE1" w:rsidRDefault="00371EE1" w:rsidP="00DD5AC4">
            <w:pPr>
              <w:jc w:val="center"/>
              <w:rPr>
                <w:rFonts w:ascii="Calibri" w:hAnsi="Calibri" w:cs="Calibri"/>
                <w:color w:val="000000"/>
                <w:szCs w:val="22"/>
              </w:rPr>
            </w:pPr>
            <w:r>
              <w:rPr>
                <w:rFonts w:ascii="Calibri" w:hAnsi="Calibri" w:cs="Calibri"/>
                <w:color w:val="000000"/>
                <w:sz w:val="22"/>
                <w:szCs w:val="22"/>
              </w:rPr>
              <w:t>1807,47</w:t>
            </w:r>
          </w:p>
        </w:tc>
      </w:tr>
      <w:tr w:rsidR="00371EE1" w:rsidTr="00DD5AC4">
        <w:trPr>
          <w:trHeight w:val="315"/>
          <w:jc w:val="center"/>
        </w:trPr>
        <w:tc>
          <w:tcPr>
            <w:tcW w:w="10004" w:type="dxa"/>
            <w:gridSpan w:val="9"/>
            <w:shd w:val="clear" w:color="000000" w:fill="FFFF00"/>
            <w:vAlign w:val="center"/>
          </w:tcPr>
          <w:p w:rsidR="00371EE1" w:rsidRDefault="00371EE1" w:rsidP="00DD5AC4">
            <w:pPr>
              <w:jc w:val="center"/>
              <w:rPr>
                <w:color w:val="000000"/>
                <w:sz w:val="20"/>
              </w:rPr>
            </w:pPr>
            <w:r>
              <w:rPr>
                <w:color w:val="000000"/>
                <w:sz w:val="20"/>
              </w:rPr>
              <w:t xml:space="preserve"> ИТОГО</w:t>
            </w:r>
          </w:p>
        </w:tc>
      </w:tr>
      <w:tr w:rsidR="00371EE1" w:rsidTr="00DD5AC4">
        <w:trPr>
          <w:trHeight w:val="315"/>
          <w:jc w:val="center"/>
        </w:trPr>
        <w:tc>
          <w:tcPr>
            <w:tcW w:w="547" w:type="dxa"/>
            <w:shd w:val="clear" w:color="auto" w:fill="auto"/>
            <w:vAlign w:val="center"/>
          </w:tcPr>
          <w:p w:rsidR="00371EE1" w:rsidRDefault="00371EE1" w:rsidP="00DD5AC4">
            <w:pPr>
              <w:jc w:val="center"/>
              <w:rPr>
                <w:color w:val="000000"/>
                <w:sz w:val="20"/>
              </w:rPr>
            </w:pPr>
            <w:r>
              <w:rPr>
                <w:color w:val="000000"/>
                <w:sz w:val="20"/>
              </w:rPr>
              <w:t>1</w:t>
            </w:r>
          </w:p>
        </w:tc>
        <w:tc>
          <w:tcPr>
            <w:tcW w:w="3259" w:type="dxa"/>
            <w:shd w:val="clear" w:color="auto" w:fill="auto"/>
            <w:vAlign w:val="center"/>
          </w:tcPr>
          <w:p w:rsidR="00371EE1" w:rsidRDefault="00371EE1" w:rsidP="00DD5AC4">
            <w:pPr>
              <w:rPr>
                <w:color w:val="000000"/>
                <w:sz w:val="20"/>
              </w:rPr>
            </w:pPr>
            <w:r>
              <w:rPr>
                <w:color w:val="000000"/>
                <w:sz w:val="20"/>
              </w:rPr>
              <w:t>Население всего</w:t>
            </w:r>
          </w:p>
        </w:tc>
        <w:tc>
          <w:tcPr>
            <w:tcW w:w="1113" w:type="dxa"/>
            <w:shd w:val="clear" w:color="auto" w:fill="auto"/>
            <w:vAlign w:val="center"/>
          </w:tcPr>
          <w:p w:rsidR="00371EE1" w:rsidRDefault="00371EE1" w:rsidP="00DD5AC4">
            <w:pPr>
              <w:jc w:val="center"/>
              <w:rPr>
                <w:color w:val="000000"/>
                <w:sz w:val="20"/>
              </w:rPr>
            </w:pPr>
            <w:r>
              <w:rPr>
                <w:color w:val="000000"/>
                <w:sz w:val="20"/>
              </w:rPr>
              <w:t>чел.</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550</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545</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540</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535</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530</w:t>
            </w:r>
          </w:p>
        </w:tc>
        <w:tc>
          <w:tcPr>
            <w:tcW w:w="940"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515</w:t>
            </w:r>
          </w:p>
        </w:tc>
      </w:tr>
      <w:tr w:rsidR="00371EE1" w:rsidTr="00DD5AC4">
        <w:trPr>
          <w:trHeight w:val="315"/>
          <w:jc w:val="center"/>
        </w:trPr>
        <w:tc>
          <w:tcPr>
            <w:tcW w:w="547" w:type="dxa"/>
            <w:shd w:val="clear" w:color="auto" w:fill="auto"/>
            <w:vAlign w:val="center"/>
          </w:tcPr>
          <w:p w:rsidR="00371EE1" w:rsidRDefault="00371EE1" w:rsidP="00DD5AC4">
            <w:pPr>
              <w:jc w:val="center"/>
              <w:rPr>
                <w:color w:val="000000"/>
                <w:sz w:val="20"/>
              </w:rPr>
            </w:pPr>
            <w:r>
              <w:rPr>
                <w:color w:val="000000"/>
                <w:sz w:val="20"/>
              </w:rPr>
              <w:t>2</w:t>
            </w:r>
          </w:p>
        </w:tc>
        <w:tc>
          <w:tcPr>
            <w:tcW w:w="3259" w:type="dxa"/>
            <w:shd w:val="clear" w:color="auto" w:fill="auto"/>
            <w:vAlign w:val="center"/>
          </w:tcPr>
          <w:p w:rsidR="00371EE1" w:rsidRDefault="00371EE1" w:rsidP="00DD5AC4">
            <w:pPr>
              <w:rPr>
                <w:color w:val="000000"/>
                <w:sz w:val="20"/>
              </w:rPr>
            </w:pPr>
            <w:r>
              <w:rPr>
                <w:color w:val="000000"/>
                <w:sz w:val="20"/>
              </w:rPr>
              <w:t>Количество домов всего</w:t>
            </w:r>
          </w:p>
        </w:tc>
        <w:tc>
          <w:tcPr>
            <w:tcW w:w="1113" w:type="dxa"/>
            <w:shd w:val="clear" w:color="auto" w:fill="auto"/>
            <w:vAlign w:val="center"/>
          </w:tcPr>
          <w:p w:rsidR="00371EE1" w:rsidRDefault="00371EE1" w:rsidP="00DD5AC4">
            <w:pPr>
              <w:jc w:val="center"/>
              <w:rPr>
                <w:color w:val="000000"/>
                <w:sz w:val="20"/>
              </w:rPr>
            </w:pPr>
            <w:r>
              <w:rPr>
                <w:color w:val="000000"/>
                <w:sz w:val="20"/>
              </w:rPr>
              <w:t>шт.</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209</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212</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212</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212</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215</w:t>
            </w:r>
          </w:p>
        </w:tc>
        <w:tc>
          <w:tcPr>
            <w:tcW w:w="940"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217,4</w:t>
            </w:r>
          </w:p>
        </w:tc>
      </w:tr>
      <w:tr w:rsidR="00371EE1" w:rsidTr="00DD5AC4">
        <w:trPr>
          <w:trHeight w:val="525"/>
          <w:jc w:val="center"/>
        </w:trPr>
        <w:tc>
          <w:tcPr>
            <w:tcW w:w="547" w:type="dxa"/>
            <w:shd w:val="clear" w:color="auto" w:fill="auto"/>
            <w:vAlign w:val="center"/>
          </w:tcPr>
          <w:p w:rsidR="00371EE1" w:rsidRDefault="00371EE1" w:rsidP="00DD5AC4">
            <w:pPr>
              <w:jc w:val="center"/>
              <w:rPr>
                <w:color w:val="000000"/>
                <w:sz w:val="20"/>
              </w:rPr>
            </w:pPr>
            <w:r>
              <w:rPr>
                <w:color w:val="000000"/>
                <w:sz w:val="20"/>
              </w:rPr>
              <w:t>3</w:t>
            </w:r>
          </w:p>
        </w:tc>
        <w:tc>
          <w:tcPr>
            <w:tcW w:w="3259" w:type="dxa"/>
            <w:shd w:val="clear" w:color="auto" w:fill="auto"/>
            <w:vAlign w:val="center"/>
          </w:tcPr>
          <w:p w:rsidR="00371EE1" w:rsidRDefault="00371EE1" w:rsidP="00DD5AC4">
            <w:pPr>
              <w:rPr>
                <w:color w:val="000000"/>
                <w:sz w:val="20"/>
              </w:rPr>
            </w:pPr>
            <w:r>
              <w:rPr>
                <w:color w:val="000000"/>
                <w:sz w:val="20"/>
              </w:rPr>
              <w:t>Количество  контейнеров для сбора  ТКО у населения</w:t>
            </w:r>
          </w:p>
        </w:tc>
        <w:tc>
          <w:tcPr>
            <w:tcW w:w="1113" w:type="dxa"/>
            <w:shd w:val="clear" w:color="auto" w:fill="auto"/>
            <w:vAlign w:val="center"/>
          </w:tcPr>
          <w:p w:rsidR="00371EE1" w:rsidRDefault="00371EE1" w:rsidP="00DD5AC4">
            <w:pPr>
              <w:jc w:val="center"/>
              <w:rPr>
                <w:color w:val="000000"/>
                <w:sz w:val="20"/>
              </w:rPr>
            </w:pPr>
            <w:r>
              <w:rPr>
                <w:color w:val="000000"/>
                <w:sz w:val="20"/>
              </w:rPr>
              <w:t>шт.</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35</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35</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35</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35</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35</w:t>
            </w:r>
          </w:p>
        </w:tc>
        <w:tc>
          <w:tcPr>
            <w:tcW w:w="940"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35</w:t>
            </w:r>
          </w:p>
        </w:tc>
      </w:tr>
      <w:tr w:rsidR="00371EE1" w:rsidTr="00DD5AC4">
        <w:trPr>
          <w:trHeight w:val="533"/>
          <w:jc w:val="center"/>
        </w:trPr>
        <w:tc>
          <w:tcPr>
            <w:tcW w:w="547" w:type="dxa"/>
            <w:shd w:val="clear" w:color="auto" w:fill="auto"/>
            <w:vAlign w:val="center"/>
          </w:tcPr>
          <w:p w:rsidR="00371EE1" w:rsidRDefault="00371EE1" w:rsidP="00DD5AC4">
            <w:pPr>
              <w:jc w:val="center"/>
              <w:rPr>
                <w:color w:val="000000"/>
                <w:sz w:val="20"/>
              </w:rPr>
            </w:pPr>
            <w:r>
              <w:rPr>
                <w:color w:val="000000"/>
                <w:sz w:val="20"/>
              </w:rPr>
              <w:t>4</w:t>
            </w:r>
          </w:p>
        </w:tc>
        <w:tc>
          <w:tcPr>
            <w:tcW w:w="3259" w:type="dxa"/>
            <w:shd w:val="clear" w:color="auto" w:fill="auto"/>
            <w:vAlign w:val="center"/>
          </w:tcPr>
          <w:p w:rsidR="00371EE1" w:rsidRDefault="00371EE1" w:rsidP="00DD5AC4">
            <w:pPr>
              <w:rPr>
                <w:color w:val="000000"/>
                <w:sz w:val="20"/>
              </w:rPr>
            </w:pPr>
            <w:r>
              <w:rPr>
                <w:color w:val="000000"/>
                <w:sz w:val="20"/>
              </w:rPr>
              <w:t xml:space="preserve">Количество  контейнеров для сбора  ТКО  у прочих организаций </w:t>
            </w:r>
          </w:p>
        </w:tc>
        <w:tc>
          <w:tcPr>
            <w:tcW w:w="1113" w:type="dxa"/>
            <w:shd w:val="clear" w:color="auto" w:fill="auto"/>
            <w:vAlign w:val="center"/>
          </w:tcPr>
          <w:p w:rsidR="00371EE1" w:rsidRDefault="00371EE1" w:rsidP="00DD5AC4">
            <w:pPr>
              <w:jc w:val="center"/>
              <w:rPr>
                <w:color w:val="000000"/>
                <w:sz w:val="20"/>
              </w:rPr>
            </w:pPr>
            <w:r>
              <w:rPr>
                <w:color w:val="000000"/>
                <w:sz w:val="20"/>
              </w:rPr>
              <w:t>шт.</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2</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2</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2</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2</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2</w:t>
            </w:r>
          </w:p>
        </w:tc>
        <w:tc>
          <w:tcPr>
            <w:tcW w:w="940"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2</w:t>
            </w:r>
          </w:p>
        </w:tc>
      </w:tr>
      <w:tr w:rsidR="00371EE1" w:rsidTr="00DD5AC4">
        <w:trPr>
          <w:trHeight w:val="555"/>
          <w:jc w:val="center"/>
        </w:trPr>
        <w:tc>
          <w:tcPr>
            <w:tcW w:w="547" w:type="dxa"/>
            <w:shd w:val="clear" w:color="auto" w:fill="auto"/>
            <w:vAlign w:val="center"/>
          </w:tcPr>
          <w:p w:rsidR="00371EE1" w:rsidRDefault="00371EE1" w:rsidP="00DD5AC4">
            <w:pPr>
              <w:jc w:val="center"/>
              <w:rPr>
                <w:color w:val="000000"/>
                <w:sz w:val="20"/>
              </w:rPr>
            </w:pPr>
            <w:r>
              <w:rPr>
                <w:color w:val="000000"/>
                <w:sz w:val="20"/>
              </w:rPr>
              <w:t>5</w:t>
            </w:r>
          </w:p>
        </w:tc>
        <w:tc>
          <w:tcPr>
            <w:tcW w:w="3259" w:type="dxa"/>
            <w:shd w:val="clear" w:color="auto" w:fill="auto"/>
            <w:vAlign w:val="center"/>
          </w:tcPr>
          <w:p w:rsidR="00371EE1" w:rsidRDefault="00371EE1" w:rsidP="00DD5AC4">
            <w:pPr>
              <w:rPr>
                <w:color w:val="000000"/>
                <w:sz w:val="20"/>
              </w:rPr>
            </w:pPr>
            <w:r>
              <w:rPr>
                <w:color w:val="444444"/>
                <w:sz w:val="20"/>
              </w:rPr>
              <w:t>Норматив накопления ТКО</w:t>
            </w:r>
          </w:p>
        </w:tc>
        <w:tc>
          <w:tcPr>
            <w:tcW w:w="1113" w:type="dxa"/>
            <w:shd w:val="clear" w:color="auto" w:fill="auto"/>
            <w:vAlign w:val="center"/>
          </w:tcPr>
          <w:p w:rsidR="00371EE1" w:rsidRDefault="00371EE1" w:rsidP="00DD5AC4">
            <w:pPr>
              <w:jc w:val="center"/>
              <w:rPr>
                <w:color w:val="000000"/>
                <w:sz w:val="20"/>
              </w:rPr>
            </w:pPr>
            <w:r>
              <w:rPr>
                <w:color w:val="000000"/>
                <w:sz w:val="20"/>
              </w:rPr>
              <w:t>м3/чел</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1,97</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1,97</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1,97</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1,97</w:t>
            </w:r>
          </w:p>
        </w:tc>
        <w:tc>
          <w:tcPr>
            <w:tcW w:w="829"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1,97</w:t>
            </w:r>
          </w:p>
        </w:tc>
        <w:tc>
          <w:tcPr>
            <w:tcW w:w="940" w:type="dxa"/>
            <w:shd w:val="clear" w:color="auto" w:fill="auto"/>
            <w:noWrap/>
            <w:vAlign w:val="center"/>
          </w:tcPr>
          <w:p w:rsidR="00371EE1" w:rsidRDefault="00371EE1" w:rsidP="00DD5AC4">
            <w:pPr>
              <w:jc w:val="center"/>
              <w:rPr>
                <w:rFonts w:ascii="Calibri" w:hAnsi="Calibri" w:cs="Calibri"/>
                <w:color w:val="000000"/>
                <w:sz w:val="20"/>
              </w:rPr>
            </w:pPr>
            <w:r>
              <w:rPr>
                <w:rFonts w:ascii="Calibri" w:hAnsi="Calibri" w:cs="Calibri"/>
                <w:color w:val="000000"/>
                <w:sz w:val="22"/>
                <w:szCs w:val="22"/>
              </w:rPr>
              <w:t>1,97</w:t>
            </w:r>
          </w:p>
        </w:tc>
      </w:tr>
      <w:tr w:rsidR="00371EE1" w:rsidTr="00DD5AC4">
        <w:trPr>
          <w:trHeight w:val="555"/>
          <w:jc w:val="center"/>
        </w:trPr>
        <w:tc>
          <w:tcPr>
            <w:tcW w:w="547" w:type="dxa"/>
            <w:shd w:val="clear" w:color="auto" w:fill="auto"/>
            <w:vAlign w:val="center"/>
          </w:tcPr>
          <w:p w:rsidR="00371EE1" w:rsidRDefault="00371EE1" w:rsidP="00DD5AC4">
            <w:pPr>
              <w:jc w:val="center"/>
              <w:rPr>
                <w:color w:val="000000"/>
                <w:sz w:val="20"/>
              </w:rPr>
            </w:pPr>
            <w:r>
              <w:rPr>
                <w:color w:val="000000"/>
                <w:sz w:val="20"/>
              </w:rPr>
              <w:t>6</w:t>
            </w:r>
          </w:p>
        </w:tc>
        <w:tc>
          <w:tcPr>
            <w:tcW w:w="3259" w:type="dxa"/>
            <w:shd w:val="clear" w:color="auto" w:fill="auto"/>
            <w:vAlign w:val="center"/>
          </w:tcPr>
          <w:p w:rsidR="00371EE1" w:rsidRDefault="00371EE1" w:rsidP="00DD5AC4">
            <w:pPr>
              <w:rPr>
                <w:color w:val="000000"/>
                <w:sz w:val="20"/>
              </w:rPr>
            </w:pPr>
            <w:r>
              <w:rPr>
                <w:color w:val="000000"/>
                <w:sz w:val="20"/>
              </w:rPr>
              <w:t>Объём вывоза ТКО</w:t>
            </w:r>
          </w:p>
        </w:tc>
        <w:tc>
          <w:tcPr>
            <w:tcW w:w="1113" w:type="dxa"/>
            <w:shd w:val="clear" w:color="auto" w:fill="auto"/>
            <w:vAlign w:val="center"/>
          </w:tcPr>
          <w:p w:rsidR="00371EE1" w:rsidRDefault="00371EE1" w:rsidP="00DD5AC4">
            <w:pPr>
              <w:jc w:val="center"/>
              <w:rPr>
                <w:color w:val="000000"/>
                <w:sz w:val="20"/>
              </w:rPr>
            </w:pPr>
            <w:r>
              <w:rPr>
                <w:color w:val="000000"/>
                <w:sz w:val="20"/>
              </w:rPr>
              <w:t>м3</w:t>
            </w:r>
          </w:p>
        </w:tc>
        <w:tc>
          <w:tcPr>
            <w:tcW w:w="829" w:type="dxa"/>
            <w:shd w:val="clear" w:color="auto" w:fill="auto"/>
            <w:noWrap/>
            <w:vAlign w:val="center"/>
          </w:tcPr>
          <w:p w:rsidR="00371EE1" w:rsidRDefault="00371EE1" w:rsidP="00DD5AC4">
            <w:pPr>
              <w:jc w:val="center"/>
              <w:rPr>
                <w:rFonts w:ascii="Calibri" w:hAnsi="Calibri" w:cs="Calibri"/>
                <w:color w:val="000000"/>
                <w:szCs w:val="22"/>
              </w:rPr>
            </w:pPr>
            <w:r>
              <w:rPr>
                <w:rFonts w:ascii="Calibri" w:hAnsi="Calibri" w:cs="Calibri"/>
                <w:color w:val="000000"/>
                <w:sz w:val="22"/>
                <w:szCs w:val="22"/>
              </w:rPr>
              <w:t>1536,5</w:t>
            </w:r>
          </w:p>
        </w:tc>
        <w:tc>
          <w:tcPr>
            <w:tcW w:w="829" w:type="dxa"/>
            <w:shd w:val="clear" w:color="auto" w:fill="auto"/>
            <w:noWrap/>
            <w:vAlign w:val="center"/>
          </w:tcPr>
          <w:p w:rsidR="00371EE1" w:rsidRDefault="00371EE1" w:rsidP="00DD5AC4">
            <w:pPr>
              <w:jc w:val="center"/>
              <w:rPr>
                <w:rFonts w:ascii="Calibri" w:hAnsi="Calibri" w:cs="Calibri"/>
                <w:color w:val="000000"/>
                <w:szCs w:val="22"/>
              </w:rPr>
            </w:pPr>
            <w:r>
              <w:rPr>
                <w:rFonts w:ascii="Calibri" w:hAnsi="Calibri" w:cs="Calibri"/>
                <w:color w:val="000000"/>
                <w:sz w:val="22"/>
                <w:szCs w:val="22"/>
              </w:rPr>
              <w:t>1677,7</w:t>
            </w:r>
          </w:p>
        </w:tc>
        <w:tc>
          <w:tcPr>
            <w:tcW w:w="829" w:type="dxa"/>
            <w:shd w:val="clear" w:color="auto" w:fill="auto"/>
            <w:noWrap/>
            <w:vAlign w:val="center"/>
          </w:tcPr>
          <w:p w:rsidR="00371EE1" w:rsidRDefault="00371EE1" w:rsidP="00DD5AC4">
            <w:pPr>
              <w:jc w:val="center"/>
              <w:rPr>
                <w:rFonts w:ascii="Calibri" w:hAnsi="Calibri" w:cs="Calibri"/>
                <w:color w:val="000000"/>
                <w:szCs w:val="22"/>
              </w:rPr>
            </w:pPr>
            <w:r>
              <w:rPr>
                <w:rFonts w:ascii="Calibri" w:hAnsi="Calibri" w:cs="Calibri"/>
                <w:color w:val="000000"/>
                <w:sz w:val="22"/>
                <w:szCs w:val="22"/>
              </w:rPr>
              <w:t>1818,8</w:t>
            </w:r>
          </w:p>
        </w:tc>
        <w:tc>
          <w:tcPr>
            <w:tcW w:w="829" w:type="dxa"/>
            <w:shd w:val="clear" w:color="auto" w:fill="auto"/>
            <w:noWrap/>
            <w:vAlign w:val="center"/>
          </w:tcPr>
          <w:p w:rsidR="00371EE1" w:rsidRDefault="00371EE1" w:rsidP="00DD5AC4">
            <w:pPr>
              <w:jc w:val="center"/>
              <w:rPr>
                <w:rFonts w:ascii="Calibri" w:hAnsi="Calibri" w:cs="Calibri"/>
                <w:color w:val="000000"/>
                <w:szCs w:val="22"/>
              </w:rPr>
            </w:pPr>
            <w:r>
              <w:rPr>
                <w:rFonts w:ascii="Calibri" w:hAnsi="Calibri" w:cs="Calibri"/>
                <w:color w:val="000000"/>
                <w:sz w:val="22"/>
                <w:szCs w:val="22"/>
              </w:rPr>
              <w:t>1960,0</w:t>
            </w:r>
          </w:p>
        </w:tc>
        <w:tc>
          <w:tcPr>
            <w:tcW w:w="829" w:type="dxa"/>
            <w:shd w:val="clear" w:color="auto" w:fill="auto"/>
            <w:noWrap/>
            <w:vAlign w:val="center"/>
          </w:tcPr>
          <w:p w:rsidR="00371EE1" w:rsidRDefault="00371EE1" w:rsidP="00DD5AC4">
            <w:pPr>
              <w:jc w:val="center"/>
              <w:rPr>
                <w:rFonts w:ascii="Calibri" w:hAnsi="Calibri" w:cs="Calibri"/>
                <w:color w:val="000000"/>
                <w:szCs w:val="22"/>
              </w:rPr>
            </w:pPr>
            <w:r>
              <w:rPr>
                <w:rFonts w:ascii="Calibri" w:hAnsi="Calibri" w:cs="Calibri"/>
                <w:color w:val="000000"/>
                <w:sz w:val="22"/>
                <w:szCs w:val="22"/>
              </w:rPr>
              <w:t>2101,1</w:t>
            </w:r>
          </w:p>
        </w:tc>
        <w:tc>
          <w:tcPr>
            <w:tcW w:w="940" w:type="dxa"/>
            <w:shd w:val="clear" w:color="auto" w:fill="auto"/>
            <w:noWrap/>
            <w:vAlign w:val="center"/>
          </w:tcPr>
          <w:p w:rsidR="00371EE1" w:rsidRDefault="00371EE1" w:rsidP="00DD5AC4">
            <w:pPr>
              <w:jc w:val="center"/>
              <w:rPr>
                <w:rFonts w:ascii="Calibri" w:hAnsi="Calibri" w:cs="Calibri"/>
                <w:color w:val="000000"/>
                <w:szCs w:val="22"/>
              </w:rPr>
            </w:pPr>
            <w:r>
              <w:rPr>
                <w:rFonts w:ascii="Calibri" w:hAnsi="Calibri" w:cs="Calibri"/>
                <w:color w:val="000000"/>
                <w:sz w:val="22"/>
                <w:szCs w:val="22"/>
              </w:rPr>
              <w:t>2524,55</w:t>
            </w:r>
          </w:p>
        </w:tc>
      </w:tr>
    </w:tbl>
    <w:p w:rsidR="00371EE1" w:rsidRDefault="00371EE1" w:rsidP="00371EE1">
      <w:pPr>
        <w:pStyle w:val="af0"/>
        <w:shd w:val="clear" w:color="auto" w:fill="FFFFFF"/>
        <w:rPr>
          <w:b/>
          <w:sz w:val="22"/>
          <w:szCs w:val="22"/>
        </w:rPr>
      </w:pPr>
    </w:p>
    <w:p w:rsidR="00371EE1" w:rsidRDefault="00371EE1" w:rsidP="00371EE1">
      <w:pPr>
        <w:jc w:val="both"/>
        <w:rPr>
          <w:b/>
        </w:rPr>
      </w:pPr>
      <w:r>
        <w:lastRenderedPageBreak/>
        <w:t>Анализ табличных данных показывает, что в МО  в перспективе будет наблюдаться изменение  объемов накопления ТКО в зависимости от численности населения, также могут изменяться  нормы накопления в зависимости от социальной структуры  населения муниципального образования.</w:t>
      </w:r>
    </w:p>
    <w:p w:rsidR="00371EE1" w:rsidRDefault="00371EE1" w:rsidP="00371EE1">
      <w:pPr>
        <w:rPr>
          <w:b/>
        </w:rPr>
      </w:pPr>
    </w:p>
    <w:p w:rsidR="00371EE1" w:rsidRPr="00845785" w:rsidRDefault="00371EE1" w:rsidP="00371EE1">
      <w:pPr>
        <w:pStyle w:val="2"/>
        <w:rPr>
          <w:b w:val="0"/>
          <w:szCs w:val="28"/>
        </w:rPr>
      </w:pPr>
      <w:bookmarkStart w:id="58" w:name="_Toc164602527"/>
      <w:bookmarkStart w:id="59" w:name="_Toc164630274"/>
      <w:bookmarkStart w:id="60" w:name="_Toc164676136"/>
      <w:r>
        <w:rPr>
          <w:szCs w:val="28"/>
        </w:rPr>
        <w:t>3</w:t>
      </w:r>
      <w:r w:rsidRPr="00845785">
        <w:rPr>
          <w:szCs w:val="28"/>
        </w:rPr>
        <w:t>.</w:t>
      </w:r>
      <w:r>
        <w:rPr>
          <w:szCs w:val="28"/>
        </w:rPr>
        <w:t>3</w:t>
      </w:r>
      <w:r w:rsidRPr="00845785">
        <w:rPr>
          <w:szCs w:val="28"/>
        </w:rPr>
        <w:t>. Прогноз спроса для системы электроснабжения</w:t>
      </w:r>
      <w:bookmarkEnd w:id="58"/>
      <w:bookmarkEnd w:id="59"/>
      <w:bookmarkEnd w:id="60"/>
    </w:p>
    <w:p w:rsidR="00371EE1" w:rsidRDefault="00371EE1" w:rsidP="00371EE1">
      <w:pPr>
        <w:rPr>
          <w:b/>
        </w:rPr>
      </w:pPr>
    </w:p>
    <w:p w:rsidR="00371EE1" w:rsidRDefault="00371EE1" w:rsidP="00371EE1">
      <w:pPr>
        <w:jc w:val="both"/>
      </w:pPr>
      <w:r>
        <w:t xml:space="preserve">      В соответствии с Генеральным планом, намеченными мероприятиями по электрификации перспективных планировочных районов и изменением  прогнозируемой численности населения, для категории потребителей «население» в перспективе ожидается увеличение показателей спроса электрической энергии для системы электроснабжения муниципального образования. </w:t>
      </w:r>
    </w:p>
    <w:p w:rsidR="00371EE1" w:rsidRDefault="00371EE1" w:rsidP="00371EE1">
      <w:pPr>
        <w:jc w:val="both"/>
      </w:pPr>
      <w:r>
        <w:t xml:space="preserve">     Для организаций бюджетной сферы и промышленных объектов прогнозируется уменьшение значения потребляемой электроэнергии. Это может быть вызвано уменьшением объёмов производства для промышленных потребителей, а также выполнением запланированных мероприятий по энергосбережению и повышению энергоэффективности для всех потребителей. </w:t>
      </w:r>
    </w:p>
    <w:p w:rsidR="00371EE1" w:rsidRDefault="00371EE1" w:rsidP="00371EE1">
      <w:pPr>
        <w:jc w:val="both"/>
      </w:pPr>
      <w:r>
        <w:t xml:space="preserve">     Оценка величины присоединяемой нагрузки на расчетный период проведена на основании информации о сроках застройки новых планировочных жилых районов и  расчетной электрической мощности подключения этих районов. Оценка изменения показателей спроса по системе электроснабжения муниципального образования выполнена в соответствии с данными, предоставленными филиалом ПАО «МРСК Центра» – «Курскэнерго» и приведена в таблице ниже.</w:t>
      </w:r>
    </w:p>
    <w:p w:rsidR="00371EE1" w:rsidRDefault="00371EE1" w:rsidP="00371EE1">
      <w:pPr>
        <w:jc w:val="both"/>
        <w:rPr>
          <w:b/>
        </w:rPr>
      </w:pPr>
    </w:p>
    <w:p w:rsidR="00371EE1" w:rsidRDefault="00371EE1" w:rsidP="00371EE1">
      <w:pPr>
        <w:pStyle w:val="3"/>
        <w:rPr>
          <w:b w:val="0"/>
        </w:rPr>
      </w:pPr>
      <w:bookmarkStart w:id="61" w:name="_Toc164602528"/>
      <w:bookmarkStart w:id="62" w:name="_Toc164630275"/>
      <w:bookmarkStart w:id="63" w:name="_Toc164676137"/>
      <w:r>
        <w:t>3.3.1. Общая характеристика и организационная структура системы</w:t>
      </w:r>
      <w:bookmarkEnd w:id="61"/>
      <w:bookmarkEnd w:id="62"/>
      <w:bookmarkEnd w:id="63"/>
    </w:p>
    <w:p w:rsidR="00371EE1" w:rsidRDefault="00371EE1" w:rsidP="00371EE1">
      <w:pPr>
        <w:jc w:val="both"/>
      </w:pPr>
      <w:r>
        <w:t xml:space="preserve">     Система электроснабжения муниципального образования  относится к </w:t>
      </w:r>
      <w:r>
        <w:rPr>
          <w:b/>
          <w:bCs/>
        </w:rPr>
        <w:t xml:space="preserve">первой </w:t>
      </w:r>
      <w:r>
        <w:t xml:space="preserve">ценовой зоне оптового рынка электроэнергии и мощности. Правовая основа оптового рынка регламентирована постановлением Правительства РФ от 27.12.2010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w:t>
      </w:r>
    </w:p>
    <w:p w:rsidR="00371EE1" w:rsidRDefault="00371EE1" w:rsidP="00371EE1">
      <w:pPr>
        <w:jc w:val="both"/>
      </w:pPr>
      <w:r>
        <w:t xml:space="preserve">     Реализация электроэнергии потребителю производится на розничном рынке электроэнергии. Правила функционирования розничного рынка электроэнергии регламентированы постановлением Правительства РФ №442 от 04.05.2012. «О функционировании розничных рынков электрической энергии, полном и (или) частичном ограничении режима потребления электрической энергии». </w:t>
      </w:r>
    </w:p>
    <w:p w:rsidR="00371EE1" w:rsidRDefault="00371EE1" w:rsidP="00371EE1">
      <w:pPr>
        <w:pStyle w:val="affc"/>
        <w:spacing w:line="240" w:lineRule="auto"/>
        <w:rPr>
          <w:b w:val="0"/>
        </w:rPr>
      </w:pPr>
    </w:p>
    <w:p w:rsidR="00371EE1" w:rsidRDefault="00371EE1" w:rsidP="00371EE1">
      <w:pPr>
        <w:pStyle w:val="affc"/>
        <w:spacing w:line="240" w:lineRule="auto"/>
        <w:ind w:left="0"/>
        <w:jc w:val="both"/>
        <w:rPr>
          <w:b w:val="0"/>
        </w:rPr>
      </w:pPr>
      <w:r>
        <w:t xml:space="preserve">Таблица </w:t>
      </w:r>
      <w:r w:rsidR="00440310">
        <w:t>3</w:t>
      </w:r>
      <w:r>
        <w:t xml:space="preserve">.21.Перспективные показатели спроса для системы электроснабжения муниципального образования </w:t>
      </w:r>
    </w:p>
    <w:tbl>
      <w:tblPr>
        <w:tblW w:w="10099" w:type="dxa"/>
        <w:jc w:val="center"/>
        <w:tblLook w:val="04A0"/>
      </w:tblPr>
      <w:tblGrid>
        <w:gridCol w:w="704"/>
        <w:gridCol w:w="2862"/>
        <w:gridCol w:w="1273"/>
        <w:gridCol w:w="711"/>
        <w:gridCol w:w="720"/>
        <w:gridCol w:w="819"/>
        <w:gridCol w:w="711"/>
        <w:gridCol w:w="759"/>
        <w:gridCol w:w="720"/>
        <w:gridCol w:w="820"/>
      </w:tblGrid>
      <w:tr w:rsidR="00371EE1" w:rsidTr="00DD5AC4">
        <w:trPr>
          <w:trHeight w:val="300"/>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1EE1" w:rsidRDefault="00371EE1" w:rsidP="00DD5AC4">
            <w:pPr>
              <w:jc w:val="center"/>
              <w:rPr>
                <w:color w:val="000000"/>
                <w:sz w:val="20"/>
              </w:rPr>
            </w:pPr>
            <w:r>
              <w:rPr>
                <w:color w:val="000000"/>
                <w:sz w:val="20"/>
              </w:rPr>
              <w:t>№</w:t>
            </w:r>
          </w:p>
        </w:tc>
        <w:tc>
          <w:tcPr>
            <w:tcW w:w="28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1EE1" w:rsidRDefault="00371EE1" w:rsidP="00DD5AC4">
            <w:pPr>
              <w:rPr>
                <w:color w:val="000000"/>
                <w:sz w:val="20"/>
              </w:rPr>
            </w:pPr>
            <w:r>
              <w:rPr>
                <w:color w:val="000000"/>
                <w:sz w:val="20"/>
              </w:rPr>
              <w:t>Показатель</w:t>
            </w:r>
          </w:p>
        </w:tc>
        <w:tc>
          <w:tcPr>
            <w:tcW w:w="6533" w:type="dxa"/>
            <w:gridSpan w:val="8"/>
            <w:tcBorders>
              <w:top w:val="single" w:sz="4" w:space="0" w:color="auto"/>
              <w:left w:val="nil"/>
              <w:bottom w:val="single" w:sz="4" w:space="0" w:color="auto"/>
              <w:right w:val="single" w:sz="4" w:space="0" w:color="auto"/>
            </w:tcBorders>
            <w:shd w:val="clear" w:color="auto" w:fill="auto"/>
            <w:noWrap/>
            <w:vAlign w:val="center"/>
          </w:tcPr>
          <w:p w:rsidR="00371EE1" w:rsidRDefault="00371EE1" w:rsidP="00DD5AC4">
            <w:pPr>
              <w:jc w:val="center"/>
              <w:rPr>
                <w:color w:val="000000"/>
                <w:sz w:val="20"/>
              </w:rPr>
            </w:pPr>
            <w:r>
              <w:rPr>
                <w:color w:val="000000"/>
                <w:sz w:val="20"/>
              </w:rPr>
              <w:t>Период прогнозирования</w:t>
            </w:r>
          </w:p>
        </w:tc>
      </w:tr>
      <w:tr w:rsidR="00371EE1" w:rsidTr="00DD5AC4">
        <w:trPr>
          <w:trHeight w:val="300"/>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371EE1" w:rsidRDefault="00371EE1" w:rsidP="00DD5AC4">
            <w:pPr>
              <w:rPr>
                <w:color w:val="000000"/>
                <w:sz w:val="20"/>
              </w:rPr>
            </w:pPr>
          </w:p>
        </w:tc>
        <w:tc>
          <w:tcPr>
            <w:tcW w:w="2862" w:type="dxa"/>
            <w:vMerge/>
            <w:tcBorders>
              <w:top w:val="single" w:sz="4" w:space="0" w:color="auto"/>
              <w:left w:val="single" w:sz="4" w:space="0" w:color="auto"/>
              <w:bottom w:val="single" w:sz="4" w:space="0" w:color="auto"/>
              <w:right w:val="single" w:sz="4" w:space="0" w:color="auto"/>
            </w:tcBorders>
            <w:vAlign w:val="center"/>
          </w:tcPr>
          <w:p w:rsidR="00371EE1" w:rsidRDefault="00371EE1" w:rsidP="00DD5AC4">
            <w:pPr>
              <w:rPr>
                <w:color w:val="000000"/>
                <w:sz w:val="20"/>
              </w:rPr>
            </w:pPr>
          </w:p>
        </w:tc>
        <w:tc>
          <w:tcPr>
            <w:tcW w:w="1273" w:type="dxa"/>
            <w:tcBorders>
              <w:top w:val="nil"/>
              <w:left w:val="nil"/>
              <w:bottom w:val="single" w:sz="4" w:space="0" w:color="auto"/>
              <w:right w:val="single" w:sz="4" w:space="0" w:color="auto"/>
            </w:tcBorders>
            <w:shd w:val="clear" w:color="auto" w:fill="auto"/>
            <w:vAlign w:val="center"/>
          </w:tcPr>
          <w:p w:rsidR="00371EE1" w:rsidRDefault="00371EE1" w:rsidP="00DD5AC4">
            <w:pPr>
              <w:rPr>
                <w:color w:val="000000"/>
                <w:sz w:val="20"/>
              </w:rPr>
            </w:pPr>
            <w:r>
              <w:rPr>
                <w:color w:val="000000"/>
                <w:sz w:val="20"/>
              </w:rPr>
              <w:t>ед.изм</w:t>
            </w:r>
          </w:p>
        </w:tc>
        <w:tc>
          <w:tcPr>
            <w:tcW w:w="711" w:type="dxa"/>
            <w:tcBorders>
              <w:top w:val="nil"/>
              <w:left w:val="nil"/>
              <w:bottom w:val="single" w:sz="4" w:space="0" w:color="auto"/>
              <w:right w:val="single" w:sz="4" w:space="0" w:color="auto"/>
            </w:tcBorders>
            <w:shd w:val="clear" w:color="auto" w:fill="auto"/>
            <w:noWrap/>
            <w:vAlign w:val="center"/>
          </w:tcPr>
          <w:p w:rsidR="00371EE1" w:rsidRDefault="00371EE1" w:rsidP="00DD5AC4">
            <w:pPr>
              <w:rPr>
                <w:color w:val="000000"/>
                <w:sz w:val="18"/>
                <w:szCs w:val="18"/>
              </w:rPr>
            </w:pPr>
            <w:r>
              <w:rPr>
                <w:color w:val="000000"/>
                <w:sz w:val="18"/>
                <w:szCs w:val="18"/>
              </w:rPr>
              <w:t>2023</w:t>
            </w:r>
          </w:p>
        </w:tc>
        <w:tc>
          <w:tcPr>
            <w:tcW w:w="720" w:type="dxa"/>
            <w:tcBorders>
              <w:top w:val="nil"/>
              <w:left w:val="nil"/>
              <w:bottom w:val="single" w:sz="4" w:space="0" w:color="auto"/>
              <w:right w:val="single" w:sz="4" w:space="0" w:color="auto"/>
            </w:tcBorders>
            <w:shd w:val="clear" w:color="auto" w:fill="auto"/>
            <w:noWrap/>
            <w:vAlign w:val="center"/>
          </w:tcPr>
          <w:p w:rsidR="00371EE1" w:rsidRDefault="00371EE1" w:rsidP="00DD5AC4">
            <w:pPr>
              <w:rPr>
                <w:color w:val="000000"/>
                <w:sz w:val="18"/>
                <w:szCs w:val="18"/>
              </w:rPr>
            </w:pPr>
            <w:r>
              <w:rPr>
                <w:color w:val="000000"/>
                <w:sz w:val="18"/>
                <w:szCs w:val="18"/>
              </w:rPr>
              <w:t>2024</w:t>
            </w:r>
          </w:p>
        </w:tc>
        <w:tc>
          <w:tcPr>
            <w:tcW w:w="819" w:type="dxa"/>
            <w:tcBorders>
              <w:top w:val="nil"/>
              <w:left w:val="nil"/>
              <w:bottom w:val="single" w:sz="4" w:space="0" w:color="auto"/>
              <w:right w:val="single" w:sz="4" w:space="0" w:color="auto"/>
            </w:tcBorders>
            <w:shd w:val="clear" w:color="auto" w:fill="auto"/>
            <w:noWrap/>
            <w:vAlign w:val="center"/>
          </w:tcPr>
          <w:p w:rsidR="00371EE1" w:rsidRDefault="00371EE1" w:rsidP="00DD5AC4">
            <w:pPr>
              <w:rPr>
                <w:color w:val="000000"/>
                <w:sz w:val="18"/>
                <w:szCs w:val="18"/>
              </w:rPr>
            </w:pPr>
            <w:r>
              <w:rPr>
                <w:color w:val="000000"/>
                <w:sz w:val="18"/>
                <w:szCs w:val="18"/>
              </w:rPr>
              <w:t>2025</w:t>
            </w:r>
          </w:p>
        </w:tc>
        <w:tc>
          <w:tcPr>
            <w:tcW w:w="711" w:type="dxa"/>
            <w:tcBorders>
              <w:top w:val="nil"/>
              <w:left w:val="nil"/>
              <w:bottom w:val="single" w:sz="4" w:space="0" w:color="auto"/>
              <w:right w:val="single" w:sz="4" w:space="0" w:color="auto"/>
            </w:tcBorders>
            <w:shd w:val="clear" w:color="auto" w:fill="auto"/>
            <w:noWrap/>
            <w:vAlign w:val="center"/>
          </w:tcPr>
          <w:p w:rsidR="00371EE1" w:rsidRDefault="00371EE1" w:rsidP="00DD5AC4">
            <w:pPr>
              <w:rPr>
                <w:color w:val="000000"/>
                <w:sz w:val="18"/>
                <w:szCs w:val="18"/>
              </w:rPr>
            </w:pPr>
            <w:r>
              <w:rPr>
                <w:color w:val="000000"/>
                <w:sz w:val="18"/>
                <w:szCs w:val="18"/>
              </w:rPr>
              <w:t>2026</w:t>
            </w:r>
          </w:p>
        </w:tc>
        <w:tc>
          <w:tcPr>
            <w:tcW w:w="759" w:type="dxa"/>
            <w:tcBorders>
              <w:top w:val="nil"/>
              <w:left w:val="nil"/>
              <w:bottom w:val="single" w:sz="4" w:space="0" w:color="auto"/>
              <w:right w:val="single" w:sz="4" w:space="0" w:color="auto"/>
            </w:tcBorders>
            <w:shd w:val="clear" w:color="auto" w:fill="auto"/>
            <w:noWrap/>
            <w:vAlign w:val="center"/>
          </w:tcPr>
          <w:p w:rsidR="00371EE1" w:rsidRDefault="00371EE1" w:rsidP="00DD5AC4">
            <w:pPr>
              <w:rPr>
                <w:color w:val="000000"/>
                <w:sz w:val="18"/>
                <w:szCs w:val="18"/>
              </w:rPr>
            </w:pPr>
            <w:r>
              <w:rPr>
                <w:color w:val="000000"/>
                <w:sz w:val="18"/>
                <w:szCs w:val="18"/>
              </w:rPr>
              <w:t>2027</w:t>
            </w:r>
          </w:p>
        </w:tc>
        <w:tc>
          <w:tcPr>
            <w:tcW w:w="720" w:type="dxa"/>
            <w:tcBorders>
              <w:top w:val="nil"/>
              <w:left w:val="nil"/>
              <w:bottom w:val="single" w:sz="4" w:space="0" w:color="auto"/>
              <w:right w:val="single" w:sz="4" w:space="0" w:color="auto"/>
            </w:tcBorders>
            <w:shd w:val="clear" w:color="auto" w:fill="auto"/>
            <w:noWrap/>
            <w:vAlign w:val="center"/>
          </w:tcPr>
          <w:p w:rsidR="00371EE1" w:rsidRDefault="00371EE1" w:rsidP="00DD5AC4">
            <w:pPr>
              <w:rPr>
                <w:color w:val="000000"/>
                <w:sz w:val="18"/>
                <w:szCs w:val="18"/>
              </w:rPr>
            </w:pPr>
            <w:r>
              <w:rPr>
                <w:color w:val="000000"/>
                <w:sz w:val="18"/>
                <w:szCs w:val="18"/>
              </w:rPr>
              <w:t>2028</w:t>
            </w:r>
          </w:p>
        </w:tc>
        <w:tc>
          <w:tcPr>
            <w:tcW w:w="820" w:type="dxa"/>
            <w:tcBorders>
              <w:top w:val="nil"/>
              <w:left w:val="nil"/>
              <w:bottom w:val="single" w:sz="4" w:space="0" w:color="auto"/>
              <w:right w:val="single" w:sz="4" w:space="0" w:color="auto"/>
            </w:tcBorders>
            <w:shd w:val="clear" w:color="auto" w:fill="auto"/>
            <w:noWrap/>
            <w:vAlign w:val="center"/>
          </w:tcPr>
          <w:p w:rsidR="00371EE1" w:rsidRDefault="00371EE1" w:rsidP="00DD5AC4">
            <w:pPr>
              <w:rPr>
                <w:color w:val="000000"/>
                <w:sz w:val="18"/>
                <w:szCs w:val="18"/>
              </w:rPr>
            </w:pPr>
            <w:r>
              <w:rPr>
                <w:color w:val="000000"/>
                <w:sz w:val="18"/>
                <w:szCs w:val="18"/>
              </w:rPr>
              <w:t>2029-2033</w:t>
            </w:r>
          </w:p>
        </w:tc>
      </w:tr>
      <w:tr w:rsidR="00371EE1" w:rsidTr="00DD5AC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tcPr>
          <w:p w:rsidR="00371EE1" w:rsidRDefault="00371EE1" w:rsidP="00DD5AC4">
            <w:pPr>
              <w:jc w:val="center"/>
              <w:rPr>
                <w:rFonts w:ascii="Calibri" w:hAnsi="Calibri" w:cs="Calibri"/>
                <w:color w:val="000000"/>
                <w:szCs w:val="22"/>
              </w:rPr>
            </w:pPr>
            <w:r>
              <w:rPr>
                <w:rFonts w:ascii="Calibri" w:hAnsi="Calibri" w:cs="Calibri"/>
                <w:color w:val="000000"/>
                <w:sz w:val="22"/>
                <w:szCs w:val="22"/>
              </w:rPr>
              <w:t> </w:t>
            </w:r>
          </w:p>
        </w:tc>
        <w:tc>
          <w:tcPr>
            <w:tcW w:w="9395" w:type="dxa"/>
            <w:gridSpan w:val="9"/>
            <w:tcBorders>
              <w:top w:val="single" w:sz="4" w:space="0" w:color="auto"/>
              <w:left w:val="nil"/>
              <w:bottom w:val="single" w:sz="4" w:space="0" w:color="auto"/>
              <w:right w:val="single" w:sz="4" w:space="0" w:color="auto"/>
            </w:tcBorders>
            <w:shd w:val="clear" w:color="000000" w:fill="FFFF00"/>
            <w:noWrap/>
            <w:vAlign w:val="center"/>
          </w:tcPr>
          <w:p w:rsidR="00371EE1" w:rsidRDefault="00371EE1" w:rsidP="00DD5AC4">
            <w:pPr>
              <w:jc w:val="center"/>
              <w:rPr>
                <w:color w:val="000000"/>
                <w:sz w:val="20"/>
              </w:rPr>
            </w:pPr>
            <w:r>
              <w:rPr>
                <w:color w:val="000000"/>
                <w:sz w:val="20"/>
              </w:rPr>
              <w:t>Электроснабжение</w:t>
            </w:r>
          </w:p>
        </w:tc>
      </w:tr>
      <w:tr w:rsidR="00371EE1" w:rsidTr="00DD5AC4">
        <w:trPr>
          <w:trHeight w:val="720"/>
          <w:jc w:val="center"/>
        </w:trPr>
        <w:tc>
          <w:tcPr>
            <w:tcW w:w="704" w:type="dxa"/>
            <w:tcBorders>
              <w:top w:val="nil"/>
              <w:left w:val="single" w:sz="4" w:space="0" w:color="auto"/>
              <w:bottom w:val="single" w:sz="4" w:space="0" w:color="auto"/>
              <w:right w:val="single" w:sz="4" w:space="0" w:color="auto"/>
            </w:tcBorders>
            <w:shd w:val="clear" w:color="auto" w:fill="auto"/>
            <w:noWrap/>
            <w:vAlign w:val="bottom"/>
          </w:tcPr>
          <w:p w:rsidR="00371EE1" w:rsidRDefault="00371EE1" w:rsidP="00DD5AC4">
            <w:pPr>
              <w:jc w:val="center"/>
              <w:rPr>
                <w:color w:val="000000"/>
                <w:sz w:val="18"/>
                <w:szCs w:val="18"/>
              </w:rPr>
            </w:pPr>
            <w:r>
              <w:rPr>
                <w:rFonts w:ascii="Calibri" w:hAnsi="Calibri" w:cs="Calibri"/>
                <w:color w:val="000000"/>
                <w:sz w:val="22"/>
                <w:szCs w:val="22"/>
              </w:rPr>
              <w:t>1</w:t>
            </w:r>
          </w:p>
        </w:tc>
        <w:tc>
          <w:tcPr>
            <w:tcW w:w="2862" w:type="dxa"/>
            <w:tcBorders>
              <w:top w:val="nil"/>
              <w:left w:val="nil"/>
              <w:bottom w:val="single" w:sz="4" w:space="0" w:color="auto"/>
              <w:right w:val="single" w:sz="4" w:space="0" w:color="auto"/>
            </w:tcBorders>
            <w:shd w:val="clear" w:color="auto" w:fill="auto"/>
            <w:vAlign w:val="center"/>
          </w:tcPr>
          <w:p w:rsidR="00371EE1" w:rsidRDefault="00371EE1" w:rsidP="00DD5AC4">
            <w:pPr>
              <w:rPr>
                <w:color w:val="000000"/>
                <w:sz w:val="18"/>
                <w:szCs w:val="18"/>
              </w:rPr>
            </w:pPr>
            <w:r>
              <w:rPr>
                <w:color w:val="000000"/>
                <w:sz w:val="20"/>
              </w:rPr>
              <w:t>Численность населения, пользующая  услугами  электроснабжения</w:t>
            </w:r>
          </w:p>
        </w:tc>
        <w:tc>
          <w:tcPr>
            <w:tcW w:w="1273" w:type="dxa"/>
            <w:tcBorders>
              <w:top w:val="nil"/>
              <w:left w:val="nil"/>
              <w:bottom w:val="single" w:sz="4" w:space="0" w:color="auto"/>
              <w:right w:val="single" w:sz="4" w:space="0" w:color="auto"/>
            </w:tcBorders>
            <w:shd w:val="clear" w:color="auto" w:fill="auto"/>
            <w:noWrap/>
            <w:vAlign w:val="center"/>
          </w:tcPr>
          <w:p w:rsidR="00371EE1" w:rsidRDefault="00371EE1" w:rsidP="00DD5AC4">
            <w:pPr>
              <w:jc w:val="center"/>
              <w:rPr>
                <w:color w:val="000000"/>
                <w:sz w:val="18"/>
                <w:szCs w:val="18"/>
              </w:rPr>
            </w:pPr>
            <w:r>
              <w:rPr>
                <w:color w:val="000000"/>
                <w:sz w:val="20"/>
              </w:rPr>
              <w:t>чел</w:t>
            </w:r>
          </w:p>
        </w:tc>
        <w:tc>
          <w:tcPr>
            <w:tcW w:w="711" w:type="dxa"/>
            <w:tcBorders>
              <w:top w:val="nil"/>
              <w:left w:val="nil"/>
              <w:bottom w:val="single" w:sz="4" w:space="0" w:color="auto"/>
              <w:right w:val="single" w:sz="4" w:space="0" w:color="auto"/>
            </w:tcBorders>
            <w:shd w:val="clear" w:color="auto" w:fill="auto"/>
            <w:vAlign w:val="center"/>
          </w:tcPr>
          <w:p w:rsidR="00371EE1" w:rsidRDefault="00371EE1" w:rsidP="00DD5AC4">
            <w:pPr>
              <w:jc w:val="center"/>
              <w:rPr>
                <w:color w:val="000000"/>
                <w:sz w:val="18"/>
                <w:szCs w:val="18"/>
              </w:rPr>
            </w:pPr>
            <w:r>
              <w:rPr>
                <w:rFonts w:ascii="Calibri" w:hAnsi="Calibri" w:cs="Calibri"/>
                <w:color w:val="000000"/>
                <w:sz w:val="22"/>
                <w:szCs w:val="22"/>
              </w:rPr>
              <w:t>561</w:t>
            </w:r>
          </w:p>
        </w:tc>
        <w:tc>
          <w:tcPr>
            <w:tcW w:w="720" w:type="dxa"/>
            <w:tcBorders>
              <w:top w:val="nil"/>
              <w:left w:val="nil"/>
              <w:bottom w:val="single" w:sz="4" w:space="0" w:color="auto"/>
              <w:right w:val="single" w:sz="4" w:space="0" w:color="auto"/>
            </w:tcBorders>
            <w:shd w:val="clear" w:color="auto" w:fill="auto"/>
            <w:vAlign w:val="center"/>
          </w:tcPr>
          <w:p w:rsidR="00371EE1" w:rsidRDefault="00371EE1" w:rsidP="00DD5AC4">
            <w:pPr>
              <w:jc w:val="center"/>
              <w:rPr>
                <w:color w:val="000000"/>
                <w:sz w:val="18"/>
                <w:szCs w:val="18"/>
              </w:rPr>
            </w:pPr>
            <w:r>
              <w:rPr>
                <w:rFonts w:ascii="Calibri" w:hAnsi="Calibri" w:cs="Calibri"/>
                <w:color w:val="000000"/>
                <w:sz w:val="22"/>
                <w:szCs w:val="22"/>
              </w:rPr>
              <w:t>550</w:t>
            </w:r>
          </w:p>
        </w:tc>
        <w:tc>
          <w:tcPr>
            <w:tcW w:w="819" w:type="dxa"/>
            <w:tcBorders>
              <w:top w:val="nil"/>
              <w:left w:val="nil"/>
              <w:bottom w:val="single" w:sz="4" w:space="0" w:color="auto"/>
              <w:right w:val="single" w:sz="4" w:space="0" w:color="auto"/>
            </w:tcBorders>
            <w:shd w:val="clear" w:color="auto" w:fill="auto"/>
            <w:vAlign w:val="center"/>
          </w:tcPr>
          <w:p w:rsidR="00371EE1" w:rsidRDefault="00371EE1" w:rsidP="00DD5AC4">
            <w:pPr>
              <w:jc w:val="center"/>
              <w:rPr>
                <w:color w:val="000000"/>
                <w:sz w:val="18"/>
                <w:szCs w:val="18"/>
              </w:rPr>
            </w:pPr>
            <w:r>
              <w:rPr>
                <w:rFonts w:ascii="Calibri" w:hAnsi="Calibri" w:cs="Calibri"/>
                <w:color w:val="000000"/>
                <w:sz w:val="22"/>
                <w:szCs w:val="22"/>
              </w:rPr>
              <w:t>545</w:t>
            </w:r>
          </w:p>
        </w:tc>
        <w:tc>
          <w:tcPr>
            <w:tcW w:w="711" w:type="dxa"/>
            <w:tcBorders>
              <w:top w:val="nil"/>
              <w:left w:val="nil"/>
              <w:bottom w:val="single" w:sz="4" w:space="0" w:color="auto"/>
              <w:right w:val="single" w:sz="4" w:space="0" w:color="auto"/>
            </w:tcBorders>
            <w:shd w:val="clear" w:color="auto" w:fill="auto"/>
            <w:vAlign w:val="center"/>
          </w:tcPr>
          <w:p w:rsidR="00371EE1" w:rsidRDefault="00371EE1" w:rsidP="00DD5AC4">
            <w:pPr>
              <w:jc w:val="center"/>
              <w:rPr>
                <w:color w:val="000000"/>
                <w:sz w:val="18"/>
                <w:szCs w:val="18"/>
              </w:rPr>
            </w:pPr>
            <w:r>
              <w:rPr>
                <w:rFonts w:ascii="Calibri" w:hAnsi="Calibri" w:cs="Calibri"/>
                <w:color w:val="000000"/>
                <w:sz w:val="22"/>
                <w:szCs w:val="22"/>
              </w:rPr>
              <w:t>540</w:t>
            </w:r>
          </w:p>
        </w:tc>
        <w:tc>
          <w:tcPr>
            <w:tcW w:w="759" w:type="dxa"/>
            <w:tcBorders>
              <w:top w:val="nil"/>
              <w:left w:val="nil"/>
              <w:bottom w:val="single" w:sz="4" w:space="0" w:color="auto"/>
              <w:right w:val="single" w:sz="4" w:space="0" w:color="auto"/>
            </w:tcBorders>
            <w:shd w:val="clear" w:color="auto" w:fill="auto"/>
            <w:vAlign w:val="center"/>
          </w:tcPr>
          <w:p w:rsidR="00371EE1" w:rsidRDefault="00371EE1" w:rsidP="00DD5AC4">
            <w:pPr>
              <w:jc w:val="center"/>
              <w:rPr>
                <w:color w:val="000000"/>
                <w:sz w:val="18"/>
                <w:szCs w:val="18"/>
              </w:rPr>
            </w:pPr>
            <w:r>
              <w:rPr>
                <w:rFonts w:ascii="Calibri" w:hAnsi="Calibri" w:cs="Calibri"/>
                <w:color w:val="000000"/>
                <w:sz w:val="22"/>
                <w:szCs w:val="22"/>
              </w:rPr>
              <w:t>535</w:t>
            </w:r>
          </w:p>
        </w:tc>
        <w:tc>
          <w:tcPr>
            <w:tcW w:w="720" w:type="dxa"/>
            <w:tcBorders>
              <w:top w:val="nil"/>
              <w:left w:val="nil"/>
              <w:bottom w:val="single" w:sz="4" w:space="0" w:color="auto"/>
              <w:right w:val="single" w:sz="4" w:space="0" w:color="auto"/>
            </w:tcBorders>
            <w:shd w:val="clear" w:color="auto" w:fill="auto"/>
            <w:vAlign w:val="center"/>
          </w:tcPr>
          <w:p w:rsidR="00371EE1" w:rsidRDefault="00371EE1" w:rsidP="00DD5AC4">
            <w:pPr>
              <w:jc w:val="center"/>
              <w:rPr>
                <w:color w:val="000000"/>
                <w:sz w:val="18"/>
                <w:szCs w:val="18"/>
              </w:rPr>
            </w:pPr>
            <w:r>
              <w:rPr>
                <w:rFonts w:ascii="Calibri" w:hAnsi="Calibri" w:cs="Calibri"/>
                <w:color w:val="000000"/>
                <w:sz w:val="22"/>
                <w:szCs w:val="22"/>
              </w:rPr>
              <w:t>530</w:t>
            </w:r>
          </w:p>
        </w:tc>
        <w:tc>
          <w:tcPr>
            <w:tcW w:w="820" w:type="dxa"/>
            <w:tcBorders>
              <w:top w:val="nil"/>
              <w:left w:val="nil"/>
              <w:bottom w:val="single" w:sz="4" w:space="0" w:color="auto"/>
              <w:right w:val="single" w:sz="4" w:space="0" w:color="auto"/>
            </w:tcBorders>
            <w:shd w:val="clear" w:color="auto" w:fill="auto"/>
            <w:vAlign w:val="center"/>
          </w:tcPr>
          <w:p w:rsidR="00371EE1" w:rsidRDefault="00371EE1" w:rsidP="00DD5AC4">
            <w:pPr>
              <w:jc w:val="center"/>
              <w:rPr>
                <w:color w:val="000000"/>
                <w:sz w:val="18"/>
                <w:szCs w:val="18"/>
              </w:rPr>
            </w:pPr>
            <w:r>
              <w:rPr>
                <w:rFonts w:ascii="Calibri" w:hAnsi="Calibri" w:cs="Calibri"/>
                <w:color w:val="000000"/>
                <w:sz w:val="22"/>
                <w:szCs w:val="22"/>
              </w:rPr>
              <w:t>515,0</w:t>
            </w:r>
          </w:p>
        </w:tc>
      </w:tr>
      <w:tr w:rsidR="00371EE1" w:rsidTr="00DD5AC4">
        <w:trPr>
          <w:trHeight w:val="480"/>
          <w:jc w:val="center"/>
        </w:trPr>
        <w:tc>
          <w:tcPr>
            <w:tcW w:w="704" w:type="dxa"/>
            <w:tcBorders>
              <w:top w:val="nil"/>
              <w:left w:val="single" w:sz="4" w:space="0" w:color="auto"/>
              <w:bottom w:val="single" w:sz="4" w:space="0" w:color="auto"/>
              <w:right w:val="single" w:sz="4" w:space="0" w:color="auto"/>
            </w:tcBorders>
            <w:shd w:val="clear" w:color="auto" w:fill="auto"/>
            <w:noWrap/>
            <w:vAlign w:val="bottom"/>
          </w:tcPr>
          <w:p w:rsidR="00371EE1" w:rsidRDefault="00371EE1" w:rsidP="00DD5AC4">
            <w:pPr>
              <w:jc w:val="center"/>
              <w:rPr>
                <w:color w:val="000000"/>
                <w:sz w:val="18"/>
                <w:szCs w:val="18"/>
              </w:rPr>
            </w:pPr>
            <w:r>
              <w:rPr>
                <w:rFonts w:ascii="Calibri" w:hAnsi="Calibri" w:cs="Calibri"/>
                <w:color w:val="000000"/>
                <w:sz w:val="22"/>
                <w:szCs w:val="22"/>
              </w:rPr>
              <w:t>2</w:t>
            </w:r>
          </w:p>
        </w:tc>
        <w:tc>
          <w:tcPr>
            <w:tcW w:w="2862" w:type="dxa"/>
            <w:tcBorders>
              <w:top w:val="nil"/>
              <w:left w:val="nil"/>
              <w:bottom w:val="single" w:sz="4" w:space="0" w:color="auto"/>
              <w:right w:val="single" w:sz="4" w:space="0" w:color="auto"/>
            </w:tcBorders>
            <w:shd w:val="clear" w:color="auto" w:fill="auto"/>
            <w:vAlign w:val="center"/>
          </w:tcPr>
          <w:p w:rsidR="00371EE1" w:rsidRDefault="00371EE1" w:rsidP="00DD5AC4">
            <w:pPr>
              <w:rPr>
                <w:color w:val="000000"/>
                <w:sz w:val="18"/>
                <w:szCs w:val="18"/>
              </w:rPr>
            </w:pPr>
            <w:r>
              <w:rPr>
                <w:color w:val="000000"/>
                <w:sz w:val="20"/>
              </w:rPr>
              <w:t>Потребление электроэнергии населением</w:t>
            </w:r>
          </w:p>
        </w:tc>
        <w:tc>
          <w:tcPr>
            <w:tcW w:w="1273" w:type="dxa"/>
            <w:tcBorders>
              <w:top w:val="nil"/>
              <w:left w:val="nil"/>
              <w:bottom w:val="single" w:sz="4" w:space="0" w:color="auto"/>
              <w:right w:val="single" w:sz="4" w:space="0" w:color="auto"/>
            </w:tcBorders>
            <w:shd w:val="clear" w:color="auto" w:fill="auto"/>
            <w:vAlign w:val="center"/>
          </w:tcPr>
          <w:p w:rsidR="00371EE1" w:rsidRDefault="00371EE1" w:rsidP="00DD5AC4">
            <w:pPr>
              <w:jc w:val="center"/>
              <w:rPr>
                <w:color w:val="000000"/>
                <w:sz w:val="18"/>
                <w:szCs w:val="18"/>
              </w:rPr>
            </w:pPr>
            <w:r>
              <w:rPr>
                <w:color w:val="000000"/>
                <w:sz w:val="20"/>
              </w:rPr>
              <w:t>тыс.кВт*час</w:t>
            </w:r>
          </w:p>
        </w:tc>
        <w:tc>
          <w:tcPr>
            <w:tcW w:w="711" w:type="dxa"/>
            <w:tcBorders>
              <w:top w:val="nil"/>
              <w:left w:val="nil"/>
              <w:bottom w:val="single" w:sz="4" w:space="0" w:color="auto"/>
              <w:right w:val="single" w:sz="4" w:space="0" w:color="auto"/>
            </w:tcBorders>
            <w:shd w:val="clear" w:color="auto" w:fill="auto"/>
            <w:vAlign w:val="center"/>
          </w:tcPr>
          <w:p w:rsidR="00371EE1" w:rsidRDefault="00371EE1" w:rsidP="00DD5AC4">
            <w:pPr>
              <w:jc w:val="center"/>
              <w:rPr>
                <w:color w:val="000000"/>
                <w:sz w:val="18"/>
                <w:szCs w:val="18"/>
              </w:rPr>
            </w:pPr>
            <w:r>
              <w:rPr>
                <w:color w:val="000000"/>
                <w:sz w:val="20"/>
              </w:rPr>
              <w:t>471,2</w:t>
            </w:r>
          </w:p>
        </w:tc>
        <w:tc>
          <w:tcPr>
            <w:tcW w:w="720" w:type="dxa"/>
            <w:tcBorders>
              <w:top w:val="nil"/>
              <w:left w:val="nil"/>
              <w:bottom w:val="single" w:sz="4" w:space="0" w:color="auto"/>
              <w:right w:val="single" w:sz="4" w:space="0" w:color="auto"/>
            </w:tcBorders>
            <w:shd w:val="clear" w:color="auto" w:fill="auto"/>
            <w:vAlign w:val="center"/>
          </w:tcPr>
          <w:p w:rsidR="00371EE1" w:rsidRDefault="00371EE1" w:rsidP="00DD5AC4">
            <w:pPr>
              <w:jc w:val="center"/>
              <w:rPr>
                <w:color w:val="000000"/>
                <w:sz w:val="18"/>
                <w:szCs w:val="18"/>
              </w:rPr>
            </w:pPr>
            <w:r>
              <w:rPr>
                <w:color w:val="000000"/>
                <w:sz w:val="20"/>
              </w:rPr>
              <w:t>462,0</w:t>
            </w:r>
          </w:p>
        </w:tc>
        <w:tc>
          <w:tcPr>
            <w:tcW w:w="819" w:type="dxa"/>
            <w:tcBorders>
              <w:top w:val="nil"/>
              <w:left w:val="nil"/>
              <w:bottom w:val="single" w:sz="4" w:space="0" w:color="auto"/>
              <w:right w:val="single" w:sz="4" w:space="0" w:color="auto"/>
            </w:tcBorders>
            <w:shd w:val="clear" w:color="auto" w:fill="auto"/>
            <w:vAlign w:val="center"/>
          </w:tcPr>
          <w:p w:rsidR="00371EE1" w:rsidRDefault="00371EE1" w:rsidP="00DD5AC4">
            <w:pPr>
              <w:jc w:val="center"/>
              <w:rPr>
                <w:color w:val="000000"/>
                <w:sz w:val="18"/>
                <w:szCs w:val="18"/>
              </w:rPr>
            </w:pPr>
            <w:r>
              <w:rPr>
                <w:color w:val="000000"/>
                <w:sz w:val="20"/>
              </w:rPr>
              <w:t>457,8</w:t>
            </w:r>
          </w:p>
        </w:tc>
        <w:tc>
          <w:tcPr>
            <w:tcW w:w="711" w:type="dxa"/>
            <w:tcBorders>
              <w:top w:val="nil"/>
              <w:left w:val="nil"/>
              <w:bottom w:val="single" w:sz="4" w:space="0" w:color="auto"/>
              <w:right w:val="single" w:sz="4" w:space="0" w:color="auto"/>
            </w:tcBorders>
            <w:shd w:val="clear" w:color="auto" w:fill="auto"/>
            <w:vAlign w:val="center"/>
          </w:tcPr>
          <w:p w:rsidR="00371EE1" w:rsidRDefault="00371EE1" w:rsidP="00DD5AC4">
            <w:pPr>
              <w:jc w:val="center"/>
              <w:rPr>
                <w:color w:val="000000"/>
                <w:sz w:val="18"/>
                <w:szCs w:val="18"/>
              </w:rPr>
            </w:pPr>
            <w:r>
              <w:rPr>
                <w:color w:val="000000"/>
                <w:sz w:val="20"/>
              </w:rPr>
              <w:t>453,6</w:t>
            </w:r>
          </w:p>
        </w:tc>
        <w:tc>
          <w:tcPr>
            <w:tcW w:w="759" w:type="dxa"/>
            <w:tcBorders>
              <w:top w:val="nil"/>
              <w:left w:val="nil"/>
              <w:bottom w:val="single" w:sz="4" w:space="0" w:color="auto"/>
              <w:right w:val="single" w:sz="4" w:space="0" w:color="auto"/>
            </w:tcBorders>
            <w:shd w:val="clear" w:color="auto" w:fill="auto"/>
            <w:vAlign w:val="center"/>
          </w:tcPr>
          <w:p w:rsidR="00371EE1" w:rsidRDefault="00371EE1" w:rsidP="00DD5AC4">
            <w:pPr>
              <w:jc w:val="center"/>
              <w:rPr>
                <w:color w:val="000000"/>
                <w:sz w:val="18"/>
                <w:szCs w:val="18"/>
              </w:rPr>
            </w:pPr>
            <w:r>
              <w:rPr>
                <w:color w:val="000000"/>
                <w:sz w:val="20"/>
              </w:rPr>
              <w:t>449,4</w:t>
            </w:r>
          </w:p>
        </w:tc>
        <w:tc>
          <w:tcPr>
            <w:tcW w:w="720" w:type="dxa"/>
            <w:tcBorders>
              <w:top w:val="nil"/>
              <w:left w:val="nil"/>
              <w:bottom w:val="single" w:sz="4" w:space="0" w:color="auto"/>
              <w:right w:val="single" w:sz="4" w:space="0" w:color="auto"/>
            </w:tcBorders>
            <w:shd w:val="clear" w:color="auto" w:fill="auto"/>
            <w:vAlign w:val="center"/>
          </w:tcPr>
          <w:p w:rsidR="00371EE1" w:rsidRDefault="00371EE1" w:rsidP="00DD5AC4">
            <w:pPr>
              <w:jc w:val="center"/>
              <w:rPr>
                <w:color w:val="000000"/>
                <w:sz w:val="18"/>
                <w:szCs w:val="18"/>
              </w:rPr>
            </w:pPr>
            <w:r>
              <w:rPr>
                <w:color w:val="000000"/>
                <w:sz w:val="20"/>
              </w:rPr>
              <w:t>445,2</w:t>
            </w:r>
          </w:p>
        </w:tc>
        <w:tc>
          <w:tcPr>
            <w:tcW w:w="820" w:type="dxa"/>
            <w:tcBorders>
              <w:top w:val="nil"/>
              <w:left w:val="nil"/>
              <w:bottom w:val="single" w:sz="4" w:space="0" w:color="auto"/>
              <w:right w:val="single" w:sz="4" w:space="0" w:color="auto"/>
            </w:tcBorders>
            <w:shd w:val="clear" w:color="auto" w:fill="auto"/>
            <w:vAlign w:val="center"/>
          </w:tcPr>
          <w:p w:rsidR="00371EE1" w:rsidRDefault="00371EE1" w:rsidP="00DD5AC4">
            <w:pPr>
              <w:jc w:val="center"/>
              <w:rPr>
                <w:color w:val="000000"/>
                <w:sz w:val="18"/>
                <w:szCs w:val="18"/>
              </w:rPr>
            </w:pPr>
            <w:r>
              <w:rPr>
                <w:rFonts w:ascii="Calibri" w:hAnsi="Calibri" w:cs="Calibri"/>
                <w:color w:val="000000"/>
                <w:sz w:val="22"/>
                <w:szCs w:val="22"/>
              </w:rPr>
              <w:t>432,6</w:t>
            </w:r>
          </w:p>
        </w:tc>
      </w:tr>
      <w:tr w:rsidR="00371EE1" w:rsidTr="00DD5AC4">
        <w:trPr>
          <w:trHeight w:val="480"/>
          <w:jc w:val="center"/>
        </w:trPr>
        <w:tc>
          <w:tcPr>
            <w:tcW w:w="704" w:type="dxa"/>
            <w:tcBorders>
              <w:top w:val="nil"/>
              <w:left w:val="single" w:sz="4" w:space="0" w:color="auto"/>
              <w:bottom w:val="single" w:sz="4" w:space="0" w:color="auto"/>
              <w:right w:val="single" w:sz="4" w:space="0" w:color="auto"/>
            </w:tcBorders>
            <w:shd w:val="clear" w:color="auto" w:fill="auto"/>
            <w:noWrap/>
            <w:vAlign w:val="bottom"/>
          </w:tcPr>
          <w:p w:rsidR="00371EE1" w:rsidRDefault="00371EE1" w:rsidP="00DD5AC4">
            <w:pPr>
              <w:jc w:val="center"/>
              <w:rPr>
                <w:color w:val="000000"/>
                <w:sz w:val="18"/>
                <w:szCs w:val="18"/>
              </w:rPr>
            </w:pPr>
            <w:r>
              <w:rPr>
                <w:rFonts w:ascii="Calibri" w:hAnsi="Calibri" w:cs="Calibri"/>
                <w:color w:val="000000"/>
                <w:sz w:val="22"/>
                <w:szCs w:val="22"/>
              </w:rPr>
              <w:t>3</w:t>
            </w:r>
          </w:p>
        </w:tc>
        <w:tc>
          <w:tcPr>
            <w:tcW w:w="2862" w:type="dxa"/>
            <w:tcBorders>
              <w:top w:val="nil"/>
              <w:left w:val="nil"/>
              <w:bottom w:val="single" w:sz="4" w:space="0" w:color="auto"/>
              <w:right w:val="single" w:sz="4" w:space="0" w:color="auto"/>
            </w:tcBorders>
            <w:shd w:val="clear" w:color="auto" w:fill="auto"/>
            <w:vAlign w:val="center"/>
          </w:tcPr>
          <w:p w:rsidR="00371EE1" w:rsidRDefault="00371EE1" w:rsidP="00DD5AC4">
            <w:pPr>
              <w:rPr>
                <w:color w:val="000000"/>
                <w:sz w:val="18"/>
                <w:szCs w:val="18"/>
              </w:rPr>
            </w:pPr>
            <w:r>
              <w:rPr>
                <w:color w:val="000000"/>
                <w:sz w:val="20"/>
              </w:rPr>
              <w:t>Удельное потребление электроэнергии населением</w:t>
            </w:r>
          </w:p>
        </w:tc>
        <w:tc>
          <w:tcPr>
            <w:tcW w:w="1273" w:type="dxa"/>
            <w:tcBorders>
              <w:top w:val="nil"/>
              <w:left w:val="nil"/>
              <w:bottom w:val="single" w:sz="4" w:space="0" w:color="auto"/>
              <w:right w:val="single" w:sz="4" w:space="0" w:color="auto"/>
            </w:tcBorders>
            <w:shd w:val="clear" w:color="auto" w:fill="auto"/>
            <w:vAlign w:val="center"/>
          </w:tcPr>
          <w:p w:rsidR="00371EE1" w:rsidRDefault="00371EE1" w:rsidP="00DD5AC4">
            <w:pPr>
              <w:jc w:val="center"/>
              <w:rPr>
                <w:color w:val="000000"/>
                <w:sz w:val="18"/>
                <w:szCs w:val="18"/>
              </w:rPr>
            </w:pPr>
            <w:r>
              <w:rPr>
                <w:color w:val="000000"/>
                <w:sz w:val="20"/>
              </w:rPr>
              <w:t>кВт*час/чел</w:t>
            </w:r>
          </w:p>
        </w:tc>
        <w:tc>
          <w:tcPr>
            <w:tcW w:w="711" w:type="dxa"/>
            <w:tcBorders>
              <w:top w:val="nil"/>
              <w:left w:val="nil"/>
              <w:bottom w:val="single" w:sz="4" w:space="0" w:color="auto"/>
              <w:right w:val="single" w:sz="4" w:space="0" w:color="auto"/>
            </w:tcBorders>
            <w:shd w:val="clear" w:color="auto" w:fill="auto"/>
            <w:noWrap/>
            <w:vAlign w:val="center"/>
          </w:tcPr>
          <w:p w:rsidR="00371EE1" w:rsidRDefault="00371EE1" w:rsidP="00DD5AC4">
            <w:pPr>
              <w:jc w:val="center"/>
              <w:rPr>
                <w:color w:val="000000"/>
                <w:sz w:val="18"/>
                <w:szCs w:val="18"/>
              </w:rPr>
            </w:pPr>
            <w:r>
              <w:rPr>
                <w:color w:val="000000"/>
                <w:sz w:val="20"/>
              </w:rPr>
              <w:t>840,0</w:t>
            </w:r>
          </w:p>
        </w:tc>
        <w:tc>
          <w:tcPr>
            <w:tcW w:w="720" w:type="dxa"/>
            <w:tcBorders>
              <w:top w:val="nil"/>
              <w:left w:val="nil"/>
              <w:bottom w:val="single" w:sz="4" w:space="0" w:color="auto"/>
              <w:right w:val="single" w:sz="4" w:space="0" w:color="auto"/>
            </w:tcBorders>
            <w:shd w:val="clear" w:color="auto" w:fill="auto"/>
            <w:noWrap/>
            <w:vAlign w:val="center"/>
          </w:tcPr>
          <w:p w:rsidR="00371EE1" w:rsidRDefault="00371EE1" w:rsidP="00DD5AC4">
            <w:pPr>
              <w:jc w:val="center"/>
              <w:rPr>
                <w:color w:val="000000"/>
                <w:sz w:val="18"/>
                <w:szCs w:val="18"/>
              </w:rPr>
            </w:pPr>
            <w:r>
              <w:rPr>
                <w:color w:val="000000"/>
                <w:sz w:val="20"/>
              </w:rPr>
              <w:t>840,0</w:t>
            </w:r>
          </w:p>
        </w:tc>
        <w:tc>
          <w:tcPr>
            <w:tcW w:w="819" w:type="dxa"/>
            <w:tcBorders>
              <w:top w:val="nil"/>
              <w:left w:val="nil"/>
              <w:bottom w:val="single" w:sz="4" w:space="0" w:color="auto"/>
              <w:right w:val="single" w:sz="4" w:space="0" w:color="auto"/>
            </w:tcBorders>
            <w:shd w:val="clear" w:color="auto" w:fill="auto"/>
            <w:noWrap/>
            <w:vAlign w:val="center"/>
          </w:tcPr>
          <w:p w:rsidR="00371EE1" w:rsidRDefault="00371EE1" w:rsidP="00DD5AC4">
            <w:pPr>
              <w:jc w:val="center"/>
              <w:rPr>
                <w:color w:val="000000"/>
                <w:sz w:val="18"/>
                <w:szCs w:val="18"/>
              </w:rPr>
            </w:pPr>
            <w:r>
              <w:rPr>
                <w:color w:val="000000"/>
                <w:sz w:val="20"/>
              </w:rPr>
              <w:t>840,0</w:t>
            </w:r>
          </w:p>
        </w:tc>
        <w:tc>
          <w:tcPr>
            <w:tcW w:w="711" w:type="dxa"/>
            <w:tcBorders>
              <w:top w:val="nil"/>
              <w:left w:val="nil"/>
              <w:bottom w:val="single" w:sz="4" w:space="0" w:color="auto"/>
              <w:right w:val="single" w:sz="4" w:space="0" w:color="auto"/>
            </w:tcBorders>
            <w:shd w:val="clear" w:color="auto" w:fill="auto"/>
            <w:noWrap/>
            <w:vAlign w:val="center"/>
          </w:tcPr>
          <w:p w:rsidR="00371EE1" w:rsidRDefault="00371EE1" w:rsidP="00DD5AC4">
            <w:pPr>
              <w:jc w:val="center"/>
              <w:rPr>
                <w:color w:val="000000"/>
                <w:sz w:val="18"/>
                <w:szCs w:val="18"/>
              </w:rPr>
            </w:pPr>
            <w:r>
              <w:rPr>
                <w:color w:val="000000"/>
                <w:sz w:val="20"/>
              </w:rPr>
              <w:t>840,0</w:t>
            </w:r>
          </w:p>
        </w:tc>
        <w:tc>
          <w:tcPr>
            <w:tcW w:w="759" w:type="dxa"/>
            <w:tcBorders>
              <w:top w:val="nil"/>
              <w:left w:val="nil"/>
              <w:bottom w:val="single" w:sz="4" w:space="0" w:color="auto"/>
              <w:right w:val="single" w:sz="4" w:space="0" w:color="auto"/>
            </w:tcBorders>
            <w:shd w:val="clear" w:color="auto" w:fill="auto"/>
            <w:noWrap/>
            <w:vAlign w:val="center"/>
          </w:tcPr>
          <w:p w:rsidR="00371EE1" w:rsidRDefault="00371EE1" w:rsidP="00DD5AC4">
            <w:pPr>
              <w:jc w:val="center"/>
              <w:rPr>
                <w:color w:val="000000"/>
                <w:sz w:val="18"/>
                <w:szCs w:val="18"/>
              </w:rPr>
            </w:pPr>
            <w:r>
              <w:rPr>
                <w:color w:val="000000"/>
                <w:sz w:val="20"/>
              </w:rPr>
              <w:t>840,0</w:t>
            </w:r>
          </w:p>
        </w:tc>
        <w:tc>
          <w:tcPr>
            <w:tcW w:w="720" w:type="dxa"/>
            <w:tcBorders>
              <w:top w:val="nil"/>
              <w:left w:val="nil"/>
              <w:bottom w:val="single" w:sz="4" w:space="0" w:color="auto"/>
              <w:right w:val="single" w:sz="4" w:space="0" w:color="auto"/>
            </w:tcBorders>
            <w:shd w:val="clear" w:color="auto" w:fill="auto"/>
            <w:noWrap/>
            <w:vAlign w:val="center"/>
          </w:tcPr>
          <w:p w:rsidR="00371EE1" w:rsidRDefault="00371EE1" w:rsidP="00DD5AC4">
            <w:pPr>
              <w:jc w:val="center"/>
              <w:rPr>
                <w:color w:val="000000"/>
                <w:sz w:val="18"/>
                <w:szCs w:val="18"/>
              </w:rPr>
            </w:pPr>
            <w:r>
              <w:rPr>
                <w:color w:val="000000"/>
                <w:sz w:val="20"/>
              </w:rPr>
              <w:t>840,0</w:t>
            </w:r>
          </w:p>
        </w:tc>
        <w:tc>
          <w:tcPr>
            <w:tcW w:w="820" w:type="dxa"/>
            <w:tcBorders>
              <w:top w:val="nil"/>
              <w:left w:val="nil"/>
              <w:bottom w:val="single" w:sz="4" w:space="0" w:color="auto"/>
              <w:right w:val="single" w:sz="4" w:space="0" w:color="auto"/>
            </w:tcBorders>
            <w:shd w:val="clear" w:color="auto" w:fill="auto"/>
            <w:vAlign w:val="center"/>
          </w:tcPr>
          <w:p w:rsidR="00371EE1" w:rsidRDefault="00371EE1" w:rsidP="00DD5AC4">
            <w:pPr>
              <w:jc w:val="center"/>
              <w:rPr>
                <w:color w:val="000000"/>
                <w:sz w:val="18"/>
                <w:szCs w:val="18"/>
              </w:rPr>
            </w:pPr>
            <w:r>
              <w:rPr>
                <w:rFonts w:ascii="Calibri" w:hAnsi="Calibri" w:cs="Calibri"/>
                <w:color w:val="000000"/>
                <w:sz w:val="22"/>
                <w:szCs w:val="22"/>
              </w:rPr>
              <w:t>840,0</w:t>
            </w:r>
          </w:p>
        </w:tc>
      </w:tr>
      <w:tr w:rsidR="00371EE1" w:rsidTr="00DD5AC4">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1EE1" w:rsidRDefault="00371EE1" w:rsidP="00DD5AC4">
            <w:pPr>
              <w:jc w:val="center"/>
              <w:rPr>
                <w:color w:val="000000"/>
                <w:sz w:val="18"/>
                <w:szCs w:val="18"/>
              </w:rPr>
            </w:pPr>
            <w:r>
              <w:rPr>
                <w:rFonts w:ascii="Calibri" w:hAnsi="Calibri" w:cs="Calibri"/>
                <w:color w:val="000000"/>
                <w:sz w:val="22"/>
                <w:szCs w:val="22"/>
              </w:rPr>
              <w:lastRenderedPageBreak/>
              <w:t>4</w:t>
            </w:r>
          </w:p>
        </w:tc>
        <w:tc>
          <w:tcPr>
            <w:tcW w:w="2862" w:type="dxa"/>
            <w:tcBorders>
              <w:top w:val="single" w:sz="4" w:space="0" w:color="auto"/>
              <w:left w:val="nil"/>
              <w:bottom w:val="single" w:sz="4" w:space="0" w:color="auto"/>
              <w:right w:val="single" w:sz="4" w:space="0" w:color="auto"/>
            </w:tcBorders>
            <w:shd w:val="clear" w:color="auto" w:fill="auto"/>
            <w:vAlign w:val="center"/>
          </w:tcPr>
          <w:p w:rsidR="00371EE1" w:rsidRDefault="00371EE1" w:rsidP="00DD5AC4">
            <w:pPr>
              <w:rPr>
                <w:color w:val="000000"/>
                <w:sz w:val="18"/>
                <w:szCs w:val="18"/>
              </w:rPr>
            </w:pPr>
            <w:r>
              <w:rPr>
                <w:color w:val="000000"/>
                <w:sz w:val="20"/>
              </w:rPr>
              <w:t>Рекомендуемый Тариф на электроснабжения   для населения МО</w:t>
            </w:r>
          </w:p>
        </w:tc>
        <w:tc>
          <w:tcPr>
            <w:tcW w:w="1273" w:type="dxa"/>
            <w:tcBorders>
              <w:top w:val="single" w:sz="4" w:space="0" w:color="auto"/>
              <w:left w:val="nil"/>
              <w:bottom w:val="single" w:sz="4" w:space="0" w:color="auto"/>
              <w:right w:val="single" w:sz="4" w:space="0" w:color="auto"/>
            </w:tcBorders>
            <w:shd w:val="clear" w:color="auto" w:fill="auto"/>
            <w:vAlign w:val="center"/>
          </w:tcPr>
          <w:p w:rsidR="00371EE1" w:rsidRDefault="00371EE1" w:rsidP="00DD5AC4">
            <w:pPr>
              <w:jc w:val="center"/>
              <w:rPr>
                <w:color w:val="000000"/>
                <w:sz w:val="18"/>
                <w:szCs w:val="18"/>
              </w:rPr>
            </w:pP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371EE1" w:rsidRDefault="00371EE1" w:rsidP="00DD5AC4">
            <w:pPr>
              <w:jc w:val="center"/>
              <w:rPr>
                <w:color w:val="000000"/>
                <w:sz w:val="18"/>
                <w:szCs w:val="18"/>
              </w:rPr>
            </w:pPr>
            <w:r>
              <w:rPr>
                <w:color w:val="000000"/>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371EE1" w:rsidRDefault="00371EE1" w:rsidP="00DD5AC4">
            <w:pPr>
              <w:jc w:val="center"/>
              <w:rPr>
                <w:color w:val="000000"/>
                <w:sz w:val="18"/>
                <w:szCs w:val="18"/>
              </w:rPr>
            </w:pPr>
            <w:r>
              <w:rPr>
                <w:color w:val="000000"/>
                <w:sz w:val="20"/>
              </w:rPr>
              <w:t> </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371EE1" w:rsidRDefault="00371EE1" w:rsidP="00DD5AC4">
            <w:pPr>
              <w:jc w:val="center"/>
              <w:rPr>
                <w:color w:val="000000"/>
                <w:sz w:val="18"/>
                <w:szCs w:val="18"/>
              </w:rPr>
            </w:pPr>
            <w:r>
              <w:rPr>
                <w:color w:val="000000"/>
                <w:sz w:val="20"/>
              </w:rPr>
              <w:t> </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371EE1" w:rsidRDefault="00371EE1" w:rsidP="00DD5AC4">
            <w:pPr>
              <w:jc w:val="center"/>
              <w:rPr>
                <w:color w:val="000000"/>
                <w:sz w:val="18"/>
                <w:szCs w:val="18"/>
              </w:rPr>
            </w:pPr>
            <w:r>
              <w:rPr>
                <w:color w:val="000000"/>
                <w:sz w:val="20"/>
              </w:rPr>
              <w:t> </w:t>
            </w:r>
          </w:p>
        </w:tc>
        <w:tc>
          <w:tcPr>
            <w:tcW w:w="759" w:type="dxa"/>
            <w:tcBorders>
              <w:top w:val="single" w:sz="4" w:space="0" w:color="auto"/>
              <w:left w:val="nil"/>
              <w:bottom w:val="single" w:sz="4" w:space="0" w:color="auto"/>
              <w:right w:val="single" w:sz="4" w:space="0" w:color="auto"/>
            </w:tcBorders>
            <w:shd w:val="clear" w:color="auto" w:fill="auto"/>
            <w:noWrap/>
            <w:vAlign w:val="center"/>
          </w:tcPr>
          <w:p w:rsidR="00371EE1" w:rsidRDefault="00371EE1" w:rsidP="00DD5AC4">
            <w:pPr>
              <w:jc w:val="center"/>
              <w:rPr>
                <w:color w:val="000000"/>
                <w:sz w:val="18"/>
                <w:szCs w:val="18"/>
              </w:rPr>
            </w:pPr>
            <w:r>
              <w:rPr>
                <w:color w:val="000000"/>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371EE1" w:rsidRDefault="00371EE1" w:rsidP="00DD5AC4">
            <w:pPr>
              <w:jc w:val="center"/>
              <w:rPr>
                <w:color w:val="000000"/>
                <w:sz w:val="18"/>
                <w:szCs w:val="18"/>
              </w:rPr>
            </w:pPr>
            <w:r>
              <w:rPr>
                <w:color w:val="000000"/>
                <w:sz w:val="20"/>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371EE1" w:rsidRDefault="00371EE1" w:rsidP="00DD5AC4">
            <w:pPr>
              <w:jc w:val="center"/>
              <w:rPr>
                <w:color w:val="000000"/>
                <w:sz w:val="18"/>
                <w:szCs w:val="18"/>
              </w:rPr>
            </w:pPr>
          </w:p>
        </w:tc>
      </w:tr>
      <w:tr w:rsidR="00371EE1" w:rsidTr="00DD5AC4">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1EE1" w:rsidRDefault="00371EE1" w:rsidP="00DD5AC4">
            <w:pPr>
              <w:jc w:val="center"/>
              <w:rPr>
                <w:color w:val="000000"/>
                <w:sz w:val="18"/>
                <w:szCs w:val="18"/>
              </w:rPr>
            </w:pPr>
            <w:r>
              <w:rPr>
                <w:rFonts w:ascii="Calibri" w:hAnsi="Calibri" w:cs="Calibri"/>
                <w:color w:val="000000"/>
                <w:sz w:val="22"/>
                <w:szCs w:val="22"/>
              </w:rPr>
              <w:t>.4.1</w:t>
            </w:r>
          </w:p>
        </w:tc>
        <w:tc>
          <w:tcPr>
            <w:tcW w:w="2862" w:type="dxa"/>
            <w:tcBorders>
              <w:top w:val="single" w:sz="4" w:space="0" w:color="auto"/>
              <w:left w:val="nil"/>
              <w:bottom w:val="single" w:sz="4" w:space="0" w:color="auto"/>
              <w:right w:val="single" w:sz="4" w:space="0" w:color="auto"/>
            </w:tcBorders>
            <w:shd w:val="clear" w:color="auto" w:fill="auto"/>
            <w:vAlign w:val="center"/>
          </w:tcPr>
          <w:p w:rsidR="00371EE1" w:rsidRDefault="00371EE1" w:rsidP="00DD5AC4">
            <w:pPr>
              <w:rPr>
                <w:color w:val="000000"/>
                <w:sz w:val="18"/>
                <w:szCs w:val="18"/>
              </w:rPr>
            </w:pPr>
            <w:r>
              <w:rPr>
                <w:i/>
                <w:iCs/>
                <w:color w:val="000000"/>
                <w:sz w:val="20"/>
              </w:rPr>
              <w:t>в домах с газовыми плитами, руб./кВт/час</w:t>
            </w:r>
          </w:p>
        </w:tc>
        <w:tc>
          <w:tcPr>
            <w:tcW w:w="1273" w:type="dxa"/>
            <w:tcBorders>
              <w:top w:val="single" w:sz="4" w:space="0" w:color="auto"/>
              <w:left w:val="nil"/>
              <w:bottom w:val="single" w:sz="4" w:space="0" w:color="auto"/>
              <w:right w:val="single" w:sz="4" w:space="0" w:color="auto"/>
            </w:tcBorders>
            <w:shd w:val="clear" w:color="auto" w:fill="auto"/>
            <w:vAlign w:val="center"/>
          </w:tcPr>
          <w:p w:rsidR="00371EE1" w:rsidRDefault="00371EE1" w:rsidP="00DD5AC4">
            <w:pPr>
              <w:jc w:val="center"/>
              <w:rPr>
                <w:color w:val="000000"/>
                <w:sz w:val="18"/>
                <w:szCs w:val="18"/>
              </w:rPr>
            </w:pPr>
            <w:r>
              <w:rPr>
                <w:color w:val="000000"/>
                <w:sz w:val="20"/>
              </w:rPr>
              <w:t>кВт*час/чел</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371EE1" w:rsidRDefault="00371EE1" w:rsidP="00DD5AC4">
            <w:pPr>
              <w:jc w:val="center"/>
              <w:rPr>
                <w:color w:val="000000"/>
                <w:sz w:val="18"/>
                <w:szCs w:val="18"/>
              </w:rPr>
            </w:pPr>
            <w:r>
              <w:rPr>
                <w:color w:val="000000"/>
                <w:sz w:val="20"/>
              </w:rPr>
              <w:t>3,35</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371EE1" w:rsidRDefault="00371EE1" w:rsidP="00DD5AC4">
            <w:pPr>
              <w:jc w:val="center"/>
              <w:rPr>
                <w:color w:val="000000"/>
                <w:sz w:val="18"/>
                <w:szCs w:val="18"/>
              </w:rPr>
            </w:pPr>
            <w:r>
              <w:rPr>
                <w:color w:val="000000"/>
                <w:sz w:val="20"/>
              </w:rPr>
              <w:t>3,48</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371EE1" w:rsidRDefault="00371EE1" w:rsidP="00DD5AC4">
            <w:pPr>
              <w:jc w:val="center"/>
              <w:rPr>
                <w:color w:val="000000"/>
                <w:sz w:val="18"/>
                <w:szCs w:val="18"/>
              </w:rPr>
            </w:pPr>
            <w:r>
              <w:rPr>
                <w:color w:val="000000"/>
                <w:sz w:val="20"/>
              </w:rPr>
              <w:t>3,62</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371EE1" w:rsidRDefault="00371EE1" w:rsidP="00DD5AC4">
            <w:pPr>
              <w:jc w:val="center"/>
              <w:rPr>
                <w:color w:val="000000"/>
                <w:sz w:val="18"/>
                <w:szCs w:val="18"/>
              </w:rPr>
            </w:pPr>
            <w:r>
              <w:rPr>
                <w:color w:val="000000"/>
                <w:sz w:val="20"/>
              </w:rPr>
              <w:t>3,76</w:t>
            </w:r>
          </w:p>
        </w:tc>
        <w:tc>
          <w:tcPr>
            <w:tcW w:w="759" w:type="dxa"/>
            <w:tcBorders>
              <w:top w:val="single" w:sz="4" w:space="0" w:color="auto"/>
              <w:left w:val="nil"/>
              <w:bottom w:val="single" w:sz="4" w:space="0" w:color="auto"/>
              <w:right w:val="single" w:sz="4" w:space="0" w:color="auto"/>
            </w:tcBorders>
            <w:shd w:val="clear" w:color="auto" w:fill="auto"/>
            <w:noWrap/>
            <w:vAlign w:val="center"/>
          </w:tcPr>
          <w:p w:rsidR="00371EE1" w:rsidRDefault="00371EE1" w:rsidP="00DD5AC4">
            <w:pPr>
              <w:jc w:val="center"/>
              <w:rPr>
                <w:color w:val="000000"/>
                <w:sz w:val="18"/>
                <w:szCs w:val="18"/>
              </w:rPr>
            </w:pPr>
            <w:r>
              <w:rPr>
                <w:color w:val="000000"/>
                <w:sz w:val="20"/>
              </w:rPr>
              <w:t>3,91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371EE1" w:rsidRDefault="00371EE1" w:rsidP="00DD5AC4">
            <w:pPr>
              <w:jc w:val="center"/>
              <w:rPr>
                <w:color w:val="000000"/>
                <w:sz w:val="18"/>
                <w:szCs w:val="18"/>
              </w:rPr>
            </w:pPr>
            <w:r>
              <w:rPr>
                <w:color w:val="000000"/>
                <w:sz w:val="20"/>
              </w:rPr>
              <w:t>4,07</w:t>
            </w:r>
          </w:p>
        </w:tc>
        <w:tc>
          <w:tcPr>
            <w:tcW w:w="820" w:type="dxa"/>
            <w:tcBorders>
              <w:top w:val="single" w:sz="4" w:space="0" w:color="auto"/>
              <w:left w:val="nil"/>
              <w:bottom w:val="single" w:sz="4" w:space="0" w:color="auto"/>
              <w:right w:val="single" w:sz="4" w:space="0" w:color="auto"/>
            </w:tcBorders>
            <w:shd w:val="clear" w:color="auto" w:fill="auto"/>
            <w:vAlign w:val="center"/>
          </w:tcPr>
          <w:p w:rsidR="00371EE1" w:rsidRDefault="00371EE1" w:rsidP="00DD5AC4">
            <w:pPr>
              <w:jc w:val="center"/>
              <w:rPr>
                <w:color w:val="000000"/>
                <w:sz w:val="18"/>
                <w:szCs w:val="18"/>
              </w:rPr>
            </w:pPr>
            <w:r>
              <w:rPr>
                <w:rFonts w:ascii="Calibri" w:hAnsi="Calibri" w:cs="Calibri"/>
                <w:color w:val="000000"/>
                <w:sz w:val="22"/>
                <w:szCs w:val="22"/>
              </w:rPr>
              <w:t>4,6</w:t>
            </w:r>
          </w:p>
        </w:tc>
      </w:tr>
      <w:tr w:rsidR="00371EE1" w:rsidTr="00DD5AC4">
        <w:trPr>
          <w:trHeight w:val="73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1EE1" w:rsidRDefault="00371EE1" w:rsidP="00DD5AC4">
            <w:pPr>
              <w:jc w:val="center"/>
              <w:rPr>
                <w:color w:val="000000"/>
                <w:sz w:val="18"/>
                <w:szCs w:val="18"/>
              </w:rPr>
            </w:pPr>
            <w:r>
              <w:rPr>
                <w:rFonts w:ascii="Calibri" w:hAnsi="Calibri" w:cs="Calibri"/>
                <w:color w:val="000000"/>
                <w:sz w:val="22"/>
                <w:szCs w:val="22"/>
              </w:rPr>
              <w:t>.4.2</w:t>
            </w:r>
          </w:p>
        </w:tc>
        <w:tc>
          <w:tcPr>
            <w:tcW w:w="2862" w:type="dxa"/>
            <w:tcBorders>
              <w:top w:val="single" w:sz="4" w:space="0" w:color="auto"/>
              <w:left w:val="nil"/>
              <w:bottom w:val="single" w:sz="4" w:space="0" w:color="auto"/>
              <w:right w:val="single" w:sz="4" w:space="0" w:color="auto"/>
            </w:tcBorders>
            <w:shd w:val="clear" w:color="auto" w:fill="auto"/>
            <w:vAlign w:val="center"/>
          </w:tcPr>
          <w:p w:rsidR="00371EE1" w:rsidRDefault="00371EE1" w:rsidP="00DD5AC4">
            <w:pPr>
              <w:rPr>
                <w:color w:val="000000"/>
                <w:sz w:val="18"/>
                <w:szCs w:val="18"/>
              </w:rPr>
            </w:pPr>
            <w:r>
              <w:rPr>
                <w:i/>
                <w:iCs/>
                <w:color w:val="000000"/>
                <w:sz w:val="20"/>
              </w:rPr>
              <w:t>в домах с электро-плитами, руб./кВт/час</w:t>
            </w:r>
          </w:p>
        </w:tc>
        <w:tc>
          <w:tcPr>
            <w:tcW w:w="1273" w:type="dxa"/>
            <w:tcBorders>
              <w:top w:val="single" w:sz="4" w:space="0" w:color="auto"/>
              <w:left w:val="nil"/>
              <w:bottom w:val="single" w:sz="4" w:space="0" w:color="auto"/>
              <w:right w:val="single" w:sz="4" w:space="0" w:color="auto"/>
            </w:tcBorders>
            <w:shd w:val="clear" w:color="auto" w:fill="auto"/>
            <w:vAlign w:val="center"/>
          </w:tcPr>
          <w:p w:rsidR="00371EE1" w:rsidRDefault="00371EE1" w:rsidP="00DD5AC4">
            <w:pPr>
              <w:jc w:val="center"/>
              <w:rPr>
                <w:color w:val="000000"/>
                <w:sz w:val="18"/>
                <w:szCs w:val="18"/>
              </w:rPr>
            </w:pPr>
            <w:r>
              <w:rPr>
                <w:color w:val="000000"/>
                <w:sz w:val="20"/>
              </w:rPr>
              <w:t>кВт*час/чел</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371EE1" w:rsidRDefault="00371EE1" w:rsidP="00DD5AC4">
            <w:pPr>
              <w:jc w:val="center"/>
              <w:rPr>
                <w:color w:val="000000"/>
                <w:sz w:val="18"/>
                <w:szCs w:val="18"/>
              </w:rPr>
            </w:pPr>
            <w:r>
              <w:rPr>
                <w:color w:val="000000"/>
                <w:sz w:val="20"/>
              </w:rPr>
              <w:t>2,47</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371EE1" w:rsidRDefault="00371EE1" w:rsidP="00DD5AC4">
            <w:pPr>
              <w:jc w:val="center"/>
              <w:rPr>
                <w:color w:val="000000"/>
                <w:sz w:val="18"/>
                <w:szCs w:val="18"/>
              </w:rPr>
            </w:pPr>
            <w:r>
              <w:rPr>
                <w:color w:val="000000"/>
                <w:sz w:val="20"/>
              </w:rPr>
              <w:t>2,57</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371EE1" w:rsidRDefault="00371EE1" w:rsidP="00DD5AC4">
            <w:pPr>
              <w:jc w:val="center"/>
              <w:rPr>
                <w:color w:val="000000"/>
                <w:sz w:val="18"/>
                <w:szCs w:val="18"/>
              </w:rPr>
            </w:pPr>
            <w:r>
              <w:rPr>
                <w:color w:val="000000"/>
                <w:sz w:val="20"/>
              </w:rPr>
              <w:t>2,67</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371EE1" w:rsidRDefault="00371EE1" w:rsidP="00DD5AC4">
            <w:pPr>
              <w:jc w:val="center"/>
              <w:rPr>
                <w:color w:val="000000"/>
                <w:sz w:val="18"/>
                <w:szCs w:val="18"/>
              </w:rPr>
            </w:pPr>
            <w:r>
              <w:rPr>
                <w:color w:val="000000"/>
                <w:sz w:val="20"/>
              </w:rPr>
              <w:t>2,78</w:t>
            </w:r>
          </w:p>
        </w:tc>
        <w:tc>
          <w:tcPr>
            <w:tcW w:w="759" w:type="dxa"/>
            <w:tcBorders>
              <w:top w:val="single" w:sz="4" w:space="0" w:color="auto"/>
              <w:left w:val="nil"/>
              <w:bottom w:val="single" w:sz="4" w:space="0" w:color="auto"/>
              <w:right w:val="single" w:sz="4" w:space="0" w:color="auto"/>
            </w:tcBorders>
            <w:shd w:val="clear" w:color="auto" w:fill="auto"/>
            <w:noWrap/>
            <w:vAlign w:val="center"/>
          </w:tcPr>
          <w:p w:rsidR="00371EE1" w:rsidRDefault="00371EE1" w:rsidP="00DD5AC4">
            <w:pPr>
              <w:jc w:val="center"/>
              <w:rPr>
                <w:color w:val="000000"/>
                <w:sz w:val="18"/>
                <w:szCs w:val="18"/>
              </w:rPr>
            </w:pPr>
            <w:r>
              <w:rPr>
                <w:color w:val="000000"/>
                <w:sz w:val="20"/>
              </w:rPr>
              <w:t>2,89</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371EE1" w:rsidRDefault="00371EE1" w:rsidP="00DD5AC4">
            <w:pPr>
              <w:jc w:val="center"/>
              <w:rPr>
                <w:color w:val="000000"/>
                <w:sz w:val="18"/>
                <w:szCs w:val="18"/>
              </w:rPr>
            </w:pPr>
            <w:r>
              <w:rPr>
                <w:color w:val="000000"/>
                <w:sz w:val="20"/>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371EE1" w:rsidRDefault="00371EE1" w:rsidP="00DD5AC4">
            <w:pPr>
              <w:jc w:val="center"/>
              <w:rPr>
                <w:color w:val="000000"/>
                <w:sz w:val="18"/>
                <w:szCs w:val="18"/>
              </w:rPr>
            </w:pPr>
            <w:r>
              <w:rPr>
                <w:rFonts w:ascii="Calibri" w:hAnsi="Calibri" w:cs="Calibri"/>
                <w:color w:val="000000"/>
                <w:sz w:val="22"/>
                <w:szCs w:val="22"/>
              </w:rPr>
              <w:t>3,4</w:t>
            </w:r>
          </w:p>
        </w:tc>
      </w:tr>
    </w:tbl>
    <w:p w:rsidR="00371EE1" w:rsidRDefault="00371EE1" w:rsidP="00371EE1">
      <w:pPr>
        <w:rPr>
          <w:b/>
        </w:rPr>
      </w:pPr>
    </w:p>
    <w:p w:rsidR="00371EE1" w:rsidRDefault="00371EE1" w:rsidP="00371EE1">
      <w:pPr>
        <w:rPr>
          <w:b/>
        </w:rPr>
      </w:pPr>
    </w:p>
    <w:p w:rsidR="00371EE1" w:rsidRPr="00845785" w:rsidRDefault="00371EE1" w:rsidP="00371EE1">
      <w:pPr>
        <w:pStyle w:val="2"/>
        <w:rPr>
          <w:b w:val="0"/>
          <w:szCs w:val="28"/>
        </w:rPr>
      </w:pPr>
      <w:bookmarkStart w:id="64" w:name="_Toc164602529"/>
      <w:bookmarkStart w:id="65" w:name="_Toc164630276"/>
      <w:bookmarkStart w:id="66" w:name="_Toc164676138"/>
      <w:r>
        <w:rPr>
          <w:szCs w:val="28"/>
        </w:rPr>
        <w:t>3</w:t>
      </w:r>
      <w:r w:rsidRPr="00845785">
        <w:rPr>
          <w:szCs w:val="28"/>
        </w:rPr>
        <w:t>.</w:t>
      </w:r>
      <w:r>
        <w:rPr>
          <w:szCs w:val="28"/>
        </w:rPr>
        <w:t>4</w:t>
      </w:r>
      <w:r w:rsidRPr="00845785">
        <w:rPr>
          <w:szCs w:val="28"/>
        </w:rPr>
        <w:t>. Прогноз спроса для системы газоснабжения</w:t>
      </w:r>
      <w:bookmarkEnd w:id="64"/>
      <w:bookmarkEnd w:id="65"/>
      <w:bookmarkEnd w:id="66"/>
    </w:p>
    <w:p w:rsidR="00371EE1" w:rsidRDefault="00371EE1" w:rsidP="00371EE1">
      <w:pPr>
        <w:jc w:val="both"/>
        <w:textAlignment w:val="baseline"/>
        <w:rPr>
          <w:szCs w:val="24"/>
        </w:rPr>
      </w:pPr>
    </w:p>
    <w:p w:rsidR="00371EE1" w:rsidRDefault="00371EE1" w:rsidP="00371EE1">
      <w:pPr>
        <w:jc w:val="both"/>
        <w:textAlignment w:val="baseline"/>
        <w:rPr>
          <w:szCs w:val="24"/>
        </w:rPr>
      </w:pPr>
      <w:r>
        <w:rPr>
          <w:szCs w:val="24"/>
        </w:rPr>
        <w:t xml:space="preserve">     Развитие схемы газоснабжения муниципального образования планируется осуществлять с целью подключения к существующему сетевому газу не подключённых до 2024 года  домов и подключение вновь построенного жилья с  2024 по 2032 год. </w:t>
      </w:r>
    </w:p>
    <w:p w:rsidR="00371EE1" w:rsidRDefault="00371EE1" w:rsidP="00371EE1">
      <w:pPr>
        <w:jc w:val="both"/>
        <w:textAlignment w:val="baseline"/>
        <w:rPr>
          <w:szCs w:val="24"/>
        </w:rPr>
      </w:pPr>
      <w:r>
        <w:rPr>
          <w:szCs w:val="24"/>
        </w:rPr>
        <w:t xml:space="preserve">     Учитывая  достаточно  большой объём выполненных работ по газоснабжению за последние пять лет, региональной программой  газификации жилищно-коммунального комплекса, промышленных и иных организаций Курской области на 2021 -2030годы утверждена </w:t>
      </w:r>
      <w:hyperlink r:id="rId13" w:anchor="64U0IK" w:history="1">
        <w:r>
          <w:rPr>
            <w:color w:val="0000FF"/>
            <w:szCs w:val="24"/>
            <w:u w:val="single"/>
          </w:rPr>
          <w:t>постановлением</w:t>
        </w:r>
      </w:hyperlink>
      <w:hyperlink r:id="rId14" w:anchor="64U0IK" w:history="1">
        <w:r>
          <w:rPr>
            <w:color w:val="0000FF"/>
            <w:szCs w:val="24"/>
            <w:u w:val="single"/>
          </w:rPr>
          <w:t>Администрации Курской области</w:t>
        </w:r>
      </w:hyperlink>
      <w:hyperlink r:id="rId15" w:anchor="64U0IK" w:history="1">
        <w:r>
          <w:rPr>
            <w:color w:val="0000FF"/>
            <w:szCs w:val="24"/>
            <w:u w:val="single"/>
          </w:rPr>
          <w:t>от 29 ноября 2019 г. N 1185-па</w:t>
        </w:r>
      </w:hyperlink>
      <w:r>
        <w:rPr>
          <w:szCs w:val="24"/>
        </w:rPr>
        <w:t xml:space="preserve">     (в редакции постановления Правительства Курской области от 1 декабря 2023 г. N 1242-пп) не предусмотрено строительство новых  газовых сооружений, в том числе и газовых сетей. </w:t>
      </w:r>
    </w:p>
    <w:p w:rsidR="00371EE1" w:rsidRDefault="00371EE1" w:rsidP="00371EE1">
      <w:pPr>
        <w:jc w:val="both"/>
        <w:textAlignment w:val="baseline"/>
        <w:rPr>
          <w:szCs w:val="24"/>
        </w:rPr>
      </w:pPr>
      <w:r>
        <w:rPr>
          <w:szCs w:val="24"/>
        </w:rPr>
        <w:t xml:space="preserve">       Вместе с тем актуализация  данной программы не исключает продолжения газификации и догазификации  не только  Касторенского района,  но и  Лачиновского сельсовета.</w:t>
      </w:r>
    </w:p>
    <w:p w:rsidR="00371EE1" w:rsidRDefault="00371EE1" w:rsidP="00371EE1">
      <w:pPr>
        <w:ind w:firstLine="720"/>
        <w:jc w:val="both"/>
        <w:rPr>
          <w:szCs w:val="24"/>
        </w:rPr>
      </w:pPr>
    </w:p>
    <w:p w:rsidR="00371EE1" w:rsidRDefault="00371EE1" w:rsidP="00371EE1">
      <w:pPr>
        <w:jc w:val="both"/>
        <w:rPr>
          <w:szCs w:val="24"/>
        </w:rPr>
      </w:pPr>
      <w:r>
        <w:rPr>
          <w:szCs w:val="24"/>
        </w:rPr>
        <w:t>Для газоснабжения вводимого индивидуального жилья в населенных пунктах муниципального образования (10 домов общей площадью 1000 кв. м) и догазификации действующего  жилого фонда построить 2,0 км газопровода.</w:t>
      </w:r>
    </w:p>
    <w:p w:rsidR="00371EE1" w:rsidRDefault="00371EE1" w:rsidP="00371EE1">
      <w:pPr>
        <w:rPr>
          <w:b/>
          <w:sz w:val="28"/>
          <w:szCs w:val="28"/>
        </w:rPr>
      </w:pPr>
    </w:p>
    <w:p w:rsidR="00371EE1" w:rsidRDefault="00371EE1" w:rsidP="00371EE1">
      <w:pPr>
        <w:pStyle w:val="affc"/>
        <w:spacing w:line="240" w:lineRule="auto"/>
        <w:ind w:left="0"/>
        <w:jc w:val="left"/>
        <w:rPr>
          <w:b w:val="0"/>
        </w:rPr>
      </w:pPr>
      <w:r>
        <w:t xml:space="preserve">Таблица </w:t>
      </w:r>
      <w:r w:rsidR="00440310">
        <w:t>3</w:t>
      </w:r>
      <w:r>
        <w:t xml:space="preserve">.22.Перспективные показатели спроса для системы газоснабжения МО </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
        <w:gridCol w:w="2262"/>
        <w:gridCol w:w="1177"/>
        <w:gridCol w:w="866"/>
        <w:gridCol w:w="866"/>
        <w:gridCol w:w="866"/>
        <w:gridCol w:w="866"/>
        <w:gridCol w:w="866"/>
        <w:gridCol w:w="866"/>
        <w:gridCol w:w="1052"/>
      </w:tblGrid>
      <w:tr w:rsidR="00371EE1" w:rsidTr="00DD5AC4">
        <w:trPr>
          <w:trHeight w:val="300"/>
          <w:jc w:val="center"/>
        </w:trPr>
        <w:tc>
          <w:tcPr>
            <w:tcW w:w="551" w:type="dxa"/>
            <w:vMerge w:val="restart"/>
            <w:shd w:val="clear" w:color="auto" w:fill="auto"/>
            <w:vAlign w:val="center"/>
          </w:tcPr>
          <w:p w:rsidR="00371EE1" w:rsidRDefault="00371EE1" w:rsidP="00DD5AC4">
            <w:pPr>
              <w:rPr>
                <w:color w:val="000000"/>
                <w:sz w:val="18"/>
                <w:szCs w:val="18"/>
              </w:rPr>
            </w:pPr>
            <w:r>
              <w:rPr>
                <w:color w:val="000000"/>
                <w:sz w:val="18"/>
                <w:szCs w:val="18"/>
              </w:rPr>
              <w:t>№</w:t>
            </w:r>
          </w:p>
        </w:tc>
        <w:tc>
          <w:tcPr>
            <w:tcW w:w="2563" w:type="dxa"/>
            <w:vMerge w:val="restart"/>
            <w:shd w:val="clear" w:color="auto" w:fill="auto"/>
            <w:vAlign w:val="center"/>
          </w:tcPr>
          <w:p w:rsidR="00371EE1" w:rsidRDefault="00371EE1" w:rsidP="00DD5AC4">
            <w:pPr>
              <w:rPr>
                <w:color w:val="000000"/>
                <w:sz w:val="18"/>
                <w:szCs w:val="18"/>
              </w:rPr>
            </w:pPr>
            <w:r>
              <w:rPr>
                <w:color w:val="000000"/>
                <w:sz w:val="18"/>
                <w:szCs w:val="18"/>
              </w:rPr>
              <w:t>Наименование</w:t>
            </w:r>
          </w:p>
        </w:tc>
        <w:tc>
          <w:tcPr>
            <w:tcW w:w="876" w:type="dxa"/>
            <w:vMerge w:val="restart"/>
            <w:shd w:val="clear" w:color="auto" w:fill="auto"/>
            <w:vAlign w:val="center"/>
          </w:tcPr>
          <w:p w:rsidR="00371EE1" w:rsidRDefault="00371EE1" w:rsidP="00DD5AC4">
            <w:pPr>
              <w:rPr>
                <w:color w:val="000000"/>
                <w:sz w:val="18"/>
                <w:szCs w:val="18"/>
              </w:rPr>
            </w:pPr>
            <w:r>
              <w:rPr>
                <w:color w:val="000000"/>
                <w:sz w:val="18"/>
                <w:szCs w:val="18"/>
              </w:rPr>
              <w:t>Ед.изм.</w:t>
            </w:r>
          </w:p>
        </w:tc>
        <w:tc>
          <w:tcPr>
            <w:tcW w:w="6248" w:type="dxa"/>
            <w:gridSpan w:val="7"/>
            <w:shd w:val="clear" w:color="auto" w:fill="auto"/>
            <w:vAlign w:val="center"/>
          </w:tcPr>
          <w:p w:rsidR="00371EE1" w:rsidRDefault="00371EE1" w:rsidP="00DD5AC4">
            <w:pPr>
              <w:rPr>
                <w:color w:val="000000"/>
                <w:sz w:val="18"/>
                <w:szCs w:val="18"/>
              </w:rPr>
            </w:pPr>
            <w:r>
              <w:rPr>
                <w:color w:val="000000"/>
                <w:sz w:val="18"/>
                <w:szCs w:val="18"/>
              </w:rPr>
              <w:t>Реализация мероприятий по годам, тыс.руб</w:t>
            </w:r>
          </w:p>
        </w:tc>
      </w:tr>
      <w:tr w:rsidR="00371EE1" w:rsidTr="00DD5AC4">
        <w:trPr>
          <w:trHeight w:val="480"/>
          <w:jc w:val="center"/>
        </w:trPr>
        <w:tc>
          <w:tcPr>
            <w:tcW w:w="551" w:type="dxa"/>
            <w:vMerge/>
            <w:vAlign w:val="center"/>
          </w:tcPr>
          <w:p w:rsidR="00371EE1" w:rsidRDefault="00371EE1" w:rsidP="00DD5AC4">
            <w:pPr>
              <w:rPr>
                <w:color w:val="000000"/>
                <w:sz w:val="18"/>
                <w:szCs w:val="18"/>
              </w:rPr>
            </w:pPr>
          </w:p>
        </w:tc>
        <w:tc>
          <w:tcPr>
            <w:tcW w:w="2563" w:type="dxa"/>
            <w:vMerge/>
            <w:vAlign w:val="center"/>
          </w:tcPr>
          <w:p w:rsidR="00371EE1" w:rsidRDefault="00371EE1" w:rsidP="00DD5AC4">
            <w:pPr>
              <w:rPr>
                <w:color w:val="000000"/>
                <w:sz w:val="18"/>
                <w:szCs w:val="18"/>
              </w:rPr>
            </w:pPr>
          </w:p>
        </w:tc>
        <w:tc>
          <w:tcPr>
            <w:tcW w:w="876" w:type="dxa"/>
            <w:vMerge/>
            <w:vAlign w:val="center"/>
          </w:tcPr>
          <w:p w:rsidR="00371EE1" w:rsidRDefault="00371EE1" w:rsidP="00DD5AC4">
            <w:pPr>
              <w:rPr>
                <w:color w:val="000000"/>
                <w:sz w:val="18"/>
                <w:szCs w:val="18"/>
              </w:rPr>
            </w:pPr>
          </w:p>
        </w:tc>
        <w:tc>
          <w:tcPr>
            <w:tcW w:w="866" w:type="dxa"/>
            <w:shd w:val="clear" w:color="auto" w:fill="auto"/>
            <w:noWrap/>
            <w:vAlign w:val="center"/>
          </w:tcPr>
          <w:p w:rsidR="00371EE1" w:rsidRDefault="00371EE1" w:rsidP="00DD5AC4">
            <w:pPr>
              <w:jc w:val="center"/>
              <w:rPr>
                <w:color w:val="000000"/>
                <w:sz w:val="18"/>
                <w:szCs w:val="18"/>
              </w:rPr>
            </w:pPr>
            <w:r>
              <w:rPr>
                <w:color w:val="000000"/>
                <w:sz w:val="18"/>
                <w:szCs w:val="18"/>
              </w:rPr>
              <w:t>2023</w:t>
            </w:r>
          </w:p>
        </w:tc>
        <w:tc>
          <w:tcPr>
            <w:tcW w:w="866" w:type="dxa"/>
            <w:shd w:val="clear" w:color="auto" w:fill="auto"/>
            <w:noWrap/>
            <w:vAlign w:val="center"/>
          </w:tcPr>
          <w:p w:rsidR="00371EE1" w:rsidRDefault="00371EE1" w:rsidP="00DD5AC4">
            <w:pPr>
              <w:jc w:val="center"/>
              <w:rPr>
                <w:color w:val="000000"/>
                <w:sz w:val="18"/>
                <w:szCs w:val="18"/>
              </w:rPr>
            </w:pPr>
            <w:r>
              <w:rPr>
                <w:color w:val="000000"/>
                <w:sz w:val="18"/>
                <w:szCs w:val="18"/>
              </w:rPr>
              <w:t>2024</w:t>
            </w:r>
          </w:p>
        </w:tc>
        <w:tc>
          <w:tcPr>
            <w:tcW w:w="866" w:type="dxa"/>
            <w:shd w:val="clear" w:color="auto" w:fill="auto"/>
            <w:noWrap/>
            <w:vAlign w:val="center"/>
          </w:tcPr>
          <w:p w:rsidR="00371EE1" w:rsidRDefault="00371EE1" w:rsidP="00DD5AC4">
            <w:pPr>
              <w:jc w:val="center"/>
              <w:rPr>
                <w:color w:val="000000"/>
                <w:sz w:val="18"/>
                <w:szCs w:val="18"/>
              </w:rPr>
            </w:pPr>
            <w:r>
              <w:rPr>
                <w:color w:val="000000"/>
                <w:sz w:val="18"/>
                <w:szCs w:val="18"/>
              </w:rPr>
              <w:t>2025</w:t>
            </w:r>
          </w:p>
        </w:tc>
        <w:tc>
          <w:tcPr>
            <w:tcW w:w="866" w:type="dxa"/>
            <w:shd w:val="clear" w:color="auto" w:fill="auto"/>
            <w:noWrap/>
            <w:vAlign w:val="center"/>
          </w:tcPr>
          <w:p w:rsidR="00371EE1" w:rsidRDefault="00371EE1" w:rsidP="00DD5AC4">
            <w:pPr>
              <w:jc w:val="center"/>
              <w:rPr>
                <w:color w:val="000000"/>
                <w:sz w:val="18"/>
                <w:szCs w:val="18"/>
              </w:rPr>
            </w:pPr>
            <w:r>
              <w:rPr>
                <w:color w:val="000000"/>
                <w:sz w:val="18"/>
                <w:szCs w:val="18"/>
              </w:rPr>
              <w:t>2026</w:t>
            </w:r>
          </w:p>
        </w:tc>
        <w:tc>
          <w:tcPr>
            <w:tcW w:w="866" w:type="dxa"/>
            <w:shd w:val="clear" w:color="auto" w:fill="auto"/>
            <w:noWrap/>
            <w:vAlign w:val="center"/>
          </w:tcPr>
          <w:p w:rsidR="00371EE1" w:rsidRDefault="00371EE1" w:rsidP="00DD5AC4">
            <w:pPr>
              <w:jc w:val="center"/>
              <w:rPr>
                <w:color w:val="000000"/>
                <w:sz w:val="18"/>
                <w:szCs w:val="18"/>
              </w:rPr>
            </w:pPr>
            <w:r>
              <w:rPr>
                <w:color w:val="000000"/>
                <w:sz w:val="18"/>
                <w:szCs w:val="18"/>
              </w:rPr>
              <w:t>2027</w:t>
            </w:r>
          </w:p>
        </w:tc>
        <w:tc>
          <w:tcPr>
            <w:tcW w:w="866" w:type="dxa"/>
            <w:shd w:val="clear" w:color="auto" w:fill="auto"/>
            <w:noWrap/>
            <w:vAlign w:val="center"/>
          </w:tcPr>
          <w:p w:rsidR="00371EE1" w:rsidRDefault="00371EE1" w:rsidP="00DD5AC4">
            <w:pPr>
              <w:jc w:val="center"/>
              <w:rPr>
                <w:color w:val="000000"/>
                <w:sz w:val="18"/>
                <w:szCs w:val="18"/>
              </w:rPr>
            </w:pPr>
            <w:r>
              <w:rPr>
                <w:color w:val="000000"/>
                <w:sz w:val="18"/>
                <w:szCs w:val="18"/>
              </w:rPr>
              <w:t>2028</w:t>
            </w:r>
          </w:p>
        </w:tc>
        <w:tc>
          <w:tcPr>
            <w:tcW w:w="1052" w:type="dxa"/>
            <w:shd w:val="clear" w:color="auto" w:fill="auto"/>
            <w:vAlign w:val="center"/>
          </w:tcPr>
          <w:p w:rsidR="00371EE1" w:rsidRDefault="00371EE1" w:rsidP="00DD5AC4">
            <w:pPr>
              <w:jc w:val="center"/>
              <w:rPr>
                <w:color w:val="000000"/>
                <w:sz w:val="18"/>
                <w:szCs w:val="18"/>
              </w:rPr>
            </w:pPr>
            <w:r>
              <w:rPr>
                <w:color w:val="000000"/>
                <w:sz w:val="18"/>
                <w:szCs w:val="18"/>
              </w:rPr>
              <w:t>2029-2033</w:t>
            </w:r>
          </w:p>
        </w:tc>
      </w:tr>
      <w:tr w:rsidR="00371EE1" w:rsidTr="00DD5AC4">
        <w:trPr>
          <w:trHeight w:val="300"/>
          <w:jc w:val="center"/>
        </w:trPr>
        <w:tc>
          <w:tcPr>
            <w:tcW w:w="551" w:type="dxa"/>
            <w:shd w:val="clear" w:color="auto" w:fill="auto"/>
            <w:noWrap/>
            <w:vAlign w:val="bottom"/>
          </w:tcPr>
          <w:p w:rsidR="00371EE1" w:rsidRDefault="00371EE1" w:rsidP="00DD5AC4">
            <w:pPr>
              <w:jc w:val="center"/>
              <w:rPr>
                <w:color w:val="000000"/>
                <w:sz w:val="18"/>
                <w:szCs w:val="18"/>
              </w:rPr>
            </w:pPr>
          </w:p>
        </w:tc>
        <w:tc>
          <w:tcPr>
            <w:tcW w:w="9687" w:type="dxa"/>
            <w:gridSpan w:val="9"/>
            <w:shd w:val="clear" w:color="000000" w:fill="FFFF00"/>
            <w:noWrap/>
            <w:vAlign w:val="center"/>
          </w:tcPr>
          <w:p w:rsidR="00371EE1" w:rsidRDefault="00371EE1" w:rsidP="00DD5AC4">
            <w:pPr>
              <w:jc w:val="center"/>
              <w:rPr>
                <w:color w:val="000000"/>
                <w:sz w:val="18"/>
                <w:szCs w:val="18"/>
              </w:rPr>
            </w:pPr>
            <w:r>
              <w:rPr>
                <w:color w:val="000000"/>
                <w:sz w:val="18"/>
                <w:szCs w:val="18"/>
              </w:rPr>
              <w:t>Газоснабжение</w:t>
            </w:r>
          </w:p>
        </w:tc>
      </w:tr>
      <w:tr w:rsidR="00371EE1" w:rsidTr="00DD5AC4">
        <w:trPr>
          <w:trHeight w:val="673"/>
          <w:jc w:val="center"/>
        </w:trPr>
        <w:tc>
          <w:tcPr>
            <w:tcW w:w="551" w:type="dxa"/>
            <w:shd w:val="clear" w:color="auto" w:fill="auto"/>
            <w:noWrap/>
            <w:vAlign w:val="center"/>
          </w:tcPr>
          <w:p w:rsidR="00371EE1" w:rsidRDefault="00371EE1" w:rsidP="00DD5AC4">
            <w:pPr>
              <w:jc w:val="center"/>
              <w:rPr>
                <w:rFonts w:ascii="Calibri" w:hAnsi="Calibri" w:cs="Calibri"/>
                <w:color w:val="000000"/>
                <w:sz w:val="18"/>
                <w:szCs w:val="18"/>
              </w:rPr>
            </w:pPr>
            <w:r>
              <w:rPr>
                <w:rFonts w:ascii="Calibri" w:hAnsi="Calibri" w:cs="Calibri"/>
                <w:color w:val="000000"/>
                <w:sz w:val="18"/>
                <w:szCs w:val="18"/>
              </w:rPr>
              <w:t>1</w:t>
            </w:r>
          </w:p>
        </w:tc>
        <w:tc>
          <w:tcPr>
            <w:tcW w:w="2563" w:type="dxa"/>
            <w:shd w:val="clear" w:color="auto" w:fill="auto"/>
            <w:vAlign w:val="center"/>
          </w:tcPr>
          <w:p w:rsidR="00371EE1" w:rsidRDefault="00371EE1" w:rsidP="00DD5AC4">
            <w:pPr>
              <w:rPr>
                <w:color w:val="000000"/>
                <w:sz w:val="18"/>
                <w:szCs w:val="18"/>
              </w:rPr>
            </w:pPr>
            <w:r>
              <w:rPr>
                <w:color w:val="000000"/>
                <w:sz w:val="18"/>
                <w:szCs w:val="18"/>
              </w:rPr>
              <w:t>Численность населения, пользующая  услугами  централизованного газоснабжения</w:t>
            </w:r>
          </w:p>
        </w:tc>
        <w:tc>
          <w:tcPr>
            <w:tcW w:w="876" w:type="dxa"/>
            <w:shd w:val="clear" w:color="auto" w:fill="auto"/>
            <w:noWrap/>
            <w:vAlign w:val="center"/>
          </w:tcPr>
          <w:p w:rsidR="00371EE1" w:rsidRDefault="00371EE1" w:rsidP="00DD5AC4">
            <w:pPr>
              <w:jc w:val="center"/>
              <w:rPr>
                <w:color w:val="000000"/>
                <w:sz w:val="18"/>
                <w:szCs w:val="18"/>
              </w:rPr>
            </w:pPr>
            <w:r>
              <w:rPr>
                <w:color w:val="000000"/>
                <w:sz w:val="18"/>
                <w:szCs w:val="18"/>
              </w:rPr>
              <w:t>чел</w:t>
            </w:r>
          </w:p>
        </w:tc>
        <w:tc>
          <w:tcPr>
            <w:tcW w:w="866" w:type="dxa"/>
            <w:shd w:val="clear" w:color="auto" w:fill="auto"/>
            <w:vAlign w:val="center"/>
          </w:tcPr>
          <w:p w:rsidR="00371EE1" w:rsidRDefault="00371EE1" w:rsidP="00DD5AC4">
            <w:pPr>
              <w:jc w:val="center"/>
              <w:rPr>
                <w:color w:val="000000"/>
                <w:sz w:val="18"/>
                <w:szCs w:val="18"/>
              </w:rPr>
            </w:pPr>
            <w:r>
              <w:rPr>
                <w:color w:val="000000"/>
                <w:sz w:val="20"/>
              </w:rPr>
              <w:t>514</w:t>
            </w:r>
          </w:p>
        </w:tc>
        <w:tc>
          <w:tcPr>
            <w:tcW w:w="866" w:type="dxa"/>
            <w:shd w:val="clear" w:color="auto" w:fill="auto"/>
            <w:vAlign w:val="center"/>
          </w:tcPr>
          <w:p w:rsidR="00371EE1" w:rsidRDefault="00371EE1" w:rsidP="00DD5AC4">
            <w:pPr>
              <w:jc w:val="center"/>
              <w:rPr>
                <w:color w:val="000000"/>
                <w:sz w:val="18"/>
                <w:szCs w:val="18"/>
              </w:rPr>
            </w:pPr>
            <w:r>
              <w:rPr>
                <w:color w:val="000000"/>
                <w:sz w:val="20"/>
              </w:rPr>
              <w:t>514</w:t>
            </w:r>
          </w:p>
        </w:tc>
        <w:tc>
          <w:tcPr>
            <w:tcW w:w="866" w:type="dxa"/>
            <w:shd w:val="clear" w:color="auto" w:fill="auto"/>
            <w:vAlign w:val="center"/>
          </w:tcPr>
          <w:p w:rsidR="00371EE1" w:rsidRDefault="00371EE1" w:rsidP="00DD5AC4">
            <w:pPr>
              <w:jc w:val="center"/>
              <w:rPr>
                <w:color w:val="000000"/>
                <w:sz w:val="18"/>
                <w:szCs w:val="18"/>
              </w:rPr>
            </w:pPr>
            <w:r>
              <w:rPr>
                <w:color w:val="000000"/>
                <w:sz w:val="20"/>
              </w:rPr>
              <w:t>510</w:t>
            </w:r>
          </w:p>
        </w:tc>
        <w:tc>
          <w:tcPr>
            <w:tcW w:w="866" w:type="dxa"/>
            <w:shd w:val="clear" w:color="auto" w:fill="auto"/>
            <w:vAlign w:val="center"/>
          </w:tcPr>
          <w:p w:rsidR="00371EE1" w:rsidRDefault="00371EE1" w:rsidP="00DD5AC4">
            <w:pPr>
              <w:jc w:val="center"/>
              <w:rPr>
                <w:color w:val="000000"/>
                <w:sz w:val="18"/>
                <w:szCs w:val="18"/>
              </w:rPr>
            </w:pPr>
            <w:r>
              <w:rPr>
                <w:color w:val="000000"/>
                <w:sz w:val="20"/>
              </w:rPr>
              <w:t>506</w:t>
            </w:r>
          </w:p>
        </w:tc>
        <w:tc>
          <w:tcPr>
            <w:tcW w:w="866" w:type="dxa"/>
            <w:shd w:val="clear" w:color="auto" w:fill="auto"/>
            <w:vAlign w:val="center"/>
          </w:tcPr>
          <w:p w:rsidR="00371EE1" w:rsidRDefault="00371EE1" w:rsidP="00DD5AC4">
            <w:pPr>
              <w:jc w:val="center"/>
              <w:rPr>
                <w:color w:val="000000"/>
                <w:sz w:val="18"/>
                <w:szCs w:val="18"/>
              </w:rPr>
            </w:pPr>
            <w:r>
              <w:rPr>
                <w:color w:val="000000"/>
                <w:sz w:val="20"/>
              </w:rPr>
              <w:t>501</w:t>
            </w:r>
          </w:p>
        </w:tc>
        <w:tc>
          <w:tcPr>
            <w:tcW w:w="866" w:type="dxa"/>
            <w:shd w:val="clear" w:color="auto" w:fill="auto"/>
            <w:vAlign w:val="center"/>
          </w:tcPr>
          <w:p w:rsidR="00371EE1" w:rsidRDefault="00371EE1" w:rsidP="00DD5AC4">
            <w:pPr>
              <w:jc w:val="center"/>
              <w:rPr>
                <w:color w:val="000000"/>
                <w:sz w:val="18"/>
                <w:szCs w:val="18"/>
              </w:rPr>
            </w:pPr>
            <w:r>
              <w:rPr>
                <w:color w:val="000000"/>
                <w:sz w:val="20"/>
              </w:rPr>
              <w:t>496</w:t>
            </w:r>
          </w:p>
        </w:tc>
        <w:tc>
          <w:tcPr>
            <w:tcW w:w="1052" w:type="dxa"/>
            <w:shd w:val="clear" w:color="auto" w:fill="auto"/>
            <w:vAlign w:val="center"/>
          </w:tcPr>
          <w:p w:rsidR="00371EE1" w:rsidRDefault="00371EE1" w:rsidP="00DD5AC4">
            <w:pPr>
              <w:jc w:val="center"/>
              <w:rPr>
                <w:color w:val="000000"/>
                <w:sz w:val="18"/>
                <w:szCs w:val="18"/>
              </w:rPr>
            </w:pPr>
            <w:r>
              <w:rPr>
                <w:rFonts w:ascii="Calibri" w:hAnsi="Calibri" w:cs="Calibri"/>
                <w:color w:val="000000"/>
                <w:sz w:val="22"/>
                <w:szCs w:val="22"/>
              </w:rPr>
              <w:t>483,5</w:t>
            </w:r>
          </w:p>
        </w:tc>
      </w:tr>
      <w:tr w:rsidR="00371EE1" w:rsidTr="00DD5AC4">
        <w:trPr>
          <w:trHeight w:val="827"/>
          <w:jc w:val="center"/>
        </w:trPr>
        <w:tc>
          <w:tcPr>
            <w:tcW w:w="551" w:type="dxa"/>
            <w:shd w:val="clear" w:color="auto" w:fill="auto"/>
            <w:noWrap/>
            <w:vAlign w:val="center"/>
          </w:tcPr>
          <w:p w:rsidR="00371EE1" w:rsidRDefault="00371EE1" w:rsidP="00DD5AC4">
            <w:pPr>
              <w:jc w:val="center"/>
              <w:rPr>
                <w:rFonts w:ascii="Calibri" w:hAnsi="Calibri" w:cs="Calibri"/>
                <w:color w:val="000000"/>
                <w:sz w:val="18"/>
                <w:szCs w:val="18"/>
              </w:rPr>
            </w:pPr>
            <w:r>
              <w:rPr>
                <w:rFonts w:ascii="Calibri" w:hAnsi="Calibri" w:cs="Calibri"/>
                <w:color w:val="000000"/>
                <w:sz w:val="18"/>
                <w:szCs w:val="18"/>
              </w:rPr>
              <w:t>2</w:t>
            </w:r>
          </w:p>
        </w:tc>
        <w:tc>
          <w:tcPr>
            <w:tcW w:w="2563" w:type="dxa"/>
            <w:shd w:val="clear" w:color="auto" w:fill="auto"/>
            <w:vAlign w:val="center"/>
          </w:tcPr>
          <w:p w:rsidR="00371EE1" w:rsidRDefault="00371EE1" w:rsidP="00DD5AC4">
            <w:pPr>
              <w:rPr>
                <w:color w:val="000000"/>
                <w:sz w:val="18"/>
                <w:szCs w:val="18"/>
              </w:rPr>
            </w:pPr>
            <w:r>
              <w:rPr>
                <w:color w:val="000000"/>
                <w:sz w:val="18"/>
                <w:szCs w:val="18"/>
              </w:rPr>
              <w:t>Численность населения, пользующая  услугами  с использованием сжиженного газа</w:t>
            </w:r>
          </w:p>
        </w:tc>
        <w:tc>
          <w:tcPr>
            <w:tcW w:w="876" w:type="dxa"/>
            <w:shd w:val="clear" w:color="auto" w:fill="auto"/>
            <w:noWrap/>
            <w:vAlign w:val="center"/>
          </w:tcPr>
          <w:p w:rsidR="00371EE1" w:rsidRDefault="00371EE1" w:rsidP="00DD5AC4">
            <w:pPr>
              <w:jc w:val="center"/>
              <w:rPr>
                <w:color w:val="000000"/>
                <w:sz w:val="18"/>
                <w:szCs w:val="18"/>
              </w:rPr>
            </w:pPr>
            <w:r>
              <w:rPr>
                <w:color w:val="000000"/>
                <w:sz w:val="18"/>
                <w:szCs w:val="18"/>
              </w:rPr>
              <w:t>чел</w:t>
            </w:r>
          </w:p>
        </w:tc>
        <w:tc>
          <w:tcPr>
            <w:tcW w:w="866" w:type="dxa"/>
            <w:shd w:val="clear" w:color="auto" w:fill="auto"/>
            <w:vAlign w:val="center"/>
          </w:tcPr>
          <w:p w:rsidR="00371EE1" w:rsidRDefault="00371EE1" w:rsidP="00DD5AC4">
            <w:pPr>
              <w:jc w:val="center"/>
              <w:rPr>
                <w:color w:val="000000"/>
                <w:sz w:val="18"/>
                <w:szCs w:val="18"/>
              </w:rPr>
            </w:pPr>
            <w:r>
              <w:rPr>
                <w:rFonts w:ascii="Calibri" w:hAnsi="Calibri" w:cs="Calibri"/>
                <w:color w:val="000000"/>
                <w:sz w:val="22"/>
                <w:szCs w:val="22"/>
              </w:rPr>
              <w:t>47</w:t>
            </w:r>
          </w:p>
        </w:tc>
        <w:tc>
          <w:tcPr>
            <w:tcW w:w="866" w:type="dxa"/>
            <w:shd w:val="clear" w:color="auto" w:fill="auto"/>
            <w:vAlign w:val="center"/>
          </w:tcPr>
          <w:p w:rsidR="00371EE1" w:rsidRDefault="00371EE1" w:rsidP="00DD5AC4">
            <w:pPr>
              <w:jc w:val="center"/>
              <w:rPr>
                <w:color w:val="000000"/>
                <w:sz w:val="18"/>
                <w:szCs w:val="18"/>
              </w:rPr>
            </w:pPr>
            <w:r>
              <w:rPr>
                <w:rFonts w:ascii="Calibri" w:hAnsi="Calibri" w:cs="Calibri"/>
                <w:color w:val="000000"/>
                <w:sz w:val="22"/>
                <w:szCs w:val="22"/>
              </w:rPr>
              <w:t>36</w:t>
            </w:r>
          </w:p>
        </w:tc>
        <w:tc>
          <w:tcPr>
            <w:tcW w:w="866" w:type="dxa"/>
            <w:shd w:val="clear" w:color="auto" w:fill="auto"/>
            <w:vAlign w:val="center"/>
          </w:tcPr>
          <w:p w:rsidR="00371EE1" w:rsidRDefault="00371EE1" w:rsidP="00DD5AC4">
            <w:pPr>
              <w:jc w:val="center"/>
              <w:rPr>
                <w:color w:val="000000"/>
                <w:sz w:val="18"/>
                <w:szCs w:val="18"/>
              </w:rPr>
            </w:pPr>
            <w:r>
              <w:rPr>
                <w:color w:val="000000"/>
                <w:sz w:val="20"/>
              </w:rPr>
              <w:t>35</w:t>
            </w:r>
          </w:p>
        </w:tc>
        <w:tc>
          <w:tcPr>
            <w:tcW w:w="866" w:type="dxa"/>
            <w:shd w:val="clear" w:color="auto" w:fill="auto"/>
            <w:vAlign w:val="center"/>
          </w:tcPr>
          <w:p w:rsidR="00371EE1" w:rsidRDefault="00371EE1" w:rsidP="00DD5AC4">
            <w:pPr>
              <w:jc w:val="center"/>
              <w:rPr>
                <w:color w:val="000000"/>
                <w:sz w:val="18"/>
                <w:szCs w:val="18"/>
              </w:rPr>
            </w:pPr>
            <w:r>
              <w:rPr>
                <w:color w:val="000000"/>
                <w:sz w:val="20"/>
              </w:rPr>
              <w:t>34</w:t>
            </w:r>
          </w:p>
        </w:tc>
        <w:tc>
          <w:tcPr>
            <w:tcW w:w="866" w:type="dxa"/>
            <w:shd w:val="clear" w:color="auto" w:fill="auto"/>
            <w:vAlign w:val="center"/>
          </w:tcPr>
          <w:p w:rsidR="00371EE1" w:rsidRDefault="00371EE1" w:rsidP="00DD5AC4">
            <w:pPr>
              <w:jc w:val="center"/>
              <w:rPr>
                <w:color w:val="000000"/>
                <w:sz w:val="18"/>
                <w:szCs w:val="18"/>
              </w:rPr>
            </w:pPr>
            <w:r>
              <w:rPr>
                <w:color w:val="000000"/>
                <w:sz w:val="20"/>
              </w:rPr>
              <w:t>34</w:t>
            </w:r>
          </w:p>
        </w:tc>
        <w:tc>
          <w:tcPr>
            <w:tcW w:w="866" w:type="dxa"/>
            <w:shd w:val="clear" w:color="auto" w:fill="auto"/>
            <w:vAlign w:val="center"/>
          </w:tcPr>
          <w:p w:rsidR="00371EE1" w:rsidRDefault="00371EE1" w:rsidP="00DD5AC4">
            <w:pPr>
              <w:jc w:val="center"/>
              <w:rPr>
                <w:color w:val="000000"/>
                <w:sz w:val="18"/>
                <w:szCs w:val="18"/>
              </w:rPr>
            </w:pPr>
            <w:r>
              <w:rPr>
                <w:color w:val="000000"/>
                <w:sz w:val="20"/>
              </w:rPr>
              <w:t>34</w:t>
            </w:r>
          </w:p>
        </w:tc>
        <w:tc>
          <w:tcPr>
            <w:tcW w:w="1052" w:type="dxa"/>
            <w:shd w:val="clear" w:color="auto" w:fill="auto"/>
            <w:vAlign w:val="center"/>
          </w:tcPr>
          <w:p w:rsidR="00371EE1" w:rsidRDefault="00371EE1" w:rsidP="00DD5AC4">
            <w:pPr>
              <w:jc w:val="center"/>
              <w:rPr>
                <w:color w:val="000000"/>
                <w:sz w:val="18"/>
                <w:szCs w:val="18"/>
              </w:rPr>
            </w:pPr>
            <w:r>
              <w:rPr>
                <w:rFonts w:ascii="Calibri" w:hAnsi="Calibri" w:cs="Calibri"/>
                <w:color w:val="000000"/>
                <w:sz w:val="22"/>
                <w:szCs w:val="22"/>
              </w:rPr>
              <w:t>34</w:t>
            </w:r>
          </w:p>
        </w:tc>
      </w:tr>
      <w:tr w:rsidR="00371EE1" w:rsidTr="00DD5AC4">
        <w:trPr>
          <w:trHeight w:val="510"/>
          <w:jc w:val="center"/>
        </w:trPr>
        <w:tc>
          <w:tcPr>
            <w:tcW w:w="551" w:type="dxa"/>
            <w:shd w:val="clear" w:color="auto" w:fill="auto"/>
            <w:noWrap/>
            <w:vAlign w:val="center"/>
          </w:tcPr>
          <w:p w:rsidR="00371EE1" w:rsidRDefault="00371EE1" w:rsidP="00DD5AC4">
            <w:pPr>
              <w:jc w:val="center"/>
              <w:rPr>
                <w:rFonts w:ascii="Calibri" w:hAnsi="Calibri" w:cs="Calibri"/>
                <w:color w:val="000000"/>
                <w:szCs w:val="22"/>
              </w:rPr>
            </w:pPr>
            <w:r>
              <w:rPr>
                <w:rFonts w:ascii="Calibri" w:hAnsi="Calibri" w:cs="Calibri"/>
                <w:color w:val="000000"/>
                <w:sz w:val="22"/>
                <w:szCs w:val="22"/>
              </w:rPr>
              <w:t>3</w:t>
            </w:r>
          </w:p>
        </w:tc>
        <w:tc>
          <w:tcPr>
            <w:tcW w:w="2563" w:type="dxa"/>
            <w:shd w:val="clear" w:color="auto" w:fill="auto"/>
            <w:vAlign w:val="center"/>
          </w:tcPr>
          <w:p w:rsidR="00371EE1" w:rsidRDefault="00371EE1" w:rsidP="00DD5AC4">
            <w:pPr>
              <w:rPr>
                <w:color w:val="000000"/>
                <w:sz w:val="20"/>
              </w:rPr>
            </w:pPr>
            <w:r>
              <w:rPr>
                <w:color w:val="000000"/>
                <w:sz w:val="20"/>
              </w:rPr>
              <w:t>Расход трубопроводного газа    всего</w:t>
            </w:r>
          </w:p>
        </w:tc>
        <w:tc>
          <w:tcPr>
            <w:tcW w:w="876" w:type="dxa"/>
            <w:shd w:val="clear" w:color="auto" w:fill="auto"/>
            <w:noWrap/>
            <w:vAlign w:val="center"/>
          </w:tcPr>
          <w:p w:rsidR="00371EE1" w:rsidRDefault="00371EE1" w:rsidP="00DD5AC4">
            <w:pPr>
              <w:jc w:val="center"/>
              <w:rPr>
                <w:color w:val="000000"/>
                <w:sz w:val="20"/>
              </w:rPr>
            </w:pPr>
            <w:r>
              <w:rPr>
                <w:color w:val="000000"/>
                <w:sz w:val="20"/>
              </w:rPr>
              <w:t>м3</w:t>
            </w:r>
          </w:p>
        </w:tc>
        <w:tc>
          <w:tcPr>
            <w:tcW w:w="866" w:type="dxa"/>
            <w:shd w:val="clear" w:color="auto" w:fill="auto"/>
            <w:vAlign w:val="center"/>
          </w:tcPr>
          <w:p w:rsidR="00371EE1" w:rsidRDefault="00371EE1" w:rsidP="00DD5AC4">
            <w:pPr>
              <w:jc w:val="center"/>
              <w:rPr>
                <w:color w:val="000000"/>
                <w:sz w:val="18"/>
                <w:szCs w:val="18"/>
              </w:rPr>
            </w:pPr>
            <w:r>
              <w:rPr>
                <w:color w:val="000000"/>
                <w:sz w:val="20"/>
              </w:rPr>
              <w:t>370524</w:t>
            </w:r>
          </w:p>
        </w:tc>
        <w:tc>
          <w:tcPr>
            <w:tcW w:w="866" w:type="dxa"/>
            <w:shd w:val="clear" w:color="auto" w:fill="auto"/>
            <w:vAlign w:val="center"/>
          </w:tcPr>
          <w:p w:rsidR="00371EE1" w:rsidRDefault="00371EE1" w:rsidP="00DD5AC4">
            <w:pPr>
              <w:jc w:val="center"/>
              <w:rPr>
                <w:color w:val="000000"/>
                <w:sz w:val="18"/>
                <w:szCs w:val="18"/>
              </w:rPr>
            </w:pPr>
            <w:r>
              <w:rPr>
                <w:color w:val="000000"/>
                <w:sz w:val="20"/>
              </w:rPr>
              <w:t>370524</w:t>
            </w:r>
          </w:p>
        </w:tc>
        <w:tc>
          <w:tcPr>
            <w:tcW w:w="866" w:type="dxa"/>
            <w:shd w:val="clear" w:color="auto" w:fill="auto"/>
            <w:vAlign w:val="center"/>
          </w:tcPr>
          <w:p w:rsidR="00371EE1" w:rsidRDefault="00371EE1" w:rsidP="00DD5AC4">
            <w:pPr>
              <w:jc w:val="center"/>
              <w:rPr>
                <w:color w:val="000000"/>
                <w:sz w:val="18"/>
                <w:szCs w:val="18"/>
              </w:rPr>
            </w:pPr>
            <w:r>
              <w:rPr>
                <w:color w:val="000000"/>
                <w:sz w:val="20"/>
              </w:rPr>
              <w:t>369972</w:t>
            </w:r>
          </w:p>
        </w:tc>
        <w:tc>
          <w:tcPr>
            <w:tcW w:w="866" w:type="dxa"/>
            <w:shd w:val="clear" w:color="auto" w:fill="auto"/>
            <w:vAlign w:val="center"/>
          </w:tcPr>
          <w:p w:rsidR="00371EE1" w:rsidRDefault="00371EE1" w:rsidP="00DD5AC4">
            <w:pPr>
              <w:jc w:val="center"/>
              <w:rPr>
                <w:color w:val="000000"/>
                <w:sz w:val="18"/>
                <w:szCs w:val="18"/>
              </w:rPr>
            </w:pPr>
            <w:r>
              <w:rPr>
                <w:color w:val="000000"/>
                <w:sz w:val="20"/>
              </w:rPr>
              <w:t>369420</w:t>
            </w:r>
          </w:p>
        </w:tc>
        <w:tc>
          <w:tcPr>
            <w:tcW w:w="866" w:type="dxa"/>
            <w:shd w:val="clear" w:color="auto" w:fill="auto"/>
            <w:vAlign w:val="center"/>
          </w:tcPr>
          <w:p w:rsidR="00371EE1" w:rsidRDefault="00371EE1" w:rsidP="00DD5AC4">
            <w:pPr>
              <w:jc w:val="center"/>
              <w:rPr>
                <w:color w:val="000000"/>
                <w:sz w:val="18"/>
                <w:szCs w:val="18"/>
              </w:rPr>
            </w:pPr>
            <w:r>
              <w:rPr>
                <w:color w:val="000000"/>
                <w:sz w:val="20"/>
              </w:rPr>
              <w:t>368730</w:t>
            </w:r>
          </w:p>
        </w:tc>
        <w:tc>
          <w:tcPr>
            <w:tcW w:w="866" w:type="dxa"/>
            <w:shd w:val="clear" w:color="auto" w:fill="auto"/>
            <w:vAlign w:val="center"/>
          </w:tcPr>
          <w:p w:rsidR="00371EE1" w:rsidRDefault="00371EE1" w:rsidP="00DD5AC4">
            <w:pPr>
              <w:jc w:val="center"/>
              <w:rPr>
                <w:color w:val="000000"/>
                <w:sz w:val="18"/>
                <w:szCs w:val="18"/>
              </w:rPr>
            </w:pPr>
            <w:r>
              <w:rPr>
                <w:color w:val="000000"/>
                <w:sz w:val="20"/>
              </w:rPr>
              <w:t>368040</w:t>
            </w:r>
          </w:p>
        </w:tc>
        <w:tc>
          <w:tcPr>
            <w:tcW w:w="1052" w:type="dxa"/>
            <w:shd w:val="clear" w:color="auto" w:fill="auto"/>
            <w:vAlign w:val="center"/>
          </w:tcPr>
          <w:p w:rsidR="00371EE1" w:rsidRDefault="00371EE1" w:rsidP="00DD5AC4">
            <w:pPr>
              <w:jc w:val="center"/>
              <w:rPr>
                <w:color w:val="000000"/>
                <w:sz w:val="18"/>
                <w:szCs w:val="18"/>
              </w:rPr>
            </w:pPr>
            <w:r>
              <w:rPr>
                <w:rFonts w:ascii="Calibri" w:hAnsi="Calibri" w:cs="Calibri"/>
                <w:color w:val="000000"/>
                <w:sz w:val="22"/>
                <w:szCs w:val="22"/>
              </w:rPr>
              <w:t>366315</w:t>
            </w:r>
          </w:p>
        </w:tc>
      </w:tr>
      <w:tr w:rsidR="00371EE1" w:rsidTr="00DD5AC4">
        <w:trPr>
          <w:trHeight w:val="300"/>
          <w:jc w:val="center"/>
        </w:trPr>
        <w:tc>
          <w:tcPr>
            <w:tcW w:w="551" w:type="dxa"/>
            <w:shd w:val="clear" w:color="auto" w:fill="auto"/>
            <w:noWrap/>
            <w:vAlign w:val="center"/>
          </w:tcPr>
          <w:p w:rsidR="00371EE1" w:rsidRDefault="00371EE1" w:rsidP="00DD5AC4">
            <w:pPr>
              <w:jc w:val="center"/>
              <w:rPr>
                <w:rFonts w:ascii="Calibri" w:hAnsi="Calibri" w:cs="Calibri"/>
                <w:color w:val="000000"/>
                <w:szCs w:val="22"/>
              </w:rPr>
            </w:pPr>
            <w:r>
              <w:rPr>
                <w:rFonts w:ascii="Calibri" w:hAnsi="Calibri" w:cs="Calibri"/>
                <w:color w:val="000000"/>
                <w:sz w:val="22"/>
                <w:szCs w:val="22"/>
              </w:rPr>
              <w:t>3.1.</w:t>
            </w:r>
          </w:p>
        </w:tc>
        <w:tc>
          <w:tcPr>
            <w:tcW w:w="2563" w:type="dxa"/>
            <w:shd w:val="clear" w:color="auto" w:fill="auto"/>
            <w:vAlign w:val="center"/>
          </w:tcPr>
          <w:p w:rsidR="00371EE1" w:rsidRDefault="00371EE1" w:rsidP="00DD5AC4">
            <w:pPr>
              <w:rPr>
                <w:color w:val="000000"/>
                <w:sz w:val="20"/>
              </w:rPr>
            </w:pPr>
            <w:r>
              <w:rPr>
                <w:color w:val="000000"/>
                <w:sz w:val="20"/>
              </w:rPr>
              <w:t>Расход газа   населением всего</w:t>
            </w:r>
          </w:p>
        </w:tc>
        <w:tc>
          <w:tcPr>
            <w:tcW w:w="876" w:type="dxa"/>
            <w:shd w:val="clear" w:color="auto" w:fill="auto"/>
            <w:noWrap/>
            <w:vAlign w:val="center"/>
          </w:tcPr>
          <w:p w:rsidR="00371EE1" w:rsidRDefault="00371EE1" w:rsidP="00DD5AC4">
            <w:pPr>
              <w:jc w:val="center"/>
              <w:rPr>
                <w:color w:val="000000"/>
                <w:sz w:val="20"/>
              </w:rPr>
            </w:pPr>
            <w:r>
              <w:rPr>
                <w:color w:val="000000"/>
                <w:sz w:val="20"/>
              </w:rPr>
              <w:t>м3</w:t>
            </w:r>
          </w:p>
        </w:tc>
        <w:tc>
          <w:tcPr>
            <w:tcW w:w="866" w:type="dxa"/>
            <w:shd w:val="clear" w:color="auto" w:fill="auto"/>
            <w:vAlign w:val="center"/>
          </w:tcPr>
          <w:p w:rsidR="00371EE1" w:rsidRDefault="00371EE1" w:rsidP="00DD5AC4">
            <w:pPr>
              <w:jc w:val="center"/>
              <w:rPr>
                <w:color w:val="000000"/>
                <w:sz w:val="18"/>
                <w:szCs w:val="18"/>
              </w:rPr>
            </w:pPr>
            <w:r>
              <w:rPr>
                <w:color w:val="000000"/>
                <w:sz w:val="20"/>
              </w:rPr>
              <w:t>370524</w:t>
            </w:r>
          </w:p>
        </w:tc>
        <w:tc>
          <w:tcPr>
            <w:tcW w:w="866" w:type="dxa"/>
            <w:shd w:val="clear" w:color="auto" w:fill="auto"/>
            <w:vAlign w:val="center"/>
          </w:tcPr>
          <w:p w:rsidR="00371EE1" w:rsidRDefault="00371EE1" w:rsidP="00DD5AC4">
            <w:pPr>
              <w:jc w:val="center"/>
              <w:rPr>
                <w:color w:val="000000"/>
                <w:sz w:val="18"/>
                <w:szCs w:val="18"/>
              </w:rPr>
            </w:pPr>
            <w:r>
              <w:rPr>
                <w:color w:val="000000"/>
                <w:sz w:val="20"/>
              </w:rPr>
              <w:t>370524</w:t>
            </w:r>
          </w:p>
        </w:tc>
        <w:tc>
          <w:tcPr>
            <w:tcW w:w="866" w:type="dxa"/>
            <w:shd w:val="clear" w:color="auto" w:fill="auto"/>
            <w:vAlign w:val="center"/>
          </w:tcPr>
          <w:p w:rsidR="00371EE1" w:rsidRDefault="00371EE1" w:rsidP="00DD5AC4">
            <w:pPr>
              <w:jc w:val="center"/>
              <w:rPr>
                <w:color w:val="000000"/>
                <w:sz w:val="18"/>
                <w:szCs w:val="18"/>
              </w:rPr>
            </w:pPr>
            <w:r>
              <w:rPr>
                <w:color w:val="000000"/>
                <w:sz w:val="20"/>
              </w:rPr>
              <w:t>369972</w:t>
            </w:r>
          </w:p>
        </w:tc>
        <w:tc>
          <w:tcPr>
            <w:tcW w:w="866" w:type="dxa"/>
            <w:shd w:val="clear" w:color="auto" w:fill="auto"/>
            <w:vAlign w:val="center"/>
          </w:tcPr>
          <w:p w:rsidR="00371EE1" w:rsidRDefault="00371EE1" w:rsidP="00DD5AC4">
            <w:pPr>
              <w:jc w:val="center"/>
              <w:rPr>
                <w:color w:val="000000"/>
                <w:sz w:val="18"/>
                <w:szCs w:val="18"/>
              </w:rPr>
            </w:pPr>
            <w:r>
              <w:rPr>
                <w:color w:val="000000"/>
                <w:sz w:val="20"/>
              </w:rPr>
              <w:t>369420</w:t>
            </w:r>
          </w:p>
        </w:tc>
        <w:tc>
          <w:tcPr>
            <w:tcW w:w="866" w:type="dxa"/>
            <w:shd w:val="clear" w:color="auto" w:fill="auto"/>
            <w:vAlign w:val="center"/>
          </w:tcPr>
          <w:p w:rsidR="00371EE1" w:rsidRDefault="00371EE1" w:rsidP="00DD5AC4">
            <w:pPr>
              <w:jc w:val="center"/>
              <w:rPr>
                <w:color w:val="000000"/>
                <w:sz w:val="18"/>
                <w:szCs w:val="18"/>
              </w:rPr>
            </w:pPr>
            <w:r>
              <w:rPr>
                <w:color w:val="000000"/>
                <w:sz w:val="20"/>
              </w:rPr>
              <w:t>368730</w:t>
            </w:r>
          </w:p>
        </w:tc>
        <w:tc>
          <w:tcPr>
            <w:tcW w:w="866" w:type="dxa"/>
            <w:shd w:val="clear" w:color="auto" w:fill="auto"/>
            <w:vAlign w:val="center"/>
          </w:tcPr>
          <w:p w:rsidR="00371EE1" w:rsidRDefault="00371EE1" w:rsidP="00DD5AC4">
            <w:pPr>
              <w:jc w:val="center"/>
              <w:rPr>
                <w:color w:val="000000"/>
                <w:sz w:val="18"/>
                <w:szCs w:val="18"/>
              </w:rPr>
            </w:pPr>
            <w:r>
              <w:rPr>
                <w:color w:val="000000"/>
                <w:sz w:val="20"/>
              </w:rPr>
              <w:t>368040</w:t>
            </w:r>
          </w:p>
        </w:tc>
        <w:tc>
          <w:tcPr>
            <w:tcW w:w="1052" w:type="dxa"/>
            <w:shd w:val="clear" w:color="auto" w:fill="auto"/>
            <w:vAlign w:val="center"/>
          </w:tcPr>
          <w:p w:rsidR="00371EE1" w:rsidRDefault="00371EE1" w:rsidP="00DD5AC4">
            <w:pPr>
              <w:jc w:val="center"/>
              <w:rPr>
                <w:color w:val="000000"/>
                <w:sz w:val="18"/>
                <w:szCs w:val="18"/>
              </w:rPr>
            </w:pPr>
            <w:r>
              <w:rPr>
                <w:rFonts w:ascii="Calibri" w:hAnsi="Calibri" w:cs="Calibri"/>
                <w:color w:val="000000"/>
                <w:sz w:val="22"/>
                <w:szCs w:val="22"/>
              </w:rPr>
              <w:t>366315</w:t>
            </w:r>
          </w:p>
        </w:tc>
      </w:tr>
      <w:tr w:rsidR="00371EE1" w:rsidTr="00DD5AC4">
        <w:trPr>
          <w:trHeight w:val="510"/>
          <w:jc w:val="center"/>
        </w:trPr>
        <w:tc>
          <w:tcPr>
            <w:tcW w:w="551" w:type="dxa"/>
            <w:shd w:val="clear" w:color="auto" w:fill="auto"/>
            <w:noWrap/>
            <w:vAlign w:val="center"/>
          </w:tcPr>
          <w:p w:rsidR="00371EE1" w:rsidRDefault="00371EE1" w:rsidP="00DD5AC4">
            <w:pPr>
              <w:jc w:val="center"/>
              <w:rPr>
                <w:rFonts w:ascii="Calibri" w:hAnsi="Calibri" w:cs="Calibri"/>
                <w:color w:val="000000"/>
                <w:szCs w:val="22"/>
              </w:rPr>
            </w:pPr>
            <w:r>
              <w:rPr>
                <w:rFonts w:ascii="Calibri" w:hAnsi="Calibri" w:cs="Calibri"/>
                <w:color w:val="000000"/>
                <w:sz w:val="22"/>
                <w:szCs w:val="22"/>
              </w:rPr>
              <w:t>3.2.</w:t>
            </w:r>
          </w:p>
        </w:tc>
        <w:tc>
          <w:tcPr>
            <w:tcW w:w="2563" w:type="dxa"/>
            <w:shd w:val="clear" w:color="auto" w:fill="auto"/>
            <w:vAlign w:val="center"/>
          </w:tcPr>
          <w:p w:rsidR="00371EE1" w:rsidRDefault="00371EE1" w:rsidP="00DD5AC4">
            <w:pPr>
              <w:rPr>
                <w:color w:val="000000"/>
                <w:sz w:val="20"/>
              </w:rPr>
            </w:pPr>
            <w:r>
              <w:rPr>
                <w:color w:val="000000"/>
                <w:sz w:val="20"/>
              </w:rPr>
              <w:t>Расход газа  прочими организациями</w:t>
            </w:r>
          </w:p>
        </w:tc>
        <w:tc>
          <w:tcPr>
            <w:tcW w:w="876" w:type="dxa"/>
            <w:shd w:val="clear" w:color="auto" w:fill="auto"/>
            <w:noWrap/>
            <w:vAlign w:val="center"/>
          </w:tcPr>
          <w:p w:rsidR="00371EE1" w:rsidRDefault="00371EE1" w:rsidP="00DD5AC4">
            <w:pPr>
              <w:jc w:val="center"/>
              <w:rPr>
                <w:color w:val="000000"/>
                <w:sz w:val="18"/>
                <w:szCs w:val="18"/>
              </w:rPr>
            </w:pPr>
            <w:r>
              <w:rPr>
                <w:color w:val="000000"/>
                <w:sz w:val="18"/>
                <w:szCs w:val="18"/>
              </w:rPr>
              <w:t>м3</w:t>
            </w:r>
          </w:p>
        </w:tc>
        <w:tc>
          <w:tcPr>
            <w:tcW w:w="866" w:type="dxa"/>
            <w:shd w:val="clear" w:color="auto" w:fill="auto"/>
            <w:vAlign w:val="center"/>
          </w:tcPr>
          <w:p w:rsidR="00371EE1" w:rsidRDefault="00371EE1" w:rsidP="00DD5AC4">
            <w:pPr>
              <w:jc w:val="center"/>
              <w:rPr>
                <w:color w:val="000000"/>
                <w:sz w:val="18"/>
                <w:szCs w:val="18"/>
              </w:rPr>
            </w:pPr>
          </w:p>
        </w:tc>
        <w:tc>
          <w:tcPr>
            <w:tcW w:w="866" w:type="dxa"/>
            <w:shd w:val="clear" w:color="auto" w:fill="auto"/>
            <w:vAlign w:val="center"/>
          </w:tcPr>
          <w:p w:rsidR="00371EE1" w:rsidRDefault="00371EE1" w:rsidP="00DD5AC4">
            <w:pPr>
              <w:jc w:val="center"/>
              <w:rPr>
                <w:color w:val="000000"/>
                <w:sz w:val="18"/>
                <w:szCs w:val="18"/>
              </w:rPr>
            </w:pPr>
          </w:p>
        </w:tc>
        <w:tc>
          <w:tcPr>
            <w:tcW w:w="866" w:type="dxa"/>
            <w:shd w:val="clear" w:color="auto" w:fill="auto"/>
            <w:vAlign w:val="center"/>
          </w:tcPr>
          <w:p w:rsidR="00371EE1" w:rsidRDefault="00371EE1" w:rsidP="00DD5AC4">
            <w:pPr>
              <w:jc w:val="center"/>
              <w:rPr>
                <w:color w:val="000000"/>
                <w:sz w:val="18"/>
                <w:szCs w:val="18"/>
              </w:rPr>
            </w:pPr>
          </w:p>
        </w:tc>
        <w:tc>
          <w:tcPr>
            <w:tcW w:w="866" w:type="dxa"/>
            <w:shd w:val="clear" w:color="auto" w:fill="auto"/>
            <w:vAlign w:val="center"/>
          </w:tcPr>
          <w:p w:rsidR="00371EE1" w:rsidRDefault="00371EE1" w:rsidP="00DD5AC4">
            <w:pPr>
              <w:jc w:val="center"/>
              <w:rPr>
                <w:color w:val="000000"/>
                <w:sz w:val="18"/>
                <w:szCs w:val="18"/>
              </w:rPr>
            </w:pPr>
          </w:p>
        </w:tc>
        <w:tc>
          <w:tcPr>
            <w:tcW w:w="866" w:type="dxa"/>
            <w:shd w:val="clear" w:color="auto" w:fill="auto"/>
            <w:vAlign w:val="center"/>
          </w:tcPr>
          <w:p w:rsidR="00371EE1" w:rsidRDefault="00371EE1" w:rsidP="00DD5AC4">
            <w:pPr>
              <w:jc w:val="center"/>
              <w:rPr>
                <w:color w:val="000000"/>
                <w:sz w:val="18"/>
                <w:szCs w:val="18"/>
              </w:rPr>
            </w:pPr>
          </w:p>
        </w:tc>
        <w:tc>
          <w:tcPr>
            <w:tcW w:w="866" w:type="dxa"/>
            <w:shd w:val="clear" w:color="auto" w:fill="auto"/>
            <w:vAlign w:val="center"/>
          </w:tcPr>
          <w:p w:rsidR="00371EE1" w:rsidRDefault="00371EE1" w:rsidP="00DD5AC4">
            <w:pPr>
              <w:jc w:val="center"/>
              <w:rPr>
                <w:color w:val="000000"/>
                <w:sz w:val="18"/>
                <w:szCs w:val="18"/>
              </w:rPr>
            </w:pPr>
          </w:p>
        </w:tc>
        <w:tc>
          <w:tcPr>
            <w:tcW w:w="1052" w:type="dxa"/>
            <w:shd w:val="clear" w:color="auto" w:fill="auto"/>
            <w:vAlign w:val="center"/>
          </w:tcPr>
          <w:p w:rsidR="00371EE1" w:rsidRDefault="00371EE1" w:rsidP="00DD5AC4">
            <w:pPr>
              <w:jc w:val="center"/>
              <w:rPr>
                <w:color w:val="000000"/>
                <w:sz w:val="18"/>
                <w:szCs w:val="18"/>
              </w:rPr>
            </w:pPr>
            <w:r>
              <w:rPr>
                <w:rFonts w:ascii="Calibri" w:hAnsi="Calibri" w:cs="Calibri"/>
                <w:color w:val="000000"/>
                <w:sz w:val="22"/>
                <w:szCs w:val="22"/>
              </w:rPr>
              <w:t>0</w:t>
            </w:r>
          </w:p>
        </w:tc>
      </w:tr>
      <w:tr w:rsidR="00371EE1" w:rsidTr="00DD5AC4">
        <w:trPr>
          <w:trHeight w:val="720"/>
          <w:jc w:val="center"/>
        </w:trPr>
        <w:tc>
          <w:tcPr>
            <w:tcW w:w="551" w:type="dxa"/>
            <w:shd w:val="clear" w:color="auto" w:fill="auto"/>
            <w:noWrap/>
            <w:vAlign w:val="center"/>
          </w:tcPr>
          <w:p w:rsidR="00371EE1" w:rsidRDefault="00371EE1" w:rsidP="00DD5AC4">
            <w:pPr>
              <w:jc w:val="center"/>
              <w:rPr>
                <w:rFonts w:ascii="Calibri" w:hAnsi="Calibri" w:cs="Calibri"/>
                <w:color w:val="000000"/>
                <w:sz w:val="18"/>
                <w:szCs w:val="18"/>
              </w:rPr>
            </w:pPr>
            <w:r>
              <w:rPr>
                <w:rFonts w:ascii="Calibri" w:hAnsi="Calibri" w:cs="Calibri"/>
                <w:color w:val="000000"/>
                <w:sz w:val="18"/>
                <w:szCs w:val="18"/>
              </w:rPr>
              <w:t>4</w:t>
            </w:r>
          </w:p>
        </w:tc>
        <w:tc>
          <w:tcPr>
            <w:tcW w:w="2563" w:type="dxa"/>
            <w:shd w:val="clear" w:color="auto" w:fill="auto"/>
            <w:vAlign w:val="center"/>
          </w:tcPr>
          <w:p w:rsidR="00371EE1" w:rsidRDefault="00371EE1" w:rsidP="00DD5AC4">
            <w:pPr>
              <w:rPr>
                <w:color w:val="000000"/>
                <w:sz w:val="18"/>
                <w:szCs w:val="18"/>
              </w:rPr>
            </w:pPr>
            <w:r>
              <w:rPr>
                <w:color w:val="000000"/>
                <w:sz w:val="18"/>
                <w:szCs w:val="18"/>
              </w:rPr>
              <w:t>Расход газа   населением  на отопление жилых помещений в ОП, м3</w:t>
            </w:r>
          </w:p>
        </w:tc>
        <w:tc>
          <w:tcPr>
            <w:tcW w:w="876" w:type="dxa"/>
            <w:shd w:val="clear" w:color="auto" w:fill="auto"/>
            <w:noWrap/>
            <w:vAlign w:val="center"/>
          </w:tcPr>
          <w:p w:rsidR="00371EE1" w:rsidRDefault="00371EE1" w:rsidP="00DD5AC4">
            <w:pPr>
              <w:jc w:val="center"/>
              <w:rPr>
                <w:color w:val="000000"/>
                <w:sz w:val="18"/>
                <w:szCs w:val="18"/>
              </w:rPr>
            </w:pPr>
            <w:r>
              <w:rPr>
                <w:color w:val="000000"/>
                <w:sz w:val="18"/>
                <w:szCs w:val="18"/>
              </w:rPr>
              <w:t>м3/месяц</w:t>
            </w:r>
          </w:p>
        </w:tc>
        <w:tc>
          <w:tcPr>
            <w:tcW w:w="866" w:type="dxa"/>
            <w:shd w:val="clear" w:color="auto" w:fill="auto"/>
            <w:vAlign w:val="center"/>
          </w:tcPr>
          <w:p w:rsidR="00371EE1" w:rsidRDefault="00371EE1" w:rsidP="00DD5AC4">
            <w:pPr>
              <w:jc w:val="center"/>
              <w:rPr>
                <w:color w:val="000000"/>
                <w:sz w:val="16"/>
                <w:szCs w:val="16"/>
              </w:rPr>
            </w:pPr>
            <w:r>
              <w:rPr>
                <w:color w:val="000000"/>
                <w:sz w:val="20"/>
              </w:rPr>
              <w:t>24966</w:t>
            </w:r>
          </w:p>
        </w:tc>
        <w:tc>
          <w:tcPr>
            <w:tcW w:w="866" w:type="dxa"/>
            <w:shd w:val="clear" w:color="auto" w:fill="auto"/>
            <w:vAlign w:val="center"/>
          </w:tcPr>
          <w:p w:rsidR="00371EE1" w:rsidRDefault="00371EE1" w:rsidP="00DD5AC4">
            <w:pPr>
              <w:jc w:val="center"/>
              <w:rPr>
                <w:color w:val="000000"/>
                <w:sz w:val="16"/>
                <w:szCs w:val="16"/>
              </w:rPr>
            </w:pPr>
            <w:r>
              <w:rPr>
                <w:color w:val="000000"/>
                <w:sz w:val="20"/>
              </w:rPr>
              <w:t>24966</w:t>
            </w:r>
          </w:p>
        </w:tc>
        <w:tc>
          <w:tcPr>
            <w:tcW w:w="866" w:type="dxa"/>
            <w:shd w:val="clear" w:color="auto" w:fill="auto"/>
            <w:vAlign w:val="center"/>
          </w:tcPr>
          <w:p w:rsidR="00371EE1" w:rsidRDefault="00371EE1" w:rsidP="00DD5AC4">
            <w:pPr>
              <w:jc w:val="center"/>
              <w:rPr>
                <w:color w:val="000000"/>
                <w:sz w:val="16"/>
                <w:szCs w:val="16"/>
              </w:rPr>
            </w:pPr>
            <w:r>
              <w:rPr>
                <w:color w:val="000000"/>
                <w:sz w:val="20"/>
              </w:rPr>
              <w:t>24966</w:t>
            </w:r>
          </w:p>
        </w:tc>
        <w:tc>
          <w:tcPr>
            <w:tcW w:w="866" w:type="dxa"/>
            <w:shd w:val="clear" w:color="auto" w:fill="auto"/>
            <w:vAlign w:val="center"/>
          </w:tcPr>
          <w:p w:rsidR="00371EE1" w:rsidRDefault="00371EE1" w:rsidP="00DD5AC4">
            <w:pPr>
              <w:jc w:val="center"/>
              <w:rPr>
                <w:color w:val="000000"/>
                <w:sz w:val="16"/>
                <w:szCs w:val="16"/>
              </w:rPr>
            </w:pPr>
            <w:r>
              <w:rPr>
                <w:color w:val="000000"/>
                <w:sz w:val="20"/>
              </w:rPr>
              <w:t>24966</w:t>
            </w:r>
          </w:p>
        </w:tc>
        <w:tc>
          <w:tcPr>
            <w:tcW w:w="866" w:type="dxa"/>
            <w:shd w:val="clear" w:color="auto" w:fill="auto"/>
            <w:vAlign w:val="center"/>
          </w:tcPr>
          <w:p w:rsidR="00371EE1" w:rsidRDefault="00371EE1" w:rsidP="00DD5AC4">
            <w:pPr>
              <w:jc w:val="center"/>
              <w:rPr>
                <w:color w:val="000000"/>
                <w:sz w:val="16"/>
                <w:szCs w:val="16"/>
              </w:rPr>
            </w:pPr>
            <w:r>
              <w:rPr>
                <w:color w:val="000000"/>
                <w:sz w:val="20"/>
              </w:rPr>
              <w:t>24966</w:t>
            </w:r>
          </w:p>
        </w:tc>
        <w:tc>
          <w:tcPr>
            <w:tcW w:w="866" w:type="dxa"/>
            <w:shd w:val="clear" w:color="auto" w:fill="auto"/>
            <w:vAlign w:val="center"/>
          </w:tcPr>
          <w:p w:rsidR="00371EE1" w:rsidRDefault="00371EE1" w:rsidP="00DD5AC4">
            <w:pPr>
              <w:jc w:val="center"/>
              <w:rPr>
                <w:color w:val="000000"/>
                <w:sz w:val="16"/>
                <w:szCs w:val="16"/>
              </w:rPr>
            </w:pPr>
            <w:r>
              <w:rPr>
                <w:color w:val="000000"/>
                <w:sz w:val="20"/>
              </w:rPr>
              <w:t>24966</w:t>
            </w:r>
          </w:p>
        </w:tc>
        <w:tc>
          <w:tcPr>
            <w:tcW w:w="1052" w:type="dxa"/>
            <w:shd w:val="clear" w:color="auto" w:fill="auto"/>
            <w:vAlign w:val="center"/>
          </w:tcPr>
          <w:p w:rsidR="00371EE1" w:rsidRDefault="00371EE1" w:rsidP="00DD5AC4">
            <w:pPr>
              <w:jc w:val="center"/>
              <w:rPr>
                <w:color w:val="000000"/>
                <w:sz w:val="16"/>
                <w:szCs w:val="16"/>
              </w:rPr>
            </w:pPr>
            <w:r>
              <w:rPr>
                <w:rFonts w:ascii="Calibri" w:hAnsi="Calibri" w:cs="Calibri"/>
                <w:color w:val="000000"/>
                <w:sz w:val="22"/>
                <w:szCs w:val="22"/>
              </w:rPr>
              <w:t>24966</w:t>
            </w:r>
          </w:p>
        </w:tc>
      </w:tr>
      <w:tr w:rsidR="00371EE1" w:rsidTr="00DD5AC4">
        <w:trPr>
          <w:trHeight w:val="720"/>
          <w:jc w:val="center"/>
        </w:trPr>
        <w:tc>
          <w:tcPr>
            <w:tcW w:w="551" w:type="dxa"/>
            <w:shd w:val="clear" w:color="auto" w:fill="auto"/>
            <w:noWrap/>
            <w:vAlign w:val="center"/>
          </w:tcPr>
          <w:p w:rsidR="00371EE1" w:rsidRDefault="00371EE1" w:rsidP="00DD5AC4">
            <w:pPr>
              <w:jc w:val="center"/>
              <w:rPr>
                <w:rFonts w:ascii="Calibri" w:hAnsi="Calibri" w:cs="Calibri"/>
                <w:color w:val="000000"/>
                <w:sz w:val="18"/>
                <w:szCs w:val="18"/>
              </w:rPr>
            </w:pPr>
            <w:r>
              <w:rPr>
                <w:rFonts w:ascii="Calibri" w:hAnsi="Calibri" w:cs="Calibri"/>
                <w:color w:val="000000"/>
                <w:sz w:val="18"/>
                <w:szCs w:val="18"/>
              </w:rPr>
              <w:t>5</w:t>
            </w:r>
          </w:p>
        </w:tc>
        <w:tc>
          <w:tcPr>
            <w:tcW w:w="2563" w:type="dxa"/>
            <w:shd w:val="clear" w:color="auto" w:fill="auto"/>
            <w:vAlign w:val="center"/>
          </w:tcPr>
          <w:p w:rsidR="00371EE1" w:rsidRDefault="00371EE1" w:rsidP="00DD5AC4">
            <w:pPr>
              <w:rPr>
                <w:color w:val="000000"/>
                <w:sz w:val="18"/>
                <w:szCs w:val="18"/>
              </w:rPr>
            </w:pPr>
            <w:r>
              <w:rPr>
                <w:color w:val="000000"/>
                <w:sz w:val="18"/>
                <w:szCs w:val="18"/>
              </w:rPr>
              <w:t>Расход газа   населением  на отопление жилых помещений в МОП</w:t>
            </w:r>
          </w:p>
        </w:tc>
        <w:tc>
          <w:tcPr>
            <w:tcW w:w="876" w:type="dxa"/>
            <w:shd w:val="clear" w:color="auto" w:fill="auto"/>
            <w:noWrap/>
            <w:vAlign w:val="center"/>
          </w:tcPr>
          <w:p w:rsidR="00371EE1" w:rsidRDefault="00371EE1" w:rsidP="00DD5AC4">
            <w:pPr>
              <w:jc w:val="center"/>
              <w:rPr>
                <w:color w:val="000000"/>
                <w:sz w:val="18"/>
                <w:szCs w:val="18"/>
              </w:rPr>
            </w:pPr>
            <w:r>
              <w:rPr>
                <w:color w:val="000000"/>
                <w:sz w:val="18"/>
                <w:szCs w:val="18"/>
              </w:rPr>
              <w:t>м3/месяц</w:t>
            </w:r>
          </w:p>
        </w:tc>
        <w:tc>
          <w:tcPr>
            <w:tcW w:w="866" w:type="dxa"/>
            <w:shd w:val="clear" w:color="auto" w:fill="auto"/>
            <w:vAlign w:val="center"/>
          </w:tcPr>
          <w:p w:rsidR="00371EE1" w:rsidRDefault="00371EE1" w:rsidP="00DD5AC4">
            <w:pPr>
              <w:jc w:val="center"/>
              <w:rPr>
                <w:color w:val="000000"/>
                <w:sz w:val="18"/>
                <w:szCs w:val="18"/>
              </w:rPr>
            </w:pPr>
            <w:r>
              <w:rPr>
                <w:color w:val="000000"/>
                <w:sz w:val="20"/>
              </w:rPr>
              <w:t>0</w:t>
            </w:r>
          </w:p>
        </w:tc>
        <w:tc>
          <w:tcPr>
            <w:tcW w:w="866" w:type="dxa"/>
            <w:shd w:val="clear" w:color="auto" w:fill="auto"/>
            <w:vAlign w:val="center"/>
          </w:tcPr>
          <w:p w:rsidR="00371EE1" w:rsidRDefault="00371EE1" w:rsidP="00DD5AC4">
            <w:pPr>
              <w:jc w:val="center"/>
              <w:rPr>
                <w:color w:val="000000"/>
                <w:sz w:val="18"/>
                <w:szCs w:val="18"/>
              </w:rPr>
            </w:pPr>
            <w:r>
              <w:rPr>
                <w:color w:val="000000"/>
                <w:sz w:val="20"/>
              </w:rPr>
              <w:t>0</w:t>
            </w:r>
          </w:p>
        </w:tc>
        <w:tc>
          <w:tcPr>
            <w:tcW w:w="866" w:type="dxa"/>
            <w:shd w:val="clear" w:color="auto" w:fill="auto"/>
            <w:vAlign w:val="center"/>
          </w:tcPr>
          <w:p w:rsidR="00371EE1" w:rsidRDefault="00371EE1" w:rsidP="00DD5AC4">
            <w:pPr>
              <w:jc w:val="center"/>
              <w:rPr>
                <w:color w:val="000000"/>
                <w:sz w:val="18"/>
                <w:szCs w:val="18"/>
              </w:rPr>
            </w:pPr>
            <w:r>
              <w:rPr>
                <w:color w:val="000000"/>
                <w:sz w:val="20"/>
              </w:rPr>
              <w:t>0</w:t>
            </w:r>
          </w:p>
        </w:tc>
        <w:tc>
          <w:tcPr>
            <w:tcW w:w="866" w:type="dxa"/>
            <w:shd w:val="clear" w:color="auto" w:fill="auto"/>
            <w:vAlign w:val="center"/>
          </w:tcPr>
          <w:p w:rsidR="00371EE1" w:rsidRDefault="00371EE1" w:rsidP="00DD5AC4">
            <w:pPr>
              <w:jc w:val="center"/>
              <w:rPr>
                <w:color w:val="000000"/>
                <w:sz w:val="18"/>
                <w:szCs w:val="18"/>
              </w:rPr>
            </w:pPr>
            <w:r>
              <w:rPr>
                <w:color w:val="000000"/>
                <w:sz w:val="20"/>
              </w:rPr>
              <w:t>0</w:t>
            </w:r>
          </w:p>
        </w:tc>
        <w:tc>
          <w:tcPr>
            <w:tcW w:w="866" w:type="dxa"/>
            <w:shd w:val="clear" w:color="auto" w:fill="auto"/>
            <w:vAlign w:val="center"/>
          </w:tcPr>
          <w:p w:rsidR="00371EE1" w:rsidRDefault="00371EE1" w:rsidP="00DD5AC4">
            <w:pPr>
              <w:jc w:val="center"/>
              <w:rPr>
                <w:color w:val="000000"/>
                <w:sz w:val="18"/>
                <w:szCs w:val="18"/>
              </w:rPr>
            </w:pPr>
            <w:r>
              <w:rPr>
                <w:color w:val="000000"/>
                <w:sz w:val="20"/>
              </w:rPr>
              <w:t>0</w:t>
            </w:r>
          </w:p>
        </w:tc>
        <w:tc>
          <w:tcPr>
            <w:tcW w:w="866" w:type="dxa"/>
            <w:shd w:val="clear" w:color="auto" w:fill="auto"/>
            <w:vAlign w:val="center"/>
          </w:tcPr>
          <w:p w:rsidR="00371EE1" w:rsidRDefault="00371EE1" w:rsidP="00DD5AC4">
            <w:pPr>
              <w:jc w:val="center"/>
              <w:rPr>
                <w:color w:val="000000"/>
                <w:sz w:val="18"/>
                <w:szCs w:val="18"/>
              </w:rPr>
            </w:pPr>
            <w:r>
              <w:rPr>
                <w:color w:val="000000"/>
                <w:sz w:val="20"/>
              </w:rPr>
              <w:t>0</w:t>
            </w:r>
          </w:p>
        </w:tc>
        <w:tc>
          <w:tcPr>
            <w:tcW w:w="1052" w:type="dxa"/>
            <w:shd w:val="clear" w:color="auto" w:fill="auto"/>
            <w:vAlign w:val="center"/>
          </w:tcPr>
          <w:p w:rsidR="00371EE1" w:rsidRDefault="00371EE1" w:rsidP="00DD5AC4">
            <w:pPr>
              <w:jc w:val="center"/>
              <w:rPr>
                <w:color w:val="000000"/>
                <w:sz w:val="18"/>
                <w:szCs w:val="18"/>
              </w:rPr>
            </w:pPr>
            <w:r>
              <w:rPr>
                <w:rFonts w:ascii="Calibri" w:hAnsi="Calibri" w:cs="Calibri"/>
                <w:color w:val="000000"/>
                <w:sz w:val="22"/>
                <w:szCs w:val="22"/>
              </w:rPr>
              <w:t>0</w:t>
            </w:r>
          </w:p>
        </w:tc>
      </w:tr>
      <w:tr w:rsidR="00371EE1" w:rsidTr="00DD5AC4">
        <w:trPr>
          <w:trHeight w:val="1012"/>
          <w:jc w:val="center"/>
        </w:trPr>
        <w:tc>
          <w:tcPr>
            <w:tcW w:w="551" w:type="dxa"/>
            <w:shd w:val="clear" w:color="auto" w:fill="auto"/>
            <w:noWrap/>
            <w:vAlign w:val="center"/>
          </w:tcPr>
          <w:p w:rsidR="00371EE1" w:rsidRDefault="00371EE1" w:rsidP="00DD5AC4">
            <w:pPr>
              <w:jc w:val="center"/>
              <w:rPr>
                <w:rFonts w:ascii="Calibri" w:hAnsi="Calibri" w:cs="Calibri"/>
                <w:color w:val="000000"/>
                <w:sz w:val="18"/>
                <w:szCs w:val="18"/>
              </w:rPr>
            </w:pPr>
            <w:r>
              <w:rPr>
                <w:rFonts w:ascii="Calibri" w:hAnsi="Calibri" w:cs="Calibri"/>
                <w:color w:val="000000"/>
                <w:sz w:val="18"/>
                <w:szCs w:val="18"/>
              </w:rPr>
              <w:lastRenderedPageBreak/>
              <w:t>6</w:t>
            </w:r>
          </w:p>
        </w:tc>
        <w:tc>
          <w:tcPr>
            <w:tcW w:w="2563" w:type="dxa"/>
            <w:shd w:val="clear" w:color="auto" w:fill="auto"/>
            <w:vAlign w:val="center"/>
          </w:tcPr>
          <w:p w:rsidR="00371EE1" w:rsidRDefault="00371EE1" w:rsidP="00DD5AC4">
            <w:pPr>
              <w:rPr>
                <w:color w:val="000000"/>
                <w:sz w:val="18"/>
                <w:szCs w:val="18"/>
              </w:rPr>
            </w:pPr>
            <w:r>
              <w:rPr>
                <w:color w:val="000000"/>
                <w:sz w:val="18"/>
                <w:szCs w:val="18"/>
              </w:rPr>
              <w:t>Расход газа   населением на  приготовление пищи и нагрев воды с использованием газовой плиты при отсутствии  центрального горячего водоснабжения</w:t>
            </w:r>
          </w:p>
        </w:tc>
        <w:tc>
          <w:tcPr>
            <w:tcW w:w="876" w:type="dxa"/>
            <w:shd w:val="clear" w:color="auto" w:fill="auto"/>
            <w:noWrap/>
            <w:vAlign w:val="center"/>
          </w:tcPr>
          <w:p w:rsidR="00371EE1" w:rsidRDefault="00371EE1" w:rsidP="00DD5AC4">
            <w:pPr>
              <w:jc w:val="center"/>
              <w:rPr>
                <w:color w:val="000000"/>
                <w:sz w:val="18"/>
                <w:szCs w:val="18"/>
              </w:rPr>
            </w:pPr>
            <w:r>
              <w:rPr>
                <w:color w:val="000000"/>
                <w:sz w:val="18"/>
                <w:szCs w:val="18"/>
              </w:rPr>
              <w:t>м3</w:t>
            </w:r>
          </w:p>
        </w:tc>
        <w:tc>
          <w:tcPr>
            <w:tcW w:w="866" w:type="dxa"/>
            <w:shd w:val="clear" w:color="auto" w:fill="auto"/>
            <w:vAlign w:val="center"/>
          </w:tcPr>
          <w:p w:rsidR="00371EE1" w:rsidRDefault="00371EE1" w:rsidP="00DD5AC4">
            <w:pPr>
              <w:jc w:val="center"/>
              <w:rPr>
                <w:color w:val="000000"/>
                <w:sz w:val="18"/>
                <w:szCs w:val="18"/>
              </w:rPr>
            </w:pPr>
            <w:r>
              <w:rPr>
                <w:color w:val="000000"/>
                <w:sz w:val="20"/>
              </w:rPr>
              <w:t>5911,0</w:t>
            </w:r>
          </w:p>
        </w:tc>
        <w:tc>
          <w:tcPr>
            <w:tcW w:w="866" w:type="dxa"/>
            <w:shd w:val="clear" w:color="auto" w:fill="auto"/>
            <w:vAlign w:val="center"/>
          </w:tcPr>
          <w:p w:rsidR="00371EE1" w:rsidRDefault="00371EE1" w:rsidP="00DD5AC4">
            <w:pPr>
              <w:jc w:val="center"/>
              <w:rPr>
                <w:color w:val="000000"/>
                <w:sz w:val="18"/>
                <w:szCs w:val="18"/>
              </w:rPr>
            </w:pPr>
            <w:r>
              <w:rPr>
                <w:color w:val="000000"/>
                <w:sz w:val="20"/>
              </w:rPr>
              <w:t>5911,0</w:t>
            </w:r>
          </w:p>
        </w:tc>
        <w:tc>
          <w:tcPr>
            <w:tcW w:w="866" w:type="dxa"/>
            <w:shd w:val="clear" w:color="auto" w:fill="auto"/>
            <w:vAlign w:val="center"/>
          </w:tcPr>
          <w:p w:rsidR="00371EE1" w:rsidRDefault="00371EE1" w:rsidP="00DD5AC4">
            <w:pPr>
              <w:jc w:val="center"/>
              <w:rPr>
                <w:color w:val="000000"/>
                <w:sz w:val="18"/>
                <w:szCs w:val="18"/>
              </w:rPr>
            </w:pPr>
            <w:r>
              <w:rPr>
                <w:color w:val="000000"/>
                <w:sz w:val="20"/>
              </w:rPr>
              <w:t>5865,0</w:t>
            </w:r>
          </w:p>
        </w:tc>
        <w:tc>
          <w:tcPr>
            <w:tcW w:w="866" w:type="dxa"/>
            <w:shd w:val="clear" w:color="auto" w:fill="auto"/>
            <w:vAlign w:val="center"/>
          </w:tcPr>
          <w:p w:rsidR="00371EE1" w:rsidRDefault="00371EE1" w:rsidP="00DD5AC4">
            <w:pPr>
              <w:jc w:val="center"/>
              <w:rPr>
                <w:color w:val="000000"/>
                <w:sz w:val="18"/>
                <w:szCs w:val="18"/>
              </w:rPr>
            </w:pPr>
            <w:r>
              <w:rPr>
                <w:color w:val="000000"/>
                <w:sz w:val="20"/>
              </w:rPr>
              <w:t>5819,0</w:t>
            </w:r>
          </w:p>
        </w:tc>
        <w:tc>
          <w:tcPr>
            <w:tcW w:w="866" w:type="dxa"/>
            <w:shd w:val="clear" w:color="auto" w:fill="auto"/>
            <w:vAlign w:val="center"/>
          </w:tcPr>
          <w:p w:rsidR="00371EE1" w:rsidRDefault="00371EE1" w:rsidP="00DD5AC4">
            <w:pPr>
              <w:jc w:val="center"/>
              <w:rPr>
                <w:color w:val="000000"/>
                <w:sz w:val="18"/>
                <w:szCs w:val="18"/>
              </w:rPr>
            </w:pPr>
            <w:r>
              <w:rPr>
                <w:color w:val="000000"/>
                <w:sz w:val="20"/>
              </w:rPr>
              <w:t>5761,5</w:t>
            </w:r>
          </w:p>
        </w:tc>
        <w:tc>
          <w:tcPr>
            <w:tcW w:w="866" w:type="dxa"/>
            <w:shd w:val="clear" w:color="auto" w:fill="auto"/>
            <w:vAlign w:val="center"/>
          </w:tcPr>
          <w:p w:rsidR="00371EE1" w:rsidRDefault="00371EE1" w:rsidP="00DD5AC4">
            <w:pPr>
              <w:jc w:val="center"/>
              <w:rPr>
                <w:color w:val="000000"/>
                <w:sz w:val="18"/>
                <w:szCs w:val="18"/>
              </w:rPr>
            </w:pPr>
            <w:r>
              <w:rPr>
                <w:color w:val="000000"/>
                <w:sz w:val="20"/>
              </w:rPr>
              <w:t>5704,0</w:t>
            </w:r>
          </w:p>
        </w:tc>
        <w:tc>
          <w:tcPr>
            <w:tcW w:w="1052" w:type="dxa"/>
            <w:shd w:val="clear" w:color="auto" w:fill="auto"/>
            <w:vAlign w:val="center"/>
          </w:tcPr>
          <w:p w:rsidR="00371EE1" w:rsidRDefault="00371EE1" w:rsidP="00DD5AC4">
            <w:pPr>
              <w:jc w:val="center"/>
              <w:rPr>
                <w:color w:val="000000"/>
                <w:sz w:val="18"/>
                <w:szCs w:val="18"/>
              </w:rPr>
            </w:pPr>
            <w:r>
              <w:rPr>
                <w:rFonts w:ascii="Calibri" w:hAnsi="Calibri" w:cs="Calibri"/>
                <w:color w:val="000000"/>
                <w:sz w:val="22"/>
                <w:szCs w:val="22"/>
              </w:rPr>
              <w:t>5560,25</w:t>
            </w:r>
          </w:p>
        </w:tc>
      </w:tr>
      <w:tr w:rsidR="00371EE1" w:rsidTr="00DD5AC4">
        <w:trPr>
          <w:trHeight w:val="960"/>
          <w:jc w:val="center"/>
        </w:trPr>
        <w:tc>
          <w:tcPr>
            <w:tcW w:w="551" w:type="dxa"/>
            <w:shd w:val="clear" w:color="auto" w:fill="auto"/>
            <w:noWrap/>
            <w:vAlign w:val="center"/>
          </w:tcPr>
          <w:p w:rsidR="00371EE1" w:rsidRDefault="00371EE1" w:rsidP="00DD5AC4">
            <w:pPr>
              <w:jc w:val="center"/>
              <w:rPr>
                <w:rFonts w:ascii="Calibri" w:hAnsi="Calibri" w:cs="Calibri"/>
                <w:color w:val="000000"/>
                <w:sz w:val="18"/>
                <w:szCs w:val="18"/>
              </w:rPr>
            </w:pPr>
            <w:r>
              <w:rPr>
                <w:rFonts w:ascii="Calibri" w:hAnsi="Calibri" w:cs="Calibri"/>
                <w:color w:val="000000"/>
                <w:sz w:val="18"/>
                <w:szCs w:val="18"/>
              </w:rPr>
              <w:t>7</w:t>
            </w:r>
          </w:p>
        </w:tc>
        <w:tc>
          <w:tcPr>
            <w:tcW w:w="2563" w:type="dxa"/>
            <w:shd w:val="clear" w:color="auto" w:fill="auto"/>
            <w:vAlign w:val="center"/>
          </w:tcPr>
          <w:p w:rsidR="00371EE1" w:rsidRDefault="00371EE1" w:rsidP="00DD5AC4">
            <w:pPr>
              <w:rPr>
                <w:color w:val="000000"/>
                <w:sz w:val="18"/>
                <w:szCs w:val="18"/>
              </w:rPr>
            </w:pPr>
            <w:r>
              <w:rPr>
                <w:color w:val="000000"/>
                <w:sz w:val="18"/>
                <w:szCs w:val="18"/>
              </w:rPr>
              <w:t>Рекомендуемый тариф на природный газ для населения  при наличии прибора учёта для приготовления пищи</w:t>
            </w:r>
          </w:p>
        </w:tc>
        <w:tc>
          <w:tcPr>
            <w:tcW w:w="876" w:type="dxa"/>
            <w:shd w:val="clear" w:color="auto" w:fill="auto"/>
            <w:noWrap/>
            <w:vAlign w:val="center"/>
          </w:tcPr>
          <w:p w:rsidR="00371EE1" w:rsidRDefault="00371EE1" w:rsidP="00DD5AC4">
            <w:pPr>
              <w:jc w:val="center"/>
              <w:rPr>
                <w:color w:val="000000"/>
                <w:sz w:val="18"/>
                <w:szCs w:val="18"/>
              </w:rPr>
            </w:pPr>
            <w:r>
              <w:rPr>
                <w:color w:val="000000"/>
                <w:sz w:val="18"/>
                <w:szCs w:val="18"/>
              </w:rPr>
              <w:t>руб/м3</w:t>
            </w:r>
          </w:p>
        </w:tc>
        <w:tc>
          <w:tcPr>
            <w:tcW w:w="866" w:type="dxa"/>
            <w:shd w:val="clear" w:color="auto" w:fill="auto"/>
            <w:vAlign w:val="center"/>
          </w:tcPr>
          <w:p w:rsidR="00371EE1" w:rsidRDefault="00371EE1" w:rsidP="00DD5AC4">
            <w:pPr>
              <w:jc w:val="center"/>
              <w:rPr>
                <w:color w:val="000000"/>
                <w:sz w:val="18"/>
                <w:szCs w:val="18"/>
              </w:rPr>
            </w:pPr>
            <w:r>
              <w:rPr>
                <w:color w:val="000000"/>
                <w:sz w:val="20"/>
              </w:rPr>
              <w:t>9,14</w:t>
            </w:r>
          </w:p>
        </w:tc>
        <w:tc>
          <w:tcPr>
            <w:tcW w:w="866" w:type="dxa"/>
            <w:shd w:val="clear" w:color="auto" w:fill="auto"/>
            <w:vAlign w:val="center"/>
          </w:tcPr>
          <w:p w:rsidR="00371EE1" w:rsidRDefault="00371EE1" w:rsidP="00DD5AC4">
            <w:pPr>
              <w:jc w:val="center"/>
              <w:rPr>
                <w:color w:val="000000"/>
                <w:sz w:val="18"/>
                <w:szCs w:val="18"/>
              </w:rPr>
            </w:pPr>
            <w:r>
              <w:rPr>
                <w:color w:val="000000"/>
                <w:sz w:val="20"/>
              </w:rPr>
              <w:t>9,51</w:t>
            </w:r>
          </w:p>
        </w:tc>
        <w:tc>
          <w:tcPr>
            <w:tcW w:w="866" w:type="dxa"/>
            <w:shd w:val="clear" w:color="auto" w:fill="auto"/>
            <w:vAlign w:val="center"/>
          </w:tcPr>
          <w:p w:rsidR="00371EE1" w:rsidRDefault="00371EE1" w:rsidP="00DD5AC4">
            <w:pPr>
              <w:jc w:val="center"/>
              <w:rPr>
                <w:color w:val="000000"/>
                <w:sz w:val="18"/>
                <w:szCs w:val="18"/>
              </w:rPr>
            </w:pPr>
            <w:r>
              <w:rPr>
                <w:color w:val="000000"/>
                <w:sz w:val="20"/>
              </w:rPr>
              <w:t>9,89</w:t>
            </w:r>
          </w:p>
        </w:tc>
        <w:tc>
          <w:tcPr>
            <w:tcW w:w="866" w:type="dxa"/>
            <w:shd w:val="clear" w:color="auto" w:fill="auto"/>
            <w:vAlign w:val="center"/>
          </w:tcPr>
          <w:p w:rsidR="00371EE1" w:rsidRDefault="00371EE1" w:rsidP="00DD5AC4">
            <w:pPr>
              <w:jc w:val="center"/>
              <w:rPr>
                <w:color w:val="000000"/>
                <w:sz w:val="18"/>
                <w:szCs w:val="18"/>
              </w:rPr>
            </w:pPr>
            <w:r>
              <w:rPr>
                <w:color w:val="000000"/>
                <w:sz w:val="20"/>
              </w:rPr>
              <w:t>10,28</w:t>
            </w:r>
          </w:p>
        </w:tc>
        <w:tc>
          <w:tcPr>
            <w:tcW w:w="866" w:type="dxa"/>
            <w:shd w:val="clear" w:color="auto" w:fill="auto"/>
            <w:vAlign w:val="center"/>
          </w:tcPr>
          <w:p w:rsidR="00371EE1" w:rsidRDefault="00371EE1" w:rsidP="00DD5AC4">
            <w:pPr>
              <w:jc w:val="center"/>
              <w:rPr>
                <w:color w:val="000000"/>
                <w:sz w:val="18"/>
                <w:szCs w:val="18"/>
              </w:rPr>
            </w:pPr>
            <w:r>
              <w:rPr>
                <w:color w:val="000000"/>
                <w:sz w:val="20"/>
              </w:rPr>
              <w:t>10,69</w:t>
            </w:r>
          </w:p>
        </w:tc>
        <w:tc>
          <w:tcPr>
            <w:tcW w:w="866" w:type="dxa"/>
            <w:shd w:val="clear" w:color="auto" w:fill="auto"/>
            <w:vAlign w:val="center"/>
          </w:tcPr>
          <w:p w:rsidR="00371EE1" w:rsidRDefault="00371EE1" w:rsidP="00DD5AC4">
            <w:pPr>
              <w:jc w:val="center"/>
              <w:rPr>
                <w:color w:val="000000"/>
                <w:sz w:val="18"/>
                <w:szCs w:val="18"/>
              </w:rPr>
            </w:pPr>
            <w:r>
              <w:rPr>
                <w:color w:val="000000"/>
                <w:sz w:val="20"/>
              </w:rPr>
              <w:t>11,12</w:t>
            </w:r>
          </w:p>
        </w:tc>
        <w:tc>
          <w:tcPr>
            <w:tcW w:w="1052" w:type="dxa"/>
            <w:shd w:val="clear" w:color="auto" w:fill="auto"/>
            <w:vAlign w:val="center"/>
          </w:tcPr>
          <w:p w:rsidR="00371EE1" w:rsidRDefault="00371EE1" w:rsidP="00DD5AC4">
            <w:pPr>
              <w:jc w:val="center"/>
              <w:rPr>
                <w:color w:val="000000"/>
                <w:sz w:val="18"/>
                <w:szCs w:val="18"/>
              </w:rPr>
            </w:pPr>
            <w:r>
              <w:rPr>
                <w:rFonts w:ascii="Calibri" w:hAnsi="Calibri" w:cs="Calibri"/>
                <w:color w:val="000000"/>
                <w:sz w:val="22"/>
                <w:szCs w:val="22"/>
              </w:rPr>
              <w:t>12,27761</w:t>
            </w:r>
          </w:p>
        </w:tc>
      </w:tr>
      <w:tr w:rsidR="00371EE1" w:rsidTr="00DD5AC4">
        <w:trPr>
          <w:trHeight w:val="960"/>
          <w:jc w:val="center"/>
        </w:trPr>
        <w:tc>
          <w:tcPr>
            <w:tcW w:w="551" w:type="dxa"/>
            <w:shd w:val="clear" w:color="auto" w:fill="auto"/>
            <w:noWrap/>
            <w:vAlign w:val="center"/>
          </w:tcPr>
          <w:p w:rsidR="00371EE1" w:rsidRDefault="00371EE1" w:rsidP="00DD5AC4">
            <w:pPr>
              <w:jc w:val="center"/>
              <w:rPr>
                <w:rFonts w:ascii="Calibri" w:hAnsi="Calibri" w:cs="Calibri"/>
                <w:color w:val="000000"/>
                <w:sz w:val="18"/>
                <w:szCs w:val="18"/>
              </w:rPr>
            </w:pPr>
            <w:r>
              <w:rPr>
                <w:rFonts w:ascii="Calibri" w:hAnsi="Calibri" w:cs="Calibri"/>
                <w:color w:val="000000"/>
                <w:sz w:val="18"/>
                <w:szCs w:val="18"/>
              </w:rPr>
              <w:t>8</w:t>
            </w:r>
          </w:p>
        </w:tc>
        <w:tc>
          <w:tcPr>
            <w:tcW w:w="2563" w:type="dxa"/>
            <w:shd w:val="clear" w:color="auto" w:fill="auto"/>
            <w:vAlign w:val="center"/>
          </w:tcPr>
          <w:p w:rsidR="00371EE1" w:rsidRDefault="00371EE1" w:rsidP="00DD5AC4">
            <w:pPr>
              <w:rPr>
                <w:color w:val="000000"/>
                <w:sz w:val="18"/>
                <w:szCs w:val="18"/>
              </w:rPr>
            </w:pPr>
            <w:r>
              <w:rPr>
                <w:color w:val="000000"/>
                <w:sz w:val="18"/>
                <w:szCs w:val="18"/>
              </w:rPr>
              <w:t>Рекомендуемый тариф на природный газ для населения  при наличии прибора учёта для отопления, руб/м2</w:t>
            </w:r>
          </w:p>
        </w:tc>
        <w:tc>
          <w:tcPr>
            <w:tcW w:w="876" w:type="dxa"/>
            <w:shd w:val="clear" w:color="auto" w:fill="auto"/>
            <w:noWrap/>
            <w:vAlign w:val="center"/>
          </w:tcPr>
          <w:p w:rsidR="00371EE1" w:rsidRDefault="00371EE1" w:rsidP="00DD5AC4">
            <w:pPr>
              <w:jc w:val="center"/>
              <w:rPr>
                <w:color w:val="000000"/>
                <w:sz w:val="18"/>
                <w:szCs w:val="18"/>
              </w:rPr>
            </w:pPr>
            <w:r>
              <w:rPr>
                <w:color w:val="000000"/>
                <w:sz w:val="18"/>
                <w:szCs w:val="18"/>
              </w:rPr>
              <w:t>руб/м2</w:t>
            </w:r>
          </w:p>
        </w:tc>
        <w:tc>
          <w:tcPr>
            <w:tcW w:w="866" w:type="dxa"/>
            <w:shd w:val="clear" w:color="auto" w:fill="auto"/>
            <w:vAlign w:val="center"/>
          </w:tcPr>
          <w:p w:rsidR="00371EE1" w:rsidRDefault="00371EE1" w:rsidP="00DD5AC4">
            <w:pPr>
              <w:jc w:val="center"/>
              <w:rPr>
                <w:color w:val="000000"/>
                <w:sz w:val="18"/>
                <w:szCs w:val="18"/>
              </w:rPr>
            </w:pPr>
            <w:r>
              <w:rPr>
                <w:color w:val="000000"/>
                <w:sz w:val="20"/>
              </w:rPr>
              <w:t>5,86</w:t>
            </w:r>
          </w:p>
        </w:tc>
        <w:tc>
          <w:tcPr>
            <w:tcW w:w="866" w:type="dxa"/>
            <w:shd w:val="clear" w:color="auto" w:fill="auto"/>
            <w:vAlign w:val="center"/>
          </w:tcPr>
          <w:p w:rsidR="00371EE1" w:rsidRDefault="00371EE1" w:rsidP="00DD5AC4">
            <w:pPr>
              <w:jc w:val="center"/>
              <w:rPr>
                <w:color w:val="000000"/>
                <w:sz w:val="18"/>
                <w:szCs w:val="18"/>
              </w:rPr>
            </w:pPr>
            <w:r>
              <w:rPr>
                <w:color w:val="000000"/>
                <w:sz w:val="20"/>
              </w:rPr>
              <w:t>6,10</w:t>
            </w:r>
          </w:p>
        </w:tc>
        <w:tc>
          <w:tcPr>
            <w:tcW w:w="866" w:type="dxa"/>
            <w:shd w:val="clear" w:color="auto" w:fill="auto"/>
            <w:vAlign w:val="center"/>
          </w:tcPr>
          <w:p w:rsidR="00371EE1" w:rsidRDefault="00371EE1" w:rsidP="00DD5AC4">
            <w:pPr>
              <w:jc w:val="center"/>
              <w:rPr>
                <w:color w:val="000000"/>
                <w:sz w:val="18"/>
                <w:szCs w:val="18"/>
              </w:rPr>
            </w:pPr>
            <w:r>
              <w:rPr>
                <w:color w:val="000000"/>
                <w:sz w:val="20"/>
              </w:rPr>
              <w:t>6,34</w:t>
            </w:r>
          </w:p>
        </w:tc>
        <w:tc>
          <w:tcPr>
            <w:tcW w:w="866" w:type="dxa"/>
            <w:shd w:val="clear" w:color="auto" w:fill="auto"/>
            <w:vAlign w:val="center"/>
          </w:tcPr>
          <w:p w:rsidR="00371EE1" w:rsidRDefault="00371EE1" w:rsidP="00DD5AC4">
            <w:pPr>
              <w:jc w:val="center"/>
              <w:rPr>
                <w:color w:val="000000"/>
                <w:sz w:val="18"/>
                <w:szCs w:val="18"/>
              </w:rPr>
            </w:pPr>
            <w:r>
              <w:rPr>
                <w:color w:val="000000"/>
                <w:sz w:val="20"/>
              </w:rPr>
              <w:t>6,59</w:t>
            </w:r>
          </w:p>
        </w:tc>
        <w:tc>
          <w:tcPr>
            <w:tcW w:w="866" w:type="dxa"/>
            <w:shd w:val="clear" w:color="auto" w:fill="auto"/>
            <w:vAlign w:val="center"/>
          </w:tcPr>
          <w:p w:rsidR="00371EE1" w:rsidRDefault="00371EE1" w:rsidP="00DD5AC4">
            <w:pPr>
              <w:jc w:val="center"/>
              <w:rPr>
                <w:color w:val="000000"/>
                <w:sz w:val="18"/>
                <w:szCs w:val="18"/>
              </w:rPr>
            </w:pPr>
            <w:r>
              <w:rPr>
                <w:color w:val="000000"/>
                <w:sz w:val="20"/>
              </w:rPr>
              <w:t>6,86</w:t>
            </w:r>
          </w:p>
        </w:tc>
        <w:tc>
          <w:tcPr>
            <w:tcW w:w="866" w:type="dxa"/>
            <w:shd w:val="clear" w:color="auto" w:fill="auto"/>
            <w:vAlign w:val="center"/>
          </w:tcPr>
          <w:p w:rsidR="00371EE1" w:rsidRDefault="00371EE1" w:rsidP="00DD5AC4">
            <w:pPr>
              <w:jc w:val="center"/>
              <w:rPr>
                <w:color w:val="000000"/>
                <w:sz w:val="18"/>
                <w:szCs w:val="18"/>
              </w:rPr>
            </w:pPr>
            <w:r>
              <w:rPr>
                <w:color w:val="000000"/>
                <w:sz w:val="20"/>
              </w:rPr>
              <w:t>7,13</w:t>
            </w:r>
          </w:p>
        </w:tc>
        <w:tc>
          <w:tcPr>
            <w:tcW w:w="1052" w:type="dxa"/>
            <w:shd w:val="clear" w:color="auto" w:fill="auto"/>
            <w:vAlign w:val="center"/>
          </w:tcPr>
          <w:p w:rsidR="00371EE1" w:rsidRDefault="00371EE1" w:rsidP="00DD5AC4">
            <w:pPr>
              <w:jc w:val="center"/>
              <w:rPr>
                <w:color w:val="000000"/>
                <w:sz w:val="18"/>
                <w:szCs w:val="18"/>
              </w:rPr>
            </w:pPr>
            <w:r>
              <w:rPr>
                <w:rFonts w:ascii="Calibri" w:hAnsi="Calibri" w:cs="Calibri"/>
                <w:color w:val="000000"/>
                <w:sz w:val="22"/>
                <w:szCs w:val="22"/>
              </w:rPr>
              <w:t>7,874324</w:t>
            </w:r>
          </w:p>
        </w:tc>
      </w:tr>
      <w:tr w:rsidR="00371EE1" w:rsidTr="00DD5AC4">
        <w:trPr>
          <w:trHeight w:val="300"/>
          <w:jc w:val="center"/>
        </w:trPr>
        <w:tc>
          <w:tcPr>
            <w:tcW w:w="551" w:type="dxa"/>
            <w:shd w:val="clear" w:color="auto" w:fill="auto"/>
            <w:noWrap/>
            <w:vAlign w:val="center"/>
          </w:tcPr>
          <w:p w:rsidR="00371EE1" w:rsidRDefault="00371EE1" w:rsidP="00DD5AC4">
            <w:pPr>
              <w:jc w:val="center"/>
              <w:rPr>
                <w:rFonts w:ascii="Calibri" w:hAnsi="Calibri" w:cs="Calibri"/>
                <w:color w:val="000000"/>
                <w:sz w:val="18"/>
                <w:szCs w:val="18"/>
              </w:rPr>
            </w:pPr>
            <w:r>
              <w:rPr>
                <w:rFonts w:ascii="Calibri" w:hAnsi="Calibri" w:cs="Calibri"/>
                <w:color w:val="000000"/>
                <w:sz w:val="18"/>
                <w:szCs w:val="18"/>
              </w:rPr>
              <w:t>9</w:t>
            </w:r>
          </w:p>
        </w:tc>
        <w:tc>
          <w:tcPr>
            <w:tcW w:w="2563" w:type="dxa"/>
            <w:shd w:val="clear" w:color="auto" w:fill="auto"/>
            <w:vAlign w:val="center"/>
          </w:tcPr>
          <w:p w:rsidR="00371EE1" w:rsidRDefault="00371EE1" w:rsidP="00DD5AC4">
            <w:pPr>
              <w:rPr>
                <w:color w:val="000000"/>
                <w:sz w:val="18"/>
                <w:szCs w:val="18"/>
              </w:rPr>
            </w:pPr>
            <w:r>
              <w:rPr>
                <w:color w:val="000000"/>
                <w:sz w:val="18"/>
                <w:szCs w:val="18"/>
              </w:rPr>
              <w:t>Отапливаемая площадь,м2</w:t>
            </w:r>
          </w:p>
        </w:tc>
        <w:tc>
          <w:tcPr>
            <w:tcW w:w="876" w:type="dxa"/>
            <w:shd w:val="clear" w:color="auto" w:fill="auto"/>
            <w:noWrap/>
            <w:vAlign w:val="center"/>
          </w:tcPr>
          <w:p w:rsidR="00371EE1" w:rsidRDefault="00371EE1" w:rsidP="00DD5AC4">
            <w:pPr>
              <w:jc w:val="center"/>
              <w:rPr>
                <w:color w:val="000000"/>
                <w:sz w:val="18"/>
                <w:szCs w:val="18"/>
              </w:rPr>
            </w:pPr>
            <w:r>
              <w:rPr>
                <w:color w:val="000000"/>
                <w:sz w:val="18"/>
                <w:szCs w:val="18"/>
              </w:rPr>
              <w:t>м2</w:t>
            </w:r>
          </w:p>
        </w:tc>
        <w:tc>
          <w:tcPr>
            <w:tcW w:w="866" w:type="dxa"/>
            <w:shd w:val="clear" w:color="auto" w:fill="auto"/>
            <w:vAlign w:val="center"/>
          </w:tcPr>
          <w:p w:rsidR="00371EE1" w:rsidRDefault="00371EE1" w:rsidP="00DD5AC4">
            <w:pPr>
              <w:jc w:val="center"/>
              <w:rPr>
                <w:color w:val="000000"/>
                <w:sz w:val="16"/>
                <w:szCs w:val="16"/>
              </w:rPr>
            </w:pPr>
            <w:r>
              <w:rPr>
                <w:color w:val="000000"/>
                <w:sz w:val="20"/>
              </w:rPr>
              <w:t>13140,0</w:t>
            </w:r>
          </w:p>
        </w:tc>
        <w:tc>
          <w:tcPr>
            <w:tcW w:w="866" w:type="dxa"/>
            <w:shd w:val="clear" w:color="auto" w:fill="auto"/>
            <w:vAlign w:val="center"/>
          </w:tcPr>
          <w:p w:rsidR="00371EE1" w:rsidRDefault="00371EE1" w:rsidP="00DD5AC4">
            <w:pPr>
              <w:jc w:val="center"/>
              <w:rPr>
                <w:color w:val="000000"/>
                <w:sz w:val="16"/>
                <w:szCs w:val="16"/>
              </w:rPr>
            </w:pPr>
            <w:r>
              <w:rPr>
                <w:color w:val="000000"/>
                <w:sz w:val="20"/>
              </w:rPr>
              <w:t>13140,0</w:t>
            </w:r>
          </w:p>
        </w:tc>
        <w:tc>
          <w:tcPr>
            <w:tcW w:w="866" w:type="dxa"/>
            <w:shd w:val="clear" w:color="auto" w:fill="auto"/>
            <w:vAlign w:val="center"/>
          </w:tcPr>
          <w:p w:rsidR="00371EE1" w:rsidRDefault="00371EE1" w:rsidP="00DD5AC4">
            <w:pPr>
              <w:jc w:val="center"/>
              <w:rPr>
                <w:color w:val="000000"/>
                <w:sz w:val="16"/>
                <w:szCs w:val="16"/>
              </w:rPr>
            </w:pPr>
            <w:r>
              <w:rPr>
                <w:color w:val="000000"/>
                <w:sz w:val="20"/>
              </w:rPr>
              <w:t>13140,0</w:t>
            </w:r>
          </w:p>
        </w:tc>
        <w:tc>
          <w:tcPr>
            <w:tcW w:w="866" w:type="dxa"/>
            <w:shd w:val="clear" w:color="auto" w:fill="auto"/>
            <w:vAlign w:val="center"/>
          </w:tcPr>
          <w:p w:rsidR="00371EE1" w:rsidRDefault="00371EE1" w:rsidP="00DD5AC4">
            <w:pPr>
              <w:jc w:val="center"/>
              <w:rPr>
                <w:color w:val="000000"/>
                <w:sz w:val="16"/>
                <w:szCs w:val="16"/>
              </w:rPr>
            </w:pPr>
            <w:r>
              <w:rPr>
                <w:color w:val="000000"/>
                <w:sz w:val="20"/>
              </w:rPr>
              <w:t>13140,0</w:t>
            </w:r>
          </w:p>
        </w:tc>
        <w:tc>
          <w:tcPr>
            <w:tcW w:w="866" w:type="dxa"/>
            <w:shd w:val="clear" w:color="auto" w:fill="auto"/>
            <w:vAlign w:val="center"/>
          </w:tcPr>
          <w:p w:rsidR="00371EE1" w:rsidRDefault="00371EE1" w:rsidP="00DD5AC4">
            <w:pPr>
              <w:jc w:val="center"/>
              <w:rPr>
                <w:color w:val="000000"/>
                <w:sz w:val="16"/>
                <w:szCs w:val="16"/>
              </w:rPr>
            </w:pPr>
            <w:r>
              <w:rPr>
                <w:color w:val="000000"/>
                <w:sz w:val="20"/>
              </w:rPr>
              <w:t>13140,0</w:t>
            </w:r>
          </w:p>
        </w:tc>
        <w:tc>
          <w:tcPr>
            <w:tcW w:w="866" w:type="dxa"/>
            <w:shd w:val="clear" w:color="auto" w:fill="auto"/>
            <w:vAlign w:val="center"/>
          </w:tcPr>
          <w:p w:rsidR="00371EE1" w:rsidRDefault="00371EE1" w:rsidP="00DD5AC4">
            <w:pPr>
              <w:jc w:val="center"/>
              <w:rPr>
                <w:color w:val="000000"/>
                <w:sz w:val="16"/>
                <w:szCs w:val="16"/>
              </w:rPr>
            </w:pPr>
            <w:r>
              <w:rPr>
                <w:color w:val="000000"/>
                <w:sz w:val="20"/>
              </w:rPr>
              <w:t>13140,0</w:t>
            </w:r>
          </w:p>
        </w:tc>
        <w:tc>
          <w:tcPr>
            <w:tcW w:w="1052" w:type="dxa"/>
            <w:shd w:val="clear" w:color="auto" w:fill="auto"/>
            <w:vAlign w:val="center"/>
          </w:tcPr>
          <w:p w:rsidR="00371EE1" w:rsidRDefault="00371EE1" w:rsidP="00DD5AC4">
            <w:pPr>
              <w:jc w:val="center"/>
              <w:rPr>
                <w:color w:val="000000"/>
                <w:sz w:val="16"/>
                <w:szCs w:val="16"/>
              </w:rPr>
            </w:pPr>
            <w:r>
              <w:rPr>
                <w:rFonts w:ascii="Calibri" w:hAnsi="Calibri" w:cs="Calibri"/>
                <w:color w:val="000000"/>
                <w:sz w:val="22"/>
                <w:szCs w:val="22"/>
              </w:rPr>
              <w:t>13140</w:t>
            </w:r>
          </w:p>
        </w:tc>
      </w:tr>
      <w:tr w:rsidR="00371EE1" w:rsidTr="00DD5AC4">
        <w:trPr>
          <w:trHeight w:val="480"/>
          <w:jc w:val="center"/>
        </w:trPr>
        <w:tc>
          <w:tcPr>
            <w:tcW w:w="551" w:type="dxa"/>
            <w:shd w:val="clear" w:color="auto" w:fill="auto"/>
            <w:noWrap/>
            <w:vAlign w:val="center"/>
          </w:tcPr>
          <w:p w:rsidR="00371EE1" w:rsidRDefault="00371EE1" w:rsidP="00DD5AC4">
            <w:pPr>
              <w:jc w:val="center"/>
              <w:rPr>
                <w:rFonts w:ascii="Calibri" w:hAnsi="Calibri" w:cs="Calibri"/>
                <w:color w:val="000000"/>
                <w:sz w:val="18"/>
                <w:szCs w:val="18"/>
              </w:rPr>
            </w:pPr>
            <w:r>
              <w:rPr>
                <w:rFonts w:ascii="Calibri" w:hAnsi="Calibri" w:cs="Calibri"/>
                <w:color w:val="000000"/>
                <w:sz w:val="18"/>
                <w:szCs w:val="18"/>
              </w:rPr>
              <w:t>10</w:t>
            </w:r>
          </w:p>
        </w:tc>
        <w:tc>
          <w:tcPr>
            <w:tcW w:w="2563" w:type="dxa"/>
            <w:shd w:val="clear" w:color="auto" w:fill="auto"/>
            <w:vAlign w:val="center"/>
          </w:tcPr>
          <w:p w:rsidR="00371EE1" w:rsidRDefault="00371EE1" w:rsidP="00DD5AC4">
            <w:pPr>
              <w:rPr>
                <w:color w:val="000000"/>
                <w:sz w:val="18"/>
                <w:szCs w:val="18"/>
              </w:rPr>
            </w:pPr>
            <w:r>
              <w:rPr>
                <w:color w:val="000000"/>
                <w:sz w:val="18"/>
                <w:szCs w:val="18"/>
              </w:rPr>
              <w:t>Норматив на отопление жилых помещений  в ОП газа,</w:t>
            </w:r>
          </w:p>
        </w:tc>
        <w:tc>
          <w:tcPr>
            <w:tcW w:w="876" w:type="dxa"/>
            <w:shd w:val="clear" w:color="auto" w:fill="auto"/>
            <w:vAlign w:val="center"/>
          </w:tcPr>
          <w:p w:rsidR="00371EE1" w:rsidRDefault="00371EE1" w:rsidP="00DD5AC4">
            <w:pPr>
              <w:jc w:val="center"/>
              <w:rPr>
                <w:color w:val="000000"/>
                <w:sz w:val="18"/>
                <w:szCs w:val="18"/>
              </w:rPr>
            </w:pPr>
            <w:r>
              <w:rPr>
                <w:color w:val="000000"/>
                <w:sz w:val="18"/>
                <w:szCs w:val="18"/>
              </w:rPr>
              <w:t>м3/м2/месяц</w:t>
            </w:r>
          </w:p>
        </w:tc>
        <w:tc>
          <w:tcPr>
            <w:tcW w:w="866" w:type="dxa"/>
            <w:shd w:val="clear" w:color="auto" w:fill="auto"/>
            <w:vAlign w:val="center"/>
          </w:tcPr>
          <w:p w:rsidR="00371EE1" w:rsidRDefault="00371EE1" w:rsidP="00DD5AC4">
            <w:pPr>
              <w:jc w:val="center"/>
              <w:rPr>
                <w:color w:val="000000"/>
                <w:sz w:val="18"/>
                <w:szCs w:val="18"/>
              </w:rPr>
            </w:pPr>
            <w:r>
              <w:rPr>
                <w:rFonts w:ascii="Calibri" w:hAnsi="Calibri" w:cs="Calibri"/>
                <w:color w:val="000000"/>
                <w:sz w:val="22"/>
                <w:szCs w:val="22"/>
              </w:rPr>
              <w:t>13,3</w:t>
            </w:r>
          </w:p>
        </w:tc>
        <w:tc>
          <w:tcPr>
            <w:tcW w:w="866" w:type="dxa"/>
            <w:shd w:val="clear" w:color="auto" w:fill="auto"/>
            <w:vAlign w:val="center"/>
          </w:tcPr>
          <w:p w:rsidR="00371EE1" w:rsidRDefault="00371EE1" w:rsidP="00DD5AC4">
            <w:pPr>
              <w:jc w:val="center"/>
              <w:rPr>
                <w:color w:val="000000"/>
                <w:sz w:val="18"/>
                <w:szCs w:val="18"/>
              </w:rPr>
            </w:pPr>
            <w:r>
              <w:rPr>
                <w:rFonts w:ascii="Calibri" w:hAnsi="Calibri" w:cs="Calibri"/>
                <w:color w:val="000000"/>
                <w:sz w:val="22"/>
                <w:szCs w:val="22"/>
              </w:rPr>
              <w:t>13,3</w:t>
            </w:r>
          </w:p>
        </w:tc>
        <w:tc>
          <w:tcPr>
            <w:tcW w:w="866" w:type="dxa"/>
            <w:shd w:val="clear" w:color="auto" w:fill="auto"/>
            <w:vAlign w:val="center"/>
          </w:tcPr>
          <w:p w:rsidR="00371EE1" w:rsidRDefault="00371EE1" w:rsidP="00DD5AC4">
            <w:pPr>
              <w:jc w:val="center"/>
              <w:rPr>
                <w:color w:val="000000"/>
                <w:sz w:val="18"/>
                <w:szCs w:val="18"/>
              </w:rPr>
            </w:pPr>
            <w:r>
              <w:rPr>
                <w:rFonts w:ascii="Calibri" w:hAnsi="Calibri" w:cs="Calibri"/>
                <w:color w:val="000000"/>
                <w:sz w:val="22"/>
                <w:szCs w:val="22"/>
              </w:rPr>
              <w:t>13,3</w:t>
            </w:r>
          </w:p>
        </w:tc>
        <w:tc>
          <w:tcPr>
            <w:tcW w:w="866" w:type="dxa"/>
            <w:shd w:val="clear" w:color="auto" w:fill="auto"/>
            <w:vAlign w:val="center"/>
          </w:tcPr>
          <w:p w:rsidR="00371EE1" w:rsidRDefault="00371EE1" w:rsidP="00DD5AC4">
            <w:pPr>
              <w:jc w:val="center"/>
              <w:rPr>
                <w:color w:val="000000"/>
                <w:sz w:val="18"/>
                <w:szCs w:val="18"/>
              </w:rPr>
            </w:pPr>
            <w:r>
              <w:rPr>
                <w:rFonts w:ascii="Calibri" w:hAnsi="Calibri" w:cs="Calibri"/>
                <w:color w:val="000000"/>
                <w:sz w:val="22"/>
                <w:szCs w:val="22"/>
              </w:rPr>
              <w:t>13,3</w:t>
            </w:r>
          </w:p>
        </w:tc>
        <w:tc>
          <w:tcPr>
            <w:tcW w:w="866" w:type="dxa"/>
            <w:shd w:val="clear" w:color="auto" w:fill="auto"/>
            <w:vAlign w:val="center"/>
          </w:tcPr>
          <w:p w:rsidR="00371EE1" w:rsidRDefault="00371EE1" w:rsidP="00DD5AC4">
            <w:pPr>
              <w:jc w:val="center"/>
              <w:rPr>
                <w:color w:val="000000"/>
                <w:sz w:val="18"/>
                <w:szCs w:val="18"/>
              </w:rPr>
            </w:pPr>
            <w:r>
              <w:rPr>
                <w:rFonts w:ascii="Calibri" w:hAnsi="Calibri" w:cs="Calibri"/>
                <w:color w:val="000000"/>
                <w:sz w:val="22"/>
                <w:szCs w:val="22"/>
              </w:rPr>
              <w:t>13,3</w:t>
            </w:r>
          </w:p>
        </w:tc>
        <w:tc>
          <w:tcPr>
            <w:tcW w:w="866" w:type="dxa"/>
            <w:shd w:val="clear" w:color="auto" w:fill="auto"/>
            <w:vAlign w:val="center"/>
          </w:tcPr>
          <w:p w:rsidR="00371EE1" w:rsidRDefault="00371EE1" w:rsidP="00DD5AC4">
            <w:pPr>
              <w:jc w:val="center"/>
              <w:rPr>
                <w:color w:val="000000"/>
                <w:sz w:val="18"/>
                <w:szCs w:val="18"/>
              </w:rPr>
            </w:pPr>
            <w:r>
              <w:rPr>
                <w:rFonts w:ascii="Calibri" w:hAnsi="Calibri" w:cs="Calibri"/>
                <w:color w:val="000000"/>
                <w:sz w:val="22"/>
                <w:szCs w:val="22"/>
              </w:rPr>
              <w:t>13,3</w:t>
            </w:r>
          </w:p>
        </w:tc>
        <w:tc>
          <w:tcPr>
            <w:tcW w:w="1052" w:type="dxa"/>
            <w:shd w:val="clear" w:color="auto" w:fill="auto"/>
            <w:vAlign w:val="center"/>
          </w:tcPr>
          <w:p w:rsidR="00371EE1" w:rsidRDefault="00371EE1" w:rsidP="00DD5AC4">
            <w:pPr>
              <w:jc w:val="center"/>
              <w:rPr>
                <w:color w:val="000000"/>
                <w:sz w:val="18"/>
                <w:szCs w:val="18"/>
              </w:rPr>
            </w:pPr>
            <w:r>
              <w:rPr>
                <w:rFonts w:ascii="Calibri" w:hAnsi="Calibri" w:cs="Calibri"/>
                <w:color w:val="000000"/>
                <w:sz w:val="22"/>
                <w:szCs w:val="22"/>
              </w:rPr>
              <w:t>13,3</w:t>
            </w:r>
          </w:p>
        </w:tc>
      </w:tr>
      <w:tr w:rsidR="00371EE1" w:rsidTr="00DD5AC4">
        <w:trPr>
          <w:trHeight w:val="480"/>
          <w:jc w:val="center"/>
        </w:trPr>
        <w:tc>
          <w:tcPr>
            <w:tcW w:w="551" w:type="dxa"/>
            <w:shd w:val="clear" w:color="auto" w:fill="auto"/>
            <w:noWrap/>
            <w:vAlign w:val="center"/>
          </w:tcPr>
          <w:p w:rsidR="00371EE1" w:rsidRDefault="00371EE1" w:rsidP="00DD5AC4">
            <w:pPr>
              <w:jc w:val="center"/>
              <w:rPr>
                <w:rFonts w:ascii="Calibri" w:hAnsi="Calibri" w:cs="Calibri"/>
                <w:color w:val="000000"/>
                <w:sz w:val="18"/>
                <w:szCs w:val="18"/>
              </w:rPr>
            </w:pPr>
            <w:r>
              <w:rPr>
                <w:rFonts w:ascii="Calibri" w:hAnsi="Calibri" w:cs="Calibri"/>
                <w:color w:val="000000"/>
                <w:sz w:val="18"/>
                <w:szCs w:val="18"/>
              </w:rPr>
              <w:t>11</w:t>
            </w:r>
          </w:p>
        </w:tc>
        <w:tc>
          <w:tcPr>
            <w:tcW w:w="2563" w:type="dxa"/>
            <w:shd w:val="clear" w:color="auto" w:fill="auto"/>
            <w:vAlign w:val="center"/>
          </w:tcPr>
          <w:p w:rsidR="00371EE1" w:rsidRDefault="00371EE1" w:rsidP="00DD5AC4">
            <w:pPr>
              <w:rPr>
                <w:color w:val="000000"/>
                <w:sz w:val="18"/>
                <w:szCs w:val="18"/>
              </w:rPr>
            </w:pPr>
            <w:r>
              <w:rPr>
                <w:color w:val="000000"/>
                <w:sz w:val="18"/>
                <w:szCs w:val="18"/>
              </w:rPr>
              <w:t>Норматив на отопление жилых помещений в МОП (по заявке),</w:t>
            </w:r>
          </w:p>
        </w:tc>
        <w:tc>
          <w:tcPr>
            <w:tcW w:w="876" w:type="dxa"/>
            <w:shd w:val="clear" w:color="auto" w:fill="auto"/>
            <w:vAlign w:val="center"/>
          </w:tcPr>
          <w:p w:rsidR="00371EE1" w:rsidRDefault="00371EE1" w:rsidP="00DD5AC4">
            <w:pPr>
              <w:jc w:val="center"/>
              <w:rPr>
                <w:color w:val="000000"/>
                <w:sz w:val="18"/>
                <w:szCs w:val="18"/>
              </w:rPr>
            </w:pPr>
            <w:r>
              <w:rPr>
                <w:color w:val="000000"/>
                <w:sz w:val="18"/>
                <w:szCs w:val="18"/>
              </w:rPr>
              <w:t>м3/м2/месяц</w:t>
            </w:r>
          </w:p>
        </w:tc>
        <w:tc>
          <w:tcPr>
            <w:tcW w:w="866" w:type="dxa"/>
            <w:shd w:val="clear" w:color="auto" w:fill="auto"/>
            <w:vAlign w:val="center"/>
          </w:tcPr>
          <w:p w:rsidR="00371EE1" w:rsidRDefault="00371EE1" w:rsidP="00DD5AC4">
            <w:pPr>
              <w:jc w:val="center"/>
              <w:rPr>
                <w:color w:val="000000"/>
                <w:sz w:val="18"/>
                <w:szCs w:val="18"/>
              </w:rPr>
            </w:pPr>
            <w:r>
              <w:rPr>
                <w:rFonts w:ascii="Calibri" w:hAnsi="Calibri" w:cs="Calibri"/>
                <w:color w:val="000000"/>
                <w:sz w:val="22"/>
                <w:szCs w:val="22"/>
              </w:rPr>
              <w:t>1,3</w:t>
            </w:r>
          </w:p>
        </w:tc>
        <w:tc>
          <w:tcPr>
            <w:tcW w:w="866" w:type="dxa"/>
            <w:shd w:val="clear" w:color="auto" w:fill="auto"/>
            <w:vAlign w:val="center"/>
          </w:tcPr>
          <w:p w:rsidR="00371EE1" w:rsidRDefault="00371EE1" w:rsidP="00DD5AC4">
            <w:pPr>
              <w:jc w:val="center"/>
              <w:rPr>
                <w:color w:val="000000"/>
                <w:sz w:val="18"/>
                <w:szCs w:val="18"/>
              </w:rPr>
            </w:pPr>
            <w:r w:rsidRPr="00E26282">
              <w:rPr>
                <w:rFonts w:ascii="Calibri" w:hAnsi="Calibri" w:cs="Calibri"/>
                <w:color w:val="000000"/>
                <w:sz w:val="22"/>
                <w:szCs w:val="22"/>
              </w:rPr>
              <w:t>1,3</w:t>
            </w:r>
          </w:p>
        </w:tc>
        <w:tc>
          <w:tcPr>
            <w:tcW w:w="866" w:type="dxa"/>
            <w:shd w:val="clear" w:color="auto" w:fill="auto"/>
            <w:vAlign w:val="center"/>
          </w:tcPr>
          <w:p w:rsidR="00371EE1" w:rsidRDefault="00371EE1" w:rsidP="00DD5AC4">
            <w:pPr>
              <w:jc w:val="center"/>
              <w:rPr>
                <w:color w:val="000000"/>
                <w:sz w:val="18"/>
                <w:szCs w:val="18"/>
              </w:rPr>
            </w:pPr>
            <w:r w:rsidRPr="00E26282">
              <w:rPr>
                <w:rFonts w:ascii="Calibri" w:hAnsi="Calibri" w:cs="Calibri"/>
                <w:color w:val="000000"/>
                <w:sz w:val="22"/>
                <w:szCs w:val="22"/>
              </w:rPr>
              <w:t>1,3</w:t>
            </w:r>
          </w:p>
        </w:tc>
        <w:tc>
          <w:tcPr>
            <w:tcW w:w="866" w:type="dxa"/>
            <w:shd w:val="clear" w:color="auto" w:fill="auto"/>
            <w:vAlign w:val="center"/>
          </w:tcPr>
          <w:p w:rsidR="00371EE1" w:rsidRDefault="00371EE1" w:rsidP="00DD5AC4">
            <w:pPr>
              <w:jc w:val="center"/>
              <w:rPr>
                <w:color w:val="000000"/>
                <w:sz w:val="18"/>
                <w:szCs w:val="18"/>
              </w:rPr>
            </w:pPr>
            <w:r w:rsidRPr="00E26282">
              <w:rPr>
                <w:rFonts w:ascii="Calibri" w:hAnsi="Calibri" w:cs="Calibri"/>
                <w:color w:val="000000"/>
                <w:sz w:val="22"/>
                <w:szCs w:val="22"/>
              </w:rPr>
              <w:t>1,3</w:t>
            </w:r>
          </w:p>
        </w:tc>
        <w:tc>
          <w:tcPr>
            <w:tcW w:w="866" w:type="dxa"/>
            <w:shd w:val="clear" w:color="auto" w:fill="auto"/>
            <w:vAlign w:val="center"/>
          </w:tcPr>
          <w:p w:rsidR="00371EE1" w:rsidRDefault="00371EE1" w:rsidP="00DD5AC4">
            <w:pPr>
              <w:jc w:val="center"/>
              <w:rPr>
                <w:color w:val="000000"/>
                <w:sz w:val="18"/>
                <w:szCs w:val="18"/>
              </w:rPr>
            </w:pPr>
            <w:r w:rsidRPr="00E26282">
              <w:rPr>
                <w:rFonts w:ascii="Calibri" w:hAnsi="Calibri" w:cs="Calibri"/>
                <w:color w:val="000000"/>
                <w:sz w:val="22"/>
                <w:szCs w:val="22"/>
              </w:rPr>
              <w:t>1,3</w:t>
            </w:r>
          </w:p>
        </w:tc>
        <w:tc>
          <w:tcPr>
            <w:tcW w:w="866" w:type="dxa"/>
            <w:shd w:val="clear" w:color="auto" w:fill="auto"/>
            <w:vAlign w:val="center"/>
          </w:tcPr>
          <w:p w:rsidR="00371EE1" w:rsidRDefault="00371EE1" w:rsidP="00DD5AC4">
            <w:pPr>
              <w:jc w:val="center"/>
              <w:rPr>
                <w:color w:val="000000"/>
                <w:sz w:val="18"/>
                <w:szCs w:val="18"/>
              </w:rPr>
            </w:pPr>
            <w:r w:rsidRPr="00E26282">
              <w:rPr>
                <w:rFonts w:ascii="Calibri" w:hAnsi="Calibri" w:cs="Calibri"/>
                <w:color w:val="000000"/>
                <w:sz w:val="22"/>
                <w:szCs w:val="22"/>
              </w:rPr>
              <w:t>1,3</w:t>
            </w:r>
          </w:p>
        </w:tc>
        <w:tc>
          <w:tcPr>
            <w:tcW w:w="1052" w:type="dxa"/>
            <w:shd w:val="clear" w:color="auto" w:fill="auto"/>
            <w:vAlign w:val="center"/>
          </w:tcPr>
          <w:p w:rsidR="00371EE1" w:rsidRDefault="00371EE1" w:rsidP="00DD5AC4">
            <w:pPr>
              <w:jc w:val="center"/>
              <w:rPr>
                <w:color w:val="000000"/>
                <w:sz w:val="18"/>
                <w:szCs w:val="18"/>
              </w:rPr>
            </w:pPr>
            <w:r>
              <w:rPr>
                <w:rFonts w:ascii="Calibri" w:hAnsi="Calibri" w:cs="Calibri"/>
                <w:color w:val="000000"/>
                <w:sz w:val="22"/>
                <w:szCs w:val="22"/>
              </w:rPr>
              <w:t>1,3</w:t>
            </w:r>
          </w:p>
        </w:tc>
      </w:tr>
      <w:tr w:rsidR="00371EE1" w:rsidTr="00DD5AC4">
        <w:trPr>
          <w:trHeight w:val="558"/>
          <w:jc w:val="center"/>
        </w:trPr>
        <w:tc>
          <w:tcPr>
            <w:tcW w:w="551" w:type="dxa"/>
            <w:shd w:val="clear" w:color="auto" w:fill="auto"/>
            <w:noWrap/>
            <w:vAlign w:val="center"/>
          </w:tcPr>
          <w:p w:rsidR="00371EE1" w:rsidRDefault="00371EE1" w:rsidP="00DD5AC4">
            <w:pPr>
              <w:jc w:val="center"/>
              <w:rPr>
                <w:rFonts w:ascii="Calibri" w:hAnsi="Calibri" w:cs="Calibri"/>
                <w:color w:val="000000"/>
                <w:sz w:val="18"/>
                <w:szCs w:val="18"/>
              </w:rPr>
            </w:pPr>
            <w:r>
              <w:rPr>
                <w:rFonts w:ascii="Calibri" w:hAnsi="Calibri" w:cs="Calibri"/>
                <w:color w:val="000000"/>
                <w:sz w:val="18"/>
                <w:szCs w:val="18"/>
              </w:rPr>
              <w:t>12</w:t>
            </w:r>
          </w:p>
        </w:tc>
        <w:tc>
          <w:tcPr>
            <w:tcW w:w="2563" w:type="dxa"/>
            <w:shd w:val="clear" w:color="auto" w:fill="auto"/>
            <w:vAlign w:val="center"/>
          </w:tcPr>
          <w:p w:rsidR="00371EE1" w:rsidRDefault="00371EE1" w:rsidP="00DD5AC4">
            <w:pPr>
              <w:rPr>
                <w:color w:val="000000"/>
                <w:sz w:val="18"/>
                <w:szCs w:val="18"/>
              </w:rPr>
            </w:pPr>
            <w:r>
              <w:rPr>
                <w:color w:val="000000"/>
                <w:sz w:val="18"/>
                <w:szCs w:val="18"/>
              </w:rPr>
              <w:t>Норматив на приготовление пищи и нагрев воды с использованием газовой плиты при отсутствии  центрального горячего водоснабжения при отсутствии приборов учета расхода газа,</w:t>
            </w:r>
          </w:p>
        </w:tc>
        <w:tc>
          <w:tcPr>
            <w:tcW w:w="876" w:type="dxa"/>
            <w:shd w:val="clear" w:color="auto" w:fill="auto"/>
            <w:vAlign w:val="center"/>
          </w:tcPr>
          <w:p w:rsidR="00371EE1" w:rsidRDefault="00371EE1" w:rsidP="00DD5AC4">
            <w:pPr>
              <w:jc w:val="center"/>
              <w:rPr>
                <w:rFonts w:ascii="Calibri" w:hAnsi="Calibri" w:cs="Calibri"/>
                <w:color w:val="000000"/>
                <w:sz w:val="18"/>
                <w:szCs w:val="18"/>
              </w:rPr>
            </w:pPr>
            <w:r>
              <w:rPr>
                <w:rFonts w:ascii="Calibri" w:hAnsi="Calibri" w:cs="Calibri"/>
                <w:color w:val="000000"/>
                <w:sz w:val="18"/>
                <w:szCs w:val="18"/>
              </w:rPr>
              <w:t>м3/чел.</w:t>
            </w:r>
          </w:p>
        </w:tc>
        <w:tc>
          <w:tcPr>
            <w:tcW w:w="866" w:type="dxa"/>
            <w:shd w:val="clear" w:color="auto" w:fill="auto"/>
            <w:vAlign w:val="center"/>
          </w:tcPr>
          <w:p w:rsidR="00371EE1" w:rsidRDefault="00371EE1" w:rsidP="00DD5AC4">
            <w:pPr>
              <w:jc w:val="center"/>
              <w:rPr>
                <w:color w:val="000000"/>
                <w:sz w:val="18"/>
                <w:szCs w:val="18"/>
              </w:rPr>
            </w:pPr>
            <w:r>
              <w:rPr>
                <w:rFonts w:ascii="Calibri" w:hAnsi="Calibri" w:cs="Calibri"/>
                <w:color w:val="000000"/>
                <w:sz w:val="22"/>
                <w:szCs w:val="22"/>
              </w:rPr>
              <w:t>11,5</w:t>
            </w:r>
          </w:p>
        </w:tc>
        <w:tc>
          <w:tcPr>
            <w:tcW w:w="866" w:type="dxa"/>
            <w:shd w:val="clear" w:color="auto" w:fill="auto"/>
            <w:vAlign w:val="center"/>
          </w:tcPr>
          <w:p w:rsidR="00371EE1" w:rsidRDefault="00371EE1" w:rsidP="00DD5AC4">
            <w:pPr>
              <w:jc w:val="center"/>
              <w:rPr>
                <w:color w:val="000000"/>
                <w:sz w:val="18"/>
                <w:szCs w:val="18"/>
              </w:rPr>
            </w:pPr>
            <w:r>
              <w:rPr>
                <w:rFonts w:ascii="Calibri" w:hAnsi="Calibri" w:cs="Calibri"/>
                <w:color w:val="000000"/>
                <w:sz w:val="22"/>
                <w:szCs w:val="22"/>
              </w:rPr>
              <w:t>11,5</w:t>
            </w:r>
          </w:p>
        </w:tc>
        <w:tc>
          <w:tcPr>
            <w:tcW w:w="866" w:type="dxa"/>
            <w:shd w:val="clear" w:color="auto" w:fill="auto"/>
            <w:vAlign w:val="center"/>
          </w:tcPr>
          <w:p w:rsidR="00371EE1" w:rsidRDefault="00371EE1" w:rsidP="00DD5AC4">
            <w:pPr>
              <w:jc w:val="center"/>
              <w:rPr>
                <w:color w:val="000000"/>
                <w:sz w:val="18"/>
                <w:szCs w:val="18"/>
              </w:rPr>
            </w:pPr>
            <w:r>
              <w:rPr>
                <w:rFonts w:ascii="Calibri" w:hAnsi="Calibri" w:cs="Calibri"/>
                <w:color w:val="000000"/>
                <w:sz w:val="22"/>
                <w:szCs w:val="22"/>
              </w:rPr>
              <w:t>11,5</w:t>
            </w:r>
          </w:p>
        </w:tc>
        <w:tc>
          <w:tcPr>
            <w:tcW w:w="866" w:type="dxa"/>
            <w:shd w:val="clear" w:color="auto" w:fill="auto"/>
            <w:vAlign w:val="center"/>
          </w:tcPr>
          <w:p w:rsidR="00371EE1" w:rsidRDefault="00371EE1" w:rsidP="00DD5AC4">
            <w:pPr>
              <w:jc w:val="center"/>
              <w:rPr>
                <w:color w:val="000000"/>
                <w:sz w:val="18"/>
                <w:szCs w:val="18"/>
              </w:rPr>
            </w:pPr>
            <w:r>
              <w:rPr>
                <w:rFonts w:ascii="Calibri" w:hAnsi="Calibri" w:cs="Calibri"/>
                <w:color w:val="000000"/>
                <w:sz w:val="22"/>
                <w:szCs w:val="22"/>
              </w:rPr>
              <w:t>11,5</w:t>
            </w:r>
          </w:p>
        </w:tc>
        <w:tc>
          <w:tcPr>
            <w:tcW w:w="866" w:type="dxa"/>
            <w:shd w:val="clear" w:color="auto" w:fill="auto"/>
            <w:vAlign w:val="center"/>
          </w:tcPr>
          <w:p w:rsidR="00371EE1" w:rsidRDefault="00371EE1" w:rsidP="00DD5AC4">
            <w:pPr>
              <w:jc w:val="center"/>
              <w:rPr>
                <w:color w:val="000000"/>
                <w:sz w:val="18"/>
                <w:szCs w:val="18"/>
              </w:rPr>
            </w:pPr>
            <w:r>
              <w:rPr>
                <w:rFonts w:ascii="Calibri" w:hAnsi="Calibri" w:cs="Calibri"/>
                <w:color w:val="000000"/>
                <w:sz w:val="22"/>
                <w:szCs w:val="22"/>
              </w:rPr>
              <w:t>11,5</w:t>
            </w:r>
          </w:p>
        </w:tc>
        <w:tc>
          <w:tcPr>
            <w:tcW w:w="866" w:type="dxa"/>
            <w:shd w:val="clear" w:color="auto" w:fill="auto"/>
            <w:vAlign w:val="center"/>
          </w:tcPr>
          <w:p w:rsidR="00371EE1" w:rsidRDefault="00371EE1" w:rsidP="00DD5AC4">
            <w:pPr>
              <w:jc w:val="center"/>
              <w:rPr>
                <w:color w:val="000000"/>
                <w:sz w:val="18"/>
                <w:szCs w:val="18"/>
              </w:rPr>
            </w:pPr>
            <w:r>
              <w:rPr>
                <w:rFonts w:ascii="Calibri" w:hAnsi="Calibri" w:cs="Calibri"/>
                <w:color w:val="000000"/>
                <w:sz w:val="22"/>
                <w:szCs w:val="22"/>
              </w:rPr>
              <w:t>11,5</w:t>
            </w:r>
          </w:p>
        </w:tc>
        <w:tc>
          <w:tcPr>
            <w:tcW w:w="1052" w:type="dxa"/>
            <w:shd w:val="clear" w:color="auto" w:fill="auto"/>
            <w:vAlign w:val="center"/>
          </w:tcPr>
          <w:p w:rsidR="00371EE1" w:rsidRDefault="00371EE1" w:rsidP="00DD5AC4">
            <w:pPr>
              <w:jc w:val="center"/>
              <w:rPr>
                <w:color w:val="000000"/>
                <w:sz w:val="18"/>
                <w:szCs w:val="18"/>
              </w:rPr>
            </w:pPr>
            <w:r>
              <w:rPr>
                <w:rFonts w:ascii="Calibri" w:hAnsi="Calibri" w:cs="Calibri"/>
                <w:color w:val="000000"/>
                <w:sz w:val="22"/>
                <w:szCs w:val="22"/>
              </w:rPr>
              <w:t>11,5</w:t>
            </w:r>
          </w:p>
        </w:tc>
      </w:tr>
    </w:tbl>
    <w:p w:rsidR="00371EE1" w:rsidRDefault="00371EE1" w:rsidP="00371EE1">
      <w:pPr>
        <w:pStyle w:val="HTML2"/>
        <w:ind w:left="20" w:right="20"/>
        <w:rPr>
          <w:b/>
          <w:sz w:val="28"/>
          <w:szCs w:val="28"/>
        </w:rPr>
      </w:pPr>
    </w:p>
    <w:p w:rsidR="00371EE1" w:rsidRPr="000F35FA" w:rsidRDefault="00371EE1" w:rsidP="00371EE1">
      <w:pPr>
        <w:pStyle w:val="14"/>
        <w:shd w:val="clear" w:color="auto" w:fill="auto"/>
        <w:spacing w:line="240" w:lineRule="auto"/>
        <w:ind w:left="23" w:right="23"/>
        <w:jc w:val="both"/>
        <w:rPr>
          <w:bCs/>
          <w:sz w:val="24"/>
          <w:szCs w:val="24"/>
        </w:rPr>
      </w:pPr>
      <w:r w:rsidRPr="000F35FA">
        <w:rPr>
          <w:bCs/>
          <w:sz w:val="24"/>
          <w:szCs w:val="24"/>
        </w:rPr>
        <w:t xml:space="preserve">В целом спрос на трубопроводный газ составляет с 2024 по 2028 года </w:t>
      </w:r>
      <w:r>
        <w:rPr>
          <w:bCs/>
          <w:sz w:val="24"/>
          <w:szCs w:val="24"/>
        </w:rPr>
        <w:t>1846,7 тыс.</w:t>
      </w:r>
      <w:r w:rsidRPr="000F35FA">
        <w:rPr>
          <w:bCs/>
          <w:sz w:val="24"/>
          <w:szCs w:val="24"/>
        </w:rPr>
        <w:t xml:space="preserve"> м3 и с 2029 по 203</w:t>
      </w:r>
      <w:r w:rsidR="00644DC4">
        <w:rPr>
          <w:bCs/>
          <w:sz w:val="24"/>
          <w:szCs w:val="24"/>
        </w:rPr>
        <w:t>3</w:t>
      </w:r>
      <w:r w:rsidRPr="000F35FA">
        <w:rPr>
          <w:bCs/>
          <w:sz w:val="24"/>
          <w:szCs w:val="24"/>
        </w:rPr>
        <w:t xml:space="preserve"> год также </w:t>
      </w:r>
      <w:r>
        <w:rPr>
          <w:bCs/>
          <w:sz w:val="24"/>
          <w:szCs w:val="24"/>
        </w:rPr>
        <w:t>1831,5</w:t>
      </w:r>
      <w:r w:rsidRPr="000F35FA">
        <w:rPr>
          <w:bCs/>
          <w:sz w:val="24"/>
          <w:szCs w:val="24"/>
        </w:rPr>
        <w:t xml:space="preserve">м3. Ежегодное потребление сжиженного газа составит около </w:t>
      </w:r>
      <w:r>
        <w:rPr>
          <w:bCs/>
          <w:sz w:val="24"/>
          <w:szCs w:val="24"/>
        </w:rPr>
        <w:t>4,5</w:t>
      </w:r>
      <w:r w:rsidRPr="000F35FA">
        <w:rPr>
          <w:bCs/>
          <w:sz w:val="24"/>
          <w:szCs w:val="24"/>
        </w:rPr>
        <w:t xml:space="preserve"> тонн. Соотношение между  трубопроводным и сжиженных газом может меняться в пользу трубопроводного на основе дальнейшей реализации  программы </w:t>
      </w:r>
      <w:r>
        <w:rPr>
          <w:bCs/>
          <w:sz w:val="24"/>
          <w:szCs w:val="24"/>
        </w:rPr>
        <w:t>до</w:t>
      </w:r>
      <w:r w:rsidRPr="000F35FA">
        <w:rPr>
          <w:bCs/>
          <w:sz w:val="24"/>
          <w:szCs w:val="24"/>
        </w:rPr>
        <w:t>газификации</w:t>
      </w:r>
      <w:r>
        <w:rPr>
          <w:bCs/>
          <w:sz w:val="24"/>
          <w:szCs w:val="24"/>
        </w:rPr>
        <w:t xml:space="preserve">муниципального образования и </w:t>
      </w:r>
      <w:r w:rsidRPr="000F35FA">
        <w:rPr>
          <w:bCs/>
          <w:sz w:val="24"/>
          <w:szCs w:val="24"/>
        </w:rPr>
        <w:t>Касторенского района.</w:t>
      </w:r>
    </w:p>
    <w:p w:rsidR="00ED58FD" w:rsidRDefault="00ED58FD"/>
    <w:p w:rsidR="00ED58FD" w:rsidRPr="003828E1" w:rsidRDefault="00ED58FD" w:rsidP="00EE0FD7">
      <w:pPr>
        <w:pStyle w:val="1"/>
        <w:jc w:val="left"/>
        <w:rPr>
          <w:b w:val="0"/>
          <w:sz w:val="28"/>
          <w:szCs w:val="28"/>
        </w:rPr>
      </w:pPr>
      <w:bookmarkStart w:id="67" w:name="_Toc164630277"/>
      <w:bookmarkStart w:id="68" w:name="_Toc164676139"/>
      <w:r w:rsidRPr="003828E1">
        <w:rPr>
          <w:sz w:val="28"/>
          <w:szCs w:val="28"/>
        </w:rPr>
        <w:t xml:space="preserve">Раздел </w:t>
      </w:r>
      <w:r w:rsidR="003C208B">
        <w:rPr>
          <w:sz w:val="28"/>
          <w:szCs w:val="28"/>
        </w:rPr>
        <w:t>4</w:t>
      </w:r>
      <w:r w:rsidRPr="003828E1">
        <w:rPr>
          <w:sz w:val="28"/>
          <w:szCs w:val="28"/>
        </w:rPr>
        <w:t>. Целевые показатели развития коммунальной инфраструктуры</w:t>
      </w:r>
      <w:bookmarkEnd w:id="67"/>
      <w:bookmarkEnd w:id="68"/>
    </w:p>
    <w:p w:rsidR="00ED58FD" w:rsidRPr="00EE0FD7" w:rsidRDefault="003C208B" w:rsidP="00217F14">
      <w:pPr>
        <w:pStyle w:val="2"/>
        <w:rPr>
          <w:b w:val="0"/>
          <w:i w:val="0"/>
          <w:iCs/>
        </w:rPr>
      </w:pPr>
      <w:bookmarkStart w:id="69" w:name="_Toc164630278"/>
      <w:bookmarkStart w:id="70" w:name="_Toc164676140"/>
      <w:r w:rsidRPr="00EE0FD7">
        <w:rPr>
          <w:i w:val="0"/>
          <w:iCs/>
        </w:rPr>
        <w:t>4</w:t>
      </w:r>
      <w:r w:rsidR="00ED58FD" w:rsidRPr="00EE0FD7">
        <w:rPr>
          <w:i w:val="0"/>
          <w:iCs/>
        </w:rPr>
        <w:t>.1.Целевые показатели в водоснабжении муниципального образования</w:t>
      </w:r>
      <w:bookmarkEnd w:id="69"/>
      <w:bookmarkEnd w:id="70"/>
    </w:p>
    <w:p w:rsidR="00440310" w:rsidRDefault="00440310" w:rsidP="00440310"/>
    <w:p w:rsidR="00440310" w:rsidRDefault="00440310" w:rsidP="00440310">
      <w:pPr>
        <w:jc w:val="both"/>
        <w:rPr>
          <w:iCs/>
        </w:rPr>
      </w:pPr>
      <w:r>
        <w:rPr>
          <w:iCs/>
        </w:rPr>
        <w:t xml:space="preserve">Результаты реализации </w:t>
      </w:r>
      <w:r>
        <w:rPr>
          <w:iCs/>
          <w:lang w:val="en-US"/>
        </w:rPr>
        <w:t>C</w:t>
      </w:r>
      <w:r>
        <w:rPr>
          <w:iCs/>
        </w:rPr>
        <w:t>хемы водоснабжения определяются уровнем достижения запланированных целевых показателей. Перечень целевых показателей принят 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 утвержденных приказом Минрегиона России от 06.05.2011 г. № 204, и Методикой проведения мониторинга выполнения производственных и инвестиционных программ организаций коммунального комплекса, утвержденной приказом Минрегиона России от 14.04.2008 г. № 48.</w:t>
      </w:r>
    </w:p>
    <w:p w:rsidR="00440310" w:rsidRDefault="00440310" w:rsidP="00440310">
      <w:pPr>
        <w:jc w:val="both"/>
        <w:rPr>
          <w:iCs/>
        </w:rPr>
      </w:pPr>
      <w:r>
        <w:rPr>
          <w:iCs/>
        </w:rPr>
        <w:t>По итогам анализа текущего состояния системы  холодного водоснабжения Лачиновского сельсовета, проведенного в разделе 1 Программы, были выявлены основные проблемы функционирования и развития систем, а  также намечены основные пути решения выявленных проблем. Исходя из этого сформированы программные мероприятия и выбраны соответствующие им целевые показатели развития системы  холодного водоснабжения Лачиновского   сельсовета. В таблице 4.1. приведены данные целевые показатели  с обоснованием механизма их расчета.</w:t>
      </w:r>
    </w:p>
    <w:p w:rsidR="00440310" w:rsidRDefault="00440310" w:rsidP="00440310">
      <w:pPr>
        <w:outlineLvl w:val="2"/>
        <w:rPr>
          <w:b/>
        </w:rPr>
      </w:pPr>
    </w:p>
    <w:p w:rsidR="00440310" w:rsidRDefault="00440310" w:rsidP="00440310">
      <w:pPr>
        <w:outlineLvl w:val="2"/>
        <w:rPr>
          <w:b/>
        </w:rPr>
      </w:pPr>
      <w:bookmarkStart w:id="71" w:name="_Toc164602544"/>
      <w:bookmarkStart w:id="72" w:name="_Toc164630279"/>
      <w:bookmarkStart w:id="73" w:name="_Toc164676141"/>
      <w:r>
        <w:rPr>
          <w:b/>
        </w:rPr>
        <w:t>4.1.1.Целевые показатели качества питьевой воды</w:t>
      </w:r>
      <w:bookmarkEnd w:id="71"/>
      <w:bookmarkEnd w:id="72"/>
      <w:bookmarkEnd w:id="73"/>
    </w:p>
    <w:p w:rsidR="00440310" w:rsidRDefault="00440310" w:rsidP="00440310">
      <w:pPr>
        <w:autoSpaceDE w:val="0"/>
        <w:autoSpaceDN w:val="0"/>
        <w:adjustRightInd w:val="0"/>
        <w:jc w:val="both"/>
      </w:pPr>
      <w:r>
        <w:t>Качество услуг водоснабжения должно определяться условиями договора и гарантировать бесперебойность их предоставления, а также соответствие доставляемого ресурса (воды) соответствующим стандартам и нормативам.</w:t>
      </w:r>
    </w:p>
    <w:p w:rsidR="00440310" w:rsidRDefault="00440310" w:rsidP="00440310">
      <w:pPr>
        <w:autoSpaceDE w:val="0"/>
        <w:autoSpaceDN w:val="0"/>
        <w:adjustRightInd w:val="0"/>
        <w:jc w:val="both"/>
      </w:pPr>
      <w:r>
        <w:t>Показателями, характеризующими параметры качества предоставляемых услуг и поддающимися непосредственному наблюдению и оценке потребителями, являются:</w:t>
      </w:r>
    </w:p>
    <w:p w:rsidR="00440310" w:rsidRDefault="00440310" w:rsidP="00440310">
      <w:pPr>
        <w:autoSpaceDE w:val="0"/>
        <w:autoSpaceDN w:val="0"/>
        <w:adjustRightInd w:val="0"/>
        <w:jc w:val="both"/>
      </w:pPr>
      <w:r>
        <w:t>-перебои в водоснабжении (часы, дни);</w:t>
      </w:r>
    </w:p>
    <w:p w:rsidR="00440310" w:rsidRDefault="00440310" w:rsidP="00440310">
      <w:pPr>
        <w:autoSpaceDE w:val="0"/>
        <w:autoSpaceDN w:val="0"/>
        <w:adjustRightInd w:val="0"/>
        <w:jc w:val="both"/>
      </w:pPr>
      <w:r>
        <w:t>-частота отказов в услуге водоснабжения;</w:t>
      </w:r>
    </w:p>
    <w:p w:rsidR="00440310" w:rsidRDefault="00440310" w:rsidP="00440310">
      <w:pPr>
        <w:autoSpaceDE w:val="0"/>
        <w:autoSpaceDN w:val="0"/>
        <w:adjustRightInd w:val="0"/>
        <w:jc w:val="both"/>
      </w:pPr>
      <w:r>
        <w:t>-давление в точке водоразбора (напор), поддающееся наблюдению и затрудняющее использование холодной воды для хозяйственно-бытовых нужд.</w:t>
      </w:r>
    </w:p>
    <w:p w:rsidR="00440310" w:rsidRDefault="00440310" w:rsidP="00440310">
      <w:pPr>
        <w:autoSpaceDE w:val="0"/>
        <w:autoSpaceDN w:val="0"/>
        <w:adjustRightInd w:val="0"/>
        <w:jc w:val="both"/>
      </w:pPr>
      <w:r>
        <w:t>Показателями, характеризующими параметры качества материального носителя услуги, нарушения которых выявляются в процессе проведения инспекционных и контрольных проверок органами государственной жилищной инспекции, санитарно-эпидемиологического контроля, муниципальным заказчиком и др., являются:</w:t>
      </w:r>
    </w:p>
    <w:p w:rsidR="00440310" w:rsidRDefault="00440310" w:rsidP="00440310">
      <w:pPr>
        <w:autoSpaceDE w:val="0"/>
        <w:autoSpaceDN w:val="0"/>
        <w:adjustRightInd w:val="0"/>
        <w:jc w:val="both"/>
      </w:pPr>
      <w:r>
        <w:t>-состав и свойства воды (соответствие действующим стандартам);</w:t>
      </w:r>
    </w:p>
    <w:p w:rsidR="00440310" w:rsidRDefault="00440310" w:rsidP="00440310">
      <w:pPr>
        <w:autoSpaceDE w:val="0"/>
        <w:autoSpaceDN w:val="0"/>
        <w:adjustRightInd w:val="0"/>
        <w:jc w:val="both"/>
      </w:pPr>
      <w:r>
        <w:t>-давление в подающем трубопроводе холодного водоснабжения;</w:t>
      </w:r>
    </w:p>
    <w:p w:rsidR="00440310" w:rsidRDefault="00440310" w:rsidP="00440310">
      <w:pPr>
        <w:autoSpaceDE w:val="0"/>
        <w:autoSpaceDN w:val="0"/>
        <w:adjustRightInd w:val="0"/>
        <w:jc w:val="both"/>
      </w:pPr>
      <w:r>
        <w:t>-расход холодной воды (потери и утечки).</w:t>
      </w:r>
    </w:p>
    <w:p w:rsidR="00440310" w:rsidRDefault="00440310" w:rsidP="00440310">
      <w:pPr>
        <w:autoSpaceDE w:val="0"/>
        <w:autoSpaceDN w:val="0"/>
        <w:adjustRightInd w:val="0"/>
        <w:jc w:val="both"/>
      </w:pPr>
      <w:r>
        <w:t>С целью обеспечения экологической и санитарно-эпидемиологической безопасности при развитии МО сформированы мероприятия производственной программы:</w:t>
      </w:r>
    </w:p>
    <w:p w:rsidR="00440310" w:rsidRDefault="00440310" w:rsidP="00440310">
      <w:pPr>
        <w:autoSpaceDE w:val="0"/>
        <w:autoSpaceDN w:val="0"/>
        <w:adjustRightInd w:val="0"/>
        <w:jc w:val="both"/>
      </w:pPr>
      <w:r>
        <w:t>-реконструкция и новое строительство сетей водоснабжения;</w:t>
      </w:r>
    </w:p>
    <w:p w:rsidR="00440310" w:rsidRDefault="00440310" w:rsidP="00440310">
      <w:pPr>
        <w:autoSpaceDE w:val="0"/>
        <w:autoSpaceDN w:val="0"/>
        <w:adjustRightInd w:val="0"/>
        <w:jc w:val="both"/>
      </w:pPr>
      <w:r>
        <w:t>-модернизация насосных станций с применением телеметрии, частотного регулирования и современного насосного оборудования;</w:t>
      </w:r>
    </w:p>
    <w:p w:rsidR="00440310" w:rsidRDefault="00440310" w:rsidP="00440310">
      <w:pPr>
        <w:autoSpaceDE w:val="0"/>
        <w:autoSpaceDN w:val="0"/>
        <w:adjustRightInd w:val="0"/>
        <w:jc w:val="both"/>
      </w:pPr>
      <w:r>
        <w:t>-реконструкция и модернизация очистных сооружений;</w:t>
      </w:r>
    </w:p>
    <w:p w:rsidR="00440310" w:rsidRDefault="00440310" w:rsidP="00440310">
      <w:pPr>
        <w:autoSpaceDE w:val="0"/>
        <w:autoSpaceDN w:val="0"/>
        <w:adjustRightInd w:val="0"/>
        <w:jc w:val="both"/>
      </w:pPr>
      <w:r>
        <w:t>-строительство узла обработки промывных вод.</w:t>
      </w:r>
    </w:p>
    <w:p w:rsidR="00440310" w:rsidRDefault="00440310" w:rsidP="00440310">
      <w:pPr>
        <w:autoSpaceDE w:val="0"/>
        <w:autoSpaceDN w:val="0"/>
        <w:adjustRightInd w:val="0"/>
        <w:jc w:val="both"/>
      </w:pPr>
    </w:p>
    <w:p w:rsidR="00440310" w:rsidRPr="00060EEE" w:rsidRDefault="00440310" w:rsidP="00440310">
      <w:pPr>
        <w:rPr>
          <w:b/>
          <w:bCs/>
          <w:sz w:val="22"/>
          <w:szCs w:val="22"/>
        </w:rPr>
      </w:pPr>
      <w:r w:rsidRPr="00060EEE">
        <w:rPr>
          <w:b/>
          <w:bCs/>
          <w:sz w:val="22"/>
          <w:szCs w:val="22"/>
        </w:rPr>
        <w:t>Таблица 4.1. Параметры оценки качества предоставляемых услуг водоснабжения</w:t>
      </w:r>
    </w:p>
    <w:tbl>
      <w:tblPr>
        <w:tblW w:w="9927" w:type="dxa"/>
        <w:jc w:val="center"/>
        <w:tblLayout w:type="fixed"/>
        <w:tblCellMar>
          <w:left w:w="70" w:type="dxa"/>
          <w:right w:w="70" w:type="dxa"/>
        </w:tblCellMar>
        <w:tblLook w:val="04A0"/>
      </w:tblPr>
      <w:tblGrid>
        <w:gridCol w:w="2677"/>
        <w:gridCol w:w="1620"/>
        <w:gridCol w:w="2160"/>
        <w:gridCol w:w="1445"/>
        <w:gridCol w:w="2025"/>
      </w:tblGrid>
      <w:tr w:rsidR="00440310" w:rsidTr="00DD5AC4">
        <w:trPr>
          <w:cantSplit/>
          <w:trHeight w:val="240"/>
          <w:jc w:val="center"/>
        </w:trPr>
        <w:tc>
          <w:tcPr>
            <w:tcW w:w="2677" w:type="dxa"/>
            <w:vMerge w:val="restart"/>
            <w:tcBorders>
              <w:top w:val="single" w:sz="6" w:space="0" w:color="auto"/>
              <w:left w:val="single" w:sz="6" w:space="0" w:color="auto"/>
              <w:bottom w:val="nil"/>
              <w:right w:val="single" w:sz="6" w:space="0" w:color="auto"/>
            </w:tcBorders>
            <w:shd w:val="clear" w:color="auto" w:fill="D9D9D9"/>
            <w:vAlign w:val="center"/>
          </w:tcPr>
          <w:p w:rsidR="00440310" w:rsidRDefault="00440310" w:rsidP="00DD5AC4">
            <w:pPr>
              <w:pStyle w:val="ConsPlusCell"/>
              <w:widowControl/>
              <w:jc w:val="center"/>
              <w:rPr>
                <w:rFonts w:ascii="Times New Roman" w:hAnsi="Times New Roman" w:cs="Times New Roman"/>
              </w:rPr>
            </w:pPr>
            <w:r>
              <w:rPr>
                <w:rFonts w:ascii="Times New Roman" w:hAnsi="Times New Roman" w:cs="Times New Roman"/>
              </w:rPr>
              <w:t>Нормативные параметры качества</w:t>
            </w:r>
          </w:p>
        </w:tc>
        <w:tc>
          <w:tcPr>
            <w:tcW w:w="1620" w:type="dxa"/>
            <w:vMerge w:val="restart"/>
            <w:tcBorders>
              <w:top w:val="single" w:sz="6" w:space="0" w:color="auto"/>
              <w:left w:val="single" w:sz="6" w:space="0" w:color="auto"/>
              <w:bottom w:val="nil"/>
              <w:right w:val="single" w:sz="6" w:space="0" w:color="auto"/>
            </w:tcBorders>
            <w:shd w:val="clear" w:color="auto" w:fill="D9D9D9"/>
            <w:vAlign w:val="center"/>
          </w:tcPr>
          <w:p w:rsidR="00440310" w:rsidRDefault="00440310" w:rsidP="00DD5AC4">
            <w:pPr>
              <w:pStyle w:val="ConsPlusCell"/>
              <w:widowControl/>
              <w:jc w:val="center"/>
              <w:rPr>
                <w:rFonts w:ascii="Times New Roman" w:hAnsi="Times New Roman" w:cs="Times New Roman"/>
              </w:rPr>
            </w:pPr>
            <w:r>
              <w:rPr>
                <w:rFonts w:ascii="Times New Roman" w:hAnsi="Times New Roman" w:cs="Times New Roman"/>
              </w:rPr>
              <w:t xml:space="preserve">Допустимый </w:t>
            </w:r>
            <w:r>
              <w:rPr>
                <w:rFonts w:ascii="Times New Roman" w:hAnsi="Times New Roman" w:cs="Times New Roman"/>
              </w:rPr>
              <w:br/>
              <w:t>период и  показатели нарушения (снижения) параметров качества</w:t>
            </w:r>
          </w:p>
        </w:tc>
        <w:tc>
          <w:tcPr>
            <w:tcW w:w="2160" w:type="dxa"/>
            <w:vMerge w:val="restart"/>
            <w:tcBorders>
              <w:top w:val="single" w:sz="6" w:space="0" w:color="auto"/>
              <w:left w:val="single" w:sz="6" w:space="0" w:color="auto"/>
              <w:bottom w:val="nil"/>
              <w:right w:val="single" w:sz="6" w:space="0" w:color="auto"/>
            </w:tcBorders>
            <w:shd w:val="clear" w:color="auto" w:fill="D9D9D9"/>
            <w:vAlign w:val="center"/>
          </w:tcPr>
          <w:p w:rsidR="00440310" w:rsidRDefault="00440310" w:rsidP="00DD5AC4">
            <w:pPr>
              <w:pStyle w:val="ConsPlusCell"/>
              <w:widowControl/>
              <w:jc w:val="center"/>
              <w:rPr>
                <w:rFonts w:ascii="Times New Roman" w:hAnsi="Times New Roman" w:cs="Times New Roman"/>
              </w:rPr>
            </w:pPr>
            <w:r>
              <w:rPr>
                <w:rFonts w:ascii="Times New Roman" w:hAnsi="Times New Roman" w:cs="Times New Roman"/>
              </w:rPr>
              <w:t xml:space="preserve">Учетный период </w:t>
            </w:r>
            <w:r>
              <w:rPr>
                <w:rFonts w:ascii="Times New Roman" w:hAnsi="Times New Roman" w:cs="Times New Roman"/>
              </w:rPr>
              <w:br/>
              <w:t>(величина)  снижения оплаты</w:t>
            </w:r>
            <w:r>
              <w:rPr>
                <w:rFonts w:ascii="Times New Roman" w:hAnsi="Times New Roman" w:cs="Times New Roman"/>
              </w:rPr>
              <w:br/>
              <w:t xml:space="preserve">за нарушение  </w:t>
            </w:r>
            <w:r>
              <w:rPr>
                <w:rFonts w:ascii="Times New Roman" w:hAnsi="Times New Roman" w:cs="Times New Roman"/>
              </w:rPr>
              <w:br/>
              <w:t>параметров</w:t>
            </w:r>
          </w:p>
        </w:tc>
        <w:tc>
          <w:tcPr>
            <w:tcW w:w="347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440310" w:rsidRDefault="00440310" w:rsidP="00DD5AC4">
            <w:pPr>
              <w:pStyle w:val="ConsPlusCell"/>
              <w:widowControl/>
              <w:jc w:val="center"/>
              <w:rPr>
                <w:rFonts w:ascii="Times New Roman" w:hAnsi="Times New Roman" w:cs="Times New Roman"/>
              </w:rPr>
            </w:pPr>
            <w:r>
              <w:rPr>
                <w:rFonts w:ascii="Times New Roman" w:hAnsi="Times New Roman" w:cs="Times New Roman"/>
              </w:rPr>
              <w:t>Условия расчета</w:t>
            </w:r>
          </w:p>
        </w:tc>
      </w:tr>
      <w:tr w:rsidR="00440310" w:rsidTr="00DD5AC4">
        <w:trPr>
          <w:cantSplit/>
          <w:trHeight w:val="720"/>
          <w:jc w:val="center"/>
        </w:trPr>
        <w:tc>
          <w:tcPr>
            <w:tcW w:w="2677" w:type="dxa"/>
            <w:vMerge/>
            <w:tcBorders>
              <w:top w:val="nil"/>
              <w:left w:val="single" w:sz="6" w:space="0" w:color="auto"/>
              <w:bottom w:val="single" w:sz="6" w:space="0" w:color="auto"/>
              <w:right w:val="single" w:sz="6" w:space="0" w:color="auto"/>
            </w:tcBorders>
            <w:shd w:val="clear" w:color="auto" w:fill="D9D9D9"/>
            <w:vAlign w:val="center"/>
          </w:tcPr>
          <w:p w:rsidR="00440310" w:rsidRDefault="00440310" w:rsidP="00DD5AC4">
            <w:pPr>
              <w:pStyle w:val="ConsPlusCell"/>
              <w:widowControl/>
              <w:jc w:val="center"/>
              <w:rPr>
                <w:rFonts w:ascii="Times New Roman" w:hAnsi="Times New Roman" w:cs="Times New Roman"/>
              </w:rPr>
            </w:pPr>
          </w:p>
        </w:tc>
        <w:tc>
          <w:tcPr>
            <w:tcW w:w="1620" w:type="dxa"/>
            <w:vMerge/>
            <w:tcBorders>
              <w:top w:val="nil"/>
              <w:left w:val="single" w:sz="6" w:space="0" w:color="auto"/>
              <w:bottom w:val="single" w:sz="6" w:space="0" w:color="auto"/>
              <w:right w:val="single" w:sz="6" w:space="0" w:color="auto"/>
            </w:tcBorders>
            <w:shd w:val="clear" w:color="auto" w:fill="D9D9D9"/>
            <w:vAlign w:val="center"/>
          </w:tcPr>
          <w:p w:rsidR="00440310" w:rsidRDefault="00440310" w:rsidP="00DD5AC4">
            <w:pPr>
              <w:pStyle w:val="ConsPlusCell"/>
              <w:widowControl/>
              <w:jc w:val="center"/>
              <w:rPr>
                <w:rFonts w:ascii="Times New Roman" w:hAnsi="Times New Roman" w:cs="Times New Roman"/>
              </w:rPr>
            </w:pPr>
          </w:p>
        </w:tc>
        <w:tc>
          <w:tcPr>
            <w:tcW w:w="2160" w:type="dxa"/>
            <w:vMerge/>
            <w:tcBorders>
              <w:top w:val="nil"/>
              <w:left w:val="single" w:sz="6" w:space="0" w:color="auto"/>
              <w:bottom w:val="single" w:sz="6" w:space="0" w:color="auto"/>
              <w:right w:val="single" w:sz="6" w:space="0" w:color="auto"/>
            </w:tcBorders>
            <w:shd w:val="clear" w:color="auto" w:fill="D9D9D9"/>
            <w:vAlign w:val="center"/>
          </w:tcPr>
          <w:p w:rsidR="00440310" w:rsidRDefault="00440310" w:rsidP="00DD5AC4">
            <w:pPr>
              <w:pStyle w:val="ConsPlusCell"/>
              <w:widowControl/>
              <w:jc w:val="center"/>
              <w:rPr>
                <w:rFonts w:ascii="Times New Roman" w:hAnsi="Times New Roman" w:cs="Times New Roman"/>
              </w:rPr>
            </w:pPr>
          </w:p>
        </w:tc>
        <w:tc>
          <w:tcPr>
            <w:tcW w:w="1445" w:type="dxa"/>
            <w:tcBorders>
              <w:top w:val="single" w:sz="6" w:space="0" w:color="auto"/>
              <w:left w:val="single" w:sz="6" w:space="0" w:color="auto"/>
              <w:bottom w:val="single" w:sz="6" w:space="0" w:color="auto"/>
              <w:right w:val="single" w:sz="6" w:space="0" w:color="auto"/>
            </w:tcBorders>
            <w:shd w:val="clear" w:color="auto" w:fill="D9D9D9"/>
            <w:vAlign w:val="center"/>
          </w:tcPr>
          <w:p w:rsidR="00440310" w:rsidRDefault="00440310" w:rsidP="00DD5AC4">
            <w:pPr>
              <w:pStyle w:val="ConsPlusCell"/>
              <w:widowControl/>
              <w:jc w:val="center"/>
              <w:rPr>
                <w:rFonts w:ascii="Times New Roman" w:hAnsi="Times New Roman" w:cs="Times New Roman"/>
              </w:rPr>
            </w:pPr>
            <w:r>
              <w:rPr>
                <w:rFonts w:ascii="Times New Roman" w:hAnsi="Times New Roman" w:cs="Times New Roman"/>
              </w:rPr>
              <w:t xml:space="preserve">При наличии  </w:t>
            </w:r>
            <w:r>
              <w:rPr>
                <w:rFonts w:ascii="Times New Roman" w:hAnsi="Times New Roman" w:cs="Times New Roman"/>
              </w:rPr>
              <w:br/>
              <w:t xml:space="preserve">прибора  </w:t>
            </w:r>
            <w:r>
              <w:rPr>
                <w:rFonts w:ascii="Times New Roman" w:hAnsi="Times New Roman" w:cs="Times New Roman"/>
              </w:rPr>
              <w:br/>
              <w:t>учета</w:t>
            </w:r>
          </w:p>
        </w:tc>
        <w:tc>
          <w:tcPr>
            <w:tcW w:w="2025" w:type="dxa"/>
            <w:tcBorders>
              <w:top w:val="single" w:sz="6" w:space="0" w:color="auto"/>
              <w:left w:val="single" w:sz="6" w:space="0" w:color="auto"/>
              <w:bottom w:val="single" w:sz="6" w:space="0" w:color="auto"/>
              <w:right w:val="single" w:sz="6" w:space="0" w:color="auto"/>
            </w:tcBorders>
            <w:shd w:val="clear" w:color="auto" w:fill="D9D9D9"/>
            <w:vAlign w:val="center"/>
          </w:tcPr>
          <w:p w:rsidR="00440310" w:rsidRDefault="00440310" w:rsidP="00DD5AC4">
            <w:pPr>
              <w:pStyle w:val="ConsPlusCell"/>
              <w:widowControl/>
              <w:jc w:val="center"/>
              <w:rPr>
                <w:rFonts w:ascii="Times New Roman" w:hAnsi="Times New Roman" w:cs="Times New Roman"/>
              </w:rPr>
            </w:pPr>
            <w:r>
              <w:rPr>
                <w:rFonts w:ascii="Times New Roman" w:hAnsi="Times New Roman" w:cs="Times New Roman"/>
              </w:rPr>
              <w:t>При отсутствии</w:t>
            </w:r>
            <w:r>
              <w:rPr>
                <w:rFonts w:ascii="Times New Roman" w:hAnsi="Times New Roman" w:cs="Times New Roman"/>
              </w:rPr>
              <w:br/>
              <w:t>приборов учета</w:t>
            </w:r>
          </w:p>
        </w:tc>
      </w:tr>
      <w:tr w:rsidR="00440310" w:rsidTr="00DD5AC4">
        <w:trPr>
          <w:cantSplit/>
          <w:trHeight w:val="1200"/>
          <w:jc w:val="center"/>
        </w:trPr>
        <w:tc>
          <w:tcPr>
            <w:tcW w:w="2677" w:type="dxa"/>
            <w:tcBorders>
              <w:top w:val="single" w:sz="6" w:space="0" w:color="auto"/>
              <w:left w:val="single" w:sz="6" w:space="0" w:color="auto"/>
              <w:bottom w:val="single" w:sz="6" w:space="0" w:color="auto"/>
              <w:right w:val="single" w:sz="6" w:space="0" w:color="auto"/>
            </w:tcBorders>
            <w:vAlign w:val="center"/>
          </w:tcPr>
          <w:p w:rsidR="00440310" w:rsidRDefault="00440310" w:rsidP="00DD5AC4">
            <w:pPr>
              <w:pStyle w:val="ConsPlusCell"/>
              <w:widowControl/>
              <w:jc w:val="center"/>
              <w:rPr>
                <w:rFonts w:ascii="Times New Roman" w:hAnsi="Times New Roman" w:cs="Times New Roman"/>
              </w:rPr>
            </w:pPr>
            <w:r>
              <w:rPr>
                <w:rFonts w:ascii="Times New Roman" w:hAnsi="Times New Roman" w:cs="Times New Roman"/>
              </w:rPr>
              <w:t>Количество аварий</w:t>
            </w:r>
            <w:r>
              <w:rPr>
                <w:rFonts w:ascii="Times New Roman" w:hAnsi="Times New Roman" w:cs="Times New Roman"/>
              </w:rPr>
              <w:br/>
              <w:t xml:space="preserve">и повреждений на </w:t>
            </w:r>
            <w:r>
              <w:rPr>
                <w:rFonts w:ascii="Times New Roman" w:hAnsi="Times New Roman" w:cs="Times New Roman"/>
              </w:rPr>
              <w:br/>
              <w:t>1 км сети в год</w:t>
            </w:r>
          </w:p>
        </w:tc>
        <w:tc>
          <w:tcPr>
            <w:tcW w:w="1620" w:type="dxa"/>
            <w:tcBorders>
              <w:top w:val="single" w:sz="6" w:space="0" w:color="auto"/>
              <w:left w:val="single" w:sz="6" w:space="0" w:color="auto"/>
              <w:bottom w:val="single" w:sz="6" w:space="0" w:color="auto"/>
              <w:right w:val="single" w:sz="6" w:space="0" w:color="auto"/>
            </w:tcBorders>
            <w:vAlign w:val="center"/>
          </w:tcPr>
          <w:p w:rsidR="00440310" w:rsidRDefault="00440310" w:rsidP="00DD5AC4">
            <w:pPr>
              <w:pStyle w:val="ConsPlusCell"/>
              <w:widowControl/>
              <w:jc w:val="center"/>
              <w:rPr>
                <w:rFonts w:ascii="Times New Roman" w:hAnsi="Times New Roman" w:cs="Times New Roman"/>
              </w:rPr>
            </w:pPr>
            <w:r>
              <w:rPr>
                <w:rFonts w:ascii="Times New Roman" w:hAnsi="Times New Roman" w:cs="Times New Roman"/>
              </w:rPr>
              <w:t>а) не более</w:t>
            </w:r>
            <w:r>
              <w:rPr>
                <w:rFonts w:ascii="Times New Roman" w:hAnsi="Times New Roman" w:cs="Times New Roman"/>
              </w:rPr>
              <w:br/>
              <w:t xml:space="preserve">8 часов в течение одного месяца </w:t>
            </w:r>
          </w:p>
          <w:p w:rsidR="00440310" w:rsidRDefault="00440310" w:rsidP="00DD5AC4">
            <w:pPr>
              <w:pStyle w:val="ConsPlusCell"/>
              <w:widowControl/>
              <w:jc w:val="center"/>
              <w:rPr>
                <w:rFonts w:ascii="Times New Roman" w:hAnsi="Times New Roman" w:cs="Times New Roman"/>
              </w:rPr>
            </w:pPr>
            <w:r>
              <w:rPr>
                <w:rFonts w:ascii="Times New Roman" w:hAnsi="Times New Roman" w:cs="Times New Roman"/>
              </w:rPr>
              <w:t>б) при аварии – не более 4 часов</w:t>
            </w:r>
          </w:p>
        </w:tc>
        <w:tc>
          <w:tcPr>
            <w:tcW w:w="2160" w:type="dxa"/>
            <w:tcBorders>
              <w:top w:val="single" w:sz="6" w:space="0" w:color="auto"/>
              <w:left w:val="single" w:sz="6" w:space="0" w:color="auto"/>
              <w:bottom w:val="single" w:sz="6" w:space="0" w:color="auto"/>
              <w:right w:val="single" w:sz="6" w:space="0" w:color="auto"/>
            </w:tcBorders>
            <w:vAlign w:val="center"/>
          </w:tcPr>
          <w:p w:rsidR="00440310" w:rsidRDefault="00440310" w:rsidP="00DD5AC4">
            <w:pPr>
              <w:pStyle w:val="ConsPlusCell"/>
              <w:widowControl/>
              <w:jc w:val="center"/>
              <w:rPr>
                <w:rFonts w:ascii="Times New Roman" w:hAnsi="Times New Roman" w:cs="Times New Roman"/>
              </w:rPr>
            </w:pPr>
            <w:r>
              <w:rPr>
                <w:rFonts w:ascii="Times New Roman" w:hAnsi="Times New Roman" w:cs="Times New Roman"/>
              </w:rPr>
              <w:t xml:space="preserve">За каждый час, </w:t>
            </w:r>
            <w:r>
              <w:rPr>
                <w:rFonts w:ascii="Times New Roman" w:hAnsi="Times New Roman" w:cs="Times New Roman"/>
              </w:rPr>
              <w:br/>
              <w:t xml:space="preserve">превышающий </w:t>
            </w:r>
            <w:r>
              <w:rPr>
                <w:rFonts w:ascii="Times New Roman" w:hAnsi="Times New Roman" w:cs="Times New Roman"/>
              </w:rPr>
              <w:br/>
              <w:t>допустимый период нарушения за расчетный период</w:t>
            </w:r>
          </w:p>
        </w:tc>
        <w:tc>
          <w:tcPr>
            <w:tcW w:w="1445" w:type="dxa"/>
            <w:tcBorders>
              <w:top w:val="single" w:sz="6" w:space="0" w:color="auto"/>
              <w:left w:val="single" w:sz="6" w:space="0" w:color="auto"/>
              <w:bottom w:val="single" w:sz="6" w:space="0" w:color="auto"/>
              <w:right w:val="single" w:sz="6" w:space="0" w:color="auto"/>
            </w:tcBorders>
            <w:vAlign w:val="center"/>
          </w:tcPr>
          <w:p w:rsidR="00440310" w:rsidRDefault="00440310" w:rsidP="00DD5AC4">
            <w:pPr>
              <w:pStyle w:val="ConsPlusCell"/>
              <w:widowControl/>
              <w:jc w:val="center"/>
              <w:rPr>
                <w:rFonts w:ascii="Times New Roman" w:hAnsi="Times New Roman" w:cs="Times New Roman"/>
              </w:rPr>
            </w:pPr>
            <w:r>
              <w:rPr>
                <w:rFonts w:ascii="Times New Roman" w:hAnsi="Times New Roman" w:cs="Times New Roman"/>
              </w:rPr>
              <w:t xml:space="preserve">По показаниям </w:t>
            </w:r>
            <w:r>
              <w:rPr>
                <w:rFonts w:ascii="Times New Roman" w:hAnsi="Times New Roman" w:cs="Times New Roman"/>
              </w:rPr>
              <w:br/>
              <w:t xml:space="preserve">приборов </w:t>
            </w:r>
            <w:r>
              <w:rPr>
                <w:rFonts w:ascii="Times New Roman" w:hAnsi="Times New Roman" w:cs="Times New Roman"/>
              </w:rPr>
              <w:br/>
              <w:t>учета</w:t>
            </w:r>
          </w:p>
        </w:tc>
        <w:tc>
          <w:tcPr>
            <w:tcW w:w="2025" w:type="dxa"/>
            <w:tcBorders>
              <w:top w:val="single" w:sz="6" w:space="0" w:color="auto"/>
              <w:left w:val="single" w:sz="6" w:space="0" w:color="auto"/>
              <w:bottom w:val="single" w:sz="6" w:space="0" w:color="auto"/>
              <w:right w:val="single" w:sz="6" w:space="0" w:color="auto"/>
            </w:tcBorders>
            <w:vAlign w:val="center"/>
          </w:tcPr>
          <w:p w:rsidR="00440310" w:rsidRDefault="00440310" w:rsidP="00DD5AC4">
            <w:pPr>
              <w:pStyle w:val="ConsPlusCell"/>
              <w:widowControl/>
              <w:jc w:val="center"/>
              <w:rPr>
                <w:rFonts w:ascii="Times New Roman" w:hAnsi="Times New Roman" w:cs="Times New Roman"/>
              </w:rPr>
            </w:pPr>
            <w:r>
              <w:rPr>
                <w:rFonts w:ascii="Times New Roman" w:hAnsi="Times New Roman" w:cs="Times New Roman"/>
              </w:rPr>
              <w:t xml:space="preserve">С 1 человека по </w:t>
            </w:r>
            <w:r>
              <w:rPr>
                <w:rFonts w:ascii="Times New Roman" w:hAnsi="Times New Roman" w:cs="Times New Roman"/>
              </w:rPr>
              <w:br/>
              <w:t>установленному</w:t>
            </w:r>
            <w:r>
              <w:rPr>
                <w:rFonts w:ascii="Times New Roman" w:hAnsi="Times New Roman" w:cs="Times New Roman"/>
              </w:rPr>
              <w:br/>
              <w:t>нормативу</w:t>
            </w:r>
          </w:p>
        </w:tc>
      </w:tr>
      <w:tr w:rsidR="00440310" w:rsidTr="00DD5AC4">
        <w:trPr>
          <w:cantSplit/>
          <w:trHeight w:val="1440"/>
          <w:jc w:val="center"/>
        </w:trPr>
        <w:tc>
          <w:tcPr>
            <w:tcW w:w="2677" w:type="dxa"/>
            <w:tcBorders>
              <w:top w:val="single" w:sz="6" w:space="0" w:color="auto"/>
              <w:left w:val="single" w:sz="6" w:space="0" w:color="auto"/>
              <w:bottom w:val="single" w:sz="6" w:space="0" w:color="auto"/>
              <w:right w:val="single" w:sz="6" w:space="0" w:color="auto"/>
            </w:tcBorders>
            <w:vAlign w:val="center"/>
          </w:tcPr>
          <w:p w:rsidR="00440310" w:rsidRDefault="00440310" w:rsidP="00DD5AC4">
            <w:pPr>
              <w:pStyle w:val="ConsPlusCell"/>
              <w:widowControl/>
              <w:jc w:val="center"/>
              <w:rPr>
                <w:rFonts w:ascii="Times New Roman" w:hAnsi="Times New Roman" w:cs="Times New Roman"/>
              </w:rPr>
            </w:pPr>
            <w:r>
              <w:rPr>
                <w:rFonts w:ascii="Times New Roman" w:hAnsi="Times New Roman" w:cs="Times New Roman"/>
              </w:rPr>
              <w:t>Постоянное соответствие состава и свойств воды стандартам и нормативам, установленным органами Госсанэпиднадзора</w:t>
            </w:r>
            <w:r>
              <w:rPr>
                <w:rFonts w:ascii="Times New Roman" w:hAnsi="Times New Roman" w:cs="Times New Roman"/>
              </w:rPr>
              <w:br/>
              <w:t>России и органами</w:t>
            </w:r>
            <w:r>
              <w:rPr>
                <w:rFonts w:ascii="Times New Roman" w:hAnsi="Times New Roman" w:cs="Times New Roman"/>
              </w:rPr>
              <w:br/>
              <w:t>местного самоуправления</w:t>
            </w:r>
          </w:p>
        </w:tc>
        <w:tc>
          <w:tcPr>
            <w:tcW w:w="1620" w:type="dxa"/>
            <w:tcBorders>
              <w:top w:val="single" w:sz="6" w:space="0" w:color="auto"/>
              <w:left w:val="single" w:sz="6" w:space="0" w:color="auto"/>
              <w:bottom w:val="single" w:sz="6" w:space="0" w:color="auto"/>
              <w:right w:val="single" w:sz="6" w:space="0" w:color="auto"/>
            </w:tcBorders>
            <w:vAlign w:val="center"/>
          </w:tcPr>
          <w:p w:rsidR="00440310" w:rsidRDefault="00440310" w:rsidP="00DD5AC4">
            <w:pPr>
              <w:pStyle w:val="ConsPlusCell"/>
              <w:widowControl/>
              <w:jc w:val="center"/>
              <w:rPr>
                <w:rFonts w:ascii="Times New Roman" w:hAnsi="Times New Roman" w:cs="Times New Roman"/>
              </w:rPr>
            </w:pPr>
            <w:r>
              <w:rPr>
                <w:rFonts w:ascii="Times New Roman" w:hAnsi="Times New Roman" w:cs="Times New Roman"/>
              </w:rPr>
              <w:t xml:space="preserve">Не         </w:t>
            </w:r>
            <w:r>
              <w:rPr>
                <w:rFonts w:ascii="Times New Roman" w:hAnsi="Times New Roman" w:cs="Times New Roman"/>
              </w:rPr>
              <w:br/>
              <w:t>допускается</w:t>
            </w:r>
          </w:p>
        </w:tc>
        <w:tc>
          <w:tcPr>
            <w:tcW w:w="2160" w:type="dxa"/>
            <w:tcBorders>
              <w:top w:val="single" w:sz="6" w:space="0" w:color="auto"/>
              <w:left w:val="single" w:sz="6" w:space="0" w:color="auto"/>
              <w:bottom w:val="single" w:sz="6" w:space="0" w:color="auto"/>
              <w:right w:val="single" w:sz="6" w:space="0" w:color="auto"/>
            </w:tcBorders>
            <w:vAlign w:val="center"/>
          </w:tcPr>
          <w:p w:rsidR="00440310" w:rsidRDefault="00440310" w:rsidP="00DD5AC4">
            <w:pPr>
              <w:pStyle w:val="ConsPlusCell"/>
              <w:widowControl/>
              <w:jc w:val="center"/>
              <w:rPr>
                <w:rFonts w:ascii="Times New Roman" w:hAnsi="Times New Roman" w:cs="Times New Roman"/>
              </w:rPr>
            </w:pPr>
            <w:r>
              <w:rPr>
                <w:rFonts w:ascii="Times New Roman" w:hAnsi="Times New Roman" w:cs="Times New Roman"/>
              </w:rPr>
              <w:t>За каждый час  периода  снабжения водой, не соответствующей</w:t>
            </w:r>
            <w:r>
              <w:rPr>
                <w:rFonts w:ascii="Times New Roman" w:hAnsi="Times New Roman" w:cs="Times New Roman"/>
              </w:rPr>
              <w:br/>
              <w:t xml:space="preserve">установленному </w:t>
            </w:r>
            <w:r>
              <w:rPr>
                <w:rFonts w:ascii="Times New Roman" w:hAnsi="Times New Roman" w:cs="Times New Roman"/>
              </w:rPr>
              <w:br/>
              <w:t>нормативу за расчетный период</w:t>
            </w:r>
          </w:p>
        </w:tc>
        <w:tc>
          <w:tcPr>
            <w:tcW w:w="1445" w:type="dxa"/>
            <w:tcBorders>
              <w:top w:val="single" w:sz="6" w:space="0" w:color="auto"/>
              <w:left w:val="single" w:sz="6" w:space="0" w:color="auto"/>
              <w:bottom w:val="single" w:sz="6" w:space="0" w:color="auto"/>
              <w:right w:val="single" w:sz="6" w:space="0" w:color="auto"/>
            </w:tcBorders>
            <w:vAlign w:val="center"/>
          </w:tcPr>
          <w:p w:rsidR="00440310" w:rsidRDefault="00440310" w:rsidP="00DD5AC4">
            <w:pPr>
              <w:pStyle w:val="ConsPlusCell"/>
              <w:widowControl/>
              <w:jc w:val="center"/>
              <w:rPr>
                <w:rFonts w:ascii="Times New Roman" w:hAnsi="Times New Roman" w:cs="Times New Roman"/>
              </w:rPr>
            </w:pPr>
            <w:r>
              <w:rPr>
                <w:rFonts w:ascii="Times New Roman" w:hAnsi="Times New Roman" w:cs="Times New Roman"/>
              </w:rPr>
              <w:t>_</w:t>
            </w:r>
          </w:p>
        </w:tc>
        <w:tc>
          <w:tcPr>
            <w:tcW w:w="2025" w:type="dxa"/>
            <w:tcBorders>
              <w:top w:val="single" w:sz="6" w:space="0" w:color="auto"/>
              <w:left w:val="single" w:sz="6" w:space="0" w:color="auto"/>
              <w:bottom w:val="single" w:sz="6" w:space="0" w:color="auto"/>
              <w:right w:val="single" w:sz="6" w:space="0" w:color="auto"/>
            </w:tcBorders>
            <w:vAlign w:val="center"/>
          </w:tcPr>
          <w:p w:rsidR="00440310" w:rsidRDefault="00440310" w:rsidP="00DD5AC4">
            <w:pPr>
              <w:pStyle w:val="ConsPlusCell"/>
              <w:widowControl/>
              <w:jc w:val="center"/>
              <w:rPr>
                <w:rFonts w:ascii="Times New Roman" w:hAnsi="Times New Roman" w:cs="Times New Roman"/>
              </w:rPr>
            </w:pPr>
            <w:r>
              <w:rPr>
                <w:rFonts w:ascii="Times New Roman" w:hAnsi="Times New Roman" w:cs="Times New Roman"/>
              </w:rPr>
              <w:t xml:space="preserve">С 1 человека по </w:t>
            </w:r>
            <w:r>
              <w:rPr>
                <w:rFonts w:ascii="Times New Roman" w:hAnsi="Times New Roman" w:cs="Times New Roman"/>
              </w:rPr>
              <w:br/>
              <w:t>установленному</w:t>
            </w:r>
            <w:r>
              <w:rPr>
                <w:rFonts w:ascii="Times New Roman" w:hAnsi="Times New Roman" w:cs="Times New Roman"/>
              </w:rPr>
              <w:br/>
              <w:t>нормативу</w:t>
            </w:r>
          </w:p>
        </w:tc>
      </w:tr>
    </w:tbl>
    <w:p w:rsidR="00440310" w:rsidRDefault="00440310" w:rsidP="00440310">
      <w:pPr>
        <w:autoSpaceDE w:val="0"/>
        <w:autoSpaceDN w:val="0"/>
        <w:adjustRightInd w:val="0"/>
        <w:jc w:val="both"/>
        <w:rPr>
          <w:sz w:val="26"/>
          <w:szCs w:val="26"/>
        </w:rPr>
      </w:pPr>
    </w:p>
    <w:p w:rsidR="00440310" w:rsidRDefault="00440310" w:rsidP="00440310">
      <w:pPr>
        <w:autoSpaceDE w:val="0"/>
        <w:autoSpaceDN w:val="0"/>
        <w:adjustRightInd w:val="0"/>
        <w:jc w:val="both"/>
      </w:pPr>
      <w:r>
        <w:t>Основные показатели: соответствие качества очищенных вод нормам СанПиН - 89%.</w:t>
      </w:r>
    </w:p>
    <w:p w:rsidR="00440310" w:rsidRDefault="00440310" w:rsidP="00440310">
      <w:pPr>
        <w:jc w:val="both"/>
      </w:pPr>
      <w:r>
        <w:t xml:space="preserve">Контроль показателей безопасности питьевой воды осуществляется при проведении как плановых, так и внеплановых надзорных мероприятий, а также в регулярном режиме – в рамках ведения социально-гигиенического мониторинга. Такой контроль осуществляется на местных водозаборах. Следует отметить, что в соответствии с проектом изменений к федеральной целевой программе «Чистая вода» на  2011 - 2017 годы удельный вес проб воды, отбор  которых </w:t>
      </w:r>
      <w:r>
        <w:lastRenderedPageBreak/>
        <w:t>произведен из водопроводной сети и которые не отвечают гигиеническим нормативам по микробиологическим показателям к 2028 году уменьшается с 5 до 4,3%.</w:t>
      </w:r>
    </w:p>
    <w:p w:rsidR="00440310" w:rsidRDefault="00440310" w:rsidP="00440310">
      <w:pPr>
        <w:jc w:val="both"/>
      </w:pPr>
      <w:r>
        <w:t>Количественные значения целевых показателей на период с 2024-2033 гг.  определены с учетом выполнения всех мероприятий настоящей Схемы в запланированные сроки.</w:t>
      </w:r>
    </w:p>
    <w:p w:rsidR="00440310" w:rsidRDefault="00440310" w:rsidP="00440310">
      <w:pPr>
        <w:outlineLvl w:val="2"/>
        <w:rPr>
          <w:b/>
        </w:rPr>
      </w:pPr>
    </w:p>
    <w:p w:rsidR="00440310" w:rsidRDefault="00440310" w:rsidP="00440310">
      <w:pPr>
        <w:outlineLvl w:val="2"/>
        <w:rPr>
          <w:b/>
        </w:rPr>
      </w:pPr>
      <w:bookmarkStart w:id="74" w:name="_Toc164602545"/>
      <w:bookmarkStart w:id="75" w:name="_Toc164630280"/>
      <w:bookmarkStart w:id="76" w:name="_Toc164676142"/>
      <w:r>
        <w:rPr>
          <w:b/>
        </w:rPr>
        <w:t>4.1.2. Целевые  показатели надежности и бесперебойности водоснабжения</w:t>
      </w:r>
      <w:bookmarkEnd w:id="74"/>
      <w:bookmarkEnd w:id="75"/>
      <w:bookmarkEnd w:id="76"/>
    </w:p>
    <w:p w:rsidR="00440310" w:rsidRDefault="00440310" w:rsidP="00440310">
      <w:pPr>
        <w:jc w:val="both"/>
      </w:pPr>
      <w:r>
        <w:t xml:space="preserve">Система  холодного водоснабжения предназначена для надежного и качественного обеспечения населения, объектов соцкультбыта и прочих потребителей данным ресурсом. Надежность работы системы обеспечивается своевременным проведением ремонтных работ, проведением профилактических работ в период эксплуатации водозаборных скважин, водопроводных сетей, своевременной проверкой КиП и А, наладкой систем автоматизации технологических процессов.   </w:t>
      </w:r>
    </w:p>
    <w:p w:rsidR="00440310" w:rsidRDefault="00440310" w:rsidP="00440310">
      <w:pPr>
        <w:jc w:val="both"/>
        <w:rPr>
          <w:iCs/>
        </w:rPr>
      </w:pPr>
      <w:r>
        <w:rPr>
          <w:iCs/>
        </w:rPr>
        <w:t>В таблице 4.2. приведены выбранные целевые показатели с обоснованием механизма их расчета.</w:t>
      </w:r>
    </w:p>
    <w:p w:rsidR="00440310" w:rsidRDefault="00440310" w:rsidP="00440310">
      <w:pPr>
        <w:jc w:val="both"/>
        <w:rPr>
          <w:b/>
          <w:iCs/>
          <w:sz w:val="22"/>
          <w:szCs w:val="22"/>
        </w:rPr>
      </w:pPr>
    </w:p>
    <w:p w:rsidR="00440310" w:rsidRDefault="00440310" w:rsidP="00440310">
      <w:pPr>
        <w:jc w:val="both"/>
        <w:rPr>
          <w:iCs/>
        </w:rPr>
      </w:pPr>
      <w:r>
        <w:rPr>
          <w:b/>
          <w:iCs/>
          <w:sz w:val="22"/>
          <w:szCs w:val="22"/>
        </w:rPr>
        <w:t>Таблица 4.2. Целевые показатели с обоснованием механизма их расчета</w:t>
      </w:r>
      <w:r>
        <w:rPr>
          <w:iCs/>
        </w:rPr>
        <w:t>.</w:t>
      </w:r>
    </w:p>
    <w:tbl>
      <w:tblPr>
        <w:tblW w:w="9940" w:type="dxa"/>
        <w:jc w:val="center"/>
        <w:tblLayout w:type="fixed"/>
        <w:tblLook w:val="04A0"/>
      </w:tblPr>
      <w:tblGrid>
        <w:gridCol w:w="443"/>
        <w:gridCol w:w="2268"/>
        <w:gridCol w:w="2976"/>
        <w:gridCol w:w="4253"/>
      </w:tblGrid>
      <w:tr w:rsidR="00440310" w:rsidTr="00DD5AC4">
        <w:trPr>
          <w:trHeight w:val="630"/>
          <w:tblHeader/>
          <w:jc w:val="center"/>
        </w:trPr>
        <w:tc>
          <w:tcPr>
            <w:tcW w:w="443" w:type="dxa"/>
            <w:tcBorders>
              <w:top w:val="single" w:sz="4" w:space="0" w:color="auto"/>
              <w:left w:val="single" w:sz="4" w:space="0" w:color="auto"/>
              <w:bottom w:val="single" w:sz="4" w:space="0" w:color="auto"/>
              <w:right w:val="single" w:sz="4" w:space="0" w:color="auto"/>
            </w:tcBorders>
            <w:shd w:val="clear" w:color="auto" w:fill="D9D9D9"/>
            <w:vAlign w:val="center"/>
          </w:tcPr>
          <w:p w:rsidR="00440310" w:rsidRDefault="00440310" w:rsidP="00DD5AC4">
            <w:pPr>
              <w:jc w:val="center"/>
              <w:rPr>
                <w:bCs/>
                <w:color w:val="000000"/>
              </w:rPr>
            </w:pPr>
            <w:r>
              <w:rPr>
                <w:bCs/>
                <w:color w:val="000000"/>
                <w:sz w:val="22"/>
                <w:szCs w:val="22"/>
              </w:rPr>
              <w:t>№ п/п</w:t>
            </w:r>
          </w:p>
        </w:tc>
        <w:tc>
          <w:tcPr>
            <w:tcW w:w="2268" w:type="dxa"/>
            <w:tcBorders>
              <w:top w:val="single" w:sz="4" w:space="0" w:color="auto"/>
              <w:left w:val="nil"/>
              <w:bottom w:val="single" w:sz="4" w:space="0" w:color="auto"/>
              <w:right w:val="single" w:sz="4" w:space="0" w:color="auto"/>
            </w:tcBorders>
            <w:shd w:val="clear" w:color="auto" w:fill="D9D9D9"/>
            <w:vAlign w:val="center"/>
          </w:tcPr>
          <w:p w:rsidR="00440310" w:rsidRDefault="00440310" w:rsidP="00DD5AC4">
            <w:pPr>
              <w:jc w:val="center"/>
              <w:rPr>
                <w:bCs/>
                <w:color w:val="000000"/>
              </w:rPr>
            </w:pPr>
            <w:r>
              <w:rPr>
                <w:bCs/>
                <w:color w:val="000000"/>
                <w:sz w:val="22"/>
                <w:szCs w:val="22"/>
              </w:rPr>
              <w:t>Наименование показателя</w:t>
            </w:r>
          </w:p>
        </w:tc>
        <w:tc>
          <w:tcPr>
            <w:tcW w:w="2976" w:type="dxa"/>
            <w:tcBorders>
              <w:top w:val="single" w:sz="4" w:space="0" w:color="auto"/>
              <w:left w:val="nil"/>
              <w:bottom w:val="single" w:sz="4" w:space="0" w:color="auto"/>
              <w:right w:val="single" w:sz="4" w:space="0" w:color="auto"/>
            </w:tcBorders>
            <w:shd w:val="clear" w:color="auto" w:fill="D9D9D9"/>
            <w:vAlign w:val="center"/>
          </w:tcPr>
          <w:p w:rsidR="00440310" w:rsidRDefault="00440310" w:rsidP="00DD5AC4">
            <w:pPr>
              <w:jc w:val="center"/>
              <w:rPr>
                <w:bCs/>
                <w:color w:val="000000"/>
              </w:rPr>
            </w:pPr>
            <w:r>
              <w:rPr>
                <w:bCs/>
                <w:color w:val="000000"/>
                <w:sz w:val="22"/>
                <w:szCs w:val="22"/>
              </w:rPr>
              <w:t>Индикаторы мониторинга, единицы измерения</w:t>
            </w:r>
          </w:p>
        </w:tc>
        <w:tc>
          <w:tcPr>
            <w:tcW w:w="4253" w:type="dxa"/>
            <w:tcBorders>
              <w:top w:val="single" w:sz="4" w:space="0" w:color="auto"/>
              <w:left w:val="nil"/>
              <w:bottom w:val="single" w:sz="4" w:space="0" w:color="auto"/>
              <w:right w:val="single" w:sz="4" w:space="0" w:color="auto"/>
            </w:tcBorders>
            <w:shd w:val="clear" w:color="auto" w:fill="D9D9D9"/>
            <w:vAlign w:val="center"/>
          </w:tcPr>
          <w:p w:rsidR="00440310" w:rsidRDefault="00440310" w:rsidP="00DD5AC4">
            <w:pPr>
              <w:jc w:val="center"/>
              <w:rPr>
                <w:bCs/>
                <w:color w:val="000000"/>
              </w:rPr>
            </w:pPr>
            <w:r>
              <w:rPr>
                <w:bCs/>
                <w:color w:val="000000"/>
                <w:sz w:val="22"/>
                <w:szCs w:val="22"/>
              </w:rPr>
              <w:t>Механизм расчета индикатора</w:t>
            </w:r>
          </w:p>
        </w:tc>
      </w:tr>
      <w:tr w:rsidR="00440310" w:rsidTr="00DD5AC4">
        <w:trPr>
          <w:trHeight w:val="552"/>
          <w:jc w:val="center"/>
        </w:trPr>
        <w:tc>
          <w:tcPr>
            <w:tcW w:w="443" w:type="dxa"/>
            <w:vMerge w:val="restart"/>
            <w:tcBorders>
              <w:top w:val="nil"/>
              <w:left w:val="single" w:sz="4" w:space="0" w:color="auto"/>
              <w:bottom w:val="single" w:sz="4" w:space="0" w:color="000000"/>
              <w:right w:val="single" w:sz="4" w:space="0" w:color="auto"/>
            </w:tcBorders>
            <w:shd w:val="clear" w:color="000000" w:fill="FFFFFF"/>
            <w:vAlign w:val="center"/>
          </w:tcPr>
          <w:p w:rsidR="00440310" w:rsidRDefault="00440310" w:rsidP="00DD5AC4">
            <w:pPr>
              <w:rPr>
                <w:color w:val="000000"/>
              </w:rPr>
            </w:pPr>
            <w:r>
              <w:rPr>
                <w:color w:val="000000"/>
                <w:sz w:val="22"/>
                <w:szCs w:val="22"/>
              </w:rPr>
              <w:t>1</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tcPr>
          <w:p w:rsidR="00440310" w:rsidRDefault="00440310" w:rsidP="00DD5AC4">
            <w:pPr>
              <w:rPr>
                <w:color w:val="000000"/>
              </w:rPr>
            </w:pPr>
            <w:r>
              <w:rPr>
                <w:color w:val="000000"/>
                <w:sz w:val="22"/>
                <w:szCs w:val="22"/>
              </w:rPr>
              <w:t>Надежность (бесперебойность) снабжения потребителей услугами</w:t>
            </w:r>
          </w:p>
        </w:tc>
        <w:tc>
          <w:tcPr>
            <w:tcW w:w="2976" w:type="dxa"/>
            <w:tcBorders>
              <w:top w:val="nil"/>
              <w:left w:val="nil"/>
              <w:bottom w:val="single" w:sz="4" w:space="0" w:color="auto"/>
              <w:right w:val="single" w:sz="4" w:space="0" w:color="auto"/>
            </w:tcBorders>
            <w:shd w:val="clear" w:color="000000" w:fill="FFFFFF"/>
            <w:vAlign w:val="center"/>
          </w:tcPr>
          <w:p w:rsidR="00440310" w:rsidRDefault="00440310" w:rsidP="00DD5AC4">
            <w:pPr>
              <w:rPr>
                <w:color w:val="000000"/>
              </w:rPr>
            </w:pPr>
            <w:r>
              <w:rPr>
                <w:color w:val="000000"/>
                <w:sz w:val="22"/>
                <w:szCs w:val="22"/>
              </w:rPr>
              <w:t>Аварийность систем водоснабжения, ед./км</w:t>
            </w:r>
          </w:p>
        </w:tc>
        <w:tc>
          <w:tcPr>
            <w:tcW w:w="4253" w:type="dxa"/>
            <w:tcBorders>
              <w:top w:val="nil"/>
              <w:left w:val="nil"/>
              <w:bottom w:val="single" w:sz="4" w:space="0" w:color="auto"/>
              <w:right w:val="single" w:sz="4" w:space="0" w:color="auto"/>
            </w:tcBorders>
            <w:shd w:val="clear" w:color="000000" w:fill="FFFFFF"/>
            <w:vAlign w:val="center"/>
          </w:tcPr>
          <w:p w:rsidR="00440310" w:rsidRDefault="00440310" w:rsidP="00DD5AC4">
            <w:pPr>
              <w:rPr>
                <w:color w:val="000000"/>
              </w:rPr>
            </w:pPr>
            <w:r>
              <w:rPr>
                <w:color w:val="000000"/>
                <w:sz w:val="22"/>
                <w:szCs w:val="22"/>
              </w:rPr>
              <w:t>Отношение количества аварий на системах водоснабжения к протяженности сетей</w:t>
            </w:r>
          </w:p>
        </w:tc>
      </w:tr>
      <w:tr w:rsidR="00440310" w:rsidTr="00DD5AC4">
        <w:trPr>
          <w:trHeight w:val="630"/>
          <w:jc w:val="center"/>
        </w:trPr>
        <w:tc>
          <w:tcPr>
            <w:tcW w:w="443" w:type="dxa"/>
            <w:vMerge/>
            <w:tcBorders>
              <w:top w:val="nil"/>
              <w:left w:val="single" w:sz="4" w:space="0" w:color="auto"/>
              <w:bottom w:val="single" w:sz="4" w:space="0" w:color="000000"/>
              <w:right w:val="single" w:sz="4" w:space="0" w:color="auto"/>
            </w:tcBorders>
            <w:vAlign w:val="center"/>
          </w:tcPr>
          <w:p w:rsidR="00440310" w:rsidRDefault="00440310" w:rsidP="00DD5AC4">
            <w:pPr>
              <w:rPr>
                <w:color w:val="000000"/>
              </w:rPr>
            </w:pPr>
          </w:p>
        </w:tc>
        <w:tc>
          <w:tcPr>
            <w:tcW w:w="2268" w:type="dxa"/>
            <w:vMerge/>
            <w:tcBorders>
              <w:top w:val="nil"/>
              <w:left w:val="single" w:sz="4" w:space="0" w:color="auto"/>
              <w:bottom w:val="single" w:sz="4" w:space="0" w:color="000000"/>
              <w:right w:val="single" w:sz="4" w:space="0" w:color="auto"/>
            </w:tcBorders>
            <w:vAlign w:val="center"/>
          </w:tcPr>
          <w:p w:rsidR="00440310" w:rsidRDefault="00440310" w:rsidP="00DD5AC4">
            <w:pPr>
              <w:rPr>
                <w:color w:val="000000"/>
              </w:rPr>
            </w:pPr>
          </w:p>
        </w:tc>
        <w:tc>
          <w:tcPr>
            <w:tcW w:w="2976" w:type="dxa"/>
            <w:tcBorders>
              <w:top w:val="nil"/>
              <w:left w:val="nil"/>
              <w:bottom w:val="single" w:sz="4" w:space="0" w:color="auto"/>
              <w:right w:val="single" w:sz="4" w:space="0" w:color="auto"/>
            </w:tcBorders>
            <w:shd w:val="clear" w:color="000000" w:fill="FFFFFF"/>
            <w:vAlign w:val="center"/>
          </w:tcPr>
          <w:p w:rsidR="00440310" w:rsidRDefault="00440310" w:rsidP="00DD5AC4">
            <w:pPr>
              <w:rPr>
                <w:color w:val="000000"/>
              </w:rPr>
            </w:pPr>
            <w:r>
              <w:rPr>
                <w:color w:val="000000"/>
                <w:sz w:val="22"/>
                <w:szCs w:val="22"/>
              </w:rPr>
              <w:t>Коэффициент потерь воды, куб.м/км</w:t>
            </w:r>
          </w:p>
        </w:tc>
        <w:tc>
          <w:tcPr>
            <w:tcW w:w="4253" w:type="dxa"/>
            <w:tcBorders>
              <w:top w:val="nil"/>
              <w:left w:val="nil"/>
              <w:bottom w:val="single" w:sz="4" w:space="0" w:color="auto"/>
              <w:right w:val="single" w:sz="4" w:space="0" w:color="auto"/>
            </w:tcBorders>
            <w:shd w:val="clear" w:color="000000" w:fill="FFFFFF"/>
            <w:vAlign w:val="center"/>
          </w:tcPr>
          <w:p w:rsidR="00440310" w:rsidRDefault="00440310" w:rsidP="00DD5AC4">
            <w:pPr>
              <w:rPr>
                <w:color w:val="000000"/>
              </w:rPr>
            </w:pPr>
            <w:r>
              <w:rPr>
                <w:color w:val="000000"/>
                <w:sz w:val="22"/>
                <w:szCs w:val="22"/>
              </w:rPr>
              <w:t>Отношение объема потерь к протяженности сети водоснабжения</w:t>
            </w:r>
          </w:p>
        </w:tc>
      </w:tr>
      <w:tr w:rsidR="00440310" w:rsidTr="00DD5AC4">
        <w:trPr>
          <w:trHeight w:val="529"/>
          <w:jc w:val="center"/>
        </w:trPr>
        <w:tc>
          <w:tcPr>
            <w:tcW w:w="443" w:type="dxa"/>
            <w:tcBorders>
              <w:top w:val="nil"/>
              <w:left w:val="single" w:sz="4" w:space="0" w:color="auto"/>
              <w:bottom w:val="single" w:sz="4" w:space="0" w:color="000000"/>
              <w:right w:val="single" w:sz="4" w:space="0" w:color="auto"/>
            </w:tcBorders>
            <w:shd w:val="clear" w:color="000000" w:fill="FFFFFF"/>
            <w:vAlign w:val="center"/>
          </w:tcPr>
          <w:p w:rsidR="00440310" w:rsidRDefault="00440310" w:rsidP="00DD5AC4">
            <w:pPr>
              <w:rPr>
                <w:color w:val="000000"/>
              </w:rPr>
            </w:pPr>
            <w:r>
              <w:rPr>
                <w:color w:val="000000"/>
                <w:sz w:val="22"/>
                <w:szCs w:val="22"/>
              </w:rPr>
              <w:t>2</w:t>
            </w:r>
          </w:p>
        </w:tc>
        <w:tc>
          <w:tcPr>
            <w:tcW w:w="2268" w:type="dxa"/>
            <w:tcBorders>
              <w:top w:val="nil"/>
              <w:left w:val="single" w:sz="4" w:space="0" w:color="auto"/>
              <w:bottom w:val="single" w:sz="4" w:space="0" w:color="000000"/>
              <w:right w:val="single" w:sz="4" w:space="0" w:color="auto"/>
            </w:tcBorders>
            <w:shd w:val="clear" w:color="000000" w:fill="FFFFFF"/>
            <w:vAlign w:val="center"/>
          </w:tcPr>
          <w:p w:rsidR="00440310" w:rsidRDefault="00440310" w:rsidP="00DD5AC4">
            <w:pPr>
              <w:rPr>
                <w:color w:val="000000"/>
              </w:rPr>
            </w:pPr>
            <w:r>
              <w:rPr>
                <w:color w:val="000000"/>
                <w:sz w:val="22"/>
                <w:szCs w:val="22"/>
              </w:rPr>
              <w:t>Эффективность деятельности</w:t>
            </w:r>
          </w:p>
        </w:tc>
        <w:tc>
          <w:tcPr>
            <w:tcW w:w="2976" w:type="dxa"/>
            <w:tcBorders>
              <w:top w:val="nil"/>
              <w:left w:val="nil"/>
              <w:bottom w:val="single" w:sz="4" w:space="0" w:color="auto"/>
              <w:right w:val="single" w:sz="4" w:space="0" w:color="auto"/>
            </w:tcBorders>
            <w:shd w:val="clear" w:color="000000" w:fill="FFFFFF"/>
            <w:vAlign w:val="center"/>
          </w:tcPr>
          <w:p w:rsidR="00440310" w:rsidRDefault="00440310" w:rsidP="00DD5AC4">
            <w:pPr>
              <w:rPr>
                <w:color w:val="000000"/>
              </w:rPr>
            </w:pPr>
            <w:r>
              <w:rPr>
                <w:color w:val="000000"/>
                <w:sz w:val="22"/>
                <w:szCs w:val="22"/>
              </w:rPr>
              <w:t>Эффективность использования энергии (энергоемкость производства), кВт*ч/куб.м</w:t>
            </w:r>
          </w:p>
        </w:tc>
        <w:tc>
          <w:tcPr>
            <w:tcW w:w="4253" w:type="dxa"/>
            <w:tcBorders>
              <w:top w:val="nil"/>
              <w:left w:val="nil"/>
              <w:bottom w:val="single" w:sz="4" w:space="0" w:color="auto"/>
              <w:right w:val="single" w:sz="4" w:space="0" w:color="auto"/>
            </w:tcBorders>
            <w:shd w:val="clear" w:color="000000" w:fill="FFFFFF"/>
            <w:vAlign w:val="center"/>
          </w:tcPr>
          <w:p w:rsidR="00440310" w:rsidRDefault="00440310" w:rsidP="00DD5AC4">
            <w:pPr>
              <w:rPr>
                <w:color w:val="000000"/>
              </w:rPr>
            </w:pPr>
            <w:r>
              <w:rPr>
                <w:color w:val="000000"/>
                <w:sz w:val="22"/>
                <w:szCs w:val="22"/>
              </w:rPr>
              <w:t>Отношение расходов электрической энергии на производство/транспортировку воды к объему производства/транспортировки воды</w:t>
            </w:r>
          </w:p>
        </w:tc>
      </w:tr>
    </w:tbl>
    <w:p w:rsidR="00440310" w:rsidRDefault="00440310" w:rsidP="00440310">
      <w:pPr>
        <w:jc w:val="both"/>
        <w:rPr>
          <w:iCs/>
        </w:rPr>
      </w:pPr>
    </w:p>
    <w:p w:rsidR="00440310" w:rsidRDefault="00440310" w:rsidP="00440310">
      <w:pPr>
        <w:jc w:val="both"/>
        <w:rPr>
          <w:iCs/>
        </w:rPr>
      </w:pPr>
      <w:r>
        <w:rPr>
          <w:b/>
          <w:iCs/>
          <w:sz w:val="22"/>
          <w:szCs w:val="22"/>
        </w:rPr>
        <w:t>Таблица 4.3. Данные целевые показатели  с обоснованием механизма их расчета.</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
        <w:gridCol w:w="2359"/>
        <w:gridCol w:w="2638"/>
        <w:gridCol w:w="4413"/>
      </w:tblGrid>
      <w:tr w:rsidR="00440310" w:rsidRPr="00060EEE" w:rsidTr="00DD5AC4">
        <w:trPr>
          <w:tblHeader/>
        </w:trPr>
        <w:tc>
          <w:tcPr>
            <w:tcW w:w="513" w:type="dxa"/>
            <w:shd w:val="clear" w:color="auto" w:fill="D9D9D9"/>
            <w:vAlign w:val="center"/>
          </w:tcPr>
          <w:p w:rsidR="00440310" w:rsidRPr="00060EEE" w:rsidRDefault="00440310" w:rsidP="00DD5AC4">
            <w:pPr>
              <w:rPr>
                <w:color w:val="000000"/>
              </w:rPr>
            </w:pPr>
            <w:r w:rsidRPr="00060EEE">
              <w:rPr>
                <w:color w:val="000000"/>
                <w:sz w:val="22"/>
                <w:szCs w:val="22"/>
              </w:rPr>
              <w:t>№ п/п</w:t>
            </w:r>
          </w:p>
        </w:tc>
        <w:tc>
          <w:tcPr>
            <w:tcW w:w="2359" w:type="dxa"/>
            <w:shd w:val="clear" w:color="auto" w:fill="D9D9D9"/>
            <w:vAlign w:val="center"/>
          </w:tcPr>
          <w:p w:rsidR="00440310" w:rsidRPr="00060EEE" w:rsidRDefault="00440310" w:rsidP="00DD5AC4">
            <w:pPr>
              <w:rPr>
                <w:color w:val="000000"/>
              </w:rPr>
            </w:pPr>
            <w:r w:rsidRPr="00060EEE">
              <w:rPr>
                <w:color w:val="000000"/>
                <w:sz w:val="22"/>
                <w:szCs w:val="22"/>
              </w:rPr>
              <w:t>Наименование показателя</w:t>
            </w:r>
          </w:p>
        </w:tc>
        <w:tc>
          <w:tcPr>
            <w:tcW w:w="2638" w:type="dxa"/>
            <w:shd w:val="clear" w:color="auto" w:fill="D9D9D9"/>
            <w:vAlign w:val="center"/>
          </w:tcPr>
          <w:p w:rsidR="00440310" w:rsidRPr="00060EEE" w:rsidRDefault="00440310" w:rsidP="00DD5AC4">
            <w:pPr>
              <w:rPr>
                <w:color w:val="000000"/>
              </w:rPr>
            </w:pPr>
            <w:r w:rsidRPr="00060EEE">
              <w:rPr>
                <w:color w:val="000000"/>
                <w:sz w:val="22"/>
                <w:szCs w:val="22"/>
              </w:rPr>
              <w:t>Индикаторы мониторинга, единицы измерения</w:t>
            </w:r>
          </w:p>
        </w:tc>
        <w:tc>
          <w:tcPr>
            <w:tcW w:w="4413" w:type="dxa"/>
            <w:shd w:val="clear" w:color="auto" w:fill="D9D9D9"/>
            <w:vAlign w:val="center"/>
          </w:tcPr>
          <w:p w:rsidR="00440310" w:rsidRPr="00060EEE" w:rsidRDefault="00440310" w:rsidP="00DD5AC4">
            <w:pPr>
              <w:rPr>
                <w:color w:val="000000"/>
              </w:rPr>
            </w:pPr>
            <w:r w:rsidRPr="00060EEE">
              <w:rPr>
                <w:color w:val="000000"/>
                <w:sz w:val="22"/>
                <w:szCs w:val="22"/>
              </w:rPr>
              <w:t>Механизм расчета индикатора</w:t>
            </w:r>
          </w:p>
        </w:tc>
      </w:tr>
      <w:tr w:rsidR="00440310" w:rsidTr="00DD5AC4">
        <w:tc>
          <w:tcPr>
            <w:tcW w:w="513" w:type="dxa"/>
            <w:shd w:val="clear" w:color="000000" w:fill="FFFFFF"/>
            <w:vAlign w:val="center"/>
          </w:tcPr>
          <w:p w:rsidR="00440310" w:rsidRDefault="00440310" w:rsidP="00DD5AC4">
            <w:pPr>
              <w:rPr>
                <w:color w:val="000000"/>
              </w:rPr>
            </w:pPr>
            <w:r>
              <w:rPr>
                <w:color w:val="000000"/>
                <w:sz w:val="22"/>
                <w:szCs w:val="22"/>
              </w:rPr>
              <w:t>1</w:t>
            </w:r>
          </w:p>
        </w:tc>
        <w:tc>
          <w:tcPr>
            <w:tcW w:w="2359" w:type="dxa"/>
            <w:shd w:val="clear" w:color="000000" w:fill="FFFFFF"/>
            <w:vAlign w:val="center"/>
          </w:tcPr>
          <w:p w:rsidR="00440310" w:rsidRDefault="00440310" w:rsidP="00DD5AC4">
            <w:pPr>
              <w:rPr>
                <w:color w:val="000000"/>
              </w:rPr>
            </w:pPr>
            <w:r>
              <w:rPr>
                <w:color w:val="000000"/>
                <w:sz w:val="22"/>
                <w:szCs w:val="22"/>
              </w:rPr>
              <w:t>Доступность услуг для потребителей</w:t>
            </w:r>
          </w:p>
        </w:tc>
        <w:tc>
          <w:tcPr>
            <w:tcW w:w="2638" w:type="dxa"/>
            <w:shd w:val="clear" w:color="000000" w:fill="FFFFFF"/>
            <w:vAlign w:val="center"/>
          </w:tcPr>
          <w:p w:rsidR="00440310" w:rsidRDefault="00440310" w:rsidP="00DD5AC4">
            <w:pPr>
              <w:rPr>
                <w:color w:val="000000"/>
              </w:rPr>
            </w:pPr>
            <w:r>
              <w:rPr>
                <w:color w:val="000000"/>
                <w:sz w:val="22"/>
                <w:szCs w:val="22"/>
              </w:rPr>
              <w:t>Индекс нового строительства, ед.</w:t>
            </w:r>
          </w:p>
        </w:tc>
        <w:tc>
          <w:tcPr>
            <w:tcW w:w="4413" w:type="dxa"/>
            <w:shd w:val="clear" w:color="000000" w:fill="FFFFFF"/>
            <w:vAlign w:val="center"/>
          </w:tcPr>
          <w:p w:rsidR="00440310" w:rsidRDefault="00440310" w:rsidP="00DD5AC4">
            <w:pPr>
              <w:rPr>
                <w:color w:val="000000"/>
              </w:rPr>
            </w:pPr>
            <w:r>
              <w:rPr>
                <w:color w:val="000000"/>
                <w:sz w:val="22"/>
                <w:szCs w:val="22"/>
              </w:rPr>
              <w:t>Отношение протяженности построенных сетей водоснабжения к общей протяженности сетей</w:t>
            </w:r>
          </w:p>
        </w:tc>
      </w:tr>
      <w:tr w:rsidR="00440310" w:rsidTr="00DD5AC4">
        <w:tc>
          <w:tcPr>
            <w:tcW w:w="513" w:type="dxa"/>
            <w:shd w:val="clear" w:color="000000" w:fill="FFFFFF"/>
            <w:vAlign w:val="center"/>
          </w:tcPr>
          <w:p w:rsidR="00440310" w:rsidRDefault="00440310" w:rsidP="00DD5AC4">
            <w:pPr>
              <w:rPr>
                <w:color w:val="000000"/>
              </w:rPr>
            </w:pPr>
            <w:r>
              <w:rPr>
                <w:color w:val="000000"/>
                <w:sz w:val="22"/>
                <w:szCs w:val="22"/>
              </w:rPr>
              <w:t>2</w:t>
            </w:r>
          </w:p>
        </w:tc>
        <w:tc>
          <w:tcPr>
            <w:tcW w:w="2359" w:type="dxa"/>
            <w:shd w:val="clear" w:color="000000" w:fill="FFFFFF"/>
            <w:vAlign w:val="center"/>
          </w:tcPr>
          <w:p w:rsidR="00440310" w:rsidRDefault="00440310" w:rsidP="00DD5AC4">
            <w:pPr>
              <w:rPr>
                <w:color w:val="000000"/>
              </w:rPr>
            </w:pPr>
            <w:r>
              <w:rPr>
                <w:color w:val="000000"/>
                <w:sz w:val="22"/>
                <w:szCs w:val="22"/>
              </w:rPr>
              <w:t>Показатели спроса на коммунальные услуги</w:t>
            </w:r>
          </w:p>
        </w:tc>
        <w:tc>
          <w:tcPr>
            <w:tcW w:w="2638" w:type="dxa"/>
            <w:shd w:val="clear" w:color="000000" w:fill="FFFFFF"/>
            <w:vAlign w:val="center"/>
          </w:tcPr>
          <w:p w:rsidR="00440310" w:rsidRDefault="00440310" w:rsidP="00DD5AC4">
            <w:pPr>
              <w:rPr>
                <w:color w:val="000000"/>
              </w:rPr>
            </w:pPr>
            <w:r>
              <w:rPr>
                <w:color w:val="000000"/>
                <w:sz w:val="22"/>
                <w:szCs w:val="22"/>
              </w:rPr>
              <w:t>Величина новых нагрузок</w:t>
            </w:r>
          </w:p>
        </w:tc>
        <w:tc>
          <w:tcPr>
            <w:tcW w:w="4413" w:type="dxa"/>
            <w:shd w:val="clear" w:color="000000" w:fill="FFFFFF"/>
            <w:vAlign w:val="center"/>
          </w:tcPr>
          <w:p w:rsidR="00440310" w:rsidRDefault="00440310" w:rsidP="00DD5AC4">
            <w:pPr>
              <w:rPr>
                <w:color w:val="000000"/>
              </w:rPr>
            </w:pPr>
            <w:r>
              <w:rPr>
                <w:color w:val="000000"/>
                <w:sz w:val="22"/>
                <w:szCs w:val="22"/>
              </w:rPr>
              <w:t>Величина новых нагрузок на систему водо и теплоснабжения, необходимая для подключения новых потребителей</w:t>
            </w:r>
          </w:p>
        </w:tc>
      </w:tr>
      <w:tr w:rsidR="00440310" w:rsidTr="00DD5AC4">
        <w:tc>
          <w:tcPr>
            <w:tcW w:w="513" w:type="dxa"/>
            <w:vMerge w:val="restart"/>
            <w:shd w:val="clear" w:color="000000" w:fill="FFFFFF"/>
            <w:vAlign w:val="center"/>
          </w:tcPr>
          <w:p w:rsidR="00440310" w:rsidRDefault="00440310" w:rsidP="00DD5AC4">
            <w:pPr>
              <w:rPr>
                <w:color w:val="000000"/>
              </w:rPr>
            </w:pPr>
            <w:r>
              <w:rPr>
                <w:color w:val="000000"/>
                <w:sz w:val="22"/>
                <w:szCs w:val="22"/>
              </w:rPr>
              <w:t>4</w:t>
            </w:r>
          </w:p>
        </w:tc>
        <w:tc>
          <w:tcPr>
            <w:tcW w:w="2359" w:type="dxa"/>
            <w:vMerge w:val="restart"/>
            <w:shd w:val="clear" w:color="000000" w:fill="FFFFFF"/>
            <w:vAlign w:val="center"/>
          </w:tcPr>
          <w:p w:rsidR="00440310" w:rsidRDefault="00440310" w:rsidP="00DD5AC4">
            <w:pPr>
              <w:rPr>
                <w:color w:val="000000"/>
              </w:rPr>
            </w:pPr>
            <w:r>
              <w:rPr>
                <w:color w:val="000000"/>
                <w:sz w:val="22"/>
                <w:szCs w:val="22"/>
              </w:rPr>
              <w:t>Надежность (бесперебойность) снабжения потребителей услугами</w:t>
            </w:r>
          </w:p>
        </w:tc>
        <w:tc>
          <w:tcPr>
            <w:tcW w:w="2638" w:type="dxa"/>
            <w:shd w:val="clear" w:color="000000" w:fill="FFFFFF"/>
            <w:vAlign w:val="center"/>
          </w:tcPr>
          <w:p w:rsidR="00440310" w:rsidRDefault="00440310" w:rsidP="00DD5AC4">
            <w:pPr>
              <w:rPr>
                <w:color w:val="000000"/>
              </w:rPr>
            </w:pPr>
            <w:r>
              <w:rPr>
                <w:color w:val="000000"/>
                <w:sz w:val="22"/>
                <w:szCs w:val="22"/>
              </w:rPr>
              <w:t>Уровень потерь, %</w:t>
            </w:r>
          </w:p>
        </w:tc>
        <w:tc>
          <w:tcPr>
            <w:tcW w:w="4413" w:type="dxa"/>
            <w:shd w:val="clear" w:color="000000" w:fill="FFFFFF"/>
            <w:vAlign w:val="center"/>
          </w:tcPr>
          <w:p w:rsidR="00440310" w:rsidRDefault="00440310" w:rsidP="00DD5AC4">
            <w:pPr>
              <w:rPr>
                <w:color w:val="000000"/>
              </w:rPr>
            </w:pPr>
            <w:r>
              <w:rPr>
                <w:color w:val="000000"/>
                <w:sz w:val="22"/>
                <w:szCs w:val="22"/>
              </w:rPr>
              <w:t>Отношение объема потерь к объему отпуска в сеть</w:t>
            </w:r>
          </w:p>
        </w:tc>
      </w:tr>
      <w:tr w:rsidR="00440310" w:rsidTr="00DD5AC4">
        <w:tc>
          <w:tcPr>
            <w:tcW w:w="513" w:type="dxa"/>
            <w:vMerge/>
            <w:shd w:val="clear" w:color="000000" w:fill="FFFFFF"/>
            <w:vAlign w:val="center"/>
          </w:tcPr>
          <w:p w:rsidR="00440310" w:rsidRDefault="00440310" w:rsidP="00DD5AC4">
            <w:pPr>
              <w:rPr>
                <w:color w:val="000000"/>
              </w:rPr>
            </w:pPr>
          </w:p>
        </w:tc>
        <w:tc>
          <w:tcPr>
            <w:tcW w:w="2359" w:type="dxa"/>
            <w:vMerge/>
            <w:shd w:val="clear" w:color="000000" w:fill="FFFFFF"/>
            <w:vAlign w:val="center"/>
          </w:tcPr>
          <w:p w:rsidR="00440310" w:rsidRDefault="00440310" w:rsidP="00DD5AC4">
            <w:pPr>
              <w:rPr>
                <w:color w:val="000000"/>
              </w:rPr>
            </w:pPr>
          </w:p>
        </w:tc>
        <w:tc>
          <w:tcPr>
            <w:tcW w:w="2638" w:type="dxa"/>
            <w:shd w:val="clear" w:color="000000" w:fill="FFFFFF"/>
          </w:tcPr>
          <w:p w:rsidR="00440310" w:rsidRDefault="00440310" w:rsidP="00DD5AC4">
            <w:pPr>
              <w:rPr>
                <w:color w:val="000000"/>
              </w:rPr>
            </w:pPr>
            <w:r>
              <w:rPr>
                <w:color w:val="000000"/>
                <w:sz w:val="22"/>
                <w:szCs w:val="22"/>
              </w:rPr>
              <w:t xml:space="preserve">Удельный вес сетей, нуждающихся в замене, %.         </w:t>
            </w:r>
          </w:p>
        </w:tc>
        <w:tc>
          <w:tcPr>
            <w:tcW w:w="4413" w:type="dxa"/>
            <w:shd w:val="clear" w:color="000000" w:fill="FFFFFF"/>
          </w:tcPr>
          <w:p w:rsidR="00440310" w:rsidRDefault="00440310" w:rsidP="00DD5AC4">
            <w:pPr>
              <w:rPr>
                <w:color w:val="000000"/>
              </w:rPr>
            </w:pPr>
            <w:r>
              <w:rPr>
                <w:color w:val="000000"/>
                <w:sz w:val="22"/>
                <w:szCs w:val="22"/>
              </w:rPr>
              <w:t xml:space="preserve">Отношение протяженности  сетей, нуждающихся в замене, к протяженности сети.       </w:t>
            </w:r>
          </w:p>
        </w:tc>
      </w:tr>
      <w:tr w:rsidR="00440310" w:rsidTr="00DD5AC4">
        <w:tc>
          <w:tcPr>
            <w:tcW w:w="513" w:type="dxa"/>
            <w:vMerge/>
            <w:shd w:val="clear" w:color="000000" w:fill="FFFFFF"/>
            <w:vAlign w:val="center"/>
          </w:tcPr>
          <w:p w:rsidR="00440310" w:rsidRDefault="00440310" w:rsidP="00DD5AC4">
            <w:pPr>
              <w:rPr>
                <w:color w:val="000000"/>
              </w:rPr>
            </w:pPr>
          </w:p>
        </w:tc>
        <w:tc>
          <w:tcPr>
            <w:tcW w:w="2359" w:type="dxa"/>
            <w:vMerge/>
            <w:shd w:val="clear" w:color="000000" w:fill="FFFFFF"/>
            <w:vAlign w:val="center"/>
          </w:tcPr>
          <w:p w:rsidR="00440310" w:rsidRDefault="00440310" w:rsidP="00DD5AC4">
            <w:pPr>
              <w:rPr>
                <w:color w:val="000000"/>
              </w:rPr>
            </w:pPr>
          </w:p>
        </w:tc>
        <w:tc>
          <w:tcPr>
            <w:tcW w:w="2638" w:type="dxa"/>
            <w:shd w:val="clear" w:color="000000" w:fill="FFFFFF"/>
          </w:tcPr>
          <w:p w:rsidR="00440310" w:rsidRDefault="00440310" w:rsidP="00DD5AC4">
            <w:pPr>
              <w:rPr>
                <w:color w:val="000000"/>
              </w:rPr>
            </w:pPr>
            <w:r>
              <w:rPr>
                <w:color w:val="000000"/>
                <w:sz w:val="22"/>
                <w:szCs w:val="22"/>
              </w:rPr>
              <w:t xml:space="preserve">Индекс замены оборудования, %.   </w:t>
            </w:r>
          </w:p>
        </w:tc>
        <w:tc>
          <w:tcPr>
            <w:tcW w:w="4413" w:type="dxa"/>
            <w:shd w:val="clear" w:color="000000" w:fill="FFFFFF"/>
          </w:tcPr>
          <w:p w:rsidR="00440310" w:rsidRDefault="00440310" w:rsidP="00DD5AC4">
            <w:pPr>
              <w:rPr>
                <w:color w:val="000000"/>
              </w:rPr>
            </w:pPr>
            <w:r>
              <w:rPr>
                <w:color w:val="000000"/>
                <w:sz w:val="22"/>
                <w:szCs w:val="22"/>
              </w:rPr>
              <w:t xml:space="preserve">Отношение количества замененного оборудования к  количеству установленного оборудования.               </w:t>
            </w:r>
          </w:p>
        </w:tc>
      </w:tr>
    </w:tbl>
    <w:p w:rsidR="00440310" w:rsidRDefault="00440310" w:rsidP="00440310">
      <w:pPr>
        <w:jc w:val="both"/>
        <w:rPr>
          <w:iCs/>
        </w:rPr>
      </w:pPr>
    </w:p>
    <w:p w:rsidR="00440310" w:rsidRDefault="00440310" w:rsidP="00440310">
      <w:pPr>
        <w:jc w:val="both"/>
        <w:rPr>
          <w:b/>
        </w:rPr>
      </w:pPr>
      <w:r>
        <w:t>Количественные значения целевых показателей на период с 2024-2028 гг.  определены с учетом выполнения всех мероприятий настоящей Схемы в запланированные сроки (таблица 4.4.)</w:t>
      </w:r>
    </w:p>
    <w:p w:rsidR="00440310" w:rsidRDefault="00440310" w:rsidP="00440310">
      <w:pPr>
        <w:rPr>
          <w:b/>
        </w:rPr>
      </w:pPr>
    </w:p>
    <w:p w:rsidR="00440310" w:rsidRDefault="00440310" w:rsidP="00440310">
      <w:pPr>
        <w:rPr>
          <w:b/>
        </w:rPr>
      </w:pPr>
      <w:r>
        <w:rPr>
          <w:b/>
        </w:rPr>
        <w:t>Таблица 4.4. Количественные значения целевых показателей на период  с 2024-2028гг</w:t>
      </w:r>
    </w:p>
    <w:tbl>
      <w:tblPr>
        <w:tblW w:w="9908" w:type="dxa"/>
        <w:jc w:val="center"/>
        <w:tblLook w:val="04A0"/>
      </w:tblPr>
      <w:tblGrid>
        <w:gridCol w:w="703"/>
        <w:gridCol w:w="3186"/>
        <w:gridCol w:w="992"/>
        <w:gridCol w:w="776"/>
        <w:gridCol w:w="776"/>
        <w:gridCol w:w="770"/>
        <w:gridCol w:w="768"/>
        <w:gridCol w:w="776"/>
        <w:gridCol w:w="1161"/>
      </w:tblGrid>
      <w:tr w:rsidR="00440310" w:rsidTr="00DD5AC4">
        <w:trPr>
          <w:trHeight w:val="875"/>
          <w:jc w:val="center"/>
        </w:trPr>
        <w:tc>
          <w:tcPr>
            <w:tcW w:w="703" w:type="dxa"/>
            <w:tcBorders>
              <w:top w:val="single" w:sz="8" w:space="0" w:color="auto"/>
              <w:left w:val="single" w:sz="8" w:space="0" w:color="auto"/>
              <w:bottom w:val="single" w:sz="8" w:space="0" w:color="auto"/>
              <w:right w:val="single" w:sz="8" w:space="0" w:color="auto"/>
            </w:tcBorders>
            <w:shd w:val="clear" w:color="auto" w:fill="D9D9D9"/>
            <w:vAlign w:val="center"/>
          </w:tcPr>
          <w:p w:rsidR="00440310" w:rsidRDefault="00440310" w:rsidP="00DD5AC4">
            <w:pPr>
              <w:jc w:val="center"/>
              <w:rPr>
                <w:bCs/>
                <w:color w:val="000000"/>
              </w:rPr>
            </w:pPr>
            <w:r>
              <w:rPr>
                <w:bCs/>
                <w:color w:val="000000"/>
                <w:sz w:val="22"/>
                <w:szCs w:val="22"/>
              </w:rPr>
              <w:lastRenderedPageBreak/>
              <w:t>№ п/п</w:t>
            </w:r>
          </w:p>
        </w:tc>
        <w:tc>
          <w:tcPr>
            <w:tcW w:w="3186" w:type="dxa"/>
            <w:tcBorders>
              <w:top w:val="single" w:sz="8" w:space="0" w:color="auto"/>
              <w:left w:val="nil"/>
              <w:bottom w:val="single" w:sz="8" w:space="0" w:color="auto"/>
              <w:right w:val="single" w:sz="8" w:space="0" w:color="auto"/>
            </w:tcBorders>
            <w:shd w:val="clear" w:color="auto" w:fill="D9D9D9"/>
            <w:vAlign w:val="center"/>
          </w:tcPr>
          <w:p w:rsidR="00440310" w:rsidRDefault="00440310" w:rsidP="00DD5AC4">
            <w:pPr>
              <w:jc w:val="center"/>
              <w:rPr>
                <w:bCs/>
                <w:color w:val="000000"/>
              </w:rPr>
            </w:pPr>
            <w:r>
              <w:rPr>
                <w:bCs/>
                <w:color w:val="000000"/>
                <w:sz w:val="22"/>
                <w:szCs w:val="22"/>
              </w:rPr>
              <w:t>Целевые показатели развития системы теплоснабжения</w:t>
            </w:r>
          </w:p>
        </w:tc>
        <w:tc>
          <w:tcPr>
            <w:tcW w:w="992" w:type="dxa"/>
            <w:tcBorders>
              <w:top w:val="single" w:sz="8" w:space="0" w:color="auto"/>
              <w:left w:val="nil"/>
              <w:bottom w:val="single" w:sz="8" w:space="0" w:color="auto"/>
              <w:right w:val="single" w:sz="8" w:space="0" w:color="auto"/>
            </w:tcBorders>
            <w:shd w:val="clear" w:color="auto" w:fill="D9D9D9"/>
            <w:vAlign w:val="center"/>
          </w:tcPr>
          <w:p w:rsidR="00440310" w:rsidRDefault="00440310" w:rsidP="00DD5AC4">
            <w:pPr>
              <w:jc w:val="center"/>
              <w:rPr>
                <w:bCs/>
                <w:color w:val="000000"/>
              </w:rPr>
            </w:pPr>
            <w:r>
              <w:rPr>
                <w:bCs/>
                <w:color w:val="000000"/>
                <w:sz w:val="22"/>
                <w:szCs w:val="22"/>
              </w:rPr>
              <w:t>Ед. изм.</w:t>
            </w:r>
          </w:p>
        </w:tc>
        <w:tc>
          <w:tcPr>
            <w:tcW w:w="776" w:type="dxa"/>
            <w:tcBorders>
              <w:top w:val="single" w:sz="8" w:space="0" w:color="auto"/>
              <w:left w:val="nil"/>
              <w:bottom w:val="single" w:sz="8" w:space="0" w:color="auto"/>
              <w:right w:val="single" w:sz="8" w:space="0" w:color="auto"/>
            </w:tcBorders>
            <w:shd w:val="clear" w:color="auto" w:fill="D9D9D9"/>
            <w:vAlign w:val="center"/>
          </w:tcPr>
          <w:p w:rsidR="00440310" w:rsidRDefault="00440310" w:rsidP="00DD5AC4">
            <w:pPr>
              <w:jc w:val="center"/>
              <w:rPr>
                <w:color w:val="000000"/>
                <w:szCs w:val="22"/>
              </w:rPr>
            </w:pPr>
            <w:r>
              <w:rPr>
                <w:color w:val="000000"/>
                <w:sz w:val="22"/>
                <w:szCs w:val="22"/>
              </w:rPr>
              <w:t>Ед. изм.</w:t>
            </w:r>
          </w:p>
        </w:tc>
        <w:tc>
          <w:tcPr>
            <w:tcW w:w="776" w:type="dxa"/>
            <w:tcBorders>
              <w:top w:val="single" w:sz="8" w:space="0" w:color="auto"/>
              <w:left w:val="nil"/>
              <w:bottom w:val="single" w:sz="8" w:space="0" w:color="auto"/>
              <w:right w:val="single" w:sz="8" w:space="0" w:color="auto"/>
            </w:tcBorders>
            <w:shd w:val="clear" w:color="auto" w:fill="D9D9D9"/>
            <w:vAlign w:val="center"/>
          </w:tcPr>
          <w:p w:rsidR="00440310" w:rsidRDefault="00440310" w:rsidP="00DD5AC4">
            <w:pPr>
              <w:jc w:val="center"/>
              <w:rPr>
                <w:color w:val="000000"/>
                <w:sz w:val="20"/>
              </w:rPr>
            </w:pPr>
            <w:r>
              <w:rPr>
                <w:color w:val="000000"/>
                <w:sz w:val="20"/>
              </w:rPr>
              <w:t>2024</w:t>
            </w:r>
          </w:p>
        </w:tc>
        <w:tc>
          <w:tcPr>
            <w:tcW w:w="770" w:type="dxa"/>
            <w:tcBorders>
              <w:top w:val="single" w:sz="8" w:space="0" w:color="auto"/>
              <w:left w:val="nil"/>
              <w:bottom w:val="single" w:sz="8" w:space="0" w:color="auto"/>
              <w:right w:val="single" w:sz="8" w:space="0" w:color="auto"/>
            </w:tcBorders>
            <w:shd w:val="clear" w:color="auto" w:fill="D9D9D9"/>
            <w:vAlign w:val="center"/>
          </w:tcPr>
          <w:p w:rsidR="00440310" w:rsidRDefault="00440310" w:rsidP="00DD5AC4">
            <w:pPr>
              <w:jc w:val="center"/>
              <w:rPr>
                <w:color w:val="000000"/>
                <w:sz w:val="20"/>
              </w:rPr>
            </w:pPr>
            <w:r>
              <w:rPr>
                <w:color w:val="000000"/>
                <w:sz w:val="20"/>
              </w:rPr>
              <w:t>2025</w:t>
            </w:r>
          </w:p>
        </w:tc>
        <w:tc>
          <w:tcPr>
            <w:tcW w:w="768" w:type="dxa"/>
            <w:tcBorders>
              <w:top w:val="single" w:sz="8" w:space="0" w:color="auto"/>
              <w:left w:val="nil"/>
              <w:bottom w:val="single" w:sz="8" w:space="0" w:color="auto"/>
              <w:right w:val="single" w:sz="8" w:space="0" w:color="auto"/>
            </w:tcBorders>
            <w:shd w:val="clear" w:color="auto" w:fill="D9D9D9"/>
            <w:vAlign w:val="center"/>
          </w:tcPr>
          <w:p w:rsidR="00440310" w:rsidRDefault="00440310" w:rsidP="00DD5AC4">
            <w:pPr>
              <w:jc w:val="center"/>
              <w:rPr>
                <w:color w:val="000000"/>
                <w:sz w:val="20"/>
              </w:rPr>
            </w:pPr>
            <w:r>
              <w:rPr>
                <w:color w:val="000000"/>
                <w:sz w:val="20"/>
              </w:rPr>
              <w:t>2026</w:t>
            </w:r>
          </w:p>
        </w:tc>
        <w:tc>
          <w:tcPr>
            <w:tcW w:w="776" w:type="dxa"/>
            <w:tcBorders>
              <w:top w:val="single" w:sz="8" w:space="0" w:color="auto"/>
              <w:left w:val="nil"/>
              <w:bottom w:val="single" w:sz="8" w:space="0" w:color="auto"/>
              <w:right w:val="single" w:sz="8" w:space="0" w:color="auto"/>
            </w:tcBorders>
            <w:shd w:val="clear" w:color="auto" w:fill="D9D9D9"/>
            <w:vAlign w:val="center"/>
          </w:tcPr>
          <w:p w:rsidR="00440310" w:rsidRDefault="00440310" w:rsidP="00DD5AC4">
            <w:pPr>
              <w:jc w:val="center"/>
              <w:rPr>
                <w:color w:val="000000"/>
                <w:sz w:val="20"/>
              </w:rPr>
            </w:pPr>
            <w:r>
              <w:rPr>
                <w:color w:val="000000"/>
                <w:sz w:val="20"/>
              </w:rPr>
              <w:t>2027</w:t>
            </w:r>
          </w:p>
        </w:tc>
        <w:tc>
          <w:tcPr>
            <w:tcW w:w="1161" w:type="dxa"/>
            <w:tcBorders>
              <w:top w:val="single" w:sz="8" w:space="0" w:color="auto"/>
              <w:left w:val="nil"/>
              <w:bottom w:val="single" w:sz="8" w:space="0" w:color="auto"/>
              <w:right w:val="single" w:sz="8" w:space="0" w:color="auto"/>
            </w:tcBorders>
            <w:shd w:val="clear" w:color="auto" w:fill="D9D9D9"/>
            <w:vAlign w:val="center"/>
          </w:tcPr>
          <w:p w:rsidR="00440310" w:rsidRDefault="00440310" w:rsidP="00DD5AC4">
            <w:pPr>
              <w:jc w:val="center"/>
              <w:rPr>
                <w:color w:val="000000"/>
                <w:sz w:val="20"/>
              </w:rPr>
            </w:pPr>
            <w:r>
              <w:rPr>
                <w:color w:val="000000"/>
                <w:sz w:val="20"/>
              </w:rPr>
              <w:t>2028</w:t>
            </w:r>
          </w:p>
        </w:tc>
      </w:tr>
      <w:tr w:rsidR="00440310" w:rsidTr="00DD5AC4">
        <w:trPr>
          <w:trHeight w:val="385"/>
          <w:jc w:val="center"/>
        </w:trPr>
        <w:tc>
          <w:tcPr>
            <w:tcW w:w="703" w:type="dxa"/>
            <w:tcBorders>
              <w:top w:val="nil"/>
              <w:left w:val="single" w:sz="8" w:space="0" w:color="auto"/>
              <w:bottom w:val="single" w:sz="8" w:space="0" w:color="auto"/>
              <w:right w:val="single" w:sz="8" w:space="0" w:color="auto"/>
            </w:tcBorders>
            <w:vAlign w:val="center"/>
          </w:tcPr>
          <w:p w:rsidR="00440310" w:rsidRDefault="00440310" w:rsidP="00DD5AC4">
            <w:pPr>
              <w:jc w:val="center"/>
              <w:rPr>
                <w:color w:val="000000"/>
              </w:rPr>
            </w:pPr>
            <w:r>
              <w:rPr>
                <w:bCs/>
                <w:color w:val="000000"/>
                <w:sz w:val="22"/>
                <w:szCs w:val="22"/>
              </w:rPr>
              <w:t>1.</w:t>
            </w:r>
          </w:p>
        </w:tc>
        <w:tc>
          <w:tcPr>
            <w:tcW w:w="3186" w:type="dxa"/>
            <w:tcBorders>
              <w:top w:val="nil"/>
              <w:left w:val="nil"/>
              <w:bottom w:val="single" w:sz="8" w:space="0" w:color="auto"/>
              <w:right w:val="single" w:sz="8" w:space="0" w:color="auto"/>
            </w:tcBorders>
            <w:vAlign w:val="center"/>
          </w:tcPr>
          <w:p w:rsidR="00440310" w:rsidRDefault="00440310" w:rsidP="00DD5AC4">
            <w:pPr>
              <w:jc w:val="center"/>
              <w:rPr>
                <w:color w:val="000000"/>
              </w:rPr>
            </w:pPr>
            <w:r>
              <w:rPr>
                <w:color w:val="000000"/>
                <w:sz w:val="22"/>
                <w:szCs w:val="22"/>
              </w:rPr>
              <w:t>Индекс нового строительства</w:t>
            </w:r>
          </w:p>
        </w:tc>
        <w:tc>
          <w:tcPr>
            <w:tcW w:w="992" w:type="dxa"/>
            <w:tcBorders>
              <w:top w:val="nil"/>
              <w:left w:val="nil"/>
              <w:bottom w:val="single" w:sz="8" w:space="0" w:color="auto"/>
              <w:right w:val="single" w:sz="8" w:space="0" w:color="auto"/>
            </w:tcBorders>
            <w:vAlign w:val="center"/>
          </w:tcPr>
          <w:p w:rsidR="00440310" w:rsidRDefault="00440310" w:rsidP="00DD5AC4">
            <w:pPr>
              <w:jc w:val="center"/>
              <w:rPr>
                <w:color w:val="000000"/>
              </w:rPr>
            </w:pPr>
            <w:r>
              <w:rPr>
                <w:color w:val="000000"/>
                <w:sz w:val="22"/>
                <w:szCs w:val="22"/>
              </w:rPr>
              <w:t>%</w:t>
            </w:r>
          </w:p>
        </w:tc>
        <w:tc>
          <w:tcPr>
            <w:tcW w:w="776" w:type="dxa"/>
            <w:tcBorders>
              <w:top w:val="nil"/>
              <w:left w:val="nil"/>
              <w:bottom w:val="single" w:sz="8" w:space="0" w:color="auto"/>
              <w:right w:val="single" w:sz="8" w:space="0" w:color="auto"/>
            </w:tcBorders>
            <w:vAlign w:val="center"/>
          </w:tcPr>
          <w:p w:rsidR="00440310" w:rsidRDefault="00440310" w:rsidP="00DD5AC4">
            <w:pPr>
              <w:jc w:val="center"/>
              <w:rPr>
                <w:color w:val="000000"/>
                <w:szCs w:val="22"/>
              </w:rPr>
            </w:pPr>
            <w:r>
              <w:rPr>
                <w:color w:val="000000"/>
                <w:sz w:val="22"/>
                <w:szCs w:val="22"/>
              </w:rPr>
              <w:t>%</w:t>
            </w:r>
          </w:p>
        </w:tc>
        <w:tc>
          <w:tcPr>
            <w:tcW w:w="776" w:type="dxa"/>
            <w:tcBorders>
              <w:top w:val="nil"/>
              <w:left w:val="nil"/>
              <w:bottom w:val="single" w:sz="8" w:space="0" w:color="auto"/>
              <w:right w:val="single" w:sz="8" w:space="0" w:color="auto"/>
            </w:tcBorders>
            <w:vAlign w:val="center"/>
          </w:tcPr>
          <w:p w:rsidR="00440310" w:rsidRDefault="00440310" w:rsidP="00DD5AC4">
            <w:pPr>
              <w:jc w:val="center"/>
              <w:rPr>
                <w:color w:val="000000"/>
                <w:sz w:val="20"/>
              </w:rPr>
            </w:pPr>
            <w:r>
              <w:rPr>
                <w:color w:val="000000"/>
                <w:sz w:val="20"/>
              </w:rPr>
              <w:t>0</w:t>
            </w:r>
          </w:p>
        </w:tc>
        <w:tc>
          <w:tcPr>
            <w:tcW w:w="770" w:type="dxa"/>
            <w:tcBorders>
              <w:top w:val="nil"/>
              <w:left w:val="nil"/>
              <w:bottom w:val="single" w:sz="8" w:space="0" w:color="auto"/>
              <w:right w:val="single" w:sz="8" w:space="0" w:color="auto"/>
            </w:tcBorders>
            <w:vAlign w:val="center"/>
          </w:tcPr>
          <w:p w:rsidR="00440310" w:rsidRDefault="00440310" w:rsidP="00DD5AC4">
            <w:pPr>
              <w:jc w:val="center"/>
              <w:rPr>
                <w:color w:val="000000"/>
                <w:sz w:val="20"/>
              </w:rPr>
            </w:pPr>
            <w:r>
              <w:rPr>
                <w:color w:val="000000"/>
                <w:sz w:val="20"/>
              </w:rPr>
              <w:t>0</w:t>
            </w:r>
          </w:p>
        </w:tc>
        <w:tc>
          <w:tcPr>
            <w:tcW w:w="768" w:type="dxa"/>
            <w:tcBorders>
              <w:top w:val="nil"/>
              <w:left w:val="nil"/>
              <w:bottom w:val="single" w:sz="8" w:space="0" w:color="auto"/>
              <w:right w:val="single" w:sz="8" w:space="0" w:color="auto"/>
            </w:tcBorders>
            <w:vAlign w:val="center"/>
          </w:tcPr>
          <w:p w:rsidR="00440310" w:rsidRDefault="00440310" w:rsidP="00DD5AC4">
            <w:pPr>
              <w:jc w:val="center"/>
              <w:rPr>
                <w:color w:val="000000"/>
                <w:sz w:val="20"/>
              </w:rPr>
            </w:pPr>
            <w:r>
              <w:rPr>
                <w:color w:val="000000"/>
                <w:sz w:val="20"/>
              </w:rPr>
              <w:t>0</w:t>
            </w:r>
          </w:p>
        </w:tc>
        <w:tc>
          <w:tcPr>
            <w:tcW w:w="776" w:type="dxa"/>
            <w:tcBorders>
              <w:top w:val="nil"/>
              <w:left w:val="nil"/>
              <w:bottom w:val="single" w:sz="8" w:space="0" w:color="auto"/>
              <w:right w:val="single" w:sz="8" w:space="0" w:color="auto"/>
            </w:tcBorders>
            <w:vAlign w:val="center"/>
          </w:tcPr>
          <w:p w:rsidR="00440310" w:rsidRDefault="00440310" w:rsidP="00DD5AC4">
            <w:pPr>
              <w:jc w:val="center"/>
              <w:rPr>
                <w:color w:val="000000"/>
                <w:sz w:val="20"/>
              </w:rPr>
            </w:pPr>
            <w:r>
              <w:rPr>
                <w:color w:val="000000"/>
                <w:sz w:val="20"/>
              </w:rPr>
              <w:t>0,15</w:t>
            </w:r>
          </w:p>
        </w:tc>
        <w:tc>
          <w:tcPr>
            <w:tcW w:w="1161" w:type="dxa"/>
            <w:tcBorders>
              <w:top w:val="nil"/>
              <w:left w:val="nil"/>
              <w:bottom w:val="single" w:sz="8" w:space="0" w:color="auto"/>
              <w:right w:val="single" w:sz="8" w:space="0" w:color="auto"/>
            </w:tcBorders>
            <w:vAlign w:val="center"/>
          </w:tcPr>
          <w:p w:rsidR="00440310" w:rsidRDefault="00440310" w:rsidP="00DD5AC4">
            <w:pPr>
              <w:jc w:val="center"/>
              <w:rPr>
                <w:color w:val="000000"/>
                <w:sz w:val="20"/>
              </w:rPr>
            </w:pPr>
            <w:r>
              <w:rPr>
                <w:color w:val="000000"/>
                <w:sz w:val="20"/>
              </w:rPr>
              <w:t>0</w:t>
            </w:r>
          </w:p>
        </w:tc>
      </w:tr>
      <w:tr w:rsidR="00440310" w:rsidTr="00DD5AC4">
        <w:trPr>
          <w:trHeight w:val="324"/>
          <w:jc w:val="center"/>
        </w:trPr>
        <w:tc>
          <w:tcPr>
            <w:tcW w:w="703" w:type="dxa"/>
            <w:tcBorders>
              <w:top w:val="nil"/>
              <w:left w:val="single" w:sz="8" w:space="0" w:color="auto"/>
              <w:bottom w:val="single" w:sz="8" w:space="0" w:color="auto"/>
              <w:right w:val="single" w:sz="8" w:space="0" w:color="auto"/>
            </w:tcBorders>
            <w:vAlign w:val="center"/>
          </w:tcPr>
          <w:p w:rsidR="00440310" w:rsidRDefault="00440310" w:rsidP="00DD5AC4">
            <w:pPr>
              <w:jc w:val="center"/>
              <w:rPr>
                <w:color w:val="000000"/>
              </w:rPr>
            </w:pPr>
            <w:r>
              <w:rPr>
                <w:bCs/>
                <w:color w:val="000000"/>
                <w:sz w:val="22"/>
                <w:szCs w:val="22"/>
              </w:rPr>
              <w:t>3.</w:t>
            </w:r>
          </w:p>
        </w:tc>
        <w:tc>
          <w:tcPr>
            <w:tcW w:w="3186" w:type="dxa"/>
            <w:tcBorders>
              <w:top w:val="nil"/>
              <w:left w:val="nil"/>
              <w:bottom w:val="single" w:sz="8" w:space="0" w:color="auto"/>
              <w:right w:val="single" w:sz="8" w:space="0" w:color="auto"/>
            </w:tcBorders>
            <w:vAlign w:val="center"/>
          </w:tcPr>
          <w:p w:rsidR="00440310" w:rsidRDefault="00440310" w:rsidP="00DD5AC4">
            <w:pPr>
              <w:jc w:val="center"/>
              <w:rPr>
                <w:color w:val="000000"/>
              </w:rPr>
            </w:pPr>
            <w:r>
              <w:rPr>
                <w:color w:val="000000"/>
                <w:sz w:val="22"/>
                <w:szCs w:val="22"/>
              </w:rPr>
              <w:t>Уровень потерь</w:t>
            </w:r>
          </w:p>
        </w:tc>
        <w:tc>
          <w:tcPr>
            <w:tcW w:w="992" w:type="dxa"/>
            <w:tcBorders>
              <w:top w:val="nil"/>
              <w:left w:val="nil"/>
              <w:bottom w:val="single" w:sz="8" w:space="0" w:color="auto"/>
              <w:right w:val="single" w:sz="8" w:space="0" w:color="auto"/>
            </w:tcBorders>
            <w:vAlign w:val="center"/>
          </w:tcPr>
          <w:p w:rsidR="00440310" w:rsidRDefault="00440310" w:rsidP="00DD5AC4">
            <w:pPr>
              <w:jc w:val="center"/>
              <w:rPr>
                <w:color w:val="000000"/>
              </w:rPr>
            </w:pPr>
            <w:r>
              <w:rPr>
                <w:color w:val="000000"/>
                <w:sz w:val="22"/>
                <w:szCs w:val="22"/>
              </w:rPr>
              <w:t>%</w:t>
            </w:r>
          </w:p>
        </w:tc>
        <w:tc>
          <w:tcPr>
            <w:tcW w:w="776" w:type="dxa"/>
            <w:tcBorders>
              <w:top w:val="nil"/>
              <w:left w:val="nil"/>
              <w:bottom w:val="single" w:sz="8" w:space="0" w:color="auto"/>
              <w:right w:val="single" w:sz="8" w:space="0" w:color="auto"/>
            </w:tcBorders>
            <w:vAlign w:val="center"/>
          </w:tcPr>
          <w:p w:rsidR="00440310" w:rsidRDefault="00440310" w:rsidP="00DD5AC4">
            <w:pPr>
              <w:jc w:val="center"/>
              <w:rPr>
                <w:color w:val="000000"/>
                <w:szCs w:val="22"/>
              </w:rPr>
            </w:pPr>
            <w:r>
              <w:rPr>
                <w:color w:val="000000"/>
                <w:sz w:val="22"/>
                <w:szCs w:val="22"/>
              </w:rPr>
              <w:t>%</w:t>
            </w:r>
          </w:p>
        </w:tc>
        <w:tc>
          <w:tcPr>
            <w:tcW w:w="776" w:type="dxa"/>
            <w:tcBorders>
              <w:top w:val="nil"/>
              <w:left w:val="nil"/>
              <w:bottom w:val="single" w:sz="8" w:space="0" w:color="auto"/>
              <w:right w:val="single" w:sz="8" w:space="0" w:color="auto"/>
            </w:tcBorders>
            <w:vAlign w:val="center"/>
          </w:tcPr>
          <w:p w:rsidR="00440310" w:rsidRDefault="00440310" w:rsidP="00DD5AC4">
            <w:pPr>
              <w:jc w:val="center"/>
              <w:rPr>
                <w:color w:val="000000"/>
                <w:sz w:val="20"/>
              </w:rPr>
            </w:pPr>
            <w:r>
              <w:rPr>
                <w:color w:val="000000"/>
                <w:sz w:val="20"/>
              </w:rPr>
              <w:t>1,5</w:t>
            </w:r>
          </w:p>
        </w:tc>
        <w:tc>
          <w:tcPr>
            <w:tcW w:w="770" w:type="dxa"/>
            <w:tcBorders>
              <w:top w:val="nil"/>
              <w:left w:val="nil"/>
              <w:bottom w:val="single" w:sz="8" w:space="0" w:color="auto"/>
              <w:right w:val="single" w:sz="8" w:space="0" w:color="auto"/>
            </w:tcBorders>
            <w:vAlign w:val="center"/>
          </w:tcPr>
          <w:p w:rsidR="00440310" w:rsidRDefault="00440310" w:rsidP="00DD5AC4">
            <w:pPr>
              <w:jc w:val="center"/>
              <w:rPr>
                <w:color w:val="000000"/>
                <w:sz w:val="20"/>
              </w:rPr>
            </w:pPr>
            <w:r>
              <w:rPr>
                <w:color w:val="000000"/>
                <w:sz w:val="20"/>
              </w:rPr>
              <w:t>1,5</w:t>
            </w:r>
          </w:p>
        </w:tc>
        <w:tc>
          <w:tcPr>
            <w:tcW w:w="768" w:type="dxa"/>
            <w:tcBorders>
              <w:top w:val="nil"/>
              <w:left w:val="nil"/>
              <w:bottom w:val="single" w:sz="8" w:space="0" w:color="auto"/>
              <w:right w:val="single" w:sz="8" w:space="0" w:color="auto"/>
            </w:tcBorders>
            <w:vAlign w:val="center"/>
          </w:tcPr>
          <w:p w:rsidR="00440310" w:rsidRDefault="00440310" w:rsidP="00DD5AC4">
            <w:pPr>
              <w:jc w:val="center"/>
              <w:rPr>
                <w:color w:val="000000"/>
                <w:sz w:val="20"/>
              </w:rPr>
            </w:pPr>
            <w:r>
              <w:rPr>
                <w:color w:val="000000"/>
                <w:sz w:val="20"/>
              </w:rPr>
              <w:t>1,5</w:t>
            </w:r>
          </w:p>
        </w:tc>
        <w:tc>
          <w:tcPr>
            <w:tcW w:w="776" w:type="dxa"/>
            <w:tcBorders>
              <w:top w:val="nil"/>
              <w:left w:val="nil"/>
              <w:bottom w:val="single" w:sz="8" w:space="0" w:color="auto"/>
              <w:right w:val="single" w:sz="8" w:space="0" w:color="auto"/>
            </w:tcBorders>
            <w:vAlign w:val="center"/>
          </w:tcPr>
          <w:p w:rsidR="00440310" w:rsidRDefault="00440310" w:rsidP="00DD5AC4">
            <w:pPr>
              <w:jc w:val="center"/>
              <w:rPr>
                <w:color w:val="000000"/>
                <w:sz w:val="20"/>
              </w:rPr>
            </w:pPr>
            <w:r>
              <w:rPr>
                <w:color w:val="000000"/>
                <w:sz w:val="20"/>
              </w:rPr>
              <w:t>1,5</w:t>
            </w:r>
          </w:p>
        </w:tc>
        <w:tc>
          <w:tcPr>
            <w:tcW w:w="1161" w:type="dxa"/>
            <w:tcBorders>
              <w:top w:val="nil"/>
              <w:left w:val="nil"/>
              <w:bottom w:val="single" w:sz="8" w:space="0" w:color="auto"/>
              <w:right w:val="single" w:sz="8" w:space="0" w:color="auto"/>
            </w:tcBorders>
            <w:vAlign w:val="center"/>
          </w:tcPr>
          <w:p w:rsidR="00440310" w:rsidRDefault="00440310" w:rsidP="00DD5AC4">
            <w:pPr>
              <w:jc w:val="center"/>
              <w:rPr>
                <w:color w:val="000000"/>
                <w:sz w:val="20"/>
              </w:rPr>
            </w:pPr>
            <w:r>
              <w:rPr>
                <w:color w:val="000000"/>
                <w:sz w:val="20"/>
              </w:rPr>
              <w:t>1,5</w:t>
            </w:r>
          </w:p>
        </w:tc>
      </w:tr>
      <w:tr w:rsidR="00440310" w:rsidTr="00DD5AC4">
        <w:trPr>
          <w:trHeight w:val="494"/>
          <w:jc w:val="center"/>
        </w:trPr>
        <w:tc>
          <w:tcPr>
            <w:tcW w:w="703" w:type="dxa"/>
            <w:tcBorders>
              <w:top w:val="nil"/>
              <w:left w:val="single" w:sz="8" w:space="0" w:color="auto"/>
              <w:bottom w:val="single" w:sz="8" w:space="0" w:color="auto"/>
              <w:right w:val="single" w:sz="8" w:space="0" w:color="auto"/>
            </w:tcBorders>
            <w:vAlign w:val="center"/>
          </w:tcPr>
          <w:p w:rsidR="00440310" w:rsidRDefault="00440310" w:rsidP="00DD5AC4">
            <w:pPr>
              <w:jc w:val="center"/>
              <w:rPr>
                <w:color w:val="000000"/>
              </w:rPr>
            </w:pPr>
            <w:r>
              <w:rPr>
                <w:bCs/>
                <w:color w:val="000000"/>
                <w:sz w:val="22"/>
                <w:szCs w:val="22"/>
              </w:rPr>
              <w:t>4.</w:t>
            </w:r>
          </w:p>
        </w:tc>
        <w:tc>
          <w:tcPr>
            <w:tcW w:w="3186" w:type="dxa"/>
            <w:tcBorders>
              <w:top w:val="nil"/>
              <w:left w:val="nil"/>
              <w:bottom w:val="single" w:sz="8" w:space="0" w:color="auto"/>
              <w:right w:val="single" w:sz="8" w:space="0" w:color="auto"/>
            </w:tcBorders>
            <w:vAlign w:val="center"/>
          </w:tcPr>
          <w:p w:rsidR="00440310" w:rsidRDefault="00440310" w:rsidP="00DD5AC4">
            <w:pPr>
              <w:jc w:val="center"/>
              <w:rPr>
                <w:color w:val="000000"/>
              </w:rPr>
            </w:pPr>
            <w:r>
              <w:rPr>
                <w:color w:val="000000"/>
                <w:sz w:val="22"/>
                <w:szCs w:val="22"/>
              </w:rPr>
              <w:t>Удельный вес сетей, нуждающихся в замене</w:t>
            </w:r>
          </w:p>
        </w:tc>
        <w:tc>
          <w:tcPr>
            <w:tcW w:w="992" w:type="dxa"/>
            <w:tcBorders>
              <w:top w:val="nil"/>
              <w:left w:val="nil"/>
              <w:bottom w:val="single" w:sz="8" w:space="0" w:color="auto"/>
              <w:right w:val="single" w:sz="8" w:space="0" w:color="auto"/>
            </w:tcBorders>
            <w:vAlign w:val="center"/>
          </w:tcPr>
          <w:p w:rsidR="00440310" w:rsidRDefault="00440310" w:rsidP="00DD5AC4">
            <w:pPr>
              <w:jc w:val="center"/>
              <w:rPr>
                <w:color w:val="000000"/>
              </w:rPr>
            </w:pPr>
            <w:r>
              <w:rPr>
                <w:color w:val="000000"/>
                <w:sz w:val="22"/>
                <w:szCs w:val="22"/>
              </w:rPr>
              <w:t>%</w:t>
            </w:r>
          </w:p>
        </w:tc>
        <w:tc>
          <w:tcPr>
            <w:tcW w:w="776" w:type="dxa"/>
            <w:tcBorders>
              <w:top w:val="nil"/>
              <w:left w:val="nil"/>
              <w:bottom w:val="single" w:sz="8" w:space="0" w:color="auto"/>
              <w:right w:val="single" w:sz="8" w:space="0" w:color="auto"/>
            </w:tcBorders>
            <w:vAlign w:val="center"/>
          </w:tcPr>
          <w:p w:rsidR="00440310" w:rsidRDefault="00440310" w:rsidP="00DD5AC4">
            <w:pPr>
              <w:jc w:val="center"/>
              <w:rPr>
                <w:color w:val="000000"/>
                <w:szCs w:val="22"/>
              </w:rPr>
            </w:pPr>
            <w:r>
              <w:rPr>
                <w:color w:val="000000"/>
                <w:sz w:val="22"/>
                <w:szCs w:val="22"/>
              </w:rPr>
              <w:t>%</w:t>
            </w:r>
          </w:p>
        </w:tc>
        <w:tc>
          <w:tcPr>
            <w:tcW w:w="776" w:type="dxa"/>
            <w:tcBorders>
              <w:top w:val="nil"/>
              <w:left w:val="nil"/>
              <w:bottom w:val="single" w:sz="8" w:space="0" w:color="auto"/>
              <w:right w:val="single" w:sz="8" w:space="0" w:color="auto"/>
            </w:tcBorders>
            <w:vAlign w:val="center"/>
          </w:tcPr>
          <w:p w:rsidR="00440310" w:rsidRDefault="00440310" w:rsidP="00DD5AC4">
            <w:pPr>
              <w:jc w:val="center"/>
              <w:rPr>
                <w:color w:val="000000"/>
                <w:szCs w:val="22"/>
              </w:rPr>
            </w:pPr>
            <w:r>
              <w:rPr>
                <w:color w:val="000000"/>
                <w:sz w:val="22"/>
                <w:szCs w:val="22"/>
              </w:rPr>
              <w:t>75</w:t>
            </w:r>
          </w:p>
        </w:tc>
        <w:tc>
          <w:tcPr>
            <w:tcW w:w="770" w:type="dxa"/>
            <w:tcBorders>
              <w:top w:val="nil"/>
              <w:left w:val="nil"/>
              <w:bottom w:val="single" w:sz="8" w:space="0" w:color="auto"/>
              <w:right w:val="single" w:sz="8" w:space="0" w:color="auto"/>
            </w:tcBorders>
            <w:vAlign w:val="center"/>
          </w:tcPr>
          <w:p w:rsidR="00440310" w:rsidRDefault="00440310" w:rsidP="00DD5AC4">
            <w:pPr>
              <w:jc w:val="center"/>
              <w:rPr>
                <w:color w:val="000000"/>
                <w:szCs w:val="22"/>
              </w:rPr>
            </w:pPr>
            <w:r>
              <w:rPr>
                <w:color w:val="000000"/>
                <w:sz w:val="22"/>
                <w:szCs w:val="22"/>
              </w:rPr>
              <w:t>74,1</w:t>
            </w:r>
          </w:p>
        </w:tc>
        <w:tc>
          <w:tcPr>
            <w:tcW w:w="768" w:type="dxa"/>
            <w:tcBorders>
              <w:top w:val="nil"/>
              <w:left w:val="nil"/>
              <w:bottom w:val="single" w:sz="8" w:space="0" w:color="auto"/>
              <w:right w:val="single" w:sz="8" w:space="0" w:color="auto"/>
            </w:tcBorders>
            <w:vAlign w:val="center"/>
          </w:tcPr>
          <w:p w:rsidR="00440310" w:rsidRDefault="00440310" w:rsidP="00DD5AC4">
            <w:pPr>
              <w:jc w:val="center"/>
              <w:rPr>
                <w:color w:val="000000"/>
                <w:szCs w:val="22"/>
              </w:rPr>
            </w:pPr>
            <w:r>
              <w:rPr>
                <w:color w:val="000000"/>
                <w:sz w:val="22"/>
                <w:szCs w:val="22"/>
              </w:rPr>
              <w:t>72,9</w:t>
            </w:r>
          </w:p>
        </w:tc>
        <w:tc>
          <w:tcPr>
            <w:tcW w:w="776" w:type="dxa"/>
            <w:tcBorders>
              <w:top w:val="nil"/>
              <w:left w:val="nil"/>
              <w:bottom w:val="single" w:sz="8" w:space="0" w:color="auto"/>
              <w:right w:val="single" w:sz="8" w:space="0" w:color="auto"/>
            </w:tcBorders>
            <w:vAlign w:val="center"/>
          </w:tcPr>
          <w:p w:rsidR="00440310" w:rsidRDefault="00440310" w:rsidP="00DD5AC4">
            <w:pPr>
              <w:jc w:val="center"/>
              <w:rPr>
                <w:color w:val="000000"/>
                <w:szCs w:val="22"/>
              </w:rPr>
            </w:pPr>
            <w:r>
              <w:rPr>
                <w:color w:val="000000"/>
                <w:sz w:val="22"/>
                <w:szCs w:val="22"/>
              </w:rPr>
              <w:t>71,5</w:t>
            </w:r>
          </w:p>
        </w:tc>
        <w:tc>
          <w:tcPr>
            <w:tcW w:w="1161" w:type="dxa"/>
            <w:tcBorders>
              <w:top w:val="nil"/>
              <w:left w:val="nil"/>
              <w:bottom w:val="single" w:sz="8" w:space="0" w:color="auto"/>
              <w:right w:val="single" w:sz="8" w:space="0" w:color="auto"/>
            </w:tcBorders>
            <w:vAlign w:val="center"/>
          </w:tcPr>
          <w:p w:rsidR="00440310" w:rsidRDefault="00440310" w:rsidP="00DD5AC4">
            <w:pPr>
              <w:jc w:val="center"/>
              <w:rPr>
                <w:color w:val="000000"/>
                <w:szCs w:val="22"/>
              </w:rPr>
            </w:pPr>
            <w:r>
              <w:rPr>
                <w:color w:val="000000"/>
                <w:sz w:val="22"/>
                <w:szCs w:val="22"/>
              </w:rPr>
              <w:t>70,1</w:t>
            </w:r>
          </w:p>
        </w:tc>
      </w:tr>
      <w:tr w:rsidR="00440310" w:rsidTr="00DD5AC4">
        <w:trPr>
          <w:trHeight w:val="196"/>
          <w:jc w:val="center"/>
        </w:trPr>
        <w:tc>
          <w:tcPr>
            <w:tcW w:w="703" w:type="dxa"/>
            <w:tcBorders>
              <w:top w:val="nil"/>
              <w:left w:val="single" w:sz="8" w:space="0" w:color="auto"/>
              <w:bottom w:val="single" w:sz="8" w:space="0" w:color="auto"/>
              <w:right w:val="single" w:sz="8" w:space="0" w:color="auto"/>
            </w:tcBorders>
            <w:vAlign w:val="center"/>
          </w:tcPr>
          <w:p w:rsidR="00440310" w:rsidRDefault="00440310" w:rsidP="00DD5AC4">
            <w:pPr>
              <w:jc w:val="center"/>
              <w:rPr>
                <w:color w:val="000000"/>
              </w:rPr>
            </w:pPr>
            <w:r>
              <w:rPr>
                <w:bCs/>
                <w:color w:val="000000"/>
                <w:sz w:val="22"/>
                <w:szCs w:val="22"/>
              </w:rPr>
              <w:t>5.</w:t>
            </w:r>
          </w:p>
        </w:tc>
        <w:tc>
          <w:tcPr>
            <w:tcW w:w="3186" w:type="dxa"/>
            <w:tcBorders>
              <w:top w:val="nil"/>
              <w:left w:val="nil"/>
              <w:bottom w:val="single" w:sz="8" w:space="0" w:color="auto"/>
              <w:right w:val="single" w:sz="8" w:space="0" w:color="auto"/>
            </w:tcBorders>
            <w:vAlign w:val="center"/>
          </w:tcPr>
          <w:p w:rsidR="00440310" w:rsidRDefault="00440310" w:rsidP="00DD5AC4">
            <w:pPr>
              <w:jc w:val="center"/>
              <w:rPr>
                <w:color w:val="000000"/>
              </w:rPr>
            </w:pPr>
            <w:r>
              <w:rPr>
                <w:color w:val="000000"/>
                <w:sz w:val="22"/>
                <w:szCs w:val="22"/>
              </w:rPr>
              <w:t>Индекс замены оборудования</w:t>
            </w:r>
          </w:p>
        </w:tc>
        <w:tc>
          <w:tcPr>
            <w:tcW w:w="992" w:type="dxa"/>
            <w:tcBorders>
              <w:top w:val="nil"/>
              <w:left w:val="nil"/>
              <w:bottom w:val="single" w:sz="8" w:space="0" w:color="auto"/>
              <w:right w:val="single" w:sz="8" w:space="0" w:color="auto"/>
            </w:tcBorders>
            <w:vAlign w:val="center"/>
          </w:tcPr>
          <w:p w:rsidR="00440310" w:rsidRDefault="00440310" w:rsidP="00DD5AC4">
            <w:pPr>
              <w:jc w:val="center"/>
              <w:rPr>
                <w:color w:val="000000"/>
              </w:rPr>
            </w:pPr>
            <w:r>
              <w:rPr>
                <w:color w:val="000000"/>
                <w:sz w:val="22"/>
                <w:szCs w:val="22"/>
              </w:rPr>
              <w:t>%</w:t>
            </w:r>
          </w:p>
        </w:tc>
        <w:tc>
          <w:tcPr>
            <w:tcW w:w="776" w:type="dxa"/>
            <w:tcBorders>
              <w:top w:val="nil"/>
              <w:left w:val="nil"/>
              <w:bottom w:val="single" w:sz="8" w:space="0" w:color="auto"/>
              <w:right w:val="single" w:sz="8" w:space="0" w:color="auto"/>
            </w:tcBorders>
            <w:vAlign w:val="center"/>
          </w:tcPr>
          <w:p w:rsidR="00440310" w:rsidRDefault="00440310" w:rsidP="00DD5AC4">
            <w:pPr>
              <w:jc w:val="center"/>
              <w:rPr>
                <w:color w:val="000000"/>
                <w:szCs w:val="22"/>
              </w:rPr>
            </w:pPr>
            <w:r>
              <w:rPr>
                <w:color w:val="000000"/>
                <w:sz w:val="22"/>
                <w:szCs w:val="22"/>
              </w:rPr>
              <w:t>%</w:t>
            </w:r>
          </w:p>
        </w:tc>
        <w:tc>
          <w:tcPr>
            <w:tcW w:w="776" w:type="dxa"/>
            <w:tcBorders>
              <w:top w:val="nil"/>
              <w:left w:val="nil"/>
              <w:bottom w:val="single" w:sz="8" w:space="0" w:color="auto"/>
              <w:right w:val="single" w:sz="8" w:space="0" w:color="auto"/>
            </w:tcBorders>
            <w:vAlign w:val="center"/>
          </w:tcPr>
          <w:p w:rsidR="00440310" w:rsidRDefault="00440310" w:rsidP="00DD5AC4">
            <w:pPr>
              <w:jc w:val="center"/>
              <w:rPr>
                <w:color w:val="000000"/>
                <w:szCs w:val="22"/>
              </w:rPr>
            </w:pPr>
            <w:r>
              <w:rPr>
                <w:color w:val="000000"/>
                <w:sz w:val="22"/>
                <w:szCs w:val="22"/>
              </w:rPr>
              <w:t>0</w:t>
            </w:r>
          </w:p>
        </w:tc>
        <w:tc>
          <w:tcPr>
            <w:tcW w:w="770" w:type="dxa"/>
            <w:tcBorders>
              <w:top w:val="nil"/>
              <w:left w:val="nil"/>
              <w:bottom w:val="single" w:sz="8" w:space="0" w:color="auto"/>
              <w:right w:val="single" w:sz="8" w:space="0" w:color="auto"/>
            </w:tcBorders>
            <w:vAlign w:val="center"/>
          </w:tcPr>
          <w:p w:rsidR="00440310" w:rsidRDefault="00440310" w:rsidP="00DD5AC4">
            <w:pPr>
              <w:jc w:val="center"/>
              <w:rPr>
                <w:color w:val="000000"/>
              </w:rPr>
            </w:pPr>
            <w:r>
              <w:rPr>
                <w:color w:val="000000"/>
              </w:rPr>
              <w:t>0</w:t>
            </w:r>
          </w:p>
        </w:tc>
        <w:tc>
          <w:tcPr>
            <w:tcW w:w="768" w:type="dxa"/>
            <w:tcBorders>
              <w:top w:val="nil"/>
              <w:left w:val="nil"/>
              <w:bottom w:val="single" w:sz="8" w:space="0" w:color="auto"/>
              <w:right w:val="single" w:sz="8" w:space="0" w:color="auto"/>
            </w:tcBorders>
            <w:vAlign w:val="center"/>
          </w:tcPr>
          <w:p w:rsidR="00440310" w:rsidRDefault="00440310" w:rsidP="00DD5AC4">
            <w:pPr>
              <w:jc w:val="center"/>
              <w:rPr>
                <w:color w:val="000000"/>
              </w:rPr>
            </w:pPr>
            <w:r>
              <w:rPr>
                <w:color w:val="000000"/>
              </w:rPr>
              <w:t>0</w:t>
            </w:r>
          </w:p>
        </w:tc>
        <w:tc>
          <w:tcPr>
            <w:tcW w:w="776" w:type="dxa"/>
            <w:tcBorders>
              <w:top w:val="nil"/>
              <w:left w:val="nil"/>
              <w:bottom w:val="single" w:sz="8" w:space="0" w:color="auto"/>
              <w:right w:val="single" w:sz="8" w:space="0" w:color="auto"/>
            </w:tcBorders>
            <w:vAlign w:val="center"/>
          </w:tcPr>
          <w:p w:rsidR="00440310" w:rsidRDefault="00440310" w:rsidP="00DD5AC4">
            <w:pPr>
              <w:jc w:val="center"/>
              <w:rPr>
                <w:color w:val="000000"/>
              </w:rPr>
            </w:pPr>
            <w:r>
              <w:rPr>
                <w:color w:val="000000"/>
              </w:rPr>
              <w:t>0</w:t>
            </w:r>
          </w:p>
        </w:tc>
        <w:tc>
          <w:tcPr>
            <w:tcW w:w="1161" w:type="dxa"/>
            <w:tcBorders>
              <w:top w:val="nil"/>
              <w:left w:val="nil"/>
              <w:bottom w:val="single" w:sz="8" w:space="0" w:color="auto"/>
              <w:right w:val="single" w:sz="8" w:space="0" w:color="auto"/>
            </w:tcBorders>
            <w:vAlign w:val="center"/>
          </w:tcPr>
          <w:p w:rsidR="00440310" w:rsidRDefault="00440310" w:rsidP="00DD5AC4">
            <w:pPr>
              <w:jc w:val="center"/>
              <w:rPr>
                <w:color w:val="000000"/>
              </w:rPr>
            </w:pPr>
            <w:r>
              <w:rPr>
                <w:color w:val="000000"/>
              </w:rPr>
              <w:t>0</w:t>
            </w:r>
          </w:p>
        </w:tc>
      </w:tr>
      <w:tr w:rsidR="00440310" w:rsidTr="00DD5AC4">
        <w:trPr>
          <w:trHeight w:val="285"/>
          <w:jc w:val="center"/>
        </w:trPr>
        <w:tc>
          <w:tcPr>
            <w:tcW w:w="703" w:type="dxa"/>
            <w:tcBorders>
              <w:top w:val="nil"/>
              <w:left w:val="single" w:sz="8" w:space="0" w:color="auto"/>
              <w:bottom w:val="single" w:sz="8" w:space="0" w:color="auto"/>
              <w:right w:val="single" w:sz="8" w:space="0" w:color="auto"/>
            </w:tcBorders>
            <w:vAlign w:val="center"/>
          </w:tcPr>
          <w:p w:rsidR="00440310" w:rsidRDefault="00440310" w:rsidP="00DD5AC4">
            <w:pPr>
              <w:jc w:val="center"/>
              <w:rPr>
                <w:color w:val="000000"/>
              </w:rPr>
            </w:pPr>
            <w:r>
              <w:rPr>
                <w:bCs/>
                <w:color w:val="000000"/>
                <w:sz w:val="22"/>
                <w:szCs w:val="22"/>
              </w:rPr>
              <w:t>6.</w:t>
            </w:r>
          </w:p>
        </w:tc>
        <w:tc>
          <w:tcPr>
            <w:tcW w:w="3186" w:type="dxa"/>
            <w:tcBorders>
              <w:top w:val="nil"/>
              <w:left w:val="nil"/>
              <w:bottom w:val="single" w:sz="8" w:space="0" w:color="auto"/>
              <w:right w:val="single" w:sz="8" w:space="0" w:color="auto"/>
            </w:tcBorders>
            <w:vAlign w:val="center"/>
          </w:tcPr>
          <w:p w:rsidR="00440310" w:rsidRDefault="00440310" w:rsidP="00DD5AC4">
            <w:pPr>
              <w:jc w:val="center"/>
              <w:rPr>
                <w:color w:val="000000"/>
              </w:rPr>
            </w:pPr>
            <w:r>
              <w:rPr>
                <w:color w:val="000000"/>
                <w:sz w:val="22"/>
                <w:szCs w:val="22"/>
              </w:rPr>
              <w:t>Индекс замены сетей</w:t>
            </w:r>
          </w:p>
        </w:tc>
        <w:tc>
          <w:tcPr>
            <w:tcW w:w="992" w:type="dxa"/>
            <w:tcBorders>
              <w:top w:val="nil"/>
              <w:left w:val="nil"/>
              <w:bottom w:val="single" w:sz="8" w:space="0" w:color="auto"/>
              <w:right w:val="single" w:sz="8" w:space="0" w:color="auto"/>
            </w:tcBorders>
            <w:vAlign w:val="center"/>
          </w:tcPr>
          <w:p w:rsidR="00440310" w:rsidRDefault="00440310" w:rsidP="00DD5AC4">
            <w:pPr>
              <w:jc w:val="center"/>
              <w:rPr>
                <w:color w:val="000000"/>
              </w:rPr>
            </w:pPr>
            <w:r>
              <w:rPr>
                <w:color w:val="000000"/>
                <w:sz w:val="22"/>
                <w:szCs w:val="22"/>
              </w:rPr>
              <w:t>%</w:t>
            </w:r>
          </w:p>
        </w:tc>
        <w:tc>
          <w:tcPr>
            <w:tcW w:w="776" w:type="dxa"/>
            <w:tcBorders>
              <w:top w:val="nil"/>
              <w:left w:val="nil"/>
              <w:bottom w:val="single" w:sz="8" w:space="0" w:color="auto"/>
              <w:right w:val="single" w:sz="8" w:space="0" w:color="auto"/>
            </w:tcBorders>
            <w:vAlign w:val="center"/>
          </w:tcPr>
          <w:p w:rsidR="00440310" w:rsidRDefault="00440310" w:rsidP="00DD5AC4">
            <w:pPr>
              <w:jc w:val="center"/>
              <w:rPr>
                <w:color w:val="000000"/>
                <w:szCs w:val="22"/>
              </w:rPr>
            </w:pPr>
            <w:r>
              <w:rPr>
                <w:color w:val="000000"/>
                <w:sz w:val="22"/>
                <w:szCs w:val="22"/>
              </w:rPr>
              <w:t>%</w:t>
            </w:r>
          </w:p>
        </w:tc>
        <w:tc>
          <w:tcPr>
            <w:tcW w:w="776" w:type="dxa"/>
            <w:tcBorders>
              <w:top w:val="nil"/>
              <w:left w:val="nil"/>
              <w:bottom w:val="single" w:sz="8" w:space="0" w:color="auto"/>
              <w:right w:val="single" w:sz="8" w:space="0" w:color="auto"/>
            </w:tcBorders>
            <w:vAlign w:val="center"/>
          </w:tcPr>
          <w:p w:rsidR="00440310" w:rsidRDefault="00440310" w:rsidP="00DD5AC4">
            <w:pPr>
              <w:jc w:val="center"/>
              <w:rPr>
                <w:color w:val="000000"/>
                <w:szCs w:val="22"/>
              </w:rPr>
            </w:pPr>
            <w:r>
              <w:rPr>
                <w:color w:val="000000"/>
                <w:sz w:val="22"/>
                <w:szCs w:val="22"/>
              </w:rPr>
              <w:t>0</w:t>
            </w:r>
          </w:p>
        </w:tc>
        <w:tc>
          <w:tcPr>
            <w:tcW w:w="770" w:type="dxa"/>
            <w:tcBorders>
              <w:top w:val="nil"/>
              <w:left w:val="nil"/>
              <w:bottom w:val="single" w:sz="8" w:space="0" w:color="auto"/>
              <w:right w:val="single" w:sz="8" w:space="0" w:color="auto"/>
            </w:tcBorders>
            <w:vAlign w:val="center"/>
          </w:tcPr>
          <w:p w:rsidR="00440310" w:rsidRDefault="00440310" w:rsidP="00DD5AC4">
            <w:pPr>
              <w:jc w:val="center"/>
              <w:rPr>
                <w:color w:val="000000"/>
                <w:szCs w:val="22"/>
              </w:rPr>
            </w:pPr>
            <w:r>
              <w:rPr>
                <w:color w:val="000000"/>
                <w:sz w:val="22"/>
                <w:szCs w:val="22"/>
              </w:rPr>
              <w:t>0</w:t>
            </w:r>
          </w:p>
        </w:tc>
        <w:tc>
          <w:tcPr>
            <w:tcW w:w="768" w:type="dxa"/>
            <w:tcBorders>
              <w:top w:val="nil"/>
              <w:left w:val="nil"/>
              <w:bottom w:val="single" w:sz="8" w:space="0" w:color="auto"/>
              <w:right w:val="single" w:sz="8" w:space="0" w:color="auto"/>
            </w:tcBorders>
            <w:vAlign w:val="center"/>
          </w:tcPr>
          <w:p w:rsidR="00440310" w:rsidRDefault="00440310" w:rsidP="00DD5AC4">
            <w:pPr>
              <w:jc w:val="center"/>
              <w:rPr>
                <w:color w:val="000000"/>
                <w:szCs w:val="22"/>
              </w:rPr>
            </w:pPr>
            <w:r>
              <w:rPr>
                <w:color w:val="000000"/>
                <w:sz w:val="22"/>
                <w:szCs w:val="22"/>
              </w:rPr>
              <w:t>0</w:t>
            </w:r>
          </w:p>
        </w:tc>
        <w:tc>
          <w:tcPr>
            <w:tcW w:w="776" w:type="dxa"/>
            <w:tcBorders>
              <w:top w:val="nil"/>
              <w:left w:val="nil"/>
              <w:bottom w:val="single" w:sz="8" w:space="0" w:color="auto"/>
              <w:right w:val="single" w:sz="8" w:space="0" w:color="auto"/>
            </w:tcBorders>
            <w:vAlign w:val="center"/>
          </w:tcPr>
          <w:p w:rsidR="00440310" w:rsidRDefault="00440310" w:rsidP="00DD5AC4">
            <w:pPr>
              <w:jc w:val="center"/>
              <w:rPr>
                <w:color w:val="000000"/>
                <w:szCs w:val="22"/>
              </w:rPr>
            </w:pPr>
            <w:r>
              <w:rPr>
                <w:color w:val="000000"/>
                <w:sz w:val="22"/>
                <w:szCs w:val="22"/>
              </w:rPr>
              <w:t>0,011</w:t>
            </w:r>
          </w:p>
        </w:tc>
        <w:tc>
          <w:tcPr>
            <w:tcW w:w="1161" w:type="dxa"/>
            <w:tcBorders>
              <w:top w:val="nil"/>
              <w:left w:val="nil"/>
              <w:bottom w:val="single" w:sz="8" w:space="0" w:color="auto"/>
              <w:right w:val="single" w:sz="8" w:space="0" w:color="auto"/>
            </w:tcBorders>
            <w:vAlign w:val="center"/>
          </w:tcPr>
          <w:p w:rsidR="00440310" w:rsidRDefault="00440310" w:rsidP="00DD5AC4">
            <w:pPr>
              <w:jc w:val="center"/>
              <w:rPr>
                <w:color w:val="000000"/>
                <w:szCs w:val="22"/>
              </w:rPr>
            </w:pPr>
            <w:r>
              <w:rPr>
                <w:color w:val="000000"/>
                <w:sz w:val="22"/>
                <w:szCs w:val="22"/>
              </w:rPr>
              <w:t>0</w:t>
            </w:r>
          </w:p>
        </w:tc>
      </w:tr>
    </w:tbl>
    <w:p w:rsidR="00440310" w:rsidRDefault="00440310" w:rsidP="00440310">
      <w:pPr>
        <w:jc w:val="both"/>
        <w:rPr>
          <w:iCs/>
        </w:rPr>
      </w:pPr>
    </w:p>
    <w:p w:rsidR="00440310" w:rsidRDefault="00440310" w:rsidP="00440310">
      <w:pPr>
        <w:jc w:val="both"/>
      </w:pPr>
      <w:r>
        <w:t>Количественные значения целевых показателей на период с 2024-2033 гг.  определены с учетом выполнения всех мероприятий настоящей Программы в запланированные сроки (таблица 4.5.)</w:t>
      </w:r>
    </w:p>
    <w:p w:rsidR="00440310" w:rsidRDefault="00440310" w:rsidP="00440310">
      <w:pPr>
        <w:rPr>
          <w:b/>
          <w:sz w:val="22"/>
          <w:szCs w:val="22"/>
        </w:rPr>
      </w:pPr>
    </w:p>
    <w:p w:rsidR="00440310" w:rsidRDefault="00440310" w:rsidP="00440310">
      <w:pPr>
        <w:rPr>
          <w:b/>
          <w:sz w:val="22"/>
          <w:szCs w:val="22"/>
        </w:rPr>
      </w:pPr>
      <w:r>
        <w:rPr>
          <w:b/>
          <w:sz w:val="22"/>
          <w:szCs w:val="22"/>
        </w:rPr>
        <w:t>Таблица 4.5. Исходная информация для определения целевых показателей системы водоснабжения</w:t>
      </w: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1"/>
        <w:gridCol w:w="1283"/>
        <w:gridCol w:w="829"/>
        <w:gridCol w:w="890"/>
        <w:gridCol w:w="829"/>
        <w:gridCol w:w="890"/>
        <w:gridCol w:w="829"/>
        <w:gridCol w:w="829"/>
      </w:tblGrid>
      <w:tr w:rsidR="00440310" w:rsidTr="00DD5AC4">
        <w:trPr>
          <w:trHeight w:val="683"/>
          <w:jc w:val="center"/>
        </w:trPr>
        <w:tc>
          <w:tcPr>
            <w:tcW w:w="3591" w:type="dxa"/>
            <w:shd w:val="clear" w:color="auto" w:fill="D9D9D9"/>
            <w:vAlign w:val="center"/>
          </w:tcPr>
          <w:p w:rsidR="00440310" w:rsidRDefault="00440310" w:rsidP="00DD5AC4">
            <w:pPr>
              <w:jc w:val="center"/>
              <w:rPr>
                <w:color w:val="000000"/>
                <w:szCs w:val="22"/>
              </w:rPr>
            </w:pPr>
            <w:r>
              <w:rPr>
                <w:color w:val="000000"/>
                <w:sz w:val="22"/>
                <w:szCs w:val="22"/>
              </w:rPr>
              <w:t>Целевые показатели развития системы водоснабжения</w:t>
            </w:r>
          </w:p>
        </w:tc>
        <w:tc>
          <w:tcPr>
            <w:tcW w:w="1283" w:type="dxa"/>
            <w:shd w:val="clear" w:color="auto" w:fill="D9D9D9"/>
            <w:vAlign w:val="center"/>
          </w:tcPr>
          <w:p w:rsidR="00440310" w:rsidRDefault="00440310" w:rsidP="00DD5AC4">
            <w:pPr>
              <w:jc w:val="center"/>
              <w:rPr>
                <w:color w:val="000000"/>
                <w:szCs w:val="22"/>
              </w:rPr>
            </w:pPr>
            <w:r>
              <w:rPr>
                <w:color w:val="000000"/>
                <w:sz w:val="22"/>
                <w:szCs w:val="22"/>
              </w:rPr>
              <w:t>Ед. изм.</w:t>
            </w:r>
          </w:p>
        </w:tc>
        <w:tc>
          <w:tcPr>
            <w:tcW w:w="829" w:type="dxa"/>
            <w:shd w:val="clear" w:color="auto" w:fill="D9D9D9"/>
            <w:vAlign w:val="center"/>
          </w:tcPr>
          <w:p w:rsidR="00440310" w:rsidRDefault="00440310" w:rsidP="00DD5AC4">
            <w:pPr>
              <w:jc w:val="center"/>
              <w:rPr>
                <w:color w:val="000000"/>
                <w:sz w:val="20"/>
              </w:rPr>
            </w:pPr>
            <w:r>
              <w:rPr>
                <w:color w:val="000000"/>
                <w:sz w:val="20"/>
              </w:rPr>
              <w:t>2024</w:t>
            </w:r>
          </w:p>
        </w:tc>
        <w:tc>
          <w:tcPr>
            <w:tcW w:w="890" w:type="dxa"/>
            <w:shd w:val="clear" w:color="auto" w:fill="D9D9D9"/>
            <w:vAlign w:val="center"/>
          </w:tcPr>
          <w:p w:rsidR="00440310" w:rsidRDefault="00440310" w:rsidP="00DD5AC4">
            <w:pPr>
              <w:jc w:val="center"/>
              <w:rPr>
                <w:color w:val="000000"/>
                <w:sz w:val="20"/>
              </w:rPr>
            </w:pPr>
            <w:r>
              <w:rPr>
                <w:color w:val="000000"/>
                <w:sz w:val="20"/>
              </w:rPr>
              <w:t>2025</w:t>
            </w:r>
          </w:p>
        </w:tc>
        <w:tc>
          <w:tcPr>
            <w:tcW w:w="829" w:type="dxa"/>
            <w:shd w:val="clear" w:color="auto" w:fill="D9D9D9"/>
            <w:vAlign w:val="center"/>
          </w:tcPr>
          <w:p w:rsidR="00440310" w:rsidRDefault="00440310" w:rsidP="00DD5AC4">
            <w:pPr>
              <w:jc w:val="center"/>
              <w:rPr>
                <w:color w:val="000000"/>
                <w:sz w:val="20"/>
              </w:rPr>
            </w:pPr>
            <w:r>
              <w:rPr>
                <w:color w:val="000000"/>
                <w:sz w:val="20"/>
              </w:rPr>
              <w:t>2026</w:t>
            </w:r>
          </w:p>
        </w:tc>
        <w:tc>
          <w:tcPr>
            <w:tcW w:w="890" w:type="dxa"/>
            <w:shd w:val="clear" w:color="auto" w:fill="D9D9D9"/>
            <w:vAlign w:val="center"/>
          </w:tcPr>
          <w:p w:rsidR="00440310" w:rsidRDefault="00440310" w:rsidP="00DD5AC4">
            <w:pPr>
              <w:jc w:val="center"/>
              <w:rPr>
                <w:color w:val="000000"/>
                <w:sz w:val="20"/>
              </w:rPr>
            </w:pPr>
            <w:r>
              <w:rPr>
                <w:color w:val="000000"/>
                <w:sz w:val="20"/>
              </w:rPr>
              <w:t>2027</w:t>
            </w:r>
          </w:p>
        </w:tc>
        <w:tc>
          <w:tcPr>
            <w:tcW w:w="829" w:type="dxa"/>
            <w:shd w:val="clear" w:color="auto" w:fill="D9D9D9"/>
            <w:vAlign w:val="center"/>
          </w:tcPr>
          <w:p w:rsidR="00440310" w:rsidRDefault="00440310" w:rsidP="00DD5AC4">
            <w:pPr>
              <w:jc w:val="center"/>
              <w:rPr>
                <w:color w:val="000000"/>
                <w:sz w:val="20"/>
              </w:rPr>
            </w:pPr>
            <w:r>
              <w:rPr>
                <w:color w:val="000000"/>
                <w:sz w:val="20"/>
              </w:rPr>
              <w:t>2028</w:t>
            </w:r>
          </w:p>
        </w:tc>
        <w:tc>
          <w:tcPr>
            <w:tcW w:w="829" w:type="dxa"/>
            <w:shd w:val="clear" w:color="auto" w:fill="D9D9D9"/>
            <w:vAlign w:val="center"/>
          </w:tcPr>
          <w:p w:rsidR="00440310" w:rsidRDefault="00440310" w:rsidP="00DD5AC4">
            <w:pPr>
              <w:jc w:val="center"/>
              <w:rPr>
                <w:color w:val="000000"/>
                <w:sz w:val="20"/>
              </w:rPr>
            </w:pPr>
            <w:r>
              <w:rPr>
                <w:color w:val="000000"/>
                <w:sz w:val="20"/>
              </w:rPr>
              <w:t>2029-2033</w:t>
            </w:r>
          </w:p>
        </w:tc>
      </w:tr>
      <w:tr w:rsidR="00440310" w:rsidTr="00DD5AC4">
        <w:trPr>
          <w:trHeight w:val="278"/>
          <w:jc w:val="center"/>
        </w:trPr>
        <w:tc>
          <w:tcPr>
            <w:tcW w:w="3591" w:type="dxa"/>
            <w:shd w:val="clear" w:color="auto" w:fill="auto"/>
            <w:vAlign w:val="center"/>
          </w:tcPr>
          <w:p w:rsidR="00440310" w:rsidRDefault="00440310" w:rsidP="00DD5AC4">
            <w:pPr>
              <w:rPr>
                <w:color w:val="000000"/>
                <w:szCs w:val="22"/>
              </w:rPr>
            </w:pPr>
            <w:r>
              <w:rPr>
                <w:color w:val="000000"/>
                <w:sz w:val="22"/>
                <w:szCs w:val="22"/>
              </w:rPr>
              <w:t>Запланировано реконструировать сетей</w:t>
            </w:r>
          </w:p>
        </w:tc>
        <w:tc>
          <w:tcPr>
            <w:tcW w:w="1283" w:type="dxa"/>
            <w:shd w:val="clear" w:color="auto" w:fill="auto"/>
            <w:vAlign w:val="center"/>
          </w:tcPr>
          <w:p w:rsidR="00440310" w:rsidRDefault="00440310" w:rsidP="00DD5AC4">
            <w:pPr>
              <w:jc w:val="center"/>
              <w:rPr>
                <w:color w:val="000000"/>
                <w:szCs w:val="22"/>
              </w:rPr>
            </w:pPr>
            <w:r>
              <w:rPr>
                <w:color w:val="000000"/>
                <w:sz w:val="22"/>
                <w:szCs w:val="22"/>
              </w:rPr>
              <w:t>км</w:t>
            </w:r>
          </w:p>
        </w:tc>
        <w:tc>
          <w:tcPr>
            <w:tcW w:w="829" w:type="dxa"/>
            <w:shd w:val="clear" w:color="auto" w:fill="auto"/>
            <w:vAlign w:val="center"/>
          </w:tcPr>
          <w:p w:rsidR="00440310" w:rsidRDefault="00440310" w:rsidP="00644DC4">
            <w:pPr>
              <w:jc w:val="center"/>
              <w:rPr>
                <w:color w:val="000000"/>
                <w:sz w:val="20"/>
              </w:rPr>
            </w:pPr>
            <w:r>
              <w:rPr>
                <w:color w:val="000000"/>
                <w:sz w:val="20"/>
              </w:rPr>
              <w:t>0</w:t>
            </w:r>
          </w:p>
        </w:tc>
        <w:tc>
          <w:tcPr>
            <w:tcW w:w="890" w:type="dxa"/>
            <w:shd w:val="clear" w:color="auto" w:fill="auto"/>
            <w:vAlign w:val="center"/>
          </w:tcPr>
          <w:p w:rsidR="00440310" w:rsidRDefault="00440310" w:rsidP="00644DC4">
            <w:pPr>
              <w:jc w:val="center"/>
              <w:rPr>
                <w:color w:val="000000"/>
                <w:sz w:val="20"/>
              </w:rPr>
            </w:pPr>
            <w:r>
              <w:rPr>
                <w:color w:val="000000"/>
                <w:sz w:val="20"/>
              </w:rPr>
              <w:t>0</w:t>
            </w:r>
          </w:p>
        </w:tc>
        <w:tc>
          <w:tcPr>
            <w:tcW w:w="829" w:type="dxa"/>
            <w:shd w:val="clear" w:color="auto" w:fill="auto"/>
            <w:vAlign w:val="center"/>
          </w:tcPr>
          <w:p w:rsidR="00440310" w:rsidRDefault="00440310" w:rsidP="00644DC4">
            <w:pPr>
              <w:jc w:val="center"/>
              <w:rPr>
                <w:color w:val="000000"/>
                <w:sz w:val="20"/>
              </w:rPr>
            </w:pPr>
            <w:r>
              <w:rPr>
                <w:color w:val="000000"/>
                <w:sz w:val="20"/>
              </w:rPr>
              <w:t>0</w:t>
            </w:r>
          </w:p>
        </w:tc>
        <w:tc>
          <w:tcPr>
            <w:tcW w:w="890" w:type="dxa"/>
            <w:shd w:val="clear" w:color="auto" w:fill="auto"/>
            <w:vAlign w:val="center"/>
          </w:tcPr>
          <w:p w:rsidR="00440310" w:rsidRDefault="00440310" w:rsidP="00644DC4">
            <w:pPr>
              <w:jc w:val="center"/>
              <w:rPr>
                <w:color w:val="000000"/>
                <w:sz w:val="20"/>
              </w:rPr>
            </w:pPr>
            <w:r>
              <w:rPr>
                <w:color w:val="000000"/>
                <w:sz w:val="20"/>
              </w:rPr>
              <w:t>0,15</w:t>
            </w:r>
          </w:p>
        </w:tc>
        <w:tc>
          <w:tcPr>
            <w:tcW w:w="829" w:type="dxa"/>
            <w:vAlign w:val="center"/>
          </w:tcPr>
          <w:p w:rsidR="00440310" w:rsidRDefault="00440310" w:rsidP="00644DC4">
            <w:pPr>
              <w:jc w:val="center"/>
              <w:rPr>
                <w:color w:val="000000"/>
                <w:sz w:val="20"/>
              </w:rPr>
            </w:pPr>
            <w:r>
              <w:rPr>
                <w:color w:val="000000"/>
                <w:sz w:val="20"/>
              </w:rPr>
              <w:t>0</w:t>
            </w:r>
          </w:p>
        </w:tc>
        <w:tc>
          <w:tcPr>
            <w:tcW w:w="829" w:type="dxa"/>
            <w:shd w:val="clear" w:color="auto" w:fill="auto"/>
            <w:vAlign w:val="center"/>
          </w:tcPr>
          <w:p w:rsidR="00440310" w:rsidRDefault="00440310" w:rsidP="00644DC4">
            <w:pPr>
              <w:jc w:val="center"/>
              <w:rPr>
                <w:color w:val="000000"/>
                <w:sz w:val="20"/>
              </w:rPr>
            </w:pPr>
            <w:r>
              <w:rPr>
                <w:color w:val="000000"/>
                <w:sz w:val="20"/>
              </w:rPr>
              <w:t>0,2</w:t>
            </w:r>
          </w:p>
        </w:tc>
      </w:tr>
      <w:tr w:rsidR="00440310" w:rsidTr="00DD5AC4">
        <w:trPr>
          <w:trHeight w:val="481"/>
          <w:jc w:val="center"/>
        </w:trPr>
        <w:tc>
          <w:tcPr>
            <w:tcW w:w="3591" w:type="dxa"/>
            <w:shd w:val="clear" w:color="auto" w:fill="auto"/>
            <w:vAlign w:val="center"/>
          </w:tcPr>
          <w:p w:rsidR="00440310" w:rsidRDefault="00440310" w:rsidP="00DD5AC4">
            <w:pPr>
              <w:rPr>
                <w:color w:val="000000"/>
                <w:szCs w:val="22"/>
              </w:rPr>
            </w:pPr>
            <w:r>
              <w:rPr>
                <w:color w:val="000000"/>
                <w:sz w:val="22"/>
                <w:szCs w:val="22"/>
              </w:rPr>
              <w:t>Протяженность водопроводной сети, подлежащих замене, км</w:t>
            </w:r>
          </w:p>
        </w:tc>
        <w:tc>
          <w:tcPr>
            <w:tcW w:w="1283" w:type="dxa"/>
            <w:shd w:val="clear" w:color="auto" w:fill="auto"/>
            <w:vAlign w:val="center"/>
          </w:tcPr>
          <w:p w:rsidR="00440310" w:rsidRDefault="00440310" w:rsidP="00DD5AC4">
            <w:pPr>
              <w:jc w:val="center"/>
              <w:rPr>
                <w:color w:val="000000"/>
                <w:szCs w:val="22"/>
              </w:rPr>
            </w:pPr>
            <w:r>
              <w:rPr>
                <w:color w:val="000000"/>
                <w:sz w:val="22"/>
                <w:szCs w:val="22"/>
              </w:rPr>
              <w:t>км</w:t>
            </w:r>
          </w:p>
        </w:tc>
        <w:tc>
          <w:tcPr>
            <w:tcW w:w="829" w:type="dxa"/>
            <w:shd w:val="clear" w:color="auto" w:fill="auto"/>
            <w:vAlign w:val="center"/>
          </w:tcPr>
          <w:p w:rsidR="00440310" w:rsidRDefault="00440310" w:rsidP="00644DC4">
            <w:pPr>
              <w:jc w:val="center"/>
              <w:rPr>
                <w:color w:val="000000"/>
                <w:szCs w:val="22"/>
              </w:rPr>
            </w:pPr>
            <w:r>
              <w:rPr>
                <w:color w:val="000000"/>
                <w:sz w:val="20"/>
              </w:rPr>
              <w:t>13,21</w:t>
            </w:r>
          </w:p>
        </w:tc>
        <w:tc>
          <w:tcPr>
            <w:tcW w:w="890" w:type="dxa"/>
            <w:shd w:val="clear" w:color="auto" w:fill="auto"/>
            <w:vAlign w:val="center"/>
          </w:tcPr>
          <w:p w:rsidR="00440310" w:rsidRDefault="00440310" w:rsidP="00644DC4">
            <w:pPr>
              <w:jc w:val="center"/>
              <w:rPr>
                <w:color w:val="000000"/>
                <w:szCs w:val="22"/>
              </w:rPr>
            </w:pPr>
            <w:r>
              <w:rPr>
                <w:color w:val="000000"/>
                <w:sz w:val="20"/>
              </w:rPr>
              <w:t>13,34</w:t>
            </w:r>
          </w:p>
        </w:tc>
        <w:tc>
          <w:tcPr>
            <w:tcW w:w="829" w:type="dxa"/>
            <w:shd w:val="clear" w:color="auto" w:fill="auto"/>
            <w:vAlign w:val="center"/>
          </w:tcPr>
          <w:p w:rsidR="00440310" w:rsidRDefault="00440310" w:rsidP="00644DC4">
            <w:pPr>
              <w:jc w:val="center"/>
              <w:rPr>
                <w:color w:val="000000"/>
                <w:szCs w:val="22"/>
              </w:rPr>
            </w:pPr>
            <w:r>
              <w:rPr>
                <w:color w:val="000000"/>
                <w:sz w:val="20"/>
              </w:rPr>
              <w:t>13,48</w:t>
            </w:r>
          </w:p>
        </w:tc>
        <w:tc>
          <w:tcPr>
            <w:tcW w:w="890" w:type="dxa"/>
            <w:shd w:val="clear" w:color="auto" w:fill="auto"/>
            <w:vAlign w:val="center"/>
          </w:tcPr>
          <w:p w:rsidR="00440310" w:rsidRDefault="00440310" w:rsidP="00644DC4">
            <w:pPr>
              <w:jc w:val="center"/>
              <w:rPr>
                <w:color w:val="000000"/>
                <w:szCs w:val="22"/>
              </w:rPr>
            </w:pPr>
            <w:r>
              <w:rPr>
                <w:color w:val="000000"/>
                <w:sz w:val="20"/>
              </w:rPr>
              <w:t>13,48</w:t>
            </w:r>
          </w:p>
        </w:tc>
        <w:tc>
          <w:tcPr>
            <w:tcW w:w="829" w:type="dxa"/>
            <w:vAlign w:val="center"/>
          </w:tcPr>
          <w:p w:rsidR="00440310" w:rsidRDefault="00440310" w:rsidP="00644DC4">
            <w:pPr>
              <w:jc w:val="center"/>
              <w:rPr>
                <w:color w:val="000000"/>
                <w:szCs w:val="22"/>
              </w:rPr>
            </w:pPr>
            <w:r>
              <w:rPr>
                <w:color w:val="000000"/>
                <w:sz w:val="20"/>
              </w:rPr>
              <w:t>13,62</w:t>
            </w:r>
          </w:p>
        </w:tc>
        <w:tc>
          <w:tcPr>
            <w:tcW w:w="829" w:type="dxa"/>
            <w:shd w:val="clear" w:color="auto" w:fill="auto"/>
            <w:vAlign w:val="center"/>
          </w:tcPr>
          <w:p w:rsidR="00440310" w:rsidRDefault="00440310" w:rsidP="00644DC4">
            <w:pPr>
              <w:jc w:val="center"/>
              <w:rPr>
                <w:color w:val="000000"/>
                <w:szCs w:val="22"/>
              </w:rPr>
            </w:pPr>
            <w:r>
              <w:rPr>
                <w:color w:val="000000"/>
                <w:sz w:val="20"/>
              </w:rPr>
              <w:t>13,62</w:t>
            </w:r>
          </w:p>
        </w:tc>
      </w:tr>
      <w:tr w:rsidR="00440310" w:rsidTr="00DD5AC4">
        <w:trPr>
          <w:trHeight w:val="481"/>
          <w:jc w:val="center"/>
        </w:trPr>
        <w:tc>
          <w:tcPr>
            <w:tcW w:w="3591" w:type="dxa"/>
            <w:shd w:val="clear" w:color="auto" w:fill="auto"/>
            <w:vAlign w:val="center"/>
          </w:tcPr>
          <w:p w:rsidR="00440310" w:rsidRDefault="00440310" w:rsidP="00DD5AC4">
            <w:pPr>
              <w:rPr>
                <w:color w:val="000000"/>
                <w:szCs w:val="22"/>
              </w:rPr>
            </w:pPr>
            <w:r>
              <w:rPr>
                <w:color w:val="000000"/>
                <w:sz w:val="22"/>
                <w:szCs w:val="22"/>
              </w:rPr>
              <w:t>Коэффициент замены  сетей</w:t>
            </w:r>
          </w:p>
        </w:tc>
        <w:tc>
          <w:tcPr>
            <w:tcW w:w="1283" w:type="dxa"/>
            <w:shd w:val="clear" w:color="auto" w:fill="auto"/>
            <w:vAlign w:val="center"/>
          </w:tcPr>
          <w:p w:rsidR="00440310" w:rsidRDefault="00440310" w:rsidP="00DD5AC4">
            <w:pPr>
              <w:jc w:val="center"/>
              <w:rPr>
                <w:color w:val="000000"/>
                <w:szCs w:val="22"/>
              </w:rPr>
            </w:pPr>
          </w:p>
        </w:tc>
        <w:tc>
          <w:tcPr>
            <w:tcW w:w="829" w:type="dxa"/>
            <w:shd w:val="clear" w:color="auto" w:fill="auto"/>
            <w:vAlign w:val="center"/>
          </w:tcPr>
          <w:p w:rsidR="00440310" w:rsidRDefault="00440310" w:rsidP="00644DC4">
            <w:pPr>
              <w:jc w:val="center"/>
              <w:rPr>
                <w:color w:val="000000"/>
                <w:szCs w:val="22"/>
              </w:rPr>
            </w:pPr>
            <w:r>
              <w:rPr>
                <w:color w:val="000000"/>
                <w:sz w:val="22"/>
                <w:szCs w:val="22"/>
              </w:rPr>
              <w:t>0</w:t>
            </w:r>
          </w:p>
        </w:tc>
        <w:tc>
          <w:tcPr>
            <w:tcW w:w="890" w:type="dxa"/>
            <w:shd w:val="clear" w:color="auto" w:fill="auto"/>
            <w:vAlign w:val="center"/>
          </w:tcPr>
          <w:p w:rsidR="00440310" w:rsidRDefault="00440310" w:rsidP="00644DC4">
            <w:pPr>
              <w:jc w:val="center"/>
              <w:rPr>
                <w:color w:val="000000"/>
                <w:szCs w:val="22"/>
              </w:rPr>
            </w:pPr>
            <w:r>
              <w:rPr>
                <w:color w:val="000000"/>
                <w:sz w:val="22"/>
                <w:szCs w:val="22"/>
              </w:rPr>
              <w:t>0,000</w:t>
            </w:r>
          </w:p>
        </w:tc>
        <w:tc>
          <w:tcPr>
            <w:tcW w:w="829" w:type="dxa"/>
            <w:shd w:val="clear" w:color="auto" w:fill="auto"/>
            <w:vAlign w:val="center"/>
          </w:tcPr>
          <w:p w:rsidR="00440310" w:rsidRDefault="00440310" w:rsidP="00644DC4">
            <w:pPr>
              <w:jc w:val="center"/>
              <w:rPr>
                <w:color w:val="000000"/>
                <w:szCs w:val="22"/>
              </w:rPr>
            </w:pPr>
            <w:r>
              <w:rPr>
                <w:color w:val="000000"/>
                <w:sz w:val="22"/>
                <w:szCs w:val="22"/>
              </w:rPr>
              <w:t>0,000</w:t>
            </w:r>
          </w:p>
        </w:tc>
        <w:tc>
          <w:tcPr>
            <w:tcW w:w="890" w:type="dxa"/>
            <w:shd w:val="clear" w:color="auto" w:fill="auto"/>
            <w:vAlign w:val="center"/>
          </w:tcPr>
          <w:p w:rsidR="00440310" w:rsidRDefault="00440310" w:rsidP="00644DC4">
            <w:pPr>
              <w:jc w:val="center"/>
              <w:rPr>
                <w:color w:val="000000"/>
                <w:szCs w:val="22"/>
              </w:rPr>
            </w:pPr>
            <w:r>
              <w:rPr>
                <w:color w:val="000000"/>
                <w:sz w:val="22"/>
                <w:szCs w:val="22"/>
              </w:rPr>
              <w:t>0,011</w:t>
            </w:r>
          </w:p>
        </w:tc>
        <w:tc>
          <w:tcPr>
            <w:tcW w:w="829" w:type="dxa"/>
            <w:vAlign w:val="center"/>
          </w:tcPr>
          <w:p w:rsidR="00440310" w:rsidRDefault="00440310" w:rsidP="00644DC4">
            <w:pPr>
              <w:jc w:val="center"/>
              <w:rPr>
                <w:color w:val="000000"/>
                <w:szCs w:val="22"/>
              </w:rPr>
            </w:pPr>
            <w:r>
              <w:rPr>
                <w:color w:val="000000"/>
                <w:sz w:val="22"/>
                <w:szCs w:val="22"/>
              </w:rPr>
              <w:t>0,000</w:t>
            </w:r>
          </w:p>
        </w:tc>
        <w:tc>
          <w:tcPr>
            <w:tcW w:w="829" w:type="dxa"/>
            <w:shd w:val="clear" w:color="auto" w:fill="auto"/>
            <w:vAlign w:val="center"/>
          </w:tcPr>
          <w:p w:rsidR="00440310" w:rsidRDefault="00440310" w:rsidP="00644DC4">
            <w:pPr>
              <w:jc w:val="center"/>
              <w:rPr>
                <w:color w:val="000000"/>
                <w:szCs w:val="22"/>
              </w:rPr>
            </w:pPr>
            <w:r>
              <w:rPr>
                <w:color w:val="000000"/>
                <w:sz w:val="22"/>
                <w:szCs w:val="22"/>
              </w:rPr>
              <w:t>0,015</w:t>
            </w:r>
          </w:p>
        </w:tc>
      </w:tr>
    </w:tbl>
    <w:p w:rsidR="00440310" w:rsidRDefault="00440310" w:rsidP="00440310">
      <w:pPr>
        <w:rPr>
          <w:b/>
          <w:sz w:val="22"/>
          <w:szCs w:val="22"/>
          <w:lang w:val="en-US"/>
        </w:rPr>
      </w:pPr>
    </w:p>
    <w:p w:rsidR="00440310" w:rsidRDefault="00440310" w:rsidP="00440310">
      <w:pPr>
        <w:rPr>
          <w:b/>
          <w:sz w:val="22"/>
          <w:szCs w:val="22"/>
        </w:rPr>
      </w:pPr>
      <w:r>
        <w:rPr>
          <w:b/>
          <w:sz w:val="22"/>
          <w:szCs w:val="22"/>
        </w:rPr>
        <w:t>Таблица 4.6. Итоговый расчет перспективных целевых показателей системы водоснабжения</w:t>
      </w:r>
    </w:p>
    <w:tbl>
      <w:tblPr>
        <w:tblW w:w="9819" w:type="dxa"/>
        <w:jc w:val="center"/>
        <w:tblLook w:val="04A0"/>
      </w:tblPr>
      <w:tblGrid>
        <w:gridCol w:w="499"/>
        <w:gridCol w:w="2873"/>
        <w:gridCol w:w="960"/>
        <w:gridCol w:w="1052"/>
        <w:gridCol w:w="1052"/>
        <w:gridCol w:w="1052"/>
        <w:gridCol w:w="1052"/>
        <w:gridCol w:w="1279"/>
      </w:tblGrid>
      <w:tr w:rsidR="00440310" w:rsidTr="00DD5AC4">
        <w:trPr>
          <w:trHeight w:val="576"/>
          <w:jc w:val="center"/>
        </w:trPr>
        <w:tc>
          <w:tcPr>
            <w:tcW w:w="499" w:type="dxa"/>
            <w:tcBorders>
              <w:top w:val="single" w:sz="8" w:space="0" w:color="auto"/>
              <w:left w:val="single" w:sz="8" w:space="0" w:color="auto"/>
              <w:bottom w:val="single" w:sz="8" w:space="0" w:color="auto"/>
              <w:right w:val="single" w:sz="8" w:space="0" w:color="auto"/>
            </w:tcBorders>
            <w:shd w:val="clear" w:color="auto" w:fill="D9D9D9"/>
            <w:vAlign w:val="center"/>
          </w:tcPr>
          <w:p w:rsidR="00440310" w:rsidRDefault="00440310" w:rsidP="00DD5AC4">
            <w:pPr>
              <w:jc w:val="center"/>
              <w:rPr>
                <w:color w:val="000000"/>
                <w:szCs w:val="22"/>
              </w:rPr>
            </w:pPr>
            <w:r>
              <w:rPr>
                <w:bCs/>
                <w:color w:val="000000"/>
                <w:sz w:val="22"/>
                <w:szCs w:val="22"/>
              </w:rPr>
              <w:t>№</w:t>
            </w:r>
          </w:p>
        </w:tc>
        <w:tc>
          <w:tcPr>
            <w:tcW w:w="2873" w:type="dxa"/>
            <w:tcBorders>
              <w:top w:val="single" w:sz="8" w:space="0" w:color="auto"/>
              <w:left w:val="nil"/>
              <w:bottom w:val="single" w:sz="8" w:space="0" w:color="auto"/>
              <w:right w:val="single" w:sz="8" w:space="0" w:color="auto"/>
            </w:tcBorders>
            <w:shd w:val="clear" w:color="auto" w:fill="D9D9D9"/>
            <w:vAlign w:val="center"/>
          </w:tcPr>
          <w:p w:rsidR="00440310" w:rsidRDefault="00440310" w:rsidP="00DD5AC4">
            <w:pPr>
              <w:jc w:val="center"/>
              <w:rPr>
                <w:color w:val="000000"/>
                <w:szCs w:val="22"/>
              </w:rPr>
            </w:pPr>
            <w:r>
              <w:rPr>
                <w:bCs/>
                <w:color w:val="000000"/>
                <w:sz w:val="22"/>
                <w:szCs w:val="22"/>
              </w:rPr>
              <w:t>Наименование показателей</w:t>
            </w:r>
          </w:p>
        </w:tc>
        <w:tc>
          <w:tcPr>
            <w:tcW w:w="960" w:type="dxa"/>
            <w:tcBorders>
              <w:top w:val="single" w:sz="8" w:space="0" w:color="auto"/>
              <w:left w:val="nil"/>
              <w:bottom w:val="single" w:sz="8" w:space="0" w:color="auto"/>
              <w:right w:val="single" w:sz="8" w:space="0" w:color="auto"/>
            </w:tcBorders>
            <w:shd w:val="clear" w:color="auto" w:fill="D9D9D9"/>
            <w:vAlign w:val="center"/>
          </w:tcPr>
          <w:p w:rsidR="00440310" w:rsidRDefault="00440310" w:rsidP="00DD5AC4">
            <w:pPr>
              <w:jc w:val="center"/>
              <w:rPr>
                <w:sz w:val="20"/>
              </w:rPr>
            </w:pPr>
            <w:r>
              <w:rPr>
                <w:color w:val="000000"/>
                <w:sz w:val="20"/>
              </w:rPr>
              <w:t>2024</w:t>
            </w:r>
          </w:p>
        </w:tc>
        <w:tc>
          <w:tcPr>
            <w:tcW w:w="1052" w:type="dxa"/>
            <w:tcBorders>
              <w:top w:val="single" w:sz="8" w:space="0" w:color="auto"/>
              <w:left w:val="nil"/>
              <w:bottom w:val="single" w:sz="8" w:space="0" w:color="auto"/>
              <w:right w:val="single" w:sz="8" w:space="0" w:color="auto"/>
            </w:tcBorders>
            <w:shd w:val="clear" w:color="auto" w:fill="D9D9D9"/>
            <w:vAlign w:val="center"/>
          </w:tcPr>
          <w:p w:rsidR="00440310" w:rsidRDefault="00440310" w:rsidP="00DD5AC4">
            <w:pPr>
              <w:jc w:val="center"/>
              <w:rPr>
                <w:color w:val="000000"/>
                <w:sz w:val="20"/>
              </w:rPr>
            </w:pPr>
            <w:r>
              <w:rPr>
                <w:color w:val="000000"/>
                <w:sz w:val="20"/>
              </w:rPr>
              <w:t>2025</w:t>
            </w:r>
          </w:p>
        </w:tc>
        <w:tc>
          <w:tcPr>
            <w:tcW w:w="1052" w:type="dxa"/>
            <w:tcBorders>
              <w:top w:val="single" w:sz="8" w:space="0" w:color="auto"/>
              <w:left w:val="nil"/>
              <w:bottom w:val="single" w:sz="8" w:space="0" w:color="auto"/>
              <w:right w:val="single" w:sz="8" w:space="0" w:color="auto"/>
            </w:tcBorders>
            <w:shd w:val="clear" w:color="auto" w:fill="D9D9D9"/>
            <w:vAlign w:val="center"/>
          </w:tcPr>
          <w:p w:rsidR="00440310" w:rsidRDefault="00440310" w:rsidP="00DD5AC4">
            <w:pPr>
              <w:jc w:val="center"/>
              <w:rPr>
                <w:color w:val="000000"/>
                <w:sz w:val="20"/>
              </w:rPr>
            </w:pPr>
            <w:r>
              <w:rPr>
                <w:color w:val="000000"/>
                <w:sz w:val="20"/>
              </w:rPr>
              <w:t>2026</w:t>
            </w:r>
          </w:p>
        </w:tc>
        <w:tc>
          <w:tcPr>
            <w:tcW w:w="1052" w:type="dxa"/>
            <w:tcBorders>
              <w:top w:val="single" w:sz="8" w:space="0" w:color="auto"/>
              <w:left w:val="nil"/>
              <w:bottom w:val="single" w:sz="8" w:space="0" w:color="auto"/>
              <w:right w:val="single" w:sz="8" w:space="0" w:color="auto"/>
            </w:tcBorders>
            <w:shd w:val="clear" w:color="auto" w:fill="D9D9D9"/>
            <w:vAlign w:val="center"/>
          </w:tcPr>
          <w:p w:rsidR="00440310" w:rsidRDefault="00440310" w:rsidP="00DD5AC4">
            <w:pPr>
              <w:jc w:val="center"/>
              <w:rPr>
                <w:color w:val="000000"/>
                <w:sz w:val="20"/>
              </w:rPr>
            </w:pPr>
            <w:r>
              <w:rPr>
                <w:color w:val="000000"/>
                <w:sz w:val="20"/>
              </w:rPr>
              <w:t>2027</w:t>
            </w:r>
          </w:p>
        </w:tc>
        <w:tc>
          <w:tcPr>
            <w:tcW w:w="1052" w:type="dxa"/>
            <w:tcBorders>
              <w:top w:val="single" w:sz="8" w:space="0" w:color="auto"/>
              <w:left w:val="nil"/>
              <w:bottom w:val="single" w:sz="8" w:space="0" w:color="auto"/>
              <w:right w:val="single" w:sz="8" w:space="0" w:color="auto"/>
            </w:tcBorders>
            <w:shd w:val="clear" w:color="auto" w:fill="D9D9D9"/>
            <w:vAlign w:val="center"/>
          </w:tcPr>
          <w:p w:rsidR="00440310" w:rsidRDefault="00440310" w:rsidP="00DD5AC4">
            <w:pPr>
              <w:jc w:val="center"/>
              <w:rPr>
                <w:color w:val="000000"/>
                <w:sz w:val="20"/>
              </w:rPr>
            </w:pPr>
            <w:r>
              <w:rPr>
                <w:color w:val="000000"/>
                <w:sz w:val="20"/>
              </w:rPr>
              <w:t>2028</w:t>
            </w:r>
          </w:p>
        </w:tc>
        <w:tc>
          <w:tcPr>
            <w:tcW w:w="1279" w:type="dxa"/>
            <w:tcBorders>
              <w:top w:val="single" w:sz="8" w:space="0" w:color="auto"/>
              <w:left w:val="nil"/>
              <w:bottom w:val="single" w:sz="8" w:space="0" w:color="auto"/>
              <w:right w:val="single" w:sz="8" w:space="0" w:color="auto"/>
            </w:tcBorders>
            <w:shd w:val="clear" w:color="auto" w:fill="D9D9D9"/>
            <w:vAlign w:val="center"/>
          </w:tcPr>
          <w:p w:rsidR="00440310" w:rsidRDefault="00440310" w:rsidP="00DD5AC4">
            <w:pPr>
              <w:jc w:val="center"/>
              <w:rPr>
                <w:color w:val="000000"/>
                <w:sz w:val="20"/>
              </w:rPr>
            </w:pPr>
            <w:r>
              <w:rPr>
                <w:color w:val="000000"/>
                <w:sz w:val="20"/>
              </w:rPr>
              <w:t>2029-2033</w:t>
            </w:r>
          </w:p>
        </w:tc>
      </w:tr>
      <w:tr w:rsidR="00440310" w:rsidTr="00DD5AC4">
        <w:trPr>
          <w:trHeight w:val="576"/>
          <w:jc w:val="center"/>
        </w:trPr>
        <w:tc>
          <w:tcPr>
            <w:tcW w:w="499" w:type="dxa"/>
            <w:tcBorders>
              <w:top w:val="nil"/>
              <w:left w:val="single" w:sz="8" w:space="0" w:color="auto"/>
              <w:bottom w:val="single" w:sz="8" w:space="0" w:color="auto"/>
              <w:right w:val="single" w:sz="8" w:space="0" w:color="auto"/>
            </w:tcBorders>
            <w:shd w:val="clear" w:color="auto" w:fill="auto"/>
            <w:vAlign w:val="center"/>
          </w:tcPr>
          <w:p w:rsidR="00440310" w:rsidRDefault="00440310" w:rsidP="00DD5AC4">
            <w:pPr>
              <w:jc w:val="center"/>
              <w:rPr>
                <w:color w:val="000000"/>
                <w:szCs w:val="22"/>
              </w:rPr>
            </w:pPr>
            <w:r w:rsidRPr="00263C96">
              <w:rPr>
                <w:color w:val="000000"/>
                <w:sz w:val="22"/>
                <w:szCs w:val="22"/>
              </w:rPr>
              <w:t>1</w:t>
            </w:r>
          </w:p>
        </w:tc>
        <w:tc>
          <w:tcPr>
            <w:tcW w:w="2873" w:type="dxa"/>
            <w:tcBorders>
              <w:top w:val="nil"/>
              <w:left w:val="nil"/>
              <w:bottom w:val="single" w:sz="8" w:space="0" w:color="auto"/>
              <w:right w:val="single" w:sz="8" w:space="0" w:color="auto"/>
            </w:tcBorders>
            <w:shd w:val="clear" w:color="auto" w:fill="auto"/>
            <w:vAlign w:val="center"/>
          </w:tcPr>
          <w:p w:rsidR="00440310" w:rsidRDefault="00440310" w:rsidP="00DD5AC4">
            <w:pPr>
              <w:rPr>
                <w:color w:val="000000"/>
                <w:szCs w:val="22"/>
              </w:rPr>
            </w:pPr>
            <w:r>
              <w:rPr>
                <w:color w:val="000000"/>
              </w:rPr>
              <w:t>Протяженность сетей всего в км.</w:t>
            </w:r>
          </w:p>
        </w:tc>
        <w:tc>
          <w:tcPr>
            <w:tcW w:w="960" w:type="dxa"/>
            <w:tcBorders>
              <w:top w:val="nil"/>
              <w:left w:val="nil"/>
              <w:bottom w:val="single" w:sz="8" w:space="0" w:color="auto"/>
              <w:right w:val="single" w:sz="8" w:space="0" w:color="auto"/>
            </w:tcBorders>
            <w:shd w:val="clear" w:color="auto" w:fill="auto"/>
            <w:vAlign w:val="center"/>
          </w:tcPr>
          <w:p w:rsidR="00440310" w:rsidRDefault="00440310" w:rsidP="00DD5AC4">
            <w:pPr>
              <w:jc w:val="center"/>
            </w:pPr>
            <w:r w:rsidRPr="00B74D54">
              <w:rPr>
                <w:sz w:val="20"/>
              </w:rPr>
              <w:t>13,9</w:t>
            </w:r>
          </w:p>
        </w:tc>
        <w:tc>
          <w:tcPr>
            <w:tcW w:w="1052" w:type="dxa"/>
            <w:tcBorders>
              <w:top w:val="nil"/>
              <w:left w:val="nil"/>
              <w:bottom w:val="single" w:sz="8" w:space="0" w:color="auto"/>
              <w:right w:val="single" w:sz="8" w:space="0" w:color="auto"/>
            </w:tcBorders>
            <w:shd w:val="clear" w:color="auto" w:fill="auto"/>
            <w:vAlign w:val="center"/>
          </w:tcPr>
          <w:p w:rsidR="00440310" w:rsidRDefault="00440310" w:rsidP="00DD5AC4">
            <w:pPr>
              <w:jc w:val="center"/>
              <w:rPr>
                <w:color w:val="000000"/>
                <w:szCs w:val="22"/>
              </w:rPr>
            </w:pPr>
            <w:r w:rsidRPr="00B74D54">
              <w:rPr>
                <w:sz w:val="20"/>
              </w:rPr>
              <w:t>13,9</w:t>
            </w:r>
          </w:p>
        </w:tc>
        <w:tc>
          <w:tcPr>
            <w:tcW w:w="1052" w:type="dxa"/>
            <w:tcBorders>
              <w:top w:val="nil"/>
              <w:left w:val="nil"/>
              <w:bottom w:val="single" w:sz="8" w:space="0" w:color="auto"/>
              <w:right w:val="single" w:sz="8" w:space="0" w:color="auto"/>
            </w:tcBorders>
            <w:shd w:val="clear" w:color="auto" w:fill="auto"/>
            <w:vAlign w:val="center"/>
          </w:tcPr>
          <w:p w:rsidR="00440310" w:rsidRDefault="00440310" w:rsidP="00DD5AC4">
            <w:pPr>
              <w:jc w:val="center"/>
              <w:rPr>
                <w:color w:val="000000"/>
                <w:szCs w:val="22"/>
              </w:rPr>
            </w:pPr>
            <w:r w:rsidRPr="00B74D54">
              <w:rPr>
                <w:sz w:val="20"/>
              </w:rPr>
              <w:t>13,9</w:t>
            </w:r>
          </w:p>
        </w:tc>
        <w:tc>
          <w:tcPr>
            <w:tcW w:w="1052" w:type="dxa"/>
            <w:tcBorders>
              <w:top w:val="nil"/>
              <w:left w:val="nil"/>
              <w:bottom w:val="single" w:sz="8" w:space="0" w:color="auto"/>
              <w:right w:val="single" w:sz="8" w:space="0" w:color="auto"/>
            </w:tcBorders>
            <w:shd w:val="clear" w:color="auto" w:fill="auto"/>
            <w:vAlign w:val="center"/>
          </w:tcPr>
          <w:p w:rsidR="00440310" w:rsidRDefault="00440310" w:rsidP="00DD5AC4">
            <w:pPr>
              <w:jc w:val="center"/>
              <w:rPr>
                <w:color w:val="000000"/>
                <w:szCs w:val="22"/>
              </w:rPr>
            </w:pPr>
            <w:r w:rsidRPr="00B74D54">
              <w:rPr>
                <w:sz w:val="20"/>
              </w:rPr>
              <w:t>13,9</w:t>
            </w:r>
          </w:p>
        </w:tc>
        <w:tc>
          <w:tcPr>
            <w:tcW w:w="1052" w:type="dxa"/>
            <w:tcBorders>
              <w:top w:val="nil"/>
              <w:left w:val="nil"/>
              <w:bottom w:val="single" w:sz="8" w:space="0" w:color="auto"/>
              <w:right w:val="single" w:sz="8" w:space="0" w:color="auto"/>
            </w:tcBorders>
            <w:shd w:val="clear" w:color="auto" w:fill="auto"/>
            <w:vAlign w:val="center"/>
          </w:tcPr>
          <w:p w:rsidR="00440310" w:rsidRDefault="00440310" w:rsidP="00DD5AC4">
            <w:pPr>
              <w:jc w:val="center"/>
              <w:rPr>
                <w:color w:val="000000"/>
                <w:szCs w:val="22"/>
              </w:rPr>
            </w:pPr>
            <w:r w:rsidRPr="00B74D54">
              <w:rPr>
                <w:sz w:val="20"/>
              </w:rPr>
              <w:t>13,9</w:t>
            </w:r>
          </w:p>
        </w:tc>
        <w:tc>
          <w:tcPr>
            <w:tcW w:w="1279" w:type="dxa"/>
            <w:tcBorders>
              <w:top w:val="nil"/>
              <w:left w:val="nil"/>
              <w:bottom w:val="single" w:sz="8" w:space="0" w:color="auto"/>
              <w:right w:val="single" w:sz="8" w:space="0" w:color="auto"/>
            </w:tcBorders>
            <w:shd w:val="clear" w:color="auto" w:fill="auto"/>
            <w:vAlign w:val="center"/>
          </w:tcPr>
          <w:p w:rsidR="00440310" w:rsidRDefault="00440310" w:rsidP="00DD5AC4">
            <w:pPr>
              <w:jc w:val="center"/>
              <w:rPr>
                <w:color w:val="000000"/>
                <w:szCs w:val="22"/>
              </w:rPr>
            </w:pPr>
            <w:r w:rsidRPr="00B74D54">
              <w:rPr>
                <w:sz w:val="20"/>
              </w:rPr>
              <w:t>13,9</w:t>
            </w:r>
          </w:p>
        </w:tc>
      </w:tr>
      <w:tr w:rsidR="00440310" w:rsidTr="00DD5AC4">
        <w:trPr>
          <w:trHeight w:val="324"/>
          <w:jc w:val="center"/>
        </w:trPr>
        <w:tc>
          <w:tcPr>
            <w:tcW w:w="499" w:type="dxa"/>
            <w:tcBorders>
              <w:top w:val="nil"/>
              <w:left w:val="single" w:sz="8" w:space="0" w:color="auto"/>
              <w:bottom w:val="single" w:sz="8" w:space="0" w:color="auto"/>
              <w:right w:val="single" w:sz="8" w:space="0" w:color="auto"/>
            </w:tcBorders>
            <w:shd w:val="clear" w:color="auto" w:fill="auto"/>
            <w:vAlign w:val="center"/>
          </w:tcPr>
          <w:p w:rsidR="00440310" w:rsidRDefault="00440310" w:rsidP="00DD5AC4">
            <w:pPr>
              <w:jc w:val="center"/>
              <w:rPr>
                <w:color w:val="000000"/>
                <w:szCs w:val="22"/>
              </w:rPr>
            </w:pPr>
            <w:r w:rsidRPr="00263C96">
              <w:rPr>
                <w:color w:val="000000"/>
                <w:sz w:val="22"/>
                <w:szCs w:val="22"/>
              </w:rPr>
              <w:t>2</w:t>
            </w:r>
          </w:p>
        </w:tc>
        <w:tc>
          <w:tcPr>
            <w:tcW w:w="2873" w:type="dxa"/>
            <w:tcBorders>
              <w:top w:val="nil"/>
              <w:left w:val="nil"/>
              <w:bottom w:val="single" w:sz="8" w:space="0" w:color="auto"/>
              <w:right w:val="single" w:sz="8" w:space="0" w:color="auto"/>
            </w:tcBorders>
            <w:shd w:val="clear" w:color="auto" w:fill="auto"/>
            <w:vAlign w:val="center"/>
          </w:tcPr>
          <w:p w:rsidR="00440310" w:rsidRDefault="00440310" w:rsidP="00DD5AC4">
            <w:pPr>
              <w:rPr>
                <w:color w:val="000000"/>
                <w:szCs w:val="22"/>
              </w:rPr>
            </w:pPr>
            <w:r>
              <w:rPr>
                <w:color w:val="000000"/>
              </w:rPr>
              <w:t>Водопровод, км</w:t>
            </w:r>
          </w:p>
        </w:tc>
        <w:tc>
          <w:tcPr>
            <w:tcW w:w="960" w:type="dxa"/>
            <w:tcBorders>
              <w:top w:val="nil"/>
              <w:left w:val="nil"/>
              <w:bottom w:val="single" w:sz="8" w:space="0" w:color="auto"/>
              <w:right w:val="single" w:sz="8" w:space="0" w:color="auto"/>
            </w:tcBorders>
            <w:shd w:val="clear" w:color="auto" w:fill="auto"/>
            <w:vAlign w:val="center"/>
          </w:tcPr>
          <w:p w:rsidR="00440310" w:rsidRDefault="00440310" w:rsidP="00DD5AC4">
            <w:pPr>
              <w:jc w:val="center"/>
              <w:rPr>
                <w:color w:val="000000"/>
              </w:rPr>
            </w:pPr>
            <w:r w:rsidRPr="00B74D54">
              <w:rPr>
                <w:sz w:val="20"/>
              </w:rPr>
              <w:t>13,9</w:t>
            </w:r>
          </w:p>
        </w:tc>
        <w:tc>
          <w:tcPr>
            <w:tcW w:w="1052" w:type="dxa"/>
            <w:tcBorders>
              <w:top w:val="nil"/>
              <w:left w:val="nil"/>
              <w:bottom w:val="single" w:sz="8" w:space="0" w:color="auto"/>
              <w:right w:val="single" w:sz="8" w:space="0" w:color="auto"/>
            </w:tcBorders>
            <w:shd w:val="clear" w:color="auto" w:fill="auto"/>
            <w:vAlign w:val="center"/>
          </w:tcPr>
          <w:p w:rsidR="00440310" w:rsidRDefault="00440310" w:rsidP="00DD5AC4">
            <w:pPr>
              <w:jc w:val="center"/>
              <w:rPr>
                <w:color w:val="000000"/>
                <w:szCs w:val="22"/>
              </w:rPr>
            </w:pPr>
            <w:r w:rsidRPr="00B74D54">
              <w:rPr>
                <w:sz w:val="20"/>
              </w:rPr>
              <w:t>13,9</w:t>
            </w:r>
          </w:p>
        </w:tc>
        <w:tc>
          <w:tcPr>
            <w:tcW w:w="1052" w:type="dxa"/>
            <w:tcBorders>
              <w:top w:val="nil"/>
              <w:left w:val="nil"/>
              <w:bottom w:val="single" w:sz="8" w:space="0" w:color="auto"/>
              <w:right w:val="single" w:sz="8" w:space="0" w:color="auto"/>
            </w:tcBorders>
            <w:shd w:val="clear" w:color="auto" w:fill="auto"/>
            <w:vAlign w:val="center"/>
          </w:tcPr>
          <w:p w:rsidR="00440310" w:rsidRDefault="00440310" w:rsidP="00DD5AC4">
            <w:pPr>
              <w:jc w:val="center"/>
              <w:rPr>
                <w:color w:val="000000"/>
                <w:szCs w:val="22"/>
              </w:rPr>
            </w:pPr>
            <w:r w:rsidRPr="00B74D54">
              <w:rPr>
                <w:sz w:val="20"/>
              </w:rPr>
              <w:t>13,9</w:t>
            </w:r>
          </w:p>
        </w:tc>
        <w:tc>
          <w:tcPr>
            <w:tcW w:w="1052" w:type="dxa"/>
            <w:tcBorders>
              <w:top w:val="nil"/>
              <w:left w:val="nil"/>
              <w:bottom w:val="single" w:sz="8" w:space="0" w:color="auto"/>
              <w:right w:val="single" w:sz="8" w:space="0" w:color="auto"/>
            </w:tcBorders>
            <w:shd w:val="clear" w:color="auto" w:fill="auto"/>
            <w:vAlign w:val="center"/>
          </w:tcPr>
          <w:p w:rsidR="00440310" w:rsidRDefault="00440310" w:rsidP="00DD5AC4">
            <w:pPr>
              <w:jc w:val="center"/>
              <w:rPr>
                <w:color w:val="000000"/>
                <w:szCs w:val="22"/>
              </w:rPr>
            </w:pPr>
            <w:r w:rsidRPr="00B74D54">
              <w:rPr>
                <w:sz w:val="20"/>
              </w:rPr>
              <w:t>13,9</w:t>
            </w:r>
          </w:p>
        </w:tc>
        <w:tc>
          <w:tcPr>
            <w:tcW w:w="1052" w:type="dxa"/>
            <w:tcBorders>
              <w:top w:val="nil"/>
              <w:left w:val="nil"/>
              <w:bottom w:val="single" w:sz="8" w:space="0" w:color="auto"/>
              <w:right w:val="single" w:sz="8" w:space="0" w:color="auto"/>
            </w:tcBorders>
            <w:shd w:val="clear" w:color="auto" w:fill="auto"/>
            <w:vAlign w:val="center"/>
          </w:tcPr>
          <w:p w:rsidR="00440310" w:rsidRDefault="00440310" w:rsidP="00DD5AC4">
            <w:pPr>
              <w:jc w:val="center"/>
              <w:rPr>
                <w:color w:val="000000"/>
                <w:szCs w:val="22"/>
              </w:rPr>
            </w:pPr>
            <w:r w:rsidRPr="00B74D54">
              <w:rPr>
                <w:sz w:val="20"/>
              </w:rPr>
              <w:t>13,9</w:t>
            </w:r>
          </w:p>
        </w:tc>
        <w:tc>
          <w:tcPr>
            <w:tcW w:w="1279" w:type="dxa"/>
            <w:tcBorders>
              <w:top w:val="nil"/>
              <w:left w:val="nil"/>
              <w:bottom w:val="single" w:sz="8" w:space="0" w:color="auto"/>
              <w:right w:val="single" w:sz="8" w:space="0" w:color="auto"/>
            </w:tcBorders>
            <w:shd w:val="clear" w:color="auto" w:fill="auto"/>
            <w:vAlign w:val="center"/>
          </w:tcPr>
          <w:p w:rsidR="00440310" w:rsidRDefault="00440310" w:rsidP="00DD5AC4">
            <w:pPr>
              <w:jc w:val="center"/>
              <w:rPr>
                <w:color w:val="000000"/>
                <w:szCs w:val="22"/>
              </w:rPr>
            </w:pPr>
            <w:r w:rsidRPr="00B74D54">
              <w:rPr>
                <w:sz w:val="20"/>
              </w:rPr>
              <w:t>13,9</w:t>
            </w:r>
          </w:p>
        </w:tc>
      </w:tr>
      <w:tr w:rsidR="00440310" w:rsidTr="00DD5AC4">
        <w:trPr>
          <w:trHeight w:val="576"/>
          <w:jc w:val="center"/>
        </w:trPr>
        <w:tc>
          <w:tcPr>
            <w:tcW w:w="499" w:type="dxa"/>
            <w:tcBorders>
              <w:top w:val="nil"/>
              <w:left w:val="single" w:sz="8" w:space="0" w:color="auto"/>
              <w:bottom w:val="single" w:sz="8" w:space="0" w:color="auto"/>
              <w:right w:val="single" w:sz="8" w:space="0" w:color="auto"/>
            </w:tcBorders>
            <w:shd w:val="clear" w:color="auto" w:fill="auto"/>
            <w:vAlign w:val="center"/>
          </w:tcPr>
          <w:p w:rsidR="00440310" w:rsidRDefault="00440310" w:rsidP="00DD5AC4">
            <w:pPr>
              <w:jc w:val="center"/>
              <w:rPr>
                <w:color w:val="000000"/>
                <w:szCs w:val="22"/>
              </w:rPr>
            </w:pPr>
            <w:r w:rsidRPr="00263C96">
              <w:rPr>
                <w:color w:val="000000"/>
                <w:sz w:val="22"/>
                <w:szCs w:val="22"/>
              </w:rPr>
              <w:t>3</w:t>
            </w:r>
          </w:p>
        </w:tc>
        <w:tc>
          <w:tcPr>
            <w:tcW w:w="2873" w:type="dxa"/>
            <w:tcBorders>
              <w:top w:val="nil"/>
              <w:left w:val="nil"/>
              <w:bottom w:val="single" w:sz="8" w:space="0" w:color="auto"/>
              <w:right w:val="single" w:sz="8" w:space="0" w:color="auto"/>
            </w:tcBorders>
            <w:shd w:val="clear" w:color="auto" w:fill="auto"/>
            <w:vAlign w:val="center"/>
          </w:tcPr>
          <w:p w:rsidR="00440310" w:rsidRDefault="00440310" w:rsidP="00DD5AC4">
            <w:pPr>
              <w:rPr>
                <w:color w:val="000000"/>
                <w:szCs w:val="22"/>
              </w:rPr>
            </w:pPr>
            <w:r>
              <w:rPr>
                <w:color w:val="000000"/>
              </w:rPr>
              <w:t>Количество аварий  и отключений</w:t>
            </w:r>
          </w:p>
        </w:tc>
        <w:tc>
          <w:tcPr>
            <w:tcW w:w="960" w:type="dxa"/>
            <w:tcBorders>
              <w:top w:val="nil"/>
              <w:left w:val="nil"/>
              <w:bottom w:val="single" w:sz="8" w:space="0" w:color="auto"/>
              <w:right w:val="single" w:sz="8" w:space="0" w:color="auto"/>
            </w:tcBorders>
            <w:shd w:val="clear" w:color="auto" w:fill="auto"/>
            <w:noWrap/>
            <w:vAlign w:val="center"/>
          </w:tcPr>
          <w:p w:rsidR="00440310" w:rsidRDefault="00440310" w:rsidP="00DD5AC4">
            <w:pPr>
              <w:jc w:val="center"/>
              <w:rPr>
                <w:color w:val="000000"/>
                <w:szCs w:val="22"/>
              </w:rPr>
            </w:pPr>
            <w:r w:rsidRPr="00B74D54">
              <w:rPr>
                <w:color w:val="000000"/>
                <w:sz w:val="20"/>
              </w:rPr>
              <w:t>20</w:t>
            </w:r>
          </w:p>
        </w:tc>
        <w:tc>
          <w:tcPr>
            <w:tcW w:w="1052" w:type="dxa"/>
            <w:tcBorders>
              <w:top w:val="nil"/>
              <w:left w:val="nil"/>
              <w:bottom w:val="single" w:sz="8" w:space="0" w:color="auto"/>
              <w:right w:val="single" w:sz="8" w:space="0" w:color="auto"/>
            </w:tcBorders>
            <w:shd w:val="clear" w:color="auto" w:fill="auto"/>
            <w:noWrap/>
            <w:vAlign w:val="center"/>
          </w:tcPr>
          <w:p w:rsidR="00440310" w:rsidRDefault="00440310" w:rsidP="00DD5AC4">
            <w:pPr>
              <w:jc w:val="center"/>
              <w:rPr>
                <w:color w:val="000000"/>
                <w:szCs w:val="22"/>
              </w:rPr>
            </w:pPr>
            <w:r w:rsidRPr="00B74D54">
              <w:rPr>
                <w:color w:val="000000"/>
                <w:sz w:val="20"/>
              </w:rPr>
              <w:t>20</w:t>
            </w:r>
          </w:p>
        </w:tc>
        <w:tc>
          <w:tcPr>
            <w:tcW w:w="1052" w:type="dxa"/>
            <w:tcBorders>
              <w:top w:val="nil"/>
              <w:left w:val="nil"/>
              <w:bottom w:val="single" w:sz="8" w:space="0" w:color="auto"/>
              <w:right w:val="single" w:sz="8" w:space="0" w:color="auto"/>
            </w:tcBorders>
            <w:shd w:val="clear" w:color="auto" w:fill="auto"/>
            <w:noWrap/>
            <w:vAlign w:val="center"/>
          </w:tcPr>
          <w:p w:rsidR="00440310" w:rsidRDefault="00440310" w:rsidP="00DD5AC4">
            <w:pPr>
              <w:jc w:val="center"/>
              <w:rPr>
                <w:color w:val="000000"/>
                <w:szCs w:val="22"/>
              </w:rPr>
            </w:pPr>
            <w:r w:rsidRPr="00B74D54">
              <w:rPr>
                <w:color w:val="000000"/>
                <w:sz w:val="20"/>
              </w:rPr>
              <w:t>20</w:t>
            </w:r>
          </w:p>
        </w:tc>
        <w:tc>
          <w:tcPr>
            <w:tcW w:w="1052" w:type="dxa"/>
            <w:tcBorders>
              <w:top w:val="nil"/>
              <w:left w:val="nil"/>
              <w:bottom w:val="single" w:sz="8" w:space="0" w:color="auto"/>
              <w:right w:val="single" w:sz="8" w:space="0" w:color="auto"/>
            </w:tcBorders>
            <w:shd w:val="clear" w:color="auto" w:fill="auto"/>
            <w:noWrap/>
            <w:vAlign w:val="center"/>
          </w:tcPr>
          <w:p w:rsidR="00440310" w:rsidRDefault="00440310" w:rsidP="00DD5AC4">
            <w:pPr>
              <w:jc w:val="center"/>
              <w:rPr>
                <w:color w:val="000000"/>
                <w:szCs w:val="22"/>
              </w:rPr>
            </w:pPr>
            <w:r w:rsidRPr="00B74D54">
              <w:rPr>
                <w:color w:val="000000"/>
                <w:sz w:val="20"/>
              </w:rPr>
              <w:t>21</w:t>
            </w:r>
          </w:p>
        </w:tc>
        <w:tc>
          <w:tcPr>
            <w:tcW w:w="1052" w:type="dxa"/>
            <w:tcBorders>
              <w:top w:val="nil"/>
              <w:left w:val="nil"/>
              <w:bottom w:val="single" w:sz="8" w:space="0" w:color="auto"/>
              <w:right w:val="single" w:sz="8" w:space="0" w:color="auto"/>
            </w:tcBorders>
            <w:shd w:val="clear" w:color="auto" w:fill="auto"/>
            <w:noWrap/>
            <w:vAlign w:val="center"/>
          </w:tcPr>
          <w:p w:rsidR="00440310" w:rsidRDefault="00440310" w:rsidP="00DD5AC4">
            <w:pPr>
              <w:jc w:val="center"/>
              <w:rPr>
                <w:color w:val="000000"/>
                <w:szCs w:val="22"/>
              </w:rPr>
            </w:pPr>
            <w:r w:rsidRPr="00B74D54">
              <w:rPr>
                <w:color w:val="000000"/>
                <w:sz w:val="20"/>
              </w:rPr>
              <w:t>20</w:t>
            </w:r>
          </w:p>
        </w:tc>
        <w:tc>
          <w:tcPr>
            <w:tcW w:w="1279" w:type="dxa"/>
            <w:tcBorders>
              <w:top w:val="nil"/>
              <w:left w:val="nil"/>
              <w:bottom w:val="single" w:sz="8" w:space="0" w:color="auto"/>
              <w:right w:val="single" w:sz="8" w:space="0" w:color="auto"/>
            </w:tcBorders>
            <w:shd w:val="clear" w:color="auto" w:fill="auto"/>
            <w:noWrap/>
            <w:vAlign w:val="center"/>
          </w:tcPr>
          <w:p w:rsidR="00440310" w:rsidRDefault="00440310" w:rsidP="00DD5AC4">
            <w:pPr>
              <w:jc w:val="center"/>
              <w:rPr>
                <w:color w:val="000000"/>
                <w:szCs w:val="22"/>
              </w:rPr>
            </w:pPr>
            <w:r w:rsidRPr="00B74D54">
              <w:rPr>
                <w:color w:val="000000"/>
                <w:sz w:val="20"/>
              </w:rPr>
              <w:t>19</w:t>
            </w:r>
          </w:p>
        </w:tc>
      </w:tr>
      <w:tr w:rsidR="00440310" w:rsidTr="00DD5AC4">
        <w:trPr>
          <w:trHeight w:val="300"/>
          <w:jc w:val="center"/>
        </w:trPr>
        <w:tc>
          <w:tcPr>
            <w:tcW w:w="499" w:type="dxa"/>
            <w:tcBorders>
              <w:top w:val="nil"/>
              <w:left w:val="single" w:sz="8" w:space="0" w:color="auto"/>
              <w:bottom w:val="single" w:sz="8" w:space="0" w:color="auto"/>
              <w:right w:val="single" w:sz="8" w:space="0" w:color="auto"/>
            </w:tcBorders>
            <w:shd w:val="clear" w:color="auto" w:fill="auto"/>
            <w:vAlign w:val="center"/>
          </w:tcPr>
          <w:p w:rsidR="00440310" w:rsidRDefault="00440310" w:rsidP="00DD5AC4">
            <w:pPr>
              <w:jc w:val="center"/>
              <w:rPr>
                <w:color w:val="000000"/>
                <w:szCs w:val="22"/>
              </w:rPr>
            </w:pPr>
            <w:r w:rsidRPr="00263C96">
              <w:rPr>
                <w:color w:val="000000"/>
                <w:sz w:val="22"/>
                <w:szCs w:val="22"/>
              </w:rPr>
              <w:t>4</w:t>
            </w:r>
          </w:p>
        </w:tc>
        <w:tc>
          <w:tcPr>
            <w:tcW w:w="2873" w:type="dxa"/>
            <w:tcBorders>
              <w:top w:val="nil"/>
              <w:left w:val="nil"/>
              <w:bottom w:val="single" w:sz="8" w:space="0" w:color="auto"/>
              <w:right w:val="single" w:sz="8" w:space="0" w:color="auto"/>
            </w:tcBorders>
            <w:shd w:val="clear" w:color="auto" w:fill="auto"/>
            <w:vAlign w:val="center"/>
          </w:tcPr>
          <w:p w:rsidR="00440310" w:rsidRDefault="00440310" w:rsidP="00DD5AC4">
            <w:pPr>
              <w:rPr>
                <w:color w:val="000000"/>
                <w:szCs w:val="22"/>
              </w:rPr>
            </w:pPr>
            <w:r>
              <w:rPr>
                <w:color w:val="000000"/>
                <w:sz w:val="22"/>
                <w:szCs w:val="22"/>
              </w:rPr>
              <w:t>Коэффициент аварийности сетей водоснабжения</w:t>
            </w:r>
          </w:p>
        </w:tc>
        <w:tc>
          <w:tcPr>
            <w:tcW w:w="960" w:type="dxa"/>
            <w:tcBorders>
              <w:top w:val="nil"/>
              <w:left w:val="nil"/>
              <w:bottom w:val="single" w:sz="8" w:space="0" w:color="auto"/>
              <w:right w:val="single" w:sz="8" w:space="0" w:color="auto"/>
            </w:tcBorders>
            <w:shd w:val="clear" w:color="auto" w:fill="auto"/>
            <w:noWrap/>
            <w:vAlign w:val="center"/>
          </w:tcPr>
          <w:p w:rsidR="00440310" w:rsidRDefault="00440310" w:rsidP="00DD5AC4">
            <w:pPr>
              <w:jc w:val="center"/>
              <w:rPr>
                <w:color w:val="000000"/>
                <w:szCs w:val="22"/>
              </w:rPr>
            </w:pPr>
            <w:r w:rsidRPr="00B74D54">
              <w:rPr>
                <w:color w:val="000000"/>
                <w:sz w:val="20"/>
              </w:rPr>
              <w:t>1,44</w:t>
            </w:r>
          </w:p>
        </w:tc>
        <w:tc>
          <w:tcPr>
            <w:tcW w:w="1052" w:type="dxa"/>
            <w:tcBorders>
              <w:top w:val="nil"/>
              <w:left w:val="nil"/>
              <w:bottom w:val="single" w:sz="8" w:space="0" w:color="auto"/>
              <w:right w:val="single" w:sz="8" w:space="0" w:color="auto"/>
            </w:tcBorders>
            <w:shd w:val="clear" w:color="auto" w:fill="auto"/>
            <w:noWrap/>
            <w:vAlign w:val="center"/>
          </w:tcPr>
          <w:p w:rsidR="00440310" w:rsidRDefault="00440310" w:rsidP="00DD5AC4">
            <w:pPr>
              <w:jc w:val="center"/>
              <w:rPr>
                <w:color w:val="000000"/>
                <w:szCs w:val="22"/>
              </w:rPr>
            </w:pPr>
            <w:r w:rsidRPr="00B74D54">
              <w:rPr>
                <w:color w:val="000000"/>
                <w:sz w:val="20"/>
              </w:rPr>
              <w:t>1,44</w:t>
            </w:r>
          </w:p>
        </w:tc>
        <w:tc>
          <w:tcPr>
            <w:tcW w:w="1052" w:type="dxa"/>
            <w:tcBorders>
              <w:top w:val="nil"/>
              <w:left w:val="nil"/>
              <w:bottom w:val="single" w:sz="8" w:space="0" w:color="auto"/>
              <w:right w:val="single" w:sz="8" w:space="0" w:color="auto"/>
            </w:tcBorders>
            <w:shd w:val="clear" w:color="auto" w:fill="auto"/>
            <w:noWrap/>
            <w:vAlign w:val="center"/>
          </w:tcPr>
          <w:p w:rsidR="00440310" w:rsidRDefault="00440310" w:rsidP="00DD5AC4">
            <w:pPr>
              <w:jc w:val="center"/>
              <w:rPr>
                <w:color w:val="000000"/>
                <w:szCs w:val="22"/>
              </w:rPr>
            </w:pPr>
            <w:r w:rsidRPr="00B74D54">
              <w:rPr>
                <w:color w:val="000000"/>
                <w:sz w:val="20"/>
              </w:rPr>
              <w:t>1,44</w:t>
            </w:r>
          </w:p>
        </w:tc>
        <w:tc>
          <w:tcPr>
            <w:tcW w:w="1052" w:type="dxa"/>
            <w:tcBorders>
              <w:top w:val="nil"/>
              <w:left w:val="nil"/>
              <w:bottom w:val="single" w:sz="8" w:space="0" w:color="auto"/>
              <w:right w:val="single" w:sz="8" w:space="0" w:color="auto"/>
            </w:tcBorders>
            <w:shd w:val="clear" w:color="auto" w:fill="auto"/>
            <w:noWrap/>
            <w:vAlign w:val="center"/>
          </w:tcPr>
          <w:p w:rsidR="00440310" w:rsidRDefault="00440310" w:rsidP="00DD5AC4">
            <w:pPr>
              <w:jc w:val="center"/>
              <w:rPr>
                <w:color w:val="000000"/>
                <w:szCs w:val="22"/>
              </w:rPr>
            </w:pPr>
            <w:r w:rsidRPr="00B74D54">
              <w:rPr>
                <w:color w:val="000000"/>
                <w:sz w:val="20"/>
              </w:rPr>
              <w:t>1,51</w:t>
            </w:r>
          </w:p>
        </w:tc>
        <w:tc>
          <w:tcPr>
            <w:tcW w:w="1052" w:type="dxa"/>
            <w:tcBorders>
              <w:top w:val="nil"/>
              <w:left w:val="nil"/>
              <w:bottom w:val="single" w:sz="8" w:space="0" w:color="auto"/>
              <w:right w:val="single" w:sz="8" w:space="0" w:color="auto"/>
            </w:tcBorders>
            <w:shd w:val="clear" w:color="auto" w:fill="auto"/>
            <w:noWrap/>
            <w:vAlign w:val="center"/>
          </w:tcPr>
          <w:p w:rsidR="00440310" w:rsidRDefault="00440310" w:rsidP="00DD5AC4">
            <w:pPr>
              <w:jc w:val="center"/>
              <w:rPr>
                <w:color w:val="000000"/>
                <w:szCs w:val="22"/>
              </w:rPr>
            </w:pPr>
            <w:r w:rsidRPr="00B74D54">
              <w:rPr>
                <w:color w:val="000000"/>
                <w:sz w:val="20"/>
              </w:rPr>
              <w:t>1,44</w:t>
            </w:r>
          </w:p>
        </w:tc>
        <w:tc>
          <w:tcPr>
            <w:tcW w:w="1279" w:type="dxa"/>
            <w:tcBorders>
              <w:top w:val="nil"/>
              <w:left w:val="nil"/>
              <w:bottom w:val="single" w:sz="8" w:space="0" w:color="auto"/>
              <w:right w:val="single" w:sz="8" w:space="0" w:color="auto"/>
            </w:tcBorders>
            <w:shd w:val="clear" w:color="auto" w:fill="auto"/>
            <w:noWrap/>
            <w:vAlign w:val="center"/>
          </w:tcPr>
          <w:p w:rsidR="00440310" w:rsidRDefault="00440310" w:rsidP="00DD5AC4">
            <w:pPr>
              <w:jc w:val="center"/>
              <w:rPr>
                <w:color w:val="000000"/>
                <w:szCs w:val="22"/>
              </w:rPr>
            </w:pPr>
            <w:r w:rsidRPr="00B74D54">
              <w:rPr>
                <w:color w:val="000000"/>
                <w:sz w:val="20"/>
              </w:rPr>
              <w:t>1,37</w:t>
            </w:r>
          </w:p>
        </w:tc>
      </w:tr>
      <w:tr w:rsidR="00440310" w:rsidTr="00DD5AC4">
        <w:trPr>
          <w:trHeight w:val="576"/>
          <w:jc w:val="center"/>
        </w:trPr>
        <w:tc>
          <w:tcPr>
            <w:tcW w:w="499" w:type="dxa"/>
            <w:tcBorders>
              <w:top w:val="nil"/>
              <w:left w:val="single" w:sz="8" w:space="0" w:color="auto"/>
              <w:bottom w:val="single" w:sz="8" w:space="0" w:color="auto"/>
              <w:right w:val="single" w:sz="8" w:space="0" w:color="auto"/>
            </w:tcBorders>
            <w:shd w:val="clear" w:color="auto" w:fill="auto"/>
            <w:noWrap/>
            <w:vAlign w:val="center"/>
          </w:tcPr>
          <w:p w:rsidR="00440310" w:rsidRDefault="00440310" w:rsidP="00DD5AC4">
            <w:pPr>
              <w:jc w:val="center"/>
              <w:rPr>
                <w:color w:val="000000"/>
                <w:szCs w:val="22"/>
              </w:rPr>
            </w:pPr>
            <w:r w:rsidRPr="00263C96">
              <w:rPr>
                <w:color w:val="000000"/>
                <w:sz w:val="22"/>
                <w:szCs w:val="22"/>
              </w:rPr>
              <w:t>5</w:t>
            </w:r>
          </w:p>
        </w:tc>
        <w:tc>
          <w:tcPr>
            <w:tcW w:w="2873" w:type="dxa"/>
            <w:tcBorders>
              <w:top w:val="nil"/>
              <w:left w:val="nil"/>
              <w:bottom w:val="single" w:sz="8" w:space="0" w:color="auto"/>
              <w:right w:val="single" w:sz="8" w:space="0" w:color="auto"/>
            </w:tcBorders>
            <w:shd w:val="clear" w:color="auto" w:fill="auto"/>
            <w:vAlign w:val="center"/>
          </w:tcPr>
          <w:p w:rsidR="00440310" w:rsidRDefault="00440310" w:rsidP="00DD5AC4">
            <w:pPr>
              <w:rPr>
                <w:color w:val="000000"/>
                <w:szCs w:val="22"/>
              </w:rPr>
            </w:pPr>
            <w:r>
              <w:rPr>
                <w:color w:val="000000"/>
                <w:sz w:val="22"/>
                <w:szCs w:val="22"/>
              </w:rPr>
              <w:t>Коэффициент потерь воды, м3/км</w:t>
            </w:r>
          </w:p>
        </w:tc>
        <w:tc>
          <w:tcPr>
            <w:tcW w:w="960" w:type="dxa"/>
            <w:tcBorders>
              <w:top w:val="nil"/>
              <w:left w:val="nil"/>
              <w:bottom w:val="single" w:sz="8" w:space="0" w:color="auto"/>
              <w:right w:val="single" w:sz="8" w:space="0" w:color="auto"/>
            </w:tcBorders>
            <w:shd w:val="clear" w:color="auto" w:fill="auto"/>
            <w:noWrap/>
            <w:vAlign w:val="center"/>
          </w:tcPr>
          <w:p w:rsidR="00440310" w:rsidRDefault="00440310" w:rsidP="00DD5AC4">
            <w:pPr>
              <w:jc w:val="center"/>
              <w:rPr>
                <w:color w:val="000000"/>
                <w:sz w:val="20"/>
              </w:rPr>
            </w:pPr>
            <w:r w:rsidRPr="00B74D54">
              <w:rPr>
                <w:color w:val="000000"/>
                <w:sz w:val="20"/>
              </w:rPr>
              <w:t>21,94</w:t>
            </w:r>
          </w:p>
        </w:tc>
        <w:tc>
          <w:tcPr>
            <w:tcW w:w="1052" w:type="dxa"/>
            <w:tcBorders>
              <w:top w:val="nil"/>
              <w:left w:val="nil"/>
              <w:bottom w:val="single" w:sz="8" w:space="0" w:color="auto"/>
              <w:right w:val="single" w:sz="8" w:space="0" w:color="auto"/>
            </w:tcBorders>
            <w:shd w:val="clear" w:color="auto" w:fill="auto"/>
            <w:noWrap/>
            <w:vAlign w:val="center"/>
          </w:tcPr>
          <w:p w:rsidR="00440310" w:rsidRDefault="00440310" w:rsidP="00DD5AC4">
            <w:pPr>
              <w:jc w:val="center"/>
              <w:rPr>
                <w:rFonts w:ascii="Calibri" w:hAnsi="Calibri" w:cs="Calibri"/>
                <w:color w:val="000000"/>
                <w:szCs w:val="22"/>
              </w:rPr>
            </w:pPr>
            <w:r w:rsidRPr="00B74D54">
              <w:rPr>
                <w:color w:val="000000"/>
                <w:sz w:val="20"/>
              </w:rPr>
              <w:t>21,94</w:t>
            </w:r>
          </w:p>
        </w:tc>
        <w:tc>
          <w:tcPr>
            <w:tcW w:w="1052" w:type="dxa"/>
            <w:tcBorders>
              <w:top w:val="nil"/>
              <w:left w:val="nil"/>
              <w:bottom w:val="single" w:sz="8" w:space="0" w:color="auto"/>
              <w:right w:val="single" w:sz="8" w:space="0" w:color="auto"/>
            </w:tcBorders>
            <w:shd w:val="clear" w:color="auto" w:fill="auto"/>
            <w:noWrap/>
            <w:vAlign w:val="center"/>
          </w:tcPr>
          <w:p w:rsidR="00440310" w:rsidRDefault="00440310" w:rsidP="00DD5AC4">
            <w:pPr>
              <w:jc w:val="center"/>
              <w:rPr>
                <w:rFonts w:ascii="Calibri" w:hAnsi="Calibri" w:cs="Calibri"/>
                <w:color w:val="000000"/>
                <w:szCs w:val="22"/>
              </w:rPr>
            </w:pPr>
            <w:r w:rsidRPr="00B74D54">
              <w:rPr>
                <w:color w:val="000000"/>
                <w:sz w:val="20"/>
              </w:rPr>
              <w:t>21,94</w:t>
            </w:r>
          </w:p>
        </w:tc>
        <w:tc>
          <w:tcPr>
            <w:tcW w:w="1052" w:type="dxa"/>
            <w:tcBorders>
              <w:top w:val="nil"/>
              <w:left w:val="nil"/>
              <w:bottom w:val="single" w:sz="8" w:space="0" w:color="auto"/>
              <w:right w:val="single" w:sz="8" w:space="0" w:color="auto"/>
            </w:tcBorders>
            <w:shd w:val="clear" w:color="auto" w:fill="auto"/>
            <w:noWrap/>
            <w:vAlign w:val="center"/>
          </w:tcPr>
          <w:p w:rsidR="00440310" w:rsidRDefault="00440310" w:rsidP="00DD5AC4">
            <w:pPr>
              <w:jc w:val="center"/>
              <w:rPr>
                <w:rFonts w:ascii="Calibri" w:hAnsi="Calibri" w:cs="Calibri"/>
                <w:color w:val="000000"/>
                <w:szCs w:val="22"/>
              </w:rPr>
            </w:pPr>
            <w:r w:rsidRPr="00B74D54">
              <w:rPr>
                <w:color w:val="000000"/>
                <w:sz w:val="20"/>
              </w:rPr>
              <w:t>21,94</w:t>
            </w:r>
          </w:p>
        </w:tc>
        <w:tc>
          <w:tcPr>
            <w:tcW w:w="1052" w:type="dxa"/>
            <w:tcBorders>
              <w:top w:val="nil"/>
              <w:left w:val="nil"/>
              <w:bottom w:val="single" w:sz="8" w:space="0" w:color="auto"/>
              <w:right w:val="single" w:sz="8" w:space="0" w:color="auto"/>
            </w:tcBorders>
            <w:shd w:val="clear" w:color="auto" w:fill="auto"/>
            <w:noWrap/>
            <w:vAlign w:val="center"/>
          </w:tcPr>
          <w:p w:rsidR="00440310" w:rsidRDefault="00440310" w:rsidP="00DD5AC4">
            <w:pPr>
              <w:jc w:val="center"/>
              <w:rPr>
                <w:rFonts w:ascii="Calibri" w:hAnsi="Calibri" w:cs="Calibri"/>
                <w:color w:val="000000"/>
                <w:szCs w:val="22"/>
              </w:rPr>
            </w:pPr>
            <w:r w:rsidRPr="00B74D54">
              <w:rPr>
                <w:color w:val="000000"/>
                <w:sz w:val="20"/>
              </w:rPr>
              <w:t>21,94</w:t>
            </w:r>
          </w:p>
        </w:tc>
        <w:tc>
          <w:tcPr>
            <w:tcW w:w="1279" w:type="dxa"/>
            <w:tcBorders>
              <w:top w:val="nil"/>
              <w:left w:val="nil"/>
              <w:bottom w:val="single" w:sz="8" w:space="0" w:color="auto"/>
              <w:right w:val="single" w:sz="8" w:space="0" w:color="auto"/>
            </w:tcBorders>
            <w:shd w:val="clear" w:color="auto" w:fill="auto"/>
            <w:noWrap/>
            <w:vAlign w:val="center"/>
          </w:tcPr>
          <w:p w:rsidR="00440310" w:rsidRDefault="00440310" w:rsidP="00DD5AC4">
            <w:pPr>
              <w:jc w:val="center"/>
              <w:rPr>
                <w:rFonts w:ascii="Calibri" w:hAnsi="Calibri" w:cs="Calibri"/>
                <w:color w:val="000000"/>
                <w:szCs w:val="22"/>
              </w:rPr>
            </w:pPr>
            <w:r w:rsidRPr="00B74D54">
              <w:rPr>
                <w:color w:val="000000"/>
                <w:sz w:val="20"/>
              </w:rPr>
              <w:t>21,94</w:t>
            </w:r>
          </w:p>
        </w:tc>
      </w:tr>
      <w:tr w:rsidR="00440310" w:rsidTr="00DD5AC4">
        <w:trPr>
          <w:trHeight w:val="576"/>
          <w:jc w:val="center"/>
        </w:trPr>
        <w:tc>
          <w:tcPr>
            <w:tcW w:w="499" w:type="dxa"/>
            <w:tcBorders>
              <w:top w:val="nil"/>
              <w:left w:val="single" w:sz="8" w:space="0" w:color="auto"/>
              <w:bottom w:val="single" w:sz="8" w:space="0" w:color="auto"/>
              <w:right w:val="single" w:sz="8" w:space="0" w:color="auto"/>
            </w:tcBorders>
            <w:shd w:val="clear" w:color="auto" w:fill="auto"/>
            <w:noWrap/>
            <w:vAlign w:val="center"/>
          </w:tcPr>
          <w:p w:rsidR="00440310" w:rsidRDefault="00440310" w:rsidP="00DD5AC4">
            <w:pPr>
              <w:jc w:val="center"/>
              <w:rPr>
                <w:color w:val="000000"/>
                <w:szCs w:val="22"/>
              </w:rPr>
            </w:pPr>
            <w:r w:rsidRPr="00263C96">
              <w:rPr>
                <w:color w:val="000000"/>
                <w:sz w:val="22"/>
                <w:szCs w:val="22"/>
              </w:rPr>
              <w:t>6</w:t>
            </w:r>
          </w:p>
        </w:tc>
        <w:tc>
          <w:tcPr>
            <w:tcW w:w="2873" w:type="dxa"/>
            <w:tcBorders>
              <w:top w:val="nil"/>
              <w:left w:val="nil"/>
              <w:bottom w:val="single" w:sz="8" w:space="0" w:color="auto"/>
              <w:right w:val="single" w:sz="8" w:space="0" w:color="auto"/>
            </w:tcBorders>
            <w:shd w:val="clear" w:color="auto" w:fill="auto"/>
            <w:vAlign w:val="center"/>
          </w:tcPr>
          <w:p w:rsidR="00440310" w:rsidRDefault="00440310" w:rsidP="00DD5AC4">
            <w:pPr>
              <w:rPr>
                <w:color w:val="000000"/>
                <w:szCs w:val="22"/>
              </w:rPr>
            </w:pPr>
            <w:r>
              <w:rPr>
                <w:color w:val="000000"/>
                <w:sz w:val="22"/>
                <w:szCs w:val="22"/>
              </w:rPr>
              <w:t>Потери воды,м3</w:t>
            </w:r>
          </w:p>
        </w:tc>
        <w:tc>
          <w:tcPr>
            <w:tcW w:w="960" w:type="dxa"/>
            <w:tcBorders>
              <w:top w:val="nil"/>
              <w:left w:val="nil"/>
              <w:bottom w:val="single" w:sz="8" w:space="0" w:color="auto"/>
              <w:right w:val="single" w:sz="8" w:space="0" w:color="auto"/>
            </w:tcBorders>
            <w:shd w:val="clear" w:color="auto" w:fill="auto"/>
            <w:vAlign w:val="center"/>
          </w:tcPr>
          <w:p w:rsidR="00440310" w:rsidRDefault="00440310" w:rsidP="00DD5AC4">
            <w:pPr>
              <w:jc w:val="center"/>
              <w:rPr>
                <w:color w:val="000000"/>
                <w:szCs w:val="22"/>
              </w:rPr>
            </w:pPr>
            <w:r w:rsidRPr="00B74D54">
              <w:rPr>
                <w:color w:val="000000"/>
                <w:sz w:val="20"/>
              </w:rPr>
              <w:t>305</w:t>
            </w:r>
          </w:p>
        </w:tc>
        <w:tc>
          <w:tcPr>
            <w:tcW w:w="1052" w:type="dxa"/>
            <w:tcBorders>
              <w:top w:val="nil"/>
              <w:left w:val="nil"/>
              <w:bottom w:val="single" w:sz="8" w:space="0" w:color="auto"/>
              <w:right w:val="single" w:sz="8" w:space="0" w:color="auto"/>
            </w:tcBorders>
            <w:shd w:val="clear" w:color="auto" w:fill="auto"/>
            <w:vAlign w:val="center"/>
          </w:tcPr>
          <w:p w:rsidR="00440310" w:rsidRDefault="00440310" w:rsidP="00DD5AC4">
            <w:pPr>
              <w:jc w:val="center"/>
              <w:rPr>
                <w:rFonts w:ascii="Calibri" w:hAnsi="Calibri" w:cs="Calibri"/>
                <w:color w:val="000000"/>
                <w:szCs w:val="22"/>
              </w:rPr>
            </w:pPr>
            <w:r w:rsidRPr="00B74D54">
              <w:rPr>
                <w:color w:val="000000"/>
                <w:sz w:val="20"/>
              </w:rPr>
              <w:t>305</w:t>
            </w:r>
          </w:p>
        </w:tc>
        <w:tc>
          <w:tcPr>
            <w:tcW w:w="1052" w:type="dxa"/>
            <w:tcBorders>
              <w:top w:val="nil"/>
              <w:left w:val="nil"/>
              <w:bottom w:val="single" w:sz="8" w:space="0" w:color="auto"/>
              <w:right w:val="single" w:sz="8" w:space="0" w:color="auto"/>
            </w:tcBorders>
            <w:shd w:val="clear" w:color="auto" w:fill="auto"/>
            <w:vAlign w:val="center"/>
          </w:tcPr>
          <w:p w:rsidR="00440310" w:rsidRDefault="00440310" w:rsidP="00DD5AC4">
            <w:pPr>
              <w:jc w:val="center"/>
              <w:rPr>
                <w:rFonts w:ascii="Calibri" w:hAnsi="Calibri" w:cs="Calibri"/>
                <w:color w:val="000000"/>
                <w:szCs w:val="22"/>
              </w:rPr>
            </w:pPr>
            <w:r w:rsidRPr="00B74D54">
              <w:rPr>
                <w:color w:val="000000"/>
                <w:sz w:val="20"/>
              </w:rPr>
              <w:t>305</w:t>
            </w:r>
          </w:p>
        </w:tc>
        <w:tc>
          <w:tcPr>
            <w:tcW w:w="1052" w:type="dxa"/>
            <w:tcBorders>
              <w:top w:val="nil"/>
              <w:left w:val="nil"/>
              <w:bottom w:val="single" w:sz="8" w:space="0" w:color="auto"/>
              <w:right w:val="single" w:sz="8" w:space="0" w:color="auto"/>
            </w:tcBorders>
            <w:shd w:val="clear" w:color="auto" w:fill="auto"/>
            <w:vAlign w:val="center"/>
          </w:tcPr>
          <w:p w:rsidR="00440310" w:rsidRDefault="00440310" w:rsidP="00DD5AC4">
            <w:pPr>
              <w:jc w:val="center"/>
              <w:rPr>
                <w:rFonts w:ascii="Calibri" w:hAnsi="Calibri" w:cs="Calibri"/>
                <w:color w:val="000000"/>
                <w:szCs w:val="22"/>
              </w:rPr>
            </w:pPr>
            <w:r w:rsidRPr="00B74D54">
              <w:rPr>
                <w:color w:val="000000"/>
                <w:sz w:val="20"/>
              </w:rPr>
              <w:t>305</w:t>
            </w:r>
          </w:p>
        </w:tc>
        <w:tc>
          <w:tcPr>
            <w:tcW w:w="1052" w:type="dxa"/>
            <w:tcBorders>
              <w:top w:val="nil"/>
              <w:left w:val="nil"/>
              <w:bottom w:val="single" w:sz="8" w:space="0" w:color="auto"/>
              <w:right w:val="single" w:sz="8" w:space="0" w:color="auto"/>
            </w:tcBorders>
            <w:shd w:val="clear" w:color="auto" w:fill="auto"/>
            <w:vAlign w:val="center"/>
          </w:tcPr>
          <w:p w:rsidR="00440310" w:rsidRDefault="00440310" w:rsidP="00DD5AC4">
            <w:pPr>
              <w:jc w:val="center"/>
              <w:rPr>
                <w:rFonts w:ascii="Calibri" w:hAnsi="Calibri" w:cs="Calibri"/>
                <w:color w:val="000000"/>
                <w:szCs w:val="22"/>
              </w:rPr>
            </w:pPr>
            <w:r w:rsidRPr="00B74D54">
              <w:rPr>
                <w:color w:val="000000"/>
                <w:sz w:val="20"/>
              </w:rPr>
              <w:t>305</w:t>
            </w:r>
          </w:p>
        </w:tc>
        <w:tc>
          <w:tcPr>
            <w:tcW w:w="1279" w:type="dxa"/>
            <w:tcBorders>
              <w:top w:val="nil"/>
              <w:left w:val="nil"/>
              <w:bottom w:val="single" w:sz="8" w:space="0" w:color="auto"/>
              <w:right w:val="single" w:sz="8" w:space="0" w:color="auto"/>
            </w:tcBorders>
            <w:shd w:val="clear" w:color="auto" w:fill="auto"/>
            <w:vAlign w:val="center"/>
          </w:tcPr>
          <w:p w:rsidR="00440310" w:rsidRDefault="00440310" w:rsidP="00DD5AC4">
            <w:pPr>
              <w:jc w:val="center"/>
              <w:rPr>
                <w:rFonts w:ascii="Calibri" w:hAnsi="Calibri" w:cs="Calibri"/>
                <w:color w:val="000000"/>
                <w:szCs w:val="22"/>
              </w:rPr>
            </w:pPr>
            <w:r w:rsidRPr="00B74D54">
              <w:rPr>
                <w:color w:val="000000"/>
                <w:sz w:val="20"/>
              </w:rPr>
              <w:t>305</w:t>
            </w:r>
          </w:p>
        </w:tc>
      </w:tr>
      <w:tr w:rsidR="00440310" w:rsidTr="00DD5AC4">
        <w:trPr>
          <w:trHeight w:val="300"/>
          <w:jc w:val="center"/>
        </w:trPr>
        <w:tc>
          <w:tcPr>
            <w:tcW w:w="499" w:type="dxa"/>
            <w:tcBorders>
              <w:top w:val="nil"/>
              <w:left w:val="single" w:sz="8" w:space="0" w:color="auto"/>
              <w:bottom w:val="single" w:sz="8" w:space="0" w:color="auto"/>
              <w:right w:val="single" w:sz="8" w:space="0" w:color="auto"/>
            </w:tcBorders>
            <w:shd w:val="clear" w:color="auto" w:fill="auto"/>
            <w:noWrap/>
            <w:vAlign w:val="center"/>
          </w:tcPr>
          <w:p w:rsidR="00440310" w:rsidRDefault="00440310" w:rsidP="00DD5AC4">
            <w:pPr>
              <w:jc w:val="center"/>
              <w:rPr>
                <w:color w:val="000000"/>
                <w:szCs w:val="22"/>
              </w:rPr>
            </w:pPr>
            <w:r w:rsidRPr="00263C96">
              <w:rPr>
                <w:color w:val="000000"/>
                <w:sz w:val="22"/>
                <w:szCs w:val="22"/>
              </w:rPr>
              <w:t>7</w:t>
            </w:r>
          </w:p>
        </w:tc>
        <w:tc>
          <w:tcPr>
            <w:tcW w:w="2873" w:type="dxa"/>
            <w:tcBorders>
              <w:top w:val="nil"/>
              <w:left w:val="nil"/>
              <w:bottom w:val="single" w:sz="8" w:space="0" w:color="auto"/>
              <w:right w:val="single" w:sz="8" w:space="0" w:color="auto"/>
            </w:tcBorders>
            <w:shd w:val="clear" w:color="auto" w:fill="auto"/>
            <w:vAlign w:val="center"/>
          </w:tcPr>
          <w:p w:rsidR="00440310" w:rsidRDefault="00440310" w:rsidP="00DD5AC4">
            <w:pPr>
              <w:rPr>
                <w:color w:val="000000"/>
                <w:szCs w:val="22"/>
              </w:rPr>
            </w:pPr>
            <w:r>
              <w:rPr>
                <w:color w:val="000000"/>
                <w:sz w:val="22"/>
                <w:szCs w:val="22"/>
              </w:rPr>
              <w:t>Среднесписочная численность рабочих по эксплуатации водопроводных сетей, чел.</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440310" w:rsidRDefault="00440310" w:rsidP="00DD5AC4">
            <w:pPr>
              <w:jc w:val="center"/>
              <w:rPr>
                <w:color w:val="000000"/>
                <w:sz w:val="20"/>
              </w:rPr>
            </w:pPr>
            <w:r w:rsidRPr="00B74D54">
              <w:rPr>
                <w:color w:val="000000"/>
                <w:sz w:val="20"/>
              </w:rPr>
              <w:t>нет инф</w:t>
            </w:r>
          </w:p>
        </w:tc>
        <w:tc>
          <w:tcPr>
            <w:tcW w:w="1052" w:type="dxa"/>
            <w:tcBorders>
              <w:top w:val="single" w:sz="4" w:space="0" w:color="auto"/>
              <w:left w:val="nil"/>
              <w:bottom w:val="single" w:sz="4" w:space="0" w:color="auto"/>
              <w:right w:val="single" w:sz="4" w:space="0" w:color="auto"/>
            </w:tcBorders>
            <w:shd w:val="clear" w:color="auto" w:fill="auto"/>
            <w:vAlign w:val="center"/>
          </w:tcPr>
          <w:p w:rsidR="00440310" w:rsidRDefault="00440310" w:rsidP="00DD5AC4">
            <w:pPr>
              <w:jc w:val="center"/>
              <w:rPr>
                <w:color w:val="000000"/>
                <w:szCs w:val="22"/>
              </w:rPr>
            </w:pPr>
            <w:r w:rsidRPr="00B74D54">
              <w:rPr>
                <w:color w:val="000000"/>
                <w:sz w:val="20"/>
              </w:rPr>
              <w:t>нет инф</w:t>
            </w:r>
          </w:p>
        </w:tc>
        <w:tc>
          <w:tcPr>
            <w:tcW w:w="1052" w:type="dxa"/>
            <w:tcBorders>
              <w:top w:val="single" w:sz="4" w:space="0" w:color="auto"/>
              <w:left w:val="nil"/>
              <w:bottom w:val="single" w:sz="4" w:space="0" w:color="auto"/>
              <w:right w:val="single" w:sz="4" w:space="0" w:color="auto"/>
            </w:tcBorders>
            <w:shd w:val="clear" w:color="auto" w:fill="auto"/>
            <w:vAlign w:val="center"/>
          </w:tcPr>
          <w:p w:rsidR="00440310" w:rsidRDefault="00440310" w:rsidP="00DD5AC4">
            <w:pPr>
              <w:jc w:val="center"/>
              <w:rPr>
                <w:color w:val="000000"/>
                <w:szCs w:val="22"/>
              </w:rPr>
            </w:pPr>
            <w:r w:rsidRPr="00B74D54">
              <w:rPr>
                <w:color w:val="000000"/>
                <w:sz w:val="20"/>
              </w:rPr>
              <w:t>нет инф</w:t>
            </w:r>
          </w:p>
        </w:tc>
        <w:tc>
          <w:tcPr>
            <w:tcW w:w="1052" w:type="dxa"/>
            <w:tcBorders>
              <w:top w:val="single" w:sz="4" w:space="0" w:color="auto"/>
              <w:left w:val="nil"/>
              <w:bottom w:val="single" w:sz="4" w:space="0" w:color="auto"/>
              <w:right w:val="single" w:sz="4" w:space="0" w:color="auto"/>
            </w:tcBorders>
            <w:shd w:val="clear" w:color="auto" w:fill="auto"/>
            <w:vAlign w:val="center"/>
          </w:tcPr>
          <w:p w:rsidR="00440310" w:rsidRDefault="00440310" w:rsidP="00DD5AC4">
            <w:pPr>
              <w:jc w:val="center"/>
              <w:rPr>
                <w:color w:val="000000"/>
                <w:szCs w:val="22"/>
              </w:rPr>
            </w:pPr>
            <w:r w:rsidRPr="00B74D54">
              <w:rPr>
                <w:color w:val="000000"/>
                <w:sz w:val="20"/>
              </w:rPr>
              <w:t>нет инф</w:t>
            </w:r>
          </w:p>
        </w:tc>
        <w:tc>
          <w:tcPr>
            <w:tcW w:w="1052" w:type="dxa"/>
            <w:tcBorders>
              <w:top w:val="single" w:sz="4" w:space="0" w:color="auto"/>
              <w:left w:val="nil"/>
              <w:bottom w:val="single" w:sz="4" w:space="0" w:color="auto"/>
              <w:right w:val="single" w:sz="4" w:space="0" w:color="auto"/>
            </w:tcBorders>
            <w:shd w:val="clear" w:color="auto" w:fill="auto"/>
            <w:vAlign w:val="center"/>
          </w:tcPr>
          <w:p w:rsidR="00440310" w:rsidRDefault="00440310" w:rsidP="00DD5AC4">
            <w:pPr>
              <w:jc w:val="center"/>
              <w:rPr>
                <w:color w:val="000000"/>
                <w:szCs w:val="22"/>
              </w:rPr>
            </w:pPr>
            <w:r w:rsidRPr="00B74D54">
              <w:rPr>
                <w:color w:val="000000"/>
                <w:sz w:val="20"/>
              </w:rPr>
              <w:t>нет инф</w:t>
            </w:r>
          </w:p>
        </w:tc>
        <w:tc>
          <w:tcPr>
            <w:tcW w:w="1279" w:type="dxa"/>
            <w:tcBorders>
              <w:top w:val="nil"/>
              <w:left w:val="nil"/>
              <w:bottom w:val="single" w:sz="8" w:space="0" w:color="auto"/>
              <w:right w:val="single" w:sz="8" w:space="0" w:color="auto"/>
            </w:tcBorders>
            <w:shd w:val="clear" w:color="auto" w:fill="auto"/>
            <w:vAlign w:val="center"/>
          </w:tcPr>
          <w:p w:rsidR="00440310" w:rsidRDefault="00440310" w:rsidP="00DD5AC4">
            <w:pPr>
              <w:jc w:val="center"/>
              <w:rPr>
                <w:color w:val="000000"/>
                <w:szCs w:val="22"/>
              </w:rPr>
            </w:pPr>
            <w:r w:rsidRPr="00B74D54">
              <w:rPr>
                <w:color w:val="000000"/>
                <w:sz w:val="20"/>
              </w:rPr>
              <w:t>нет инф</w:t>
            </w:r>
          </w:p>
        </w:tc>
      </w:tr>
    </w:tbl>
    <w:p w:rsidR="00440310" w:rsidRDefault="00440310" w:rsidP="00440310">
      <w:pPr>
        <w:outlineLvl w:val="2"/>
        <w:rPr>
          <w:b/>
        </w:rPr>
      </w:pPr>
    </w:p>
    <w:p w:rsidR="00440310" w:rsidRDefault="00440310" w:rsidP="00440310">
      <w:pPr>
        <w:outlineLvl w:val="2"/>
        <w:rPr>
          <w:b/>
        </w:rPr>
      </w:pPr>
      <w:bookmarkStart w:id="77" w:name="_Toc164602546"/>
      <w:bookmarkStart w:id="78" w:name="_Toc164630281"/>
      <w:bookmarkStart w:id="79" w:name="_Toc164676143"/>
      <w:r>
        <w:rPr>
          <w:b/>
        </w:rPr>
        <w:t>4.1.3. Целевые  показатели эффективности использования ресурсов, в том числе сокращения потерь воды  при транспортировке</w:t>
      </w:r>
      <w:bookmarkEnd w:id="77"/>
      <w:bookmarkEnd w:id="78"/>
      <w:bookmarkEnd w:id="79"/>
    </w:p>
    <w:p w:rsidR="00440310" w:rsidRDefault="00440310" w:rsidP="00440310">
      <w:pPr>
        <w:outlineLvl w:val="2"/>
        <w:rPr>
          <w:b/>
        </w:rPr>
      </w:pPr>
    </w:p>
    <w:p w:rsidR="00440310" w:rsidRDefault="00440310" w:rsidP="00440310">
      <w:pPr>
        <w:rPr>
          <w:b/>
        </w:rPr>
      </w:pPr>
      <w:r>
        <w:rPr>
          <w:b/>
          <w:sz w:val="22"/>
          <w:szCs w:val="22"/>
        </w:rPr>
        <w:t>Таблица 4.7. Целевые  показатели эффективности использования ресурсов</w:t>
      </w:r>
    </w:p>
    <w:tbl>
      <w:tblPr>
        <w:tblW w:w="9706" w:type="dxa"/>
        <w:jc w:val="center"/>
        <w:tblLook w:val="04A0"/>
      </w:tblPr>
      <w:tblGrid>
        <w:gridCol w:w="608"/>
        <w:gridCol w:w="2050"/>
        <w:gridCol w:w="1202"/>
        <w:gridCol w:w="928"/>
        <w:gridCol w:w="928"/>
        <w:gridCol w:w="928"/>
        <w:gridCol w:w="928"/>
        <w:gridCol w:w="928"/>
        <w:gridCol w:w="1206"/>
      </w:tblGrid>
      <w:tr w:rsidR="00440310" w:rsidTr="00DD5AC4">
        <w:trPr>
          <w:trHeight w:val="547"/>
          <w:jc w:val="center"/>
        </w:trPr>
        <w:tc>
          <w:tcPr>
            <w:tcW w:w="608" w:type="dxa"/>
            <w:tcBorders>
              <w:top w:val="single" w:sz="4" w:space="0" w:color="auto"/>
              <w:left w:val="single" w:sz="4" w:space="0" w:color="auto"/>
              <w:bottom w:val="single" w:sz="4" w:space="0" w:color="auto"/>
              <w:right w:val="single" w:sz="4" w:space="0" w:color="auto"/>
            </w:tcBorders>
            <w:shd w:val="clear" w:color="auto" w:fill="D9D9D9"/>
            <w:vAlign w:val="center"/>
          </w:tcPr>
          <w:p w:rsidR="00440310" w:rsidRDefault="00440310" w:rsidP="00DD5AC4">
            <w:pPr>
              <w:jc w:val="center"/>
              <w:rPr>
                <w:bCs/>
                <w:color w:val="000000"/>
                <w:szCs w:val="22"/>
              </w:rPr>
            </w:pPr>
            <w:r>
              <w:rPr>
                <w:bCs/>
                <w:color w:val="000000"/>
                <w:sz w:val="22"/>
                <w:szCs w:val="22"/>
              </w:rPr>
              <w:t>№ п/п</w:t>
            </w:r>
          </w:p>
        </w:tc>
        <w:tc>
          <w:tcPr>
            <w:tcW w:w="2050" w:type="dxa"/>
            <w:tcBorders>
              <w:top w:val="single" w:sz="4" w:space="0" w:color="auto"/>
              <w:left w:val="nil"/>
              <w:bottom w:val="single" w:sz="4" w:space="0" w:color="auto"/>
              <w:right w:val="single" w:sz="4" w:space="0" w:color="auto"/>
            </w:tcBorders>
            <w:shd w:val="clear" w:color="auto" w:fill="D9D9D9"/>
            <w:vAlign w:val="center"/>
          </w:tcPr>
          <w:p w:rsidR="00440310" w:rsidRDefault="00440310" w:rsidP="00DD5AC4">
            <w:pPr>
              <w:jc w:val="center"/>
              <w:rPr>
                <w:bCs/>
                <w:color w:val="000000"/>
                <w:szCs w:val="22"/>
              </w:rPr>
            </w:pPr>
            <w:r>
              <w:rPr>
                <w:bCs/>
                <w:color w:val="000000"/>
                <w:sz w:val="22"/>
                <w:szCs w:val="22"/>
              </w:rPr>
              <w:t>Показатель</w:t>
            </w:r>
          </w:p>
        </w:tc>
        <w:tc>
          <w:tcPr>
            <w:tcW w:w="1202" w:type="dxa"/>
            <w:tcBorders>
              <w:top w:val="single" w:sz="4" w:space="0" w:color="auto"/>
              <w:left w:val="nil"/>
              <w:bottom w:val="single" w:sz="4" w:space="0" w:color="auto"/>
              <w:right w:val="single" w:sz="4" w:space="0" w:color="auto"/>
            </w:tcBorders>
            <w:shd w:val="clear" w:color="auto" w:fill="D9D9D9"/>
            <w:vAlign w:val="center"/>
          </w:tcPr>
          <w:p w:rsidR="00440310" w:rsidRDefault="00440310" w:rsidP="00DD5AC4">
            <w:pPr>
              <w:jc w:val="center"/>
              <w:rPr>
                <w:bCs/>
                <w:color w:val="000000"/>
                <w:szCs w:val="22"/>
              </w:rPr>
            </w:pPr>
            <w:r>
              <w:rPr>
                <w:bCs/>
                <w:color w:val="000000"/>
                <w:sz w:val="22"/>
                <w:szCs w:val="22"/>
              </w:rPr>
              <w:t>Ед. измерения</w:t>
            </w:r>
          </w:p>
        </w:tc>
        <w:tc>
          <w:tcPr>
            <w:tcW w:w="928" w:type="dxa"/>
            <w:tcBorders>
              <w:top w:val="single" w:sz="4" w:space="0" w:color="auto"/>
              <w:left w:val="nil"/>
              <w:bottom w:val="single" w:sz="4" w:space="0" w:color="auto"/>
              <w:right w:val="single" w:sz="4" w:space="0" w:color="auto"/>
            </w:tcBorders>
            <w:shd w:val="clear" w:color="auto" w:fill="D9D9D9"/>
            <w:vAlign w:val="center"/>
          </w:tcPr>
          <w:p w:rsidR="00440310" w:rsidRDefault="00440310" w:rsidP="00DD5AC4">
            <w:pPr>
              <w:jc w:val="center"/>
              <w:rPr>
                <w:color w:val="000000"/>
                <w:sz w:val="20"/>
              </w:rPr>
            </w:pPr>
            <w:r>
              <w:rPr>
                <w:color w:val="000000"/>
                <w:sz w:val="20"/>
              </w:rPr>
              <w:t>2024</w:t>
            </w:r>
          </w:p>
        </w:tc>
        <w:tc>
          <w:tcPr>
            <w:tcW w:w="928" w:type="dxa"/>
            <w:tcBorders>
              <w:top w:val="single" w:sz="4" w:space="0" w:color="auto"/>
              <w:left w:val="nil"/>
              <w:bottom w:val="single" w:sz="4" w:space="0" w:color="auto"/>
              <w:right w:val="single" w:sz="4" w:space="0" w:color="auto"/>
            </w:tcBorders>
            <w:shd w:val="clear" w:color="auto" w:fill="D9D9D9"/>
            <w:vAlign w:val="center"/>
          </w:tcPr>
          <w:p w:rsidR="00440310" w:rsidRDefault="00440310" w:rsidP="00DD5AC4">
            <w:pPr>
              <w:jc w:val="center"/>
              <w:rPr>
                <w:color w:val="000000"/>
                <w:sz w:val="20"/>
              </w:rPr>
            </w:pPr>
            <w:r>
              <w:rPr>
                <w:color w:val="000000"/>
                <w:sz w:val="20"/>
              </w:rPr>
              <w:t>2025</w:t>
            </w:r>
          </w:p>
        </w:tc>
        <w:tc>
          <w:tcPr>
            <w:tcW w:w="928" w:type="dxa"/>
            <w:tcBorders>
              <w:top w:val="single" w:sz="4" w:space="0" w:color="auto"/>
              <w:left w:val="nil"/>
              <w:bottom w:val="single" w:sz="4" w:space="0" w:color="auto"/>
              <w:right w:val="single" w:sz="4" w:space="0" w:color="auto"/>
            </w:tcBorders>
            <w:shd w:val="clear" w:color="auto" w:fill="D9D9D9"/>
            <w:vAlign w:val="center"/>
          </w:tcPr>
          <w:p w:rsidR="00440310" w:rsidRDefault="00440310" w:rsidP="00DD5AC4">
            <w:pPr>
              <w:jc w:val="center"/>
              <w:rPr>
                <w:color w:val="000000"/>
                <w:sz w:val="20"/>
              </w:rPr>
            </w:pPr>
            <w:r>
              <w:rPr>
                <w:color w:val="000000"/>
                <w:sz w:val="20"/>
              </w:rPr>
              <w:t>2026</w:t>
            </w:r>
          </w:p>
        </w:tc>
        <w:tc>
          <w:tcPr>
            <w:tcW w:w="928" w:type="dxa"/>
            <w:tcBorders>
              <w:top w:val="single" w:sz="4" w:space="0" w:color="auto"/>
              <w:left w:val="nil"/>
              <w:bottom w:val="single" w:sz="4" w:space="0" w:color="auto"/>
              <w:right w:val="single" w:sz="4" w:space="0" w:color="auto"/>
            </w:tcBorders>
            <w:shd w:val="clear" w:color="auto" w:fill="D9D9D9"/>
            <w:vAlign w:val="center"/>
          </w:tcPr>
          <w:p w:rsidR="00440310" w:rsidRDefault="00440310" w:rsidP="00DD5AC4">
            <w:pPr>
              <w:jc w:val="center"/>
              <w:rPr>
                <w:color w:val="000000"/>
                <w:sz w:val="20"/>
              </w:rPr>
            </w:pPr>
            <w:r>
              <w:rPr>
                <w:color w:val="000000"/>
                <w:sz w:val="20"/>
              </w:rPr>
              <w:t>2027</w:t>
            </w:r>
          </w:p>
        </w:tc>
        <w:tc>
          <w:tcPr>
            <w:tcW w:w="928" w:type="dxa"/>
            <w:tcBorders>
              <w:top w:val="single" w:sz="4" w:space="0" w:color="auto"/>
              <w:left w:val="nil"/>
              <w:bottom w:val="single" w:sz="4" w:space="0" w:color="auto"/>
              <w:right w:val="single" w:sz="4" w:space="0" w:color="auto"/>
            </w:tcBorders>
            <w:shd w:val="clear" w:color="auto" w:fill="D9D9D9"/>
            <w:vAlign w:val="center"/>
          </w:tcPr>
          <w:p w:rsidR="00440310" w:rsidRDefault="00440310" w:rsidP="00DD5AC4">
            <w:pPr>
              <w:jc w:val="center"/>
              <w:rPr>
                <w:color w:val="000000"/>
                <w:sz w:val="20"/>
              </w:rPr>
            </w:pPr>
            <w:r>
              <w:rPr>
                <w:color w:val="000000"/>
                <w:sz w:val="20"/>
              </w:rPr>
              <w:t>2028</w:t>
            </w:r>
          </w:p>
        </w:tc>
        <w:tc>
          <w:tcPr>
            <w:tcW w:w="1206" w:type="dxa"/>
            <w:tcBorders>
              <w:top w:val="single" w:sz="4" w:space="0" w:color="auto"/>
              <w:left w:val="nil"/>
              <w:bottom w:val="single" w:sz="4" w:space="0" w:color="auto"/>
              <w:right w:val="single" w:sz="4" w:space="0" w:color="auto"/>
            </w:tcBorders>
            <w:shd w:val="clear" w:color="auto" w:fill="D9D9D9"/>
            <w:vAlign w:val="center"/>
          </w:tcPr>
          <w:p w:rsidR="00440310" w:rsidRDefault="00440310" w:rsidP="00DD5AC4">
            <w:pPr>
              <w:jc w:val="center"/>
              <w:rPr>
                <w:color w:val="000000"/>
                <w:sz w:val="20"/>
              </w:rPr>
            </w:pPr>
            <w:r>
              <w:rPr>
                <w:color w:val="000000"/>
                <w:sz w:val="20"/>
              </w:rPr>
              <w:t>2029-2033</w:t>
            </w:r>
          </w:p>
        </w:tc>
      </w:tr>
      <w:tr w:rsidR="00440310" w:rsidTr="00DD5AC4">
        <w:trPr>
          <w:trHeight w:val="568"/>
          <w:jc w:val="center"/>
        </w:trPr>
        <w:tc>
          <w:tcPr>
            <w:tcW w:w="608" w:type="dxa"/>
            <w:tcBorders>
              <w:top w:val="nil"/>
              <w:left w:val="single" w:sz="4" w:space="0" w:color="auto"/>
              <w:bottom w:val="single" w:sz="4" w:space="0" w:color="auto"/>
              <w:right w:val="single" w:sz="4" w:space="0" w:color="auto"/>
            </w:tcBorders>
            <w:shd w:val="clear" w:color="auto" w:fill="auto"/>
            <w:vAlign w:val="center"/>
          </w:tcPr>
          <w:p w:rsidR="00440310" w:rsidRDefault="00440310" w:rsidP="00DD5AC4">
            <w:pPr>
              <w:jc w:val="center"/>
              <w:rPr>
                <w:color w:val="000000"/>
                <w:szCs w:val="22"/>
              </w:rPr>
            </w:pPr>
            <w:r>
              <w:rPr>
                <w:color w:val="000000"/>
                <w:sz w:val="22"/>
                <w:szCs w:val="22"/>
              </w:rPr>
              <w:t>1</w:t>
            </w:r>
          </w:p>
        </w:tc>
        <w:tc>
          <w:tcPr>
            <w:tcW w:w="2050" w:type="dxa"/>
            <w:tcBorders>
              <w:top w:val="nil"/>
              <w:left w:val="nil"/>
              <w:bottom w:val="single" w:sz="4" w:space="0" w:color="auto"/>
              <w:right w:val="single" w:sz="4" w:space="0" w:color="auto"/>
            </w:tcBorders>
            <w:shd w:val="clear" w:color="auto" w:fill="auto"/>
            <w:vAlign w:val="center"/>
          </w:tcPr>
          <w:p w:rsidR="00440310" w:rsidRDefault="00440310" w:rsidP="00DD5AC4">
            <w:pPr>
              <w:rPr>
                <w:color w:val="000000"/>
                <w:szCs w:val="22"/>
              </w:rPr>
            </w:pPr>
            <w:r>
              <w:rPr>
                <w:color w:val="000000"/>
                <w:sz w:val="22"/>
                <w:szCs w:val="22"/>
              </w:rPr>
              <w:t>Годовой объем подьема воды, т.м3</w:t>
            </w:r>
          </w:p>
        </w:tc>
        <w:tc>
          <w:tcPr>
            <w:tcW w:w="1202" w:type="dxa"/>
            <w:tcBorders>
              <w:top w:val="nil"/>
              <w:left w:val="nil"/>
              <w:bottom w:val="single" w:sz="4" w:space="0" w:color="auto"/>
              <w:right w:val="single" w:sz="4" w:space="0" w:color="auto"/>
            </w:tcBorders>
            <w:shd w:val="clear" w:color="auto" w:fill="auto"/>
            <w:vAlign w:val="center"/>
          </w:tcPr>
          <w:p w:rsidR="00440310" w:rsidRDefault="00440310" w:rsidP="00DD5AC4">
            <w:pPr>
              <w:jc w:val="center"/>
              <w:rPr>
                <w:color w:val="000000"/>
                <w:sz w:val="20"/>
              </w:rPr>
            </w:pPr>
            <w:r>
              <w:rPr>
                <w:color w:val="000000"/>
                <w:sz w:val="20"/>
              </w:rPr>
              <w:t>т. м3.</w:t>
            </w:r>
          </w:p>
        </w:tc>
        <w:tc>
          <w:tcPr>
            <w:tcW w:w="928" w:type="dxa"/>
            <w:tcBorders>
              <w:top w:val="nil"/>
              <w:left w:val="nil"/>
              <w:bottom w:val="single" w:sz="4" w:space="0" w:color="auto"/>
              <w:right w:val="single" w:sz="4" w:space="0" w:color="auto"/>
            </w:tcBorders>
            <w:shd w:val="clear" w:color="auto" w:fill="auto"/>
            <w:vAlign w:val="center"/>
          </w:tcPr>
          <w:p w:rsidR="00440310" w:rsidRDefault="00440310" w:rsidP="00DD5AC4">
            <w:pPr>
              <w:jc w:val="center"/>
              <w:rPr>
                <w:color w:val="000000"/>
                <w:sz w:val="20"/>
              </w:rPr>
            </w:pPr>
            <w:r>
              <w:rPr>
                <w:color w:val="000000"/>
                <w:sz w:val="20"/>
              </w:rPr>
              <w:t>19498,5</w:t>
            </w:r>
          </w:p>
        </w:tc>
        <w:tc>
          <w:tcPr>
            <w:tcW w:w="928" w:type="dxa"/>
            <w:tcBorders>
              <w:top w:val="nil"/>
              <w:left w:val="nil"/>
              <w:bottom w:val="single" w:sz="4" w:space="0" w:color="auto"/>
              <w:right w:val="single" w:sz="4" w:space="0" w:color="auto"/>
            </w:tcBorders>
            <w:shd w:val="clear" w:color="auto" w:fill="auto"/>
            <w:vAlign w:val="center"/>
          </w:tcPr>
          <w:p w:rsidR="00440310" w:rsidRDefault="00440310" w:rsidP="00DD5AC4">
            <w:pPr>
              <w:jc w:val="center"/>
              <w:rPr>
                <w:color w:val="000000"/>
                <w:sz w:val="20"/>
              </w:rPr>
            </w:pPr>
            <w:r>
              <w:rPr>
                <w:color w:val="000000"/>
                <w:sz w:val="20"/>
              </w:rPr>
              <w:t>19305,5</w:t>
            </w:r>
          </w:p>
        </w:tc>
        <w:tc>
          <w:tcPr>
            <w:tcW w:w="928" w:type="dxa"/>
            <w:tcBorders>
              <w:top w:val="nil"/>
              <w:left w:val="nil"/>
              <w:bottom w:val="single" w:sz="4" w:space="0" w:color="auto"/>
              <w:right w:val="single" w:sz="4" w:space="0" w:color="auto"/>
            </w:tcBorders>
            <w:shd w:val="clear" w:color="auto" w:fill="auto"/>
            <w:vAlign w:val="center"/>
          </w:tcPr>
          <w:p w:rsidR="00440310" w:rsidRDefault="00440310" w:rsidP="00DD5AC4">
            <w:pPr>
              <w:jc w:val="center"/>
              <w:rPr>
                <w:color w:val="000000"/>
                <w:sz w:val="20"/>
              </w:rPr>
            </w:pPr>
            <w:r>
              <w:rPr>
                <w:color w:val="000000"/>
                <w:sz w:val="20"/>
              </w:rPr>
              <w:t>19114,3</w:t>
            </w:r>
          </w:p>
        </w:tc>
        <w:tc>
          <w:tcPr>
            <w:tcW w:w="928" w:type="dxa"/>
            <w:tcBorders>
              <w:top w:val="nil"/>
              <w:left w:val="nil"/>
              <w:bottom w:val="single" w:sz="4" w:space="0" w:color="auto"/>
              <w:right w:val="single" w:sz="4" w:space="0" w:color="auto"/>
            </w:tcBorders>
            <w:shd w:val="clear" w:color="auto" w:fill="auto"/>
            <w:vAlign w:val="center"/>
          </w:tcPr>
          <w:p w:rsidR="00440310" w:rsidRDefault="00440310" w:rsidP="00DD5AC4">
            <w:pPr>
              <w:jc w:val="center"/>
              <w:rPr>
                <w:color w:val="000000"/>
                <w:sz w:val="20"/>
              </w:rPr>
            </w:pPr>
            <w:r>
              <w:rPr>
                <w:color w:val="000000"/>
                <w:sz w:val="20"/>
              </w:rPr>
              <w:t>18925,1</w:t>
            </w:r>
          </w:p>
        </w:tc>
        <w:tc>
          <w:tcPr>
            <w:tcW w:w="928" w:type="dxa"/>
            <w:tcBorders>
              <w:top w:val="nil"/>
              <w:left w:val="nil"/>
              <w:bottom w:val="single" w:sz="4" w:space="0" w:color="auto"/>
              <w:right w:val="single" w:sz="4" w:space="0" w:color="auto"/>
            </w:tcBorders>
            <w:shd w:val="clear" w:color="auto" w:fill="auto"/>
            <w:vAlign w:val="center"/>
          </w:tcPr>
          <w:p w:rsidR="00440310" w:rsidRDefault="00440310" w:rsidP="00DD5AC4">
            <w:pPr>
              <w:jc w:val="center"/>
              <w:rPr>
                <w:color w:val="000000"/>
                <w:sz w:val="20"/>
              </w:rPr>
            </w:pPr>
            <w:r>
              <w:rPr>
                <w:color w:val="000000"/>
                <w:sz w:val="20"/>
              </w:rPr>
              <w:t>18737,7</w:t>
            </w:r>
          </w:p>
        </w:tc>
        <w:tc>
          <w:tcPr>
            <w:tcW w:w="1206" w:type="dxa"/>
            <w:tcBorders>
              <w:top w:val="nil"/>
              <w:left w:val="nil"/>
              <w:bottom w:val="single" w:sz="4" w:space="0" w:color="auto"/>
              <w:right w:val="single" w:sz="4" w:space="0" w:color="auto"/>
            </w:tcBorders>
            <w:shd w:val="clear" w:color="auto" w:fill="auto"/>
            <w:vAlign w:val="center"/>
          </w:tcPr>
          <w:p w:rsidR="00440310" w:rsidRDefault="00440310" w:rsidP="00DD5AC4">
            <w:pPr>
              <w:jc w:val="center"/>
              <w:rPr>
                <w:rFonts w:ascii="Arial" w:hAnsi="Arial" w:cs="Arial"/>
                <w:color w:val="000000"/>
                <w:sz w:val="20"/>
              </w:rPr>
            </w:pPr>
            <w:r>
              <w:rPr>
                <w:color w:val="000000"/>
                <w:sz w:val="20"/>
              </w:rPr>
              <w:t>18188,4</w:t>
            </w:r>
          </w:p>
        </w:tc>
      </w:tr>
      <w:tr w:rsidR="00440310" w:rsidTr="00DD5AC4">
        <w:trPr>
          <w:trHeight w:val="629"/>
          <w:jc w:val="center"/>
        </w:trPr>
        <w:tc>
          <w:tcPr>
            <w:tcW w:w="608" w:type="dxa"/>
            <w:tcBorders>
              <w:top w:val="nil"/>
              <w:left w:val="single" w:sz="4" w:space="0" w:color="auto"/>
              <w:bottom w:val="single" w:sz="4" w:space="0" w:color="auto"/>
              <w:right w:val="single" w:sz="4" w:space="0" w:color="auto"/>
            </w:tcBorders>
            <w:shd w:val="clear" w:color="auto" w:fill="auto"/>
            <w:vAlign w:val="center"/>
          </w:tcPr>
          <w:p w:rsidR="00440310" w:rsidRDefault="00440310" w:rsidP="00DD5AC4">
            <w:pPr>
              <w:jc w:val="center"/>
              <w:rPr>
                <w:color w:val="000000"/>
                <w:szCs w:val="22"/>
              </w:rPr>
            </w:pPr>
            <w:r>
              <w:rPr>
                <w:color w:val="000000"/>
                <w:sz w:val="22"/>
                <w:szCs w:val="22"/>
              </w:rPr>
              <w:lastRenderedPageBreak/>
              <w:t>2</w:t>
            </w:r>
          </w:p>
        </w:tc>
        <w:tc>
          <w:tcPr>
            <w:tcW w:w="2050" w:type="dxa"/>
            <w:tcBorders>
              <w:top w:val="nil"/>
              <w:left w:val="nil"/>
              <w:bottom w:val="single" w:sz="4" w:space="0" w:color="auto"/>
              <w:right w:val="single" w:sz="4" w:space="0" w:color="auto"/>
            </w:tcBorders>
            <w:shd w:val="clear" w:color="auto" w:fill="auto"/>
            <w:vAlign w:val="center"/>
          </w:tcPr>
          <w:p w:rsidR="00440310" w:rsidRDefault="00440310" w:rsidP="00DD5AC4">
            <w:pPr>
              <w:jc w:val="center"/>
              <w:rPr>
                <w:color w:val="000000"/>
                <w:szCs w:val="22"/>
              </w:rPr>
            </w:pPr>
            <w:r>
              <w:rPr>
                <w:color w:val="000000"/>
                <w:sz w:val="22"/>
                <w:szCs w:val="22"/>
              </w:rPr>
              <w:t>Технологические и аварийные потери</w:t>
            </w:r>
          </w:p>
        </w:tc>
        <w:tc>
          <w:tcPr>
            <w:tcW w:w="1202" w:type="dxa"/>
            <w:tcBorders>
              <w:top w:val="nil"/>
              <w:left w:val="nil"/>
              <w:bottom w:val="single" w:sz="4" w:space="0" w:color="auto"/>
              <w:right w:val="single" w:sz="4" w:space="0" w:color="auto"/>
            </w:tcBorders>
            <w:shd w:val="clear" w:color="auto" w:fill="auto"/>
            <w:vAlign w:val="center"/>
          </w:tcPr>
          <w:p w:rsidR="00440310" w:rsidRDefault="00440310" w:rsidP="00DD5AC4">
            <w:pPr>
              <w:jc w:val="center"/>
              <w:rPr>
                <w:color w:val="000000"/>
                <w:sz w:val="20"/>
              </w:rPr>
            </w:pPr>
            <w:r>
              <w:rPr>
                <w:color w:val="000000"/>
                <w:sz w:val="20"/>
              </w:rPr>
              <w:t>м3.</w:t>
            </w:r>
          </w:p>
        </w:tc>
        <w:tc>
          <w:tcPr>
            <w:tcW w:w="928" w:type="dxa"/>
            <w:tcBorders>
              <w:top w:val="nil"/>
              <w:left w:val="nil"/>
              <w:bottom w:val="single" w:sz="4" w:space="0" w:color="auto"/>
              <w:right w:val="single" w:sz="4" w:space="0" w:color="auto"/>
            </w:tcBorders>
            <w:shd w:val="clear" w:color="auto" w:fill="auto"/>
            <w:vAlign w:val="center"/>
          </w:tcPr>
          <w:p w:rsidR="00440310" w:rsidRDefault="00440310" w:rsidP="00DD5AC4">
            <w:pPr>
              <w:jc w:val="center"/>
              <w:rPr>
                <w:color w:val="000000"/>
                <w:szCs w:val="22"/>
              </w:rPr>
            </w:pPr>
            <w:r>
              <w:rPr>
                <w:color w:val="000000"/>
                <w:sz w:val="22"/>
                <w:szCs w:val="22"/>
              </w:rPr>
              <w:t>305</w:t>
            </w:r>
          </w:p>
        </w:tc>
        <w:tc>
          <w:tcPr>
            <w:tcW w:w="928" w:type="dxa"/>
            <w:tcBorders>
              <w:top w:val="nil"/>
              <w:left w:val="nil"/>
              <w:bottom w:val="single" w:sz="4" w:space="0" w:color="auto"/>
              <w:right w:val="single" w:sz="4" w:space="0" w:color="auto"/>
            </w:tcBorders>
            <w:shd w:val="clear" w:color="auto" w:fill="auto"/>
            <w:vAlign w:val="center"/>
          </w:tcPr>
          <w:p w:rsidR="00440310" w:rsidRDefault="00440310" w:rsidP="00DD5AC4">
            <w:pPr>
              <w:jc w:val="center"/>
              <w:rPr>
                <w:color w:val="000000"/>
                <w:szCs w:val="22"/>
              </w:rPr>
            </w:pPr>
            <w:r>
              <w:rPr>
                <w:color w:val="000000"/>
                <w:sz w:val="22"/>
                <w:szCs w:val="22"/>
              </w:rPr>
              <w:t>305</w:t>
            </w:r>
          </w:p>
        </w:tc>
        <w:tc>
          <w:tcPr>
            <w:tcW w:w="928" w:type="dxa"/>
            <w:tcBorders>
              <w:top w:val="nil"/>
              <w:left w:val="nil"/>
              <w:bottom w:val="single" w:sz="4" w:space="0" w:color="auto"/>
              <w:right w:val="single" w:sz="4" w:space="0" w:color="auto"/>
            </w:tcBorders>
            <w:shd w:val="clear" w:color="auto" w:fill="auto"/>
            <w:vAlign w:val="center"/>
          </w:tcPr>
          <w:p w:rsidR="00440310" w:rsidRDefault="00440310" w:rsidP="00DD5AC4">
            <w:pPr>
              <w:jc w:val="center"/>
              <w:rPr>
                <w:color w:val="000000"/>
                <w:szCs w:val="22"/>
              </w:rPr>
            </w:pPr>
            <w:r>
              <w:rPr>
                <w:color w:val="000000"/>
                <w:sz w:val="22"/>
                <w:szCs w:val="22"/>
              </w:rPr>
              <w:t>305</w:t>
            </w:r>
          </w:p>
        </w:tc>
        <w:tc>
          <w:tcPr>
            <w:tcW w:w="928" w:type="dxa"/>
            <w:tcBorders>
              <w:top w:val="nil"/>
              <w:left w:val="nil"/>
              <w:bottom w:val="single" w:sz="4" w:space="0" w:color="auto"/>
              <w:right w:val="single" w:sz="4" w:space="0" w:color="auto"/>
            </w:tcBorders>
            <w:shd w:val="clear" w:color="auto" w:fill="auto"/>
            <w:vAlign w:val="center"/>
          </w:tcPr>
          <w:p w:rsidR="00440310" w:rsidRDefault="00440310" w:rsidP="00DD5AC4">
            <w:pPr>
              <w:jc w:val="center"/>
              <w:rPr>
                <w:color w:val="000000"/>
                <w:szCs w:val="22"/>
              </w:rPr>
            </w:pPr>
            <w:r>
              <w:rPr>
                <w:color w:val="000000"/>
                <w:sz w:val="22"/>
                <w:szCs w:val="22"/>
              </w:rPr>
              <w:t>305</w:t>
            </w:r>
          </w:p>
        </w:tc>
        <w:tc>
          <w:tcPr>
            <w:tcW w:w="928" w:type="dxa"/>
            <w:tcBorders>
              <w:top w:val="nil"/>
              <w:left w:val="nil"/>
              <w:bottom w:val="single" w:sz="4" w:space="0" w:color="auto"/>
              <w:right w:val="single" w:sz="4" w:space="0" w:color="auto"/>
            </w:tcBorders>
            <w:shd w:val="clear" w:color="auto" w:fill="auto"/>
            <w:vAlign w:val="center"/>
          </w:tcPr>
          <w:p w:rsidR="00440310" w:rsidRDefault="00440310" w:rsidP="00DD5AC4">
            <w:pPr>
              <w:jc w:val="center"/>
              <w:rPr>
                <w:color w:val="000000"/>
                <w:szCs w:val="22"/>
              </w:rPr>
            </w:pPr>
            <w:r>
              <w:rPr>
                <w:color w:val="000000"/>
                <w:sz w:val="22"/>
                <w:szCs w:val="22"/>
              </w:rPr>
              <w:t>305</w:t>
            </w:r>
          </w:p>
        </w:tc>
        <w:tc>
          <w:tcPr>
            <w:tcW w:w="1206" w:type="dxa"/>
            <w:tcBorders>
              <w:top w:val="nil"/>
              <w:left w:val="nil"/>
              <w:bottom w:val="single" w:sz="4" w:space="0" w:color="auto"/>
              <w:right w:val="single" w:sz="4" w:space="0" w:color="auto"/>
            </w:tcBorders>
            <w:shd w:val="clear" w:color="auto" w:fill="auto"/>
            <w:vAlign w:val="center"/>
          </w:tcPr>
          <w:p w:rsidR="00440310" w:rsidRDefault="00440310" w:rsidP="00DD5AC4">
            <w:pPr>
              <w:jc w:val="center"/>
              <w:rPr>
                <w:rFonts w:ascii="Arial" w:hAnsi="Arial" w:cs="Arial"/>
                <w:color w:val="000000"/>
                <w:sz w:val="20"/>
              </w:rPr>
            </w:pPr>
            <w:r>
              <w:rPr>
                <w:color w:val="000000"/>
                <w:sz w:val="22"/>
                <w:szCs w:val="22"/>
              </w:rPr>
              <w:t>305</w:t>
            </w:r>
          </w:p>
        </w:tc>
      </w:tr>
      <w:tr w:rsidR="00440310" w:rsidTr="00DD5AC4">
        <w:trPr>
          <w:trHeight w:val="828"/>
          <w:jc w:val="center"/>
        </w:trPr>
        <w:tc>
          <w:tcPr>
            <w:tcW w:w="608" w:type="dxa"/>
            <w:tcBorders>
              <w:top w:val="nil"/>
              <w:left w:val="single" w:sz="4" w:space="0" w:color="auto"/>
              <w:bottom w:val="single" w:sz="4" w:space="0" w:color="auto"/>
              <w:right w:val="single" w:sz="4" w:space="0" w:color="auto"/>
            </w:tcBorders>
            <w:shd w:val="clear" w:color="auto" w:fill="auto"/>
            <w:vAlign w:val="center"/>
          </w:tcPr>
          <w:p w:rsidR="00440310" w:rsidRDefault="00440310" w:rsidP="00DD5AC4">
            <w:pPr>
              <w:jc w:val="center"/>
              <w:rPr>
                <w:color w:val="000000"/>
                <w:szCs w:val="22"/>
              </w:rPr>
            </w:pPr>
            <w:r>
              <w:rPr>
                <w:color w:val="000000"/>
                <w:sz w:val="22"/>
                <w:szCs w:val="22"/>
              </w:rPr>
              <w:t>4</w:t>
            </w:r>
          </w:p>
        </w:tc>
        <w:tc>
          <w:tcPr>
            <w:tcW w:w="2050" w:type="dxa"/>
            <w:tcBorders>
              <w:top w:val="nil"/>
              <w:left w:val="nil"/>
              <w:bottom w:val="single" w:sz="4" w:space="0" w:color="auto"/>
              <w:right w:val="single" w:sz="4" w:space="0" w:color="auto"/>
            </w:tcBorders>
            <w:shd w:val="clear" w:color="auto" w:fill="auto"/>
            <w:vAlign w:val="center"/>
          </w:tcPr>
          <w:p w:rsidR="00440310" w:rsidRDefault="00440310" w:rsidP="00DD5AC4">
            <w:pPr>
              <w:jc w:val="center"/>
              <w:rPr>
                <w:color w:val="000000"/>
                <w:szCs w:val="22"/>
              </w:rPr>
            </w:pPr>
            <w:r>
              <w:rPr>
                <w:color w:val="000000"/>
                <w:sz w:val="22"/>
                <w:szCs w:val="22"/>
              </w:rPr>
              <w:t>Технологические и аварийные потери в %</w:t>
            </w:r>
          </w:p>
        </w:tc>
        <w:tc>
          <w:tcPr>
            <w:tcW w:w="1202" w:type="dxa"/>
            <w:tcBorders>
              <w:top w:val="nil"/>
              <w:left w:val="nil"/>
              <w:bottom w:val="single" w:sz="4" w:space="0" w:color="auto"/>
              <w:right w:val="single" w:sz="4" w:space="0" w:color="auto"/>
            </w:tcBorders>
            <w:shd w:val="clear" w:color="auto" w:fill="auto"/>
            <w:vAlign w:val="center"/>
          </w:tcPr>
          <w:p w:rsidR="00440310" w:rsidRDefault="00440310" w:rsidP="00DD5AC4">
            <w:pPr>
              <w:jc w:val="center"/>
              <w:rPr>
                <w:color w:val="000000"/>
                <w:sz w:val="20"/>
              </w:rPr>
            </w:pPr>
            <w:r>
              <w:rPr>
                <w:color w:val="000000"/>
                <w:sz w:val="20"/>
              </w:rPr>
              <w:t>%</w:t>
            </w:r>
          </w:p>
        </w:tc>
        <w:tc>
          <w:tcPr>
            <w:tcW w:w="928" w:type="dxa"/>
            <w:tcBorders>
              <w:top w:val="nil"/>
              <w:left w:val="nil"/>
              <w:bottom w:val="single" w:sz="4" w:space="0" w:color="auto"/>
              <w:right w:val="single" w:sz="4" w:space="0" w:color="auto"/>
            </w:tcBorders>
            <w:shd w:val="clear" w:color="auto" w:fill="auto"/>
            <w:vAlign w:val="center"/>
          </w:tcPr>
          <w:p w:rsidR="00440310" w:rsidRDefault="00440310" w:rsidP="00DD5AC4">
            <w:pPr>
              <w:jc w:val="center"/>
              <w:rPr>
                <w:color w:val="000000"/>
                <w:sz w:val="20"/>
              </w:rPr>
            </w:pPr>
            <w:r>
              <w:rPr>
                <w:color w:val="000000"/>
                <w:sz w:val="20"/>
              </w:rPr>
              <w:t>1,5</w:t>
            </w:r>
          </w:p>
        </w:tc>
        <w:tc>
          <w:tcPr>
            <w:tcW w:w="928" w:type="dxa"/>
            <w:tcBorders>
              <w:top w:val="nil"/>
              <w:left w:val="nil"/>
              <w:bottom w:val="single" w:sz="4" w:space="0" w:color="auto"/>
              <w:right w:val="single" w:sz="4" w:space="0" w:color="auto"/>
            </w:tcBorders>
            <w:shd w:val="clear" w:color="auto" w:fill="auto"/>
            <w:vAlign w:val="center"/>
          </w:tcPr>
          <w:p w:rsidR="00440310" w:rsidRDefault="00440310" w:rsidP="00DD5AC4">
            <w:pPr>
              <w:jc w:val="center"/>
              <w:rPr>
                <w:color w:val="000000"/>
                <w:sz w:val="20"/>
              </w:rPr>
            </w:pPr>
            <w:r>
              <w:rPr>
                <w:color w:val="000000"/>
                <w:sz w:val="20"/>
              </w:rPr>
              <w:t>1,5</w:t>
            </w:r>
          </w:p>
        </w:tc>
        <w:tc>
          <w:tcPr>
            <w:tcW w:w="928" w:type="dxa"/>
            <w:tcBorders>
              <w:top w:val="nil"/>
              <w:left w:val="nil"/>
              <w:bottom w:val="single" w:sz="4" w:space="0" w:color="auto"/>
              <w:right w:val="single" w:sz="4" w:space="0" w:color="auto"/>
            </w:tcBorders>
            <w:shd w:val="clear" w:color="auto" w:fill="auto"/>
            <w:vAlign w:val="center"/>
          </w:tcPr>
          <w:p w:rsidR="00440310" w:rsidRDefault="00440310" w:rsidP="00DD5AC4">
            <w:pPr>
              <w:jc w:val="center"/>
              <w:rPr>
                <w:color w:val="000000"/>
                <w:sz w:val="20"/>
              </w:rPr>
            </w:pPr>
            <w:r>
              <w:rPr>
                <w:color w:val="000000"/>
                <w:sz w:val="20"/>
              </w:rPr>
              <w:t>1,5</w:t>
            </w:r>
          </w:p>
        </w:tc>
        <w:tc>
          <w:tcPr>
            <w:tcW w:w="928" w:type="dxa"/>
            <w:tcBorders>
              <w:top w:val="nil"/>
              <w:left w:val="nil"/>
              <w:bottom w:val="single" w:sz="4" w:space="0" w:color="auto"/>
              <w:right w:val="single" w:sz="4" w:space="0" w:color="auto"/>
            </w:tcBorders>
            <w:shd w:val="clear" w:color="auto" w:fill="auto"/>
            <w:vAlign w:val="center"/>
          </w:tcPr>
          <w:p w:rsidR="00440310" w:rsidRDefault="00440310" w:rsidP="00DD5AC4">
            <w:pPr>
              <w:jc w:val="center"/>
              <w:rPr>
                <w:color w:val="000000"/>
                <w:sz w:val="20"/>
              </w:rPr>
            </w:pPr>
            <w:r>
              <w:rPr>
                <w:color w:val="000000"/>
                <w:sz w:val="20"/>
              </w:rPr>
              <w:t>1,5</w:t>
            </w:r>
          </w:p>
        </w:tc>
        <w:tc>
          <w:tcPr>
            <w:tcW w:w="928" w:type="dxa"/>
            <w:tcBorders>
              <w:top w:val="nil"/>
              <w:left w:val="nil"/>
              <w:bottom w:val="single" w:sz="4" w:space="0" w:color="auto"/>
              <w:right w:val="single" w:sz="4" w:space="0" w:color="auto"/>
            </w:tcBorders>
            <w:shd w:val="clear" w:color="auto" w:fill="auto"/>
            <w:vAlign w:val="center"/>
          </w:tcPr>
          <w:p w:rsidR="00440310" w:rsidRDefault="00440310" w:rsidP="00DD5AC4">
            <w:pPr>
              <w:jc w:val="center"/>
              <w:rPr>
                <w:color w:val="000000"/>
                <w:sz w:val="20"/>
              </w:rPr>
            </w:pPr>
            <w:r>
              <w:rPr>
                <w:color w:val="000000"/>
                <w:sz w:val="20"/>
              </w:rPr>
              <w:t>1,5</w:t>
            </w:r>
          </w:p>
        </w:tc>
        <w:tc>
          <w:tcPr>
            <w:tcW w:w="1206" w:type="dxa"/>
            <w:tcBorders>
              <w:top w:val="nil"/>
              <w:left w:val="nil"/>
              <w:bottom w:val="single" w:sz="4" w:space="0" w:color="auto"/>
              <w:right w:val="single" w:sz="4" w:space="0" w:color="auto"/>
            </w:tcBorders>
            <w:shd w:val="clear" w:color="auto" w:fill="auto"/>
            <w:vAlign w:val="center"/>
          </w:tcPr>
          <w:p w:rsidR="00440310" w:rsidRDefault="00440310" w:rsidP="00DD5AC4">
            <w:pPr>
              <w:jc w:val="center"/>
              <w:rPr>
                <w:rFonts w:ascii="Arial" w:hAnsi="Arial" w:cs="Arial"/>
                <w:color w:val="000000"/>
                <w:sz w:val="20"/>
              </w:rPr>
            </w:pPr>
            <w:r>
              <w:rPr>
                <w:color w:val="000000"/>
                <w:sz w:val="20"/>
              </w:rPr>
              <w:t>1,5</w:t>
            </w:r>
          </w:p>
        </w:tc>
      </w:tr>
    </w:tbl>
    <w:p w:rsidR="00440310" w:rsidRDefault="00440310" w:rsidP="00440310">
      <w:pPr>
        <w:rPr>
          <w:sz w:val="22"/>
          <w:szCs w:val="22"/>
        </w:rPr>
      </w:pPr>
    </w:p>
    <w:p w:rsidR="00440310" w:rsidRDefault="00440310" w:rsidP="00440310">
      <w:pPr>
        <w:pStyle w:val="2"/>
        <w:rPr>
          <w:b w:val="0"/>
          <w:szCs w:val="28"/>
        </w:rPr>
      </w:pPr>
      <w:bookmarkStart w:id="80" w:name="_Toc164602547"/>
      <w:bookmarkStart w:id="81" w:name="_Toc164630282"/>
      <w:bookmarkStart w:id="82" w:name="_Toc164676144"/>
      <w:r>
        <w:rPr>
          <w:szCs w:val="28"/>
        </w:rPr>
        <w:t>4.2. Целевые показатели в электроснабжении</w:t>
      </w:r>
      <w:bookmarkEnd w:id="80"/>
      <w:bookmarkEnd w:id="81"/>
      <w:bookmarkEnd w:id="82"/>
    </w:p>
    <w:p w:rsidR="00440310" w:rsidRDefault="00440310" w:rsidP="00440310">
      <w:r>
        <w:t>Целевыми показателями в электроснабжении (индикаторами)  в муниципальном образовании на 2024-2033 годы» являются данные, изложенные  в таблице 4.9.</w:t>
      </w:r>
    </w:p>
    <w:p w:rsidR="00440310" w:rsidRDefault="00440310" w:rsidP="00440310"/>
    <w:p w:rsidR="00440310" w:rsidRDefault="00440310" w:rsidP="00440310">
      <w:pPr>
        <w:rPr>
          <w:b/>
          <w:sz w:val="22"/>
          <w:szCs w:val="22"/>
        </w:rPr>
      </w:pPr>
      <w:r>
        <w:rPr>
          <w:b/>
          <w:sz w:val="22"/>
          <w:szCs w:val="22"/>
        </w:rPr>
        <w:t>Таблица 4.9.Перечень  перспективных целевых показателей системы электроснабжения</w:t>
      </w:r>
    </w:p>
    <w:tbl>
      <w:tblPr>
        <w:tblW w:w="9776" w:type="dxa"/>
        <w:jc w:val="center"/>
        <w:tblLook w:val="04A0"/>
      </w:tblPr>
      <w:tblGrid>
        <w:gridCol w:w="628"/>
        <w:gridCol w:w="4111"/>
        <w:gridCol w:w="5037"/>
      </w:tblGrid>
      <w:tr w:rsidR="00440310" w:rsidTr="00DD5AC4">
        <w:trPr>
          <w:trHeight w:val="276"/>
          <w:jc w:val="center"/>
        </w:trPr>
        <w:tc>
          <w:tcPr>
            <w:tcW w:w="628" w:type="dxa"/>
            <w:vMerge w:val="restart"/>
            <w:tcBorders>
              <w:top w:val="single" w:sz="4" w:space="0" w:color="auto"/>
              <w:left w:val="single" w:sz="4" w:space="0" w:color="auto"/>
              <w:bottom w:val="single" w:sz="4" w:space="0" w:color="auto"/>
              <w:right w:val="single" w:sz="4" w:space="0" w:color="auto"/>
            </w:tcBorders>
            <w:vAlign w:val="center"/>
          </w:tcPr>
          <w:p w:rsidR="00440310" w:rsidRDefault="00440310" w:rsidP="00DD5AC4">
            <w:pPr>
              <w:rPr>
                <w:szCs w:val="22"/>
              </w:rPr>
            </w:pPr>
            <w:r>
              <w:rPr>
                <w:sz w:val="22"/>
                <w:szCs w:val="22"/>
              </w:rPr>
              <w:t>№</w:t>
            </w:r>
          </w:p>
        </w:tc>
        <w:tc>
          <w:tcPr>
            <w:tcW w:w="4111" w:type="dxa"/>
            <w:vMerge w:val="restart"/>
            <w:tcBorders>
              <w:top w:val="single" w:sz="4" w:space="0" w:color="auto"/>
              <w:left w:val="single" w:sz="4" w:space="0" w:color="auto"/>
              <w:bottom w:val="single" w:sz="4" w:space="0" w:color="auto"/>
              <w:right w:val="single" w:sz="4" w:space="0" w:color="auto"/>
            </w:tcBorders>
            <w:vAlign w:val="center"/>
          </w:tcPr>
          <w:p w:rsidR="00440310" w:rsidRDefault="00440310" w:rsidP="00DD5AC4">
            <w:pPr>
              <w:rPr>
                <w:szCs w:val="22"/>
              </w:rPr>
            </w:pPr>
            <w:r>
              <w:rPr>
                <w:sz w:val="22"/>
                <w:szCs w:val="22"/>
              </w:rPr>
              <w:t>Группа показателей</w:t>
            </w:r>
          </w:p>
        </w:tc>
        <w:tc>
          <w:tcPr>
            <w:tcW w:w="5037" w:type="dxa"/>
            <w:vMerge w:val="restart"/>
            <w:tcBorders>
              <w:top w:val="single" w:sz="4" w:space="0" w:color="auto"/>
              <w:left w:val="single" w:sz="4" w:space="0" w:color="auto"/>
              <w:bottom w:val="single" w:sz="4" w:space="0" w:color="auto"/>
              <w:right w:val="single" w:sz="4" w:space="0" w:color="auto"/>
            </w:tcBorders>
            <w:vAlign w:val="center"/>
          </w:tcPr>
          <w:p w:rsidR="00440310" w:rsidRDefault="00440310" w:rsidP="00DD5AC4">
            <w:pPr>
              <w:rPr>
                <w:szCs w:val="22"/>
              </w:rPr>
            </w:pPr>
            <w:r>
              <w:rPr>
                <w:sz w:val="22"/>
                <w:szCs w:val="22"/>
              </w:rPr>
              <w:t>Наименование показателя</w:t>
            </w:r>
          </w:p>
        </w:tc>
      </w:tr>
      <w:tr w:rsidR="00440310" w:rsidTr="00DD5AC4">
        <w:trPr>
          <w:trHeight w:val="276"/>
          <w:jc w:val="center"/>
        </w:trPr>
        <w:tc>
          <w:tcPr>
            <w:tcW w:w="628" w:type="dxa"/>
            <w:vMerge/>
            <w:tcBorders>
              <w:top w:val="single" w:sz="4" w:space="0" w:color="auto"/>
              <w:left w:val="single" w:sz="4" w:space="0" w:color="auto"/>
              <w:bottom w:val="single" w:sz="4" w:space="0" w:color="auto"/>
              <w:right w:val="single" w:sz="4" w:space="0" w:color="auto"/>
            </w:tcBorders>
            <w:vAlign w:val="center"/>
          </w:tcPr>
          <w:p w:rsidR="00440310" w:rsidRDefault="00440310" w:rsidP="00DD5AC4">
            <w:pPr>
              <w:rPr>
                <w:szCs w:val="22"/>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440310" w:rsidRDefault="00440310" w:rsidP="00DD5AC4">
            <w:pPr>
              <w:rPr>
                <w:szCs w:val="22"/>
              </w:rPr>
            </w:pPr>
          </w:p>
        </w:tc>
        <w:tc>
          <w:tcPr>
            <w:tcW w:w="5037" w:type="dxa"/>
            <w:vMerge/>
            <w:tcBorders>
              <w:top w:val="single" w:sz="4" w:space="0" w:color="auto"/>
              <w:left w:val="single" w:sz="4" w:space="0" w:color="auto"/>
              <w:bottom w:val="single" w:sz="4" w:space="0" w:color="auto"/>
              <w:right w:val="single" w:sz="4" w:space="0" w:color="auto"/>
            </w:tcBorders>
            <w:vAlign w:val="center"/>
          </w:tcPr>
          <w:p w:rsidR="00440310" w:rsidRDefault="00440310" w:rsidP="00DD5AC4">
            <w:pPr>
              <w:rPr>
                <w:szCs w:val="22"/>
              </w:rPr>
            </w:pPr>
          </w:p>
        </w:tc>
      </w:tr>
      <w:tr w:rsidR="00440310" w:rsidTr="00DD5AC4">
        <w:trPr>
          <w:trHeight w:val="425"/>
          <w:jc w:val="center"/>
        </w:trPr>
        <w:tc>
          <w:tcPr>
            <w:tcW w:w="628" w:type="dxa"/>
            <w:tcBorders>
              <w:top w:val="nil"/>
              <w:left w:val="single" w:sz="4" w:space="0" w:color="auto"/>
              <w:bottom w:val="single" w:sz="4" w:space="0" w:color="auto"/>
              <w:right w:val="single" w:sz="4" w:space="0" w:color="auto"/>
            </w:tcBorders>
            <w:vAlign w:val="center"/>
          </w:tcPr>
          <w:p w:rsidR="00440310" w:rsidRDefault="00440310" w:rsidP="00DD5AC4">
            <w:pPr>
              <w:jc w:val="center"/>
              <w:rPr>
                <w:szCs w:val="22"/>
              </w:rPr>
            </w:pPr>
            <w:r>
              <w:rPr>
                <w:sz w:val="22"/>
                <w:szCs w:val="22"/>
              </w:rPr>
              <w:t>1</w:t>
            </w:r>
          </w:p>
        </w:tc>
        <w:tc>
          <w:tcPr>
            <w:tcW w:w="4111" w:type="dxa"/>
            <w:vMerge w:val="restart"/>
            <w:tcBorders>
              <w:top w:val="nil"/>
              <w:left w:val="single" w:sz="4" w:space="0" w:color="auto"/>
              <w:bottom w:val="single" w:sz="4" w:space="0" w:color="auto"/>
              <w:right w:val="single" w:sz="4" w:space="0" w:color="auto"/>
            </w:tcBorders>
            <w:vAlign w:val="center"/>
          </w:tcPr>
          <w:p w:rsidR="00440310" w:rsidRDefault="00440310" w:rsidP="00DD5AC4">
            <w:pPr>
              <w:rPr>
                <w:szCs w:val="22"/>
              </w:rPr>
            </w:pPr>
            <w:r>
              <w:rPr>
                <w:sz w:val="22"/>
                <w:szCs w:val="22"/>
              </w:rPr>
              <w:t>Доступность товаров и услуг для потребителей</w:t>
            </w:r>
          </w:p>
        </w:tc>
        <w:tc>
          <w:tcPr>
            <w:tcW w:w="5037" w:type="dxa"/>
            <w:tcBorders>
              <w:top w:val="nil"/>
              <w:left w:val="nil"/>
              <w:bottom w:val="single" w:sz="4" w:space="0" w:color="auto"/>
              <w:right w:val="single" w:sz="4" w:space="0" w:color="auto"/>
            </w:tcBorders>
            <w:vAlign w:val="center"/>
          </w:tcPr>
          <w:p w:rsidR="00440310" w:rsidRDefault="00440310" w:rsidP="00DD5AC4">
            <w:pPr>
              <w:rPr>
                <w:szCs w:val="22"/>
              </w:rPr>
            </w:pPr>
            <w:r>
              <w:rPr>
                <w:sz w:val="22"/>
                <w:szCs w:val="22"/>
              </w:rPr>
              <w:t>Доля потребителей в жилых домах, обеспеченных доступом к коммунальной инфраструктуре</w:t>
            </w:r>
          </w:p>
        </w:tc>
      </w:tr>
      <w:tr w:rsidR="00440310" w:rsidTr="00DD5AC4">
        <w:trPr>
          <w:trHeight w:val="234"/>
          <w:jc w:val="center"/>
        </w:trPr>
        <w:tc>
          <w:tcPr>
            <w:tcW w:w="628" w:type="dxa"/>
            <w:tcBorders>
              <w:top w:val="nil"/>
              <w:left w:val="single" w:sz="4" w:space="0" w:color="auto"/>
              <w:bottom w:val="single" w:sz="4" w:space="0" w:color="auto"/>
              <w:right w:val="single" w:sz="4" w:space="0" w:color="auto"/>
            </w:tcBorders>
            <w:vAlign w:val="center"/>
          </w:tcPr>
          <w:p w:rsidR="00440310" w:rsidRDefault="00440310" w:rsidP="00DD5AC4">
            <w:pPr>
              <w:jc w:val="center"/>
              <w:rPr>
                <w:szCs w:val="22"/>
              </w:rPr>
            </w:pPr>
            <w:r>
              <w:rPr>
                <w:sz w:val="22"/>
                <w:szCs w:val="22"/>
              </w:rPr>
              <w:t>2</w:t>
            </w:r>
          </w:p>
        </w:tc>
        <w:tc>
          <w:tcPr>
            <w:tcW w:w="4111" w:type="dxa"/>
            <w:vMerge/>
            <w:tcBorders>
              <w:top w:val="nil"/>
              <w:left w:val="single" w:sz="4" w:space="0" w:color="auto"/>
              <w:bottom w:val="single" w:sz="4" w:space="0" w:color="auto"/>
              <w:right w:val="single" w:sz="4" w:space="0" w:color="auto"/>
            </w:tcBorders>
            <w:vAlign w:val="center"/>
          </w:tcPr>
          <w:p w:rsidR="00440310" w:rsidRDefault="00440310" w:rsidP="00DD5AC4">
            <w:pPr>
              <w:rPr>
                <w:szCs w:val="22"/>
              </w:rPr>
            </w:pPr>
          </w:p>
        </w:tc>
        <w:tc>
          <w:tcPr>
            <w:tcW w:w="5037" w:type="dxa"/>
            <w:tcBorders>
              <w:top w:val="nil"/>
              <w:left w:val="nil"/>
              <w:bottom w:val="single" w:sz="4" w:space="0" w:color="auto"/>
              <w:right w:val="single" w:sz="4" w:space="0" w:color="auto"/>
            </w:tcBorders>
            <w:vAlign w:val="center"/>
          </w:tcPr>
          <w:p w:rsidR="00440310" w:rsidRDefault="00440310" w:rsidP="00DD5AC4">
            <w:pPr>
              <w:rPr>
                <w:szCs w:val="22"/>
              </w:rPr>
            </w:pPr>
            <w:r>
              <w:rPr>
                <w:sz w:val="22"/>
                <w:szCs w:val="22"/>
              </w:rPr>
              <w:t>Удельное энергопотребление</w:t>
            </w:r>
          </w:p>
        </w:tc>
      </w:tr>
      <w:tr w:rsidR="00440310" w:rsidTr="00DD5AC4">
        <w:trPr>
          <w:trHeight w:val="577"/>
          <w:jc w:val="center"/>
        </w:trPr>
        <w:tc>
          <w:tcPr>
            <w:tcW w:w="628" w:type="dxa"/>
            <w:tcBorders>
              <w:top w:val="nil"/>
              <w:left w:val="single" w:sz="4" w:space="0" w:color="auto"/>
              <w:bottom w:val="single" w:sz="4" w:space="0" w:color="auto"/>
              <w:right w:val="single" w:sz="4" w:space="0" w:color="auto"/>
            </w:tcBorders>
            <w:vAlign w:val="center"/>
          </w:tcPr>
          <w:p w:rsidR="00440310" w:rsidRDefault="00440310" w:rsidP="00DD5AC4">
            <w:pPr>
              <w:jc w:val="center"/>
              <w:rPr>
                <w:szCs w:val="22"/>
              </w:rPr>
            </w:pPr>
            <w:r>
              <w:rPr>
                <w:sz w:val="22"/>
                <w:szCs w:val="22"/>
              </w:rPr>
              <w:t>3</w:t>
            </w:r>
          </w:p>
        </w:tc>
        <w:tc>
          <w:tcPr>
            <w:tcW w:w="4111" w:type="dxa"/>
            <w:vMerge/>
            <w:tcBorders>
              <w:top w:val="nil"/>
              <w:left w:val="single" w:sz="4" w:space="0" w:color="auto"/>
              <w:bottom w:val="single" w:sz="4" w:space="0" w:color="auto"/>
              <w:right w:val="single" w:sz="4" w:space="0" w:color="auto"/>
            </w:tcBorders>
            <w:vAlign w:val="center"/>
          </w:tcPr>
          <w:p w:rsidR="00440310" w:rsidRDefault="00440310" w:rsidP="00DD5AC4">
            <w:pPr>
              <w:rPr>
                <w:szCs w:val="22"/>
              </w:rPr>
            </w:pPr>
          </w:p>
        </w:tc>
        <w:tc>
          <w:tcPr>
            <w:tcW w:w="5037" w:type="dxa"/>
            <w:tcBorders>
              <w:top w:val="nil"/>
              <w:left w:val="nil"/>
              <w:bottom w:val="single" w:sz="4" w:space="0" w:color="auto"/>
              <w:right w:val="single" w:sz="4" w:space="0" w:color="auto"/>
            </w:tcBorders>
            <w:vAlign w:val="center"/>
          </w:tcPr>
          <w:p w:rsidR="00440310" w:rsidRDefault="00440310" w:rsidP="00DD5AC4">
            <w:pPr>
              <w:rPr>
                <w:szCs w:val="22"/>
              </w:rPr>
            </w:pPr>
            <w:r>
              <w:rPr>
                <w:sz w:val="22"/>
                <w:szCs w:val="22"/>
              </w:rPr>
              <w:t>Доля расходов на оплату услуг в совокупном доходе населения</w:t>
            </w:r>
          </w:p>
        </w:tc>
      </w:tr>
      <w:tr w:rsidR="00440310" w:rsidTr="00DD5AC4">
        <w:trPr>
          <w:trHeight w:val="132"/>
          <w:jc w:val="center"/>
        </w:trPr>
        <w:tc>
          <w:tcPr>
            <w:tcW w:w="628" w:type="dxa"/>
            <w:tcBorders>
              <w:top w:val="nil"/>
              <w:left w:val="single" w:sz="4" w:space="0" w:color="auto"/>
              <w:bottom w:val="single" w:sz="4" w:space="0" w:color="auto"/>
              <w:right w:val="single" w:sz="4" w:space="0" w:color="auto"/>
            </w:tcBorders>
            <w:vAlign w:val="center"/>
          </w:tcPr>
          <w:p w:rsidR="00440310" w:rsidRDefault="00440310" w:rsidP="00DD5AC4">
            <w:pPr>
              <w:jc w:val="center"/>
              <w:rPr>
                <w:szCs w:val="22"/>
              </w:rPr>
            </w:pPr>
            <w:r>
              <w:rPr>
                <w:sz w:val="22"/>
                <w:szCs w:val="22"/>
              </w:rPr>
              <w:t>4</w:t>
            </w:r>
          </w:p>
        </w:tc>
        <w:tc>
          <w:tcPr>
            <w:tcW w:w="4111" w:type="dxa"/>
            <w:vMerge/>
            <w:tcBorders>
              <w:top w:val="nil"/>
              <w:left w:val="single" w:sz="4" w:space="0" w:color="auto"/>
              <w:bottom w:val="single" w:sz="4" w:space="0" w:color="auto"/>
              <w:right w:val="single" w:sz="4" w:space="0" w:color="auto"/>
            </w:tcBorders>
            <w:vAlign w:val="center"/>
          </w:tcPr>
          <w:p w:rsidR="00440310" w:rsidRDefault="00440310" w:rsidP="00DD5AC4">
            <w:pPr>
              <w:rPr>
                <w:szCs w:val="22"/>
              </w:rPr>
            </w:pPr>
          </w:p>
        </w:tc>
        <w:tc>
          <w:tcPr>
            <w:tcW w:w="5037" w:type="dxa"/>
            <w:tcBorders>
              <w:top w:val="nil"/>
              <w:left w:val="nil"/>
              <w:bottom w:val="single" w:sz="4" w:space="0" w:color="auto"/>
              <w:right w:val="single" w:sz="4" w:space="0" w:color="auto"/>
            </w:tcBorders>
            <w:vAlign w:val="center"/>
          </w:tcPr>
          <w:p w:rsidR="00440310" w:rsidRDefault="00440310" w:rsidP="00DD5AC4">
            <w:pPr>
              <w:rPr>
                <w:szCs w:val="22"/>
              </w:rPr>
            </w:pPr>
            <w:r>
              <w:rPr>
                <w:sz w:val="22"/>
                <w:szCs w:val="22"/>
              </w:rPr>
              <w:t>Индекс нового строительства</w:t>
            </w:r>
          </w:p>
        </w:tc>
      </w:tr>
      <w:tr w:rsidR="00440310" w:rsidTr="00DD5AC4">
        <w:trPr>
          <w:trHeight w:val="306"/>
          <w:jc w:val="center"/>
        </w:trPr>
        <w:tc>
          <w:tcPr>
            <w:tcW w:w="628" w:type="dxa"/>
            <w:tcBorders>
              <w:top w:val="nil"/>
              <w:left w:val="single" w:sz="4" w:space="0" w:color="auto"/>
              <w:bottom w:val="single" w:sz="4" w:space="0" w:color="auto"/>
              <w:right w:val="single" w:sz="4" w:space="0" w:color="auto"/>
            </w:tcBorders>
            <w:vAlign w:val="center"/>
          </w:tcPr>
          <w:p w:rsidR="00440310" w:rsidRDefault="00440310" w:rsidP="00DD5AC4">
            <w:pPr>
              <w:jc w:val="center"/>
              <w:rPr>
                <w:szCs w:val="22"/>
              </w:rPr>
            </w:pPr>
            <w:r>
              <w:rPr>
                <w:sz w:val="22"/>
                <w:szCs w:val="22"/>
              </w:rPr>
              <w:t>5</w:t>
            </w:r>
          </w:p>
        </w:tc>
        <w:tc>
          <w:tcPr>
            <w:tcW w:w="4111" w:type="dxa"/>
            <w:vMerge w:val="restart"/>
            <w:tcBorders>
              <w:top w:val="nil"/>
              <w:left w:val="single" w:sz="4" w:space="0" w:color="auto"/>
              <w:bottom w:val="single" w:sz="4" w:space="0" w:color="auto"/>
              <w:right w:val="single" w:sz="4" w:space="0" w:color="auto"/>
            </w:tcBorders>
            <w:vAlign w:val="center"/>
          </w:tcPr>
          <w:p w:rsidR="00440310" w:rsidRDefault="00440310" w:rsidP="00DD5AC4">
            <w:pPr>
              <w:rPr>
                <w:szCs w:val="22"/>
              </w:rPr>
            </w:pPr>
            <w:r>
              <w:rPr>
                <w:sz w:val="22"/>
                <w:szCs w:val="22"/>
              </w:rPr>
              <w:t>Спрос на коммунальные ресурсы</w:t>
            </w:r>
          </w:p>
        </w:tc>
        <w:tc>
          <w:tcPr>
            <w:tcW w:w="5037" w:type="dxa"/>
            <w:tcBorders>
              <w:top w:val="nil"/>
              <w:left w:val="nil"/>
              <w:bottom w:val="single" w:sz="4" w:space="0" w:color="auto"/>
              <w:right w:val="single" w:sz="4" w:space="0" w:color="auto"/>
            </w:tcBorders>
            <w:vAlign w:val="center"/>
          </w:tcPr>
          <w:p w:rsidR="00440310" w:rsidRDefault="00440310" w:rsidP="00DD5AC4">
            <w:pPr>
              <w:rPr>
                <w:szCs w:val="22"/>
              </w:rPr>
            </w:pPr>
            <w:r>
              <w:rPr>
                <w:sz w:val="22"/>
                <w:szCs w:val="22"/>
              </w:rPr>
              <w:t>Общий объем реализация</w:t>
            </w:r>
          </w:p>
        </w:tc>
      </w:tr>
      <w:tr w:rsidR="00440310" w:rsidTr="00DD5AC4">
        <w:trPr>
          <w:trHeight w:val="409"/>
          <w:jc w:val="center"/>
        </w:trPr>
        <w:tc>
          <w:tcPr>
            <w:tcW w:w="628" w:type="dxa"/>
            <w:tcBorders>
              <w:top w:val="nil"/>
              <w:left w:val="single" w:sz="4" w:space="0" w:color="auto"/>
              <w:bottom w:val="single" w:sz="4" w:space="0" w:color="auto"/>
              <w:right w:val="single" w:sz="4" w:space="0" w:color="auto"/>
            </w:tcBorders>
            <w:vAlign w:val="center"/>
          </w:tcPr>
          <w:p w:rsidR="00440310" w:rsidRDefault="00440310" w:rsidP="00DD5AC4">
            <w:pPr>
              <w:jc w:val="center"/>
              <w:rPr>
                <w:szCs w:val="22"/>
              </w:rPr>
            </w:pPr>
            <w:r>
              <w:rPr>
                <w:sz w:val="22"/>
                <w:szCs w:val="22"/>
              </w:rPr>
              <w:t>6</w:t>
            </w:r>
          </w:p>
        </w:tc>
        <w:tc>
          <w:tcPr>
            <w:tcW w:w="4111" w:type="dxa"/>
            <w:vMerge/>
            <w:tcBorders>
              <w:top w:val="nil"/>
              <w:left w:val="single" w:sz="4" w:space="0" w:color="auto"/>
              <w:bottom w:val="single" w:sz="4" w:space="0" w:color="auto"/>
              <w:right w:val="single" w:sz="4" w:space="0" w:color="auto"/>
            </w:tcBorders>
            <w:vAlign w:val="center"/>
          </w:tcPr>
          <w:p w:rsidR="00440310" w:rsidRDefault="00440310" w:rsidP="00DD5AC4">
            <w:pPr>
              <w:rPr>
                <w:szCs w:val="22"/>
              </w:rPr>
            </w:pPr>
          </w:p>
        </w:tc>
        <w:tc>
          <w:tcPr>
            <w:tcW w:w="5037" w:type="dxa"/>
            <w:tcBorders>
              <w:top w:val="nil"/>
              <w:left w:val="nil"/>
              <w:bottom w:val="single" w:sz="4" w:space="0" w:color="auto"/>
              <w:right w:val="single" w:sz="4" w:space="0" w:color="auto"/>
            </w:tcBorders>
            <w:vAlign w:val="center"/>
          </w:tcPr>
          <w:p w:rsidR="00440310" w:rsidRDefault="00440310" w:rsidP="00DD5AC4">
            <w:pPr>
              <w:rPr>
                <w:szCs w:val="22"/>
              </w:rPr>
            </w:pPr>
            <w:r>
              <w:rPr>
                <w:sz w:val="22"/>
                <w:szCs w:val="22"/>
              </w:rPr>
              <w:t>Прирост объемов реализация</w:t>
            </w:r>
          </w:p>
        </w:tc>
      </w:tr>
      <w:tr w:rsidR="00440310" w:rsidTr="00DD5AC4">
        <w:trPr>
          <w:trHeight w:val="264"/>
          <w:jc w:val="center"/>
        </w:trPr>
        <w:tc>
          <w:tcPr>
            <w:tcW w:w="628" w:type="dxa"/>
            <w:tcBorders>
              <w:top w:val="nil"/>
              <w:left w:val="single" w:sz="4" w:space="0" w:color="auto"/>
              <w:bottom w:val="single" w:sz="4" w:space="0" w:color="auto"/>
              <w:right w:val="single" w:sz="4" w:space="0" w:color="auto"/>
            </w:tcBorders>
            <w:vAlign w:val="center"/>
          </w:tcPr>
          <w:p w:rsidR="00440310" w:rsidRDefault="00440310" w:rsidP="00DD5AC4">
            <w:pPr>
              <w:jc w:val="center"/>
              <w:rPr>
                <w:szCs w:val="22"/>
              </w:rPr>
            </w:pPr>
            <w:r>
              <w:rPr>
                <w:sz w:val="22"/>
                <w:szCs w:val="22"/>
              </w:rPr>
              <w:t>7</w:t>
            </w:r>
          </w:p>
        </w:tc>
        <w:tc>
          <w:tcPr>
            <w:tcW w:w="4111" w:type="dxa"/>
            <w:vMerge w:val="restart"/>
            <w:tcBorders>
              <w:top w:val="nil"/>
              <w:left w:val="single" w:sz="4" w:space="0" w:color="auto"/>
              <w:bottom w:val="single" w:sz="4" w:space="0" w:color="auto"/>
              <w:right w:val="single" w:sz="4" w:space="0" w:color="auto"/>
            </w:tcBorders>
            <w:vAlign w:val="center"/>
          </w:tcPr>
          <w:p w:rsidR="00440310" w:rsidRDefault="00440310" w:rsidP="00DD5AC4">
            <w:pPr>
              <w:rPr>
                <w:szCs w:val="22"/>
              </w:rPr>
            </w:pPr>
            <w:r>
              <w:rPr>
                <w:sz w:val="22"/>
                <w:szCs w:val="22"/>
              </w:rPr>
              <w:t>Показатели эффективности производства и транспортировки ресурсов</w:t>
            </w:r>
          </w:p>
        </w:tc>
        <w:tc>
          <w:tcPr>
            <w:tcW w:w="5037" w:type="dxa"/>
            <w:tcBorders>
              <w:top w:val="nil"/>
              <w:left w:val="nil"/>
              <w:bottom w:val="single" w:sz="4" w:space="0" w:color="auto"/>
              <w:right w:val="single" w:sz="4" w:space="0" w:color="auto"/>
            </w:tcBorders>
            <w:vAlign w:val="center"/>
          </w:tcPr>
          <w:p w:rsidR="00440310" w:rsidRDefault="00440310" w:rsidP="00DD5AC4">
            <w:pPr>
              <w:rPr>
                <w:szCs w:val="22"/>
              </w:rPr>
            </w:pPr>
            <w:r>
              <w:rPr>
                <w:sz w:val="22"/>
                <w:szCs w:val="22"/>
              </w:rPr>
              <w:t>Уровень потерь в сети</w:t>
            </w:r>
          </w:p>
        </w:tc>
      </w:tr>
      <w:tr w:rsidR="00440310" w:rsidTr="00DD5AC4">
        <w:trPr>
          <w:trHeight w:val="291"/>
          <w:jc w:val="center"/>
        </w:trPr>
        <w:tc>
          <w:tcPr>
            <w:tcW w:w="628" w:type="dxa"/>
            <w:tcBorders>
              <w:top w:val="nil"/>
              <w:left w:val="single" w:sz="4" w:space="0" w:color="auto"/>
              <w:bottom w:val="single" w:sz="4" w:space="0" w:color="auto"/>
              <w:right w:val="single" w:sz="4" w:space="0" w:color="auto"/>
            </w:tcBorders>
            <w:vAlign w:val="center"/>
          </w:tcPr>
          <w:p w:rsidR="00440310" w:rsidRDefault="00440310" w:rsidP="00DD5AC4">
            <w:pPr>
              <w:jc w:val="center"/>
              <w:rPr>
                <w:szCs w:val="22"/>
              </w:rPr>
            </w:pPr>
            <w:r>
              <w:rPr>
                <w:sz w:val="22"/>
                <w:szCs w:val="22"/>
              </w:rPr>
              <w:t>8</w:t>
            </w:r>
          </w:p>
        </w:tc>
        <w:tc>
          <w:tcPr>
            <w:tcW w:w="4111" w:type="dxa"/>
            <w:vMerge/>
            <w:tcBorders>
              <w:top w:val="nil"/>
              <w:left w:val="single" w:sz="4" w:space="0" w:color="auto"/>
              <w:bottom w:val="single" w:sz="4" w:space="0" w:color="auto"/>
              <w:right w:val="single" w:sz="4" w:space="0" w:color="auto"/>
            </w:tcBorders>
            <w:vAlign w:val="center"/>
          </w:tcPr>
          <w:p w:rsidR="00440310" w:rsidRDefault="00440310" w:rsidP="00DD5AC4">
            <w:pPr>
              <w:rPr>
                <w:szCs w:val="22"/>
              </w:rPr>
            </w:pPr>
          </w:p>
        </w:tc>
        <w:tc>
          <w:tcPr>
            <w:tcW w:w="5037" w:type="dxa"/>
            <w:tcBorders>
              <w:top w:val="nil"/>
              <w:left w:val="nil"/>
              <w:bottom w:val="single" w:sz="4" w:space="0" w:color="auto"/>
              <w:right w:val="single" w:sz="4" w:space="0" w:color="auto"/>
            </w:tcBorders>
            <w:vAlign w:val="center"/>
          </w:tcPr>
          <w:p w:rsidR="00440310" w:rsidRDefault="00440310" w:rsidP="00DD5AC4">
            <w:pPr>
              <w:rPr>
                <w:szCs w:val="22"/>
              </w:rPr>
            </w:pPr>
            <w:r>
              <w:rPr>
                <w:sz w:val="22"/>
                <w:szCs w:val="22"/>
              </w:rPr>
              <w:t>Коэффициент потерь в сети</w:t>
            </w:r>
          </w:p>
        </w:tc>
      </w:tr>
      <w:tr w:rsidR="00440310" w:rsidTr="00DD5AC4">
        <w:trPr>
          <w:trHeight w:val="185"/>
          <w:jc w:val="center"/>
        </w:trPr>
        <w:tc>
          <w:tcPr>
            <w:tcW w:w="628" w:type="dxa"/>
            <w:tcBorders>
              <w:top w:val="nil"/>
              <w:left w:val="single" w:sz="4" w:space="0" w:color="auto"/>
              <w:bottom w:val="single" w:sz="4" w:space="0" w:color="auto"/>
              <w:right w:val="single" w:sz="4" w:space="0" w:color="auto"/>
            </w:tcBorders>
            <w:vAlign w:val="center"/>
          </w:tcPr>
          <w:p w:rsidR="00440310" w:rsidRDefault="00440310" w:rsidP="00DD5AC4">
            <w:pPr>
              <w:jc w:val="center"/>
              <w:rPr>
                <w:szCs w:val="22"/>
              </w:rPr>
            </w:pPr>
            <w:r>
              <w:rPr>
                <w:sz w:val="22"/>
                <w:szCs w:val="22"/>
              </w:rPr>
              <w:t>8</w:t>
            </w:r>
          </w:p>
        </w:tc>
        <w:tc>
          <w:tcPr>
            <w:tcW w:w="4111" w:type="dxa"/>
            <w:vMerge w:val="restart"/>
            <w:tcBorders>
              <w:top w:val="nil"/>
              <w:left w:val="single" w:sz="4" w:space="0" w:color="auto"/>
              <w:bottom w:val="single" w:sz="4" w:space="0" w:color="auto"/>
              <w:right w:val="single" w:sz="4" w:space="0" w:color="auto"/>
            </w:tcBorders>
            <w:vAlign w:val="center"/>
          </w:tcPr>
          <w:p w:rsidR="00440310" w:rsidRDefault="00440310" w:rsidP="00DD5AC4">
            <w:pPr>
              <w:rPr>
                <w:szCs w:val="22"/>
              </w:rPr>
            </w:pPr>
            <w:r>
              <w:rPr>
                <w:sz w:val="22"/>
                <w:szCs w:val="22"/>
              </w:rPr>
              <w:t>Надежность (бесперебойность) снабжения потребителей услугами</w:t>
            </w:r>
          </w:p>
        </w:tc>
        <w:tc>
          <w:tcPr>
            <w:tcW w:w="5037" w:type="dxa"/>
            <w:tcBorders>
              <w:top w:val="nil"/>
              <w:left w:val="nil"/>
              <w:bottom w:val="single" w:sz="4" w:space="0" w:color="auto"/>
              <w:right w:val="single" w:sz="4" w:space="0" w:color="auto"/>
            </w:tcBorders>
            <w:vAlign w:val="center"/>
          </w:tcPr>
          <w:p w:rsidR="00440310" w:rsidRDefault="00440310" w:rsidP="00DD5AC4">
            <w:pPr>
              <w:rPr>
                <w:szCs w:val="22"/>
              </w:rPr>
            </w:pPr>
            <w:r>
              <w:rPr>
                <w:sz w:val="22"/>
                <w:szCs w:val="22"/>
              </w:rPr>
              <w:t>Аварийность систем коммунальной инфраструктуры</w:t>
            </w:r>
          </w:p>
        </w:tc>
      </w:tr>
      <w:tr w:rsidR="00440310" w:rsidTr="00DD5AC4">
        <w:trPr>
          <w:trHeight w:val="232"/>
          <w:jc w:val="center"/>
        </w:trPr>
        <w:tc>
          <w:tcPr>
            <w:tcW w:w="628" w:type="dxa"/>
            <w:tcBorders>
              <w:top w:val="nil"/>
              <w:left w:val="single" w:sz="4" w:space="0" w:color="auto"/>
              <w:bottom w:val="single" w:sz="4" w:space="0" w:color="auto"/>
              <w:right w:val="single" w:sz="4" w:space="0" w:color="auto"/>
            </w:tcBorders>
            <w:vAlign w:val="center"/>
          </w:tcPr>
          <w:p w:rsidR="00440310" w:rsidRDefault="00440310" w:rsidP="00DD5AC4">
            <w:pPr>
              <w:jc w:val="center"/>
              <w:rPr>
                <w:szCs w:val="22"/>
              </w:rPr>
            </w:pPr>
            <w:r>
              <w:rPr>
                <w:sz w:val="22"/>
                <w:szCs w:val="22"/>
              </w:rPr>
              <w:t>9</w:t>
            </w:r>
          </w:p>
        </w:tc>
        <w:tc>
          <w:tcPr>
            <w:tcW w:w="4111" w:type="dxa"/>
            <w:vMerge/>
            <w:tcBorders>
              <w:top w:val="nil"/>
              <w:left w:val="single" w:sz="4" w:space="0" w:color="auto"/>
              <w:bottom w:val="single" w:sz="4" w:space="0" w:color="auto"/>
              <w:right w:val="single" w:sz="4" w:space="0" w:color="auto"/>
            </w:tcBorders>
            <w:vAlign w:val="center"/>
          </w:tcPr>
          <w:p w:rsidR="00440310" w:rsidRDefault="00440310" w:rsidP="00DD5AC4">
            <w:pPr>
              <w:rPr>
                <w:szCs w:val="22"/>
              </w:rPr>
            </w:pPr>
          </w:p>
        </w:tc>
        <w:tc>
          <w:tcPr>
            <w:tcW w:w="5037" w:type="dxa"/>
            <w:tcBorders>
              <w:top w:val="nil"/>
              <w:left w:val="nil"/>
              <w:bottom w:val="single" w:sz="4" w:space="0" w:color="auto"/>
              <w:right w:val="single" w:sz="4" w:space="0" w:color="auto"/>
            </w:tcBorders>
            <w:vAlign w:val="center"/>
          </w:tcPr>
          <w:p w:rsidR="00440310" w:rsidRDefault="00440310" w:rsidP="00DD5AC4">
            <w:pPr>
              <w:rPr>
                <w:szCs w:val="22"/>
              </w:rPr>
            </w:pPr>
            <w:r>
              <w:rPr>
                <w:sz w:val="22"/>
                <w:szCs w:val="22"/>
              </w:rPr>
              <w:t>Удельный вес сетей, нуждающихся в замене</w:t>
            </w:r>
          </w:p>
        </w:tc>
      </w:tr>
      <w:tr w:rsidR="00440310" w:rsidTr="00DD5AC4">
        <w:trPr>
          <w:trHeight w:val="547"/>
          <w:jc w:val="center"/>
        </w:trPr>
        <w:tc>
          <w:tcPr>
            <w:tcW w:w="628" w:type="dxa"/>
            <w:tcBorders>
              <w:top w:val="nil"/>
              <w:left w:val="single" w:sz="4" w:space="0" w:color="auto"/>
              <w:bottom w:val="single" w:sz="4" w:space="0" w:color="auto"/>
              <w:right w:val="single" w:sz="4" w:space="0" w:color="auto"/>
            </w:tcBorders>
            <w:vAlign w:val="center"/>
          </w:tcPr>
          <w:p w:rsidR="00440310" w:rsidRDefault="00440310" w:rsidP="00DD5AC4">
            <w:pPr>
              <w:jc w:val="center"/>
              <w:rPr>
                <w:szCs w:val="22"/>
              </w:rPr>
            </w:pPr>
            <w:r>
              <w:rPr>
                <w:sz w:val="22"/>
                <w:szCs w:val="22"/>
              </w:rPr>
              <w:t>10</w:t>
            </w:r>
          </w:p>
        </w:tc>
        <w:tc>
          <w:tcPr>
            <w:tcW w:w="4111" w:type="dxa"/>
            <w:vMerge w:val="restart"/>
            <w:tcBorders>
              <w:top w:val="nil"/>
              <w:left w:val="single" w:sz="4" w:space="0" w:color="auto"/>
              <w:bottom w:val="single" w:sz="4" w:space="0" w:color="auto"/>
              <w:right w:val="single" w:sz="4" w:space="0" w:color="auto"/>
            </w:tcBorders>
            <w:vAlign w:val="center"/>
          </w:tcPr>
          <w:p w:rsidR="00440310" w:rsidRDefault="00440310" w:rsidP="00DD5AC4">
            <w:pPr>
              <w:rPr>
                <w:szCs w:val="22"/>
              </w:rPr>
            </w:pPr>
            <w:r>
              <w:rPr>
                <w:sz w:val="22"/>
                <w:szCs w:val="22"/>
              </w:rPr>
              <w:t>Показатели качества поставляемого ресурса</w:t>
            </w:r>
          </w:p>
        </w:tc>
        <w:tc>
          <w:tcPr>
            <w:tcW w:w="5037" w:type="dxa"/>
            <w:tcBorders>
              <w:top w:val="nil"/>
              <w:left w:val="nil"/>
              <w:bottom w:val="single" w:sz="4" w:space="0" w:color="auto"/>
              <w:right w:val="single" w:sz="4" w:space="0" w:color="auto"/>
            </w:tcBorders>
            <w:vAlign w:val="center"/>
          </w:tcPr>
          <w:p w:rsidR="00440310" w:rsidRDefault="00440310" w:rsidP="00DD5AC4">
            <w:pPr>
              <w:rPr>
                <w:szCs w:val="22"/>
              </w:rPr>
            </w:pPr>
            <w:r>
              <w:rPr>
                <w:sz w:val="22"/>
                <w:szCs w:val="22"/>
              </w:rPr>
              <w:t>Установленная мощность трансформаторов (220 кВ)</w:t>
            </w:r>
          </w:p>
        </w:tc>
      </w:tr>
      <w:tr w:rsidR="00440310" w:rsidTr="00DD5AC4">
        <w:trPr>
          <w:trHeight w:val="285"/>
          <w:jc w:val="center"/>
        </w:trPr>
        <w:tc>
          <w:tcPr>
            <w:tcW w:w="628" w:type="dxa"/>
            <w:tcBorders>
              <w:top w:val="nil"/>
              <w:left w:val="single" w:sz="4" w:space="0" w:color="auto"/>
              <w:bottom w:val="single" w:sz="4" w:space="0" w:color="auto"/>
              <w:right w:val="single" w:sz="4" w:space="0" w:color="auto"/>
            </w:tcBorders>
            <w:vAlign w:val="center"/>
          </w:tcPr>
          <w:p w:rsidR="00440310" w:rsidRDefault="00440310" w:rsidP="00DD5AC4">
            <w:pPr>
              <w:jc w:val="center"/>
              <w:rPr>
                <w:szCs w:val="22"/>
              </w:rPr>
            </w:pPr>
            <w:r>
              <w:rPr>
                <w:sz w:val="22"/>
                <w:szCs w:val="22"/>
              </w:rPr>
              <w:t>11</w:t>
            </w:r>
          </w:p>
        </w:tc>
        <w:tc>
          <w:tcPr>
            <w:tcW w:w="4111" w:type="dxa"/>
            <w:vMerge/>
            <w:tcBorders>
              <w:top w:val="nil"/>
              <w:left w:val="single" w:sz="4" w:space="0" w:color="auto"/>
              <w:bottom w:val="single" w:sz="4" w:space="0" w:color="auto"/>
              <w:right w:val="single" w:sz="4" w:space="0" w:color="auto"/>
            </w:tcBorders>
            <w:vAlign w:val="center"/>
          </w:tcPr>
          <w:p w:rsidR="00440310" w:rsidRDefault="00440310" w:rsidP="00DD5AC4">
            <w:pPr>
              <w:rPr>
                <w:szCs w:val="22"/>
              </w:rPr>
            </w:pPr>
          </w:p>
        </w:tc>
        <w:tc>
          <w:tcPr>
            <w:tcW w:w="5037" w:type="dxa"/>
            <w:tcBorders>
              <w:top w:val="nil"/>
              <w:left w:val="nil"/>
              <w:bottom w:val="single" w:sz="4" w:space="0" w:color="auto"/>
              <w:right w:val="single" w:sz="4" w:space="0" w:color="auto"/>
            </w:tcBorders>
            <w:vAlign w:val="center"/>
          </w:tcPr>
          <w:p w:rsidR="00440310" w:rsidRDefault="00440310" w:rsidP="00DD5AC4">
            <w:pPr>
              <w:rPr>
                <w:szCs w:val="22"/>
              </w:rPr>
            </w:pPr>
            <w:r>
              <w:rPr>
                <w:sz w:val="22"/>
                <w:szCs w:val="22"/>
              </w:rPr>
              <w:t>Установленная мощность трансформаторов (35-110 кВ)</w:t>
            </w:r>
          </w:p>
        </w:tc>
      </w:tr>
    </w:tbl>
    <w:p w:rsidR="00440310" w:rsidRDefault="00440310" w:rsidP="00440310"/>
    <w:p w:rsidR="00440310" w:rsidRDefault="00440310" w:rsidP="00440310">
      <w:pPr>
        <w:jc w:val="both"/>
      </w:pPr>
      <w:r>
        <w:t>Количественные значения целевых показателей на период с 2024-2033 гг. определены с учетом выполнения всех мероприятий настоящей Программы в запланированные сроки. Статистическая информация  для определения перспективных целевых показателей системы электроснабжения была определена расчётным путём на основе представленной информации   районных электросетей.</w:t>
      </w:r>
    </w:p>
    <w:p w:rsidR="00440310" w:rsidRDefault="00440310" w:rsidP="00440310">
      <w:pPr>
        <w:jc w:val="both"/>
      </w:pPr>
      <w:r>
        <w:t>Итоговый расчёт перспективных целевых показателей системы электроснабжения представлен в таблице 4.10.</w:t>
      </w:r>
    </w:p>
    <w:p w:rsidR="00440310" w:rsidRDefault="00440310" w:rsidP="00440310">
      <w:pPr>
        <w:jc w:val="both"/>
      </w:pPr>
    </w:p>
    <w:p w:rsidR="00440310" w:rsidRDefault="00440310" w:rsidP="00440310">
      <w:pPr>
        <w:rPr>
          <w:b/>
          <w:sz w:val="22"/>
          <w:szCs w:val="22"/>
        </w:rPr>
      </w:pPr>
      <w:r>
        <w:rPr>
          <w:b/>
          <w:sz w:val="22"/>
          <w:szCs w:val="22"/>
        </w:rPr>
        <w:t>Таблица 4.10.  Итоговый расчёт целевых показателей в электроснабжении</w:t>
      </w:r>
    </w:p>
    <w:tbl>
      <w:tblPr>
        <w:tblW w:w="9910" w:type="dxa"/>
        <w:jc w:val="center"/>
        <w:tblLook w:val="04A0"/>
      </w:tblPr>
      <w:tblGrid>
        <w:gridCol w:w="407"/>
        <w:gridCol w:w="1797"/>
        <w:gridCol w:w="1857"/>
        <w:gridCol w:w="1080"/>
        <w:gridCol w:w="766"/>
        <w:gridCol w:w="766"/>
        <w:gridCol w:w="766"/>
        <w:gridCol w:w="766"/>
        <w:gridCol w:w="766"/>
        <w:gridCol w:w="939"/>
      </w:tblGrid>
      <w:tr w:rsidR="00440310" w:rsidTr="00DD5AC4">
        <w:trPr>
          <w:trHeight w:val="264"/>
          <w:jc w:val="center"/>
        </w:trPr>
        <w:tc>
          <w:tcPr>
            <w:tcW w:w="407" w:type="dxa"/>
            <w:vMerge w:val="restart"/>
            <w:tcBorders>
              <w:top w:val="single" w:sz="4" w:space="0" w:color="auto"/>
              <w:left w:val="single" w:sz="4" w:space="0" w:color="auto"/>
              <w:bottom w:val="single" w:sz="4" w:space="0" w:color="auto"/>
              <w:right w:val="single" w:sz="4" w:space="0" w:color="auto"/>
            </w:tcBorders>
            <w:vAlign w:val="center"/>
          </w:tcPr>
          <w:p w:rsidR="00440310" w:rsidRDefault="00440310" w:rsidP="00DD5AC4">
            <w:pPr>
              <w:rPr>
                <w:sz w:val="20"/>
              </w:rPr>
            </w:pPr>
            <w:r>
              <w:rPr>
                <w:sz w:val="20"/>
              </w:rPr>
              <w:t>№</w:t>
            </w:r>
          </w:p>
        </w:tc>
        <w:tc>
          <w:tcPr>
            <w:tcW w:w="1797" w:type="dxa"/>
            <w:vMerge w:val="restart"/>
            <w:tcBorders>
              <w:top w:val="single" w:sz="4" w:space="0" w:color="auto"/>
              <w:left w:val="single" w:sz="4" w:space="0" w:color="auto"/>
              <w:bottom w:val="single" w:sz="4" w:space="0" w:color="auto"/>
              <w:right w:val="single" w:sz="4" w:space="0" w:color="auto"/>
            </w:tcBorders>
            <w:vAlign w:val="center"/>
          </w:tcPr>
          <w:p w:rsidR="00440310" w:rsidRDefault="00440310" w:rsidP="00DD5AC4">
            <w:pPr>
              <w:rPr>
                <w:sz w:val="20"/>
              </w:rPr>
            </w:pPr>
            <w:r>
              <w:rPr>
                <w:sz w:val="20"/>
              </w:rPr>
              <w:t>Группа показателей</w:t>
            </w:r>
          </w:p>
        </w:tc>
        <w:tc>
          <w:tcPr>
            <w:tcW w:w="1857" w:type="dxa"/>
            <w:vMerge w:val="restart"/>
            <w:tcBorders>
              <w:top w:val="single" w:sz="4" w:space="0" w:color="auto"/>
              <w:left w:val="single" w:sz="4" w:space="0" w:color="auto"/>
              <w:bottom w:val="single" w:sz="4" w:space="0" w:color="auto"/>
              <w:right w:val="single" w:sz="4" w:space="0" w:color="auto"/>
            </w:tcBorders>
            <w:vAlign w:val="center"/>
          </w:tcPr>
          <w:p w:rsidR="00440310" w:rsidRDefault="00440310" w:rsidP="00DD5AC4">
            <w:pPr>
              <w:rPr>
                <w:sz w:val="20"/>
              </w:rPr>
            </w:pPr>
            <w:r>
              <w:rPr>
                <w:sz w:val="20"/>
              </w:rPr>
              <w:t>Наименование показателя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440310" w:rsidRDefault="00440310" w:rsidP="00DD5AC4">
            <w:pPr>
              <w:rPr>
                <w:sz w:val="20"/>
              </w:rPr>
            </w:pPr>
            <w:r>
              <w:rPr>
                <w:sz w:val="20"/>
              </w:rPr>
              <w:t>Ед.изм.</w:t>
            </w:r>
          </w:p>
        </w:tc>
        <w:tc>
          <w:tcPr>
            <w:tcW w:w="4769" w:type="dxa"/>
            <w:gridSpan w:val="6"/>
            <w:tcBorders>
              <w:top w:val="single" w:sz="4" w:space="0" w:color="auto"/>
              <w:left w:val="nil"/>
              <w:bottom w:val="single" w:sz="4" w:space="0" w:color="auto"/>
              <w:right w:val="single" w:sz="4" w:space="0" w:color="auto"/>
            </w:tcBorders>
            <w:vAlign w:val="center"/>
          </w:tcPr>
          <w:p w:rsidR="00440310" w:rsidRDefault="00440310" w:rsidP="00DD5AC4">
            <w:pPr>
              <w:rPr>
                <w:sz w:val="20"/>
              </w:rPr>
            </w:pPr>
            <w:r>
              <w:rPr>
                <w:sz w:val="20"/>
              </w:rPr>
              <w:t>Значения показателей</w:t>
            </w:r>
          </w:p>
        </w:tc>
      </w:tr>
      <w:tr w:rsidR="00440310" w:rsidTr="00DD5AC4">
        <w:trPr>
          <w:trHeight w:val="264"/>
          <w:jc w:val="center"/>
        </w:trPr>
        <w:tc>
          <w:tcPr>
            <w:tcW w:w="407" w:type="dxa"/>
            <w:vMerge/>
            <w:tcBorders>
              <w:top w:val="single" w:sz="4" w:space="0" w:color="auto"/>
              <w:left w:val="single" w:sz="4" w:space="0" w:color="auto"/>
              <w:bottom w:val="single" w:sz="4" w:space="0" w:color="auto"/>
              <w:right w:val="single" w:sz="4" w:space="0" w:color="auto"/>
            </w:tcBorders>
            <w:vAlign w:val="center"/>
          </w:tcPr>
          <w:p w:rsidR="00440310" w:rsidRDefault="00440310" w:rsidP="00DD5AC4">
            <w:pPr>
              <w:rPr>
                <w:sz w:val="20"/>
              </w:rPr>
            </w:pPr>
          </w:p>
        </w:tc>
        <w:tc>
          <w:tcPr>
            <w:tcW w:w="1797" w:type="dxa"/>
            <w:vMerge/>
            <w:tcBorders>
              <w:top w:val="single" w:sz="4" w:space="0" w:color="auto"/>
              <w:left w:val="single" w:sz="4" w:space="0" w:color="auto"/>
              <w:bottom w:val="single" w:sz="4" w:space="0" w:color="auto"/>
              <w:right w:val="single" w:sz="4" w:space="0" w:color="auto"/>
            </w:tcBorders>
            <w:vAlign w:val="center"/>
          </w:tcPr>
          <w:p w:rsidR="00440310" w:rsidRDefault="00440310" w:rsidP="00DD5AC4">
            <w:pPr>
              <w:rPr>
                <w:sz w:val="20"/>
              </w:rPr>
            </w:pPr>
          </w:p>
        </w:tc>
        <w:tc>
          <w:tcPr>
            <w:tcW w:w="1857" w:type="dxa"/>
            <w:vMerge/>
            <w:tcBorders>
              <w:top w:val="single" w:sz="4" w:space="0" w:color="auto"/>
              <w:left w:val="single" w:sz="4" w:space="0" w:color="auto"/>
              <w:bottom w:val="single" w:sz="4" w:space="0" w:color="auto"/>
              <w:right w:val="single" w:sz="4" w:space="0" w:color="auto"/>
            </w:tcBorders>
            <w:vAlign w:val="center"/>
          </w:tcPr>
          <w:p w:rsidR="00440310" w:rsidRDefault="00440310" w:rsidP="00DD5AC4">
            <w:pPr>
              <w:rPr>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40310" w:rsidRDefault="00440310" w:rsidP="00DD5AC4">
            <w:pPr>
              <w:rPr>
                <w:sz w:val="20"/>
              </w:rPr>
            </w:pPr>
          </w:p>
        </w:tc>
        <w:tc>
          <w:tcPr>
            <w:tcW w:w="766" w:type="dxa"/>
            <w:tcBorders>
              <w:top w:val="nil"/>
              <w:left w:val="nil"/>
              <w:bottom w:val="single" w:sz="4" w:space="0" w:color="auto"/>
              <w:right w:val="single" w:sz="4" w:space="0" w:color="auto"/>
            </w:tcBorders>
            <w:vAlign w:val="center"/>
          </w:tcPr>
          <w:p w:rsidR="00440310" w:rsidRDefault="00440310" w:rsidP="00DD5AC4">
            <w:pPr>
              <w:rPr>
                <w:sz w:val="20"/>
              </w:rPr>
            </w:pPr>
            <w:r>
              <w:rPr>
                <w:sz w:val="20"/>
              </w:rPr>
              <w:t>2024</w:t>
            </w:r>
          </w:p>
        </w:tc>
        <w:tc>
          <w:tcPr>
            <w:tcW w:w="766" w:type="dxa"/>
            <w:tcBorders>
              <w:top w:val="nil"/>
              <w:left w:val="nil"/>
              <w:bottom w:val="single" w:sz="4" w:space="0" w:color="auto"/>
              <w:right w:val="single" w:sz="4" w:space="0" w:color="auto"/>
            </w:tcBorders>
            <w:vAlign w:val="center"/>
          </w:tcPr>
          <w:p w:rsidR="00440310" w:rsidRDefault="00440310" w:rsidP="00DD5AC4">
            <w:pPr>
              <w:rPr>
                <w:sz w:val="20"/>
              </w:rPr>
            </w:pPr>
            <w:r>
              <w:rPr>
                <w:sz w:val="20"/>
              </w:rPr>
              <w:t>2025</w:t>
            </w:r>
          </w:p>
        </w:tc>
        <w:tc>
          <w:tcPr>
            <w:tcW w:w="766" w:type="dxa"/>
            <w:tcBorders>
              <w:top w:val="nil"/>
              <w:left w:val="nil"/>
              <w:bottom w:val="single" w:sz="4" w:space="0" w:color="auto"/>
              <w:right w:val="single" w:sz="4" w:space="0" w:color="auto"/>
            </w:tcBorders>
            <w:vAlign w:val="center"/>
          </w:tcPr>
          <w:p w:rsidR="00440310" w:rsidRDefault="00440310" w:rsidP="00DD5AC4">
            <w:pPr>
              <w:rPr>
                <w:sz w:val="20"/>
              </w:rPr>
            </w:pPr>
            <w:r>
              <w:rPr>
                <w:sz w:val="20"/>
              </w:rPr>
              <w:t>2026</w:t>
            </w:r>
          </w:p>
        </w:tc>
        <w:tc>
          <w:tcPr>
            <w:tcW w:w="766" w:type="dxa"/>
            <w:tcBorders>
              <w:top w:val="nil"/>
              <w:left w:val="nil"/>
              <w:bottom w:val="single" w:sz="4" w:space="0" w:color="auto"/>
              <w:right w:val="single" w:sz="4" w:space="0" w:color="auto"/>
            </w:tcBorders>
            <w:vAlign w:val="center"/>
          </w:tcPr>
          <w:p w:rsidR="00440310" w:rsidRDefault="00440310" w:rsidP="00DD5AC4">
            <w:pPr>
              <w:rPr>
                <w:sz w:val="20"/>
              </w:rPr>
            </w:pPr>
            <w:r>
              <w:rPr>
                <w:sz w:val="20"/>
              </w:rPr>
              <w:t>2027</w:t>
            </w:r>
          </w:p>
        </w:tc>
        <w:tc>
          <w:tcPr>
            <w:tcW w:w="766" w:type="dxa"/>
            <w:tcBorders>
              <w:top w:val="nil"/>
              <w:left w:val="nil"/>
              <w:bottom w:val="single" w:sz="4" w:space="0" w:color="auto"/>
              <w:right w:val="single" w:sz="4" w:space="0" w:color="auto"/>
            </w:tcBorders>
            <w:vAlign w:val="center"/>
          </w:tcPr>
          <w:p w:rsidR="00440310" w:rsidRDefault="00440310" w:rsidP="00DD5AC4">
            <w:pPr>
              <w:rPr>
                <w:sz w:val="20"/>
              </w:rPr>
            </w:pPr>
            <w:r>
              <w:rPr>
                <w:sz w:val="20"/>
              </w:rPr>
              <w:t>2028</w:t>
            </w:r>
          </w:p>
        </w:tc>
        <w:tc>
          <w:tcPr>
            <w:tcW w:w="939" w:type="dxa"/>
            <w:tcBorders>
              <w:top w:val="nil"/>
              <w:left w:val="nil"/>
              <w:bottom w:val="single" w:sz="4" w:space="0" w:color="auto"/>
              <w:right w:val="single" w:sz="4" w:space="0" w:color="auto"/>
            </w:tcBorders>
            <w:vAlign w:val="center"/>
          </w:tcPr>
          <w:p w:rsidR="00440310" w:rsidRDefault="00440310" w:rsidP="00DD5AC4">
            <w:pPr>
              <w:rPr>
                <w:sz w:val="20"/>
              </w:rPr>
            </w:pPr>
            <w:r>
              <w:rPr>
                <w:sz w:val="20"/>
              </w:rPr>
              <w:t>2029-2033</w:t>
            </w:r>
          </w:p>
        </w:tc>
      </w:tr>
      <w:tr w:rsidR="00440310" w:rsidTr="00DD5AC4">
        <w:trPr>
          <w:trHeight w:val="1584"/>
          <w:jc w:val="center"/>
        </w:trPr>
        <w:tc>
          <w:tcPr>
            <w:tcW w:w="407" w:type="dxa"/>
            <w:tcBorders>
              <w:top w:val="nil"/>
              <w:left w:val="single" w:sz="4" w:space="0" w:color="auto"/>
              <w:bottom w:val="single" w:sz="4" w:space="0" w:color="auto"/>
              <w:right w:val="single" w:sz="4" w:space="0" w:color="auto"/>
            </w:tcBorders>
            <w:vAlign w:val="center"/>
          </w:tcPr>
          <w:p w:rsidR="00440310" w:rsidRDefault="00440310" w:rsidP="00DD5AC4">
            <w:pPr>
              <w:rPr>
                <w:sz w:val="20"/>
              </w:rPr>
            </w:pPr>
            <w:r>
              <w:rPr>
                <w:sz w:val="20"/>
              </w:rPr>
              <w:t>1</w:t>
            </w:r>
          </w:p>
        </w:tc>
        <w:tc>
          <w:tcPr>
            <w:tcW w:w="1797" w:type="dxa"/>
            <w:vMerge w:val="restart"/>
            <w:tcBorders>
              <w:top w:val="nil"/>
              <w:left w:val="single" w:sz="4" w:space="0" w:color="auto"/>
              <w:bottom w:val="single" w:sz="4" w:space="0" w:color="auto"/>
              <w:right w:val="single" w:sz="4" w:space="0" w:color="auto"/>
            </w:tcBorders>
            <w:vAlign w:val="center"/>
          </w:tcPr>
          <w:p w:rsidR="00440310" w:rsidRDefault="00440310" w:rsidP="00DD5AC4">
            <w:pPr>
              <w:rPr>
                <w:sz w:val="20"/>
              </w:rPr>
            </w:pPr>
            <w:r>
              <w:rPr>
                <w:sz w:val="20"/>
              </w:rPr>
              <w:t>Доступность товаров и услуг для потребителей</w:t>
            </w:r>
          </w:p>
        </w:tc>
        <w:tc>
          <w:tcPr>
            <w:tcW w:w="1857" w:type="dxa"/>
            <w:tcBorders>
              <w:top w:val="nil"/>
              <w:left w:val="nil"/>
              <w:bottom w:val="single" w:sz="4" w:space="0" w:color="auto"/>
              <w:right w:val="single" w:sz="4" w:space="0" w:color="auto"/>
            </w:tcBorders>
            <w:vAlign w:val="center"/>
          </w:tcPr>
          <w:p w:rsidR="00440310" w:rsidRDefault="00440310" w:rsidP="00DD5AC4">
            <w:pPr>
              <w:rPr>
                <w:sz w:val="20"/>
              </w:rPr>
            </w:pPr>
            <w:r>
              <w:rPr>
                <w:sz w:val="20"/>
              </w:rPr>
              <w:t>Доля потребителей в жилых домах, обеспеченных доступом к коммунальной инфраструктуре</w:t>
            </w:r>
          </w:p>
        </w:tc>
        <w:tc>
          <w:tcPr>
            <w:tcW w:w="1080"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w:t>
            </w:r>
          </w:p>
        </w:tc>
        <w:tc>
          <w:tcPr>
            <w:tcW w:w="7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100</w:t>
            </w:r>
          </w:p>
        </w:tc>
        <w:tc>
          <w:tcPr>
            <w:tcW w:w="7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100</w:t>
            </w:r>
          </w:p>
        </w:tc>
        <w:tc>
          <w:tcPr>
            <w:tcW w:w="7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100</w:t>
            </w:r>
          </w:p>
        </w:tc>
        <w:tc>
          <w:tcPr>
            <w:tcW w:w="7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100</w:t>
            </w:r>
          </w:p>
        </w:tc>
        <w:tc>
          <w:tcPr>
            <w:tcW w:w="7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100</w:t>
            </w:r>
          </w:p>
        </w:tc>
        <w:tc>
          <w:tcPr>
            <w:tcW w:w="939"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100</w:t>
            </w:r>
          </w:p>
        </w:tc>
      </w:tr>
      <w:tr w:rsidR="00440310" w:rsidTr="00DD5AC4">
        <w:trPr>
          <w:trHeight w:val="528"/>
          <w:jc w:val="center"/>
        </w:trPr>
        <w:tc>
          <w:tcPr>
            <w:tcW w:w="407" w:type="dxa"/>
            <w:tcBorders>
              <w:top w:val="nil"/>
              <w:left w:val="single" w:sz="4" w:space="0" w:color="auto"/>
              <w:bottom w:val="single" w:sz="4" w:space="0" w:color="auto"/>
              <w:right w:val="single" w:sz="4" w:space="0" w:color="auto"/>
            </w:tcBorders>
            <w:vAlign w:val="center"/>
          </w:tcPr>
          <w:p w:rsidR="00440310" w:rsidRDefault="00440310" w:rsidP="00DD5AC4">
            <w:pPr>
              <w:rPr>
                <w:sz w:val="20"/>
              </w:rPr>
            </w:pPr>
            <w:r>
              <w:rPr>
                <w:sz w:val="20"/>
              </w:rPr>
              <w:t>2</w:t>
            </w:r>
          </w:p>
        </w:tc>
        <w:tc>
          <w:tcPr>
            <w:tcW w:w="1797" w:type="dxa"/>
            <w:vMerge/>
            <w:tcBorders>
              <w:top w:val="nil"/>
              <w:left w:val="single" w:sz="4" w:space="0" w:color="auto"/>
              <w:bottom w:val="single" w:sz="4" w:space="0" w:color="auto"/>
              <w:right w:val="single" w:sz="4" w:space="0" w:color="auto"/>
            </w:tcBorders>
            <w:vAlign w:val="center"/>
          </w:tcPr>
          <w:p w:rsidR="00440310" w:rsidRDefault="00440310" w:rsidP="00DD5AC4">
            <w:pPr>
              <w:rPr>
                <w:sz w:val="20"/>
              </w:rPr>
            </w:pPr>
          </w:p>
        </w:tc>
        <w:tc>
          <w:tcPr>
            <w:tcW w:w="1857" w:type="dxa"/>
            <w:tcBorders>
              <w:top w:val="nil"/>
              <w:left w:val="nil"/>
              <w:bottom w:val="single" w:sz="4" w:space="0" w:color="auto"/>
              <w:right w:val="single" w:sz="4" w:space="0" w:color="auto"/>
            </w:tcBorders>
            <w:vAlign w:val="center"/>
          </w:tcPr>
          <w:p w:rsidR="00440310" w:rsidRDefault="00440310" w:rsidP="00DD5AC4">
            <w:pPr>
              <w:rPr>
                <w:sz w:val="20"/>
              </w:rPr>
            </w:pPr>
            <w:r>
              <w:rPr>
                <w:sz w:val="20"/>
              </w:rPr>
              <w:t>Удельное энергопотребление</w:t>
            </w:r>
          </w:p>
        </w:tc>
        <w:tc>
          <w:tcPr>
            <w:tcW w:w="1080"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кВт*ч/чел</w:t>
            </w:r>
          </w:p>
        </w:tc>
        <w:tc>
          <w:tcPr>
            <w:tcW w:w="7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840</w:t>
            </w:r>
          </w:p>
        </w:tc>
        <w:tc>
          <w:tcPr>
            <w:tcW w:w="766" w:type="dxa"/>
            <w:tcBorders>
              <w:top w:val="nil"/>
              <w:left w:val="nil"/>
              <w:bottom w:val="single" w:sz="4" w:space="0" w:color="auto"/>
              <w:right w:val="single" w:sz="4" w:space="0" w:color="auto"/>
            </w:tcBorders>
          </w:tcPr>
          <w:p w:rsidR="00440310" w:rsidRDefault="00440310" w:rsidP="00DD5AC4">
            <w:pPr>
              <w:jc w:val="center"/>
              <w:rPr>
                <w:sz w:val="20"/>
              </w:rPr>
            </w:pPr>
            <w:r>
              <w:rPr>
                <w:sz w:val="20"/>
              </w:rPr>
              <w:t>840</w:t>
            </w:r>
          </w:p>
        </w:tc>
        <w:tc>
          <w:tcPr>
            <w:tcW w:w="766" w:type="dxa"/>
            <w:tcBorders>
              <w:top w:val="nil"/>
              <w:left w:val="nil"/>
              <w:bottom w:val="single" w:sz="4" w:space="0" w:color="auto"/>
              <w:right w:val="single" w:sz="4" w:space="0" w:color="auto"/>
            </w:tcBorders>
          </w:tcPr>
          <w:p w:rsidR="00440310" w:rsidRDefault="00440310" w:rsidP="00DD5AC4">
            <w:pPr>
              <w:jc w:val="center"/>
              <w:rPr>
                <w:sz w:val="20"/>
              </w:rPr>
            </w:pPr>
            <w:r>
              <w:rPr>
                <w:sz w:val="20"/>
              </w:rPr>
              <w:t>840</w:t>
            </w:r>
          </w:p>
        </w:tc>
        <w:tc>
          <w:tcPr>
            <w:tcW w:w="766" w:type="dxa"/>
            <w:tcBorders>
              <w:top w:val="nil"/>
              <w:left w:val="nil"/>
              <w:bottom w:val="single" w:sz="4" w:space="0" w:color="auto"/>
              <w:right w:val="single" w:sz="4" w:space="0" w:color="auto"/>
            </w:tcBorders>
          </w:tcPr>
          <w:p w:rsidR="00440310" w:rsidRDefault="00440310" w:rsidP="00DD5AC4">
            <w:pPr>
              <w:jc w:val="center"/>
              <w:rPr>
                <w:sz w:val="20"/>
              </w:rPr>
            </w:pPr>
            <w:r>
              <w:rPr>
                <w:sz w:val="20"/>
              </w:rPr>
              <w:t>840</w:t>
            </w:r>
          </w:p>
        </w:tc>
        <w:tc>
          <w:tcPr>
            <w:tcW w:w="766" w:type="dxa"/>
            <w:tcBorders>
              <w:top w:val="nil"/>
              <w:left w:val="nil"/>
              <w:bottom w:val="single" w:sz="4" w:space="0" w:color="auto"/>
              <w:right w:val="single" w:sz="4" w:space="0" w:color="auto"/>
            </w:tcBorders>
          </w:tcPr>
          <w:p w:rsidR="00440310" w:rsidRDefault="00440310" w:rsidP="00DD5AC4">
            <w:pPr>
              <w:jc w:val="center"/>
              <w:rPr>
                <w:sz w:val="20"/>
              </w:rPr>
            </w:pPr>
            <w:r>
              <w:rPr>
                <w:sz w:val="20"/>
              </w:rPr>
              <w:t>840</w:t>
            </w:r>
          </w:p>
        </w:tc>
        <w:tc>
          <w:tcPr>
            <w:tcW w:w="939" w:type="dxa"/>
            <w:tcBorders>
              <w:top w:val="nil"/>
              <w:left w:val="nil"/>
              <w:bottom w:val="single" w:sz="4" w:space="0" w:color="auto"/>
              <w:right w:val="single" w:sz="4" w:space="0" w:color="auto"/>
            </w:tcBorders>
          </w:tcPr>
          <w:p w:rsidR="00440310" w:rsidRDefault="00440310" w:rsidP="00DD5AC4">
            <w:pPr>
              <w:jc w:val="center"/>
              <w:rPr>
                <w:sz w:val="20"/>
              </w:rPr>
            </w:pPr>
            <w:r>
              <w:rPr>
                <w:sz w:val="20"/>
              </w:rPr>
              <w:t>840</w:t>
            </w:r>
          </w:p>
        </w:tc>
      </w:tr>
      <w:tr w:rsidR="00440310" w:rsidTr="00DD5AC4">
        <w:trPr>
          <w:trHeight w:val="1056"/>
          <w:jc w:val="center"/>
        </w:trPr>
        <w:tc>
          <w:tcPr>
            <w:tcW w:w="407" w:type="dxa"/>
            <w:tcBorders>
              <w:top w:val="nil"/>
              <w:left w:val="single" w:sz="4" w:space="0" w:color="auto"/>
              <w:bottom w:val="single" w:sz="4" w:space="0" w:color="auto"/>
              <w:right w:val="single" w:sz="4" w:space="0" w:color="auto"/>
            </w:tcBorders>
            <w:vAlign w:val="center"/>
          </w:tcPr>
          <w:p w:rsidR="00440310" w:rsidRDefault="00440310" w:rsidP="00DD5AC4">
            <w:pPr>
              <w:rPr>
                <w:sz w:val="20"/>
              </w:rPr>
            </w:pPr>
            <w:r>
              <w:rPr>
                <w:sz w:val="20"/>
              </w:rPr>
              <w:lastRenderedPageBreak/>
              <w:t>3</w:t>
            </w:r>
          </w:p>
        </w:tc>
        <w:tc>
          <w:tcPr>
            <w:tcW w:w="1797" w:type="dxa"/>
            <w:vMerge/>
            <w:tcBorders>
              <w:top w:val="nil"/>
              <w:left w:val="single" w:sz="4" w:space="0" w:color="auto"/>
              <w:bottom w:val="single" w:sz="4" w:space="0" w:color="auto"/>
              <w:right w:val="single" w:sz="4" w:space="0" w:color="auto"/>
            </w:tcBorders>
            <w:vAlign w:val="center"/>
          </w:tcPr>
          <w:p w:rsidR="00440310" w:rsidRDefault="00440310" w:rsidP="00DD5AC4">
            <w:pPr>
              <w:rPr>
                <w:sz w:val="20"/>
              </w:rPr>
            </w:pPr>
          </w:p>
        </w:tc>
        <w:tc>
          <w:tcPr>
            <w:tcW w:w="1857" w:type="dxa"/>
            <w:tcBorders>
              <w:top w:val="nil"/>
              <w:left w:val="nil"/>
              <w:bottom w:val="single" w:sz="4" w:space="0" w:color="auto"/>
              <w:right w:val="single" w:sz="4" w:space="0" w:color="auto"/>
            </w:tcBorders>
            <w:vAlign w:val="center"/>
          </w:tcPr>
          <w:p w:rsidR="00440310" w:rsidRDefault="00440310" w:rsidP="00DD5AC4">
            <w:pPr>
              <w:rPr>
                <w:sz w:val="20"/>
              </w:rPr>
            </w:pPr>
            <w:r>
              <w:rPr>
                <w:sz w:val="20"/>
              </w:rPr>
              <w:t>Доля расходов на оплату услуг в совокупном доходе населения</w:t>
            </w:r>
          </w:p>
        </w:tc>
        <w:tc>
          <w:tcPr>
            <w:tcW w:w="1080"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w:t>
            </w:r>
          </w:p>
        </w:tc>
        <w:tc>
          <w:tcPr>
            <w:tcW w:w="7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color w:val="000000"/>
                <w:sz w:val="20"/>
              </w:rPr>
              <w:t>0,56</w:t>
            </w:r>
          </w:p>
        </w:tc>
        <w:tc>
          <w:tcPr>
            <w:tcW w:w="7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color w:val="000000"/>
                <w:sz w:val="20"/>
              </w:rPr>
              <w:t>0,56</w:t>
            </w:r>
          </w:p>
        </w:tc>
        <w:tc>
          <w:tcPr>
            <w:tcW w:w="7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color w:val="000000"/>
                <w:sz w:val="20"/>
              </w:rPr>
              <w:t>0,56</w:t>
            </w:r>
          </w:p>
        </w:tc>
        <w:tc>
          <w:tcPr>
            <w:tcW w:w="7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color w:val="000000"/>
                <w:sz w:val="20"/>
              </w:rPr>
              <w:t>0,56</w:t>
            </w:r>
          </w:p>
        </w:tc>
        <w:tc>
          <w:tcPr>
            <w:tcW w:w="7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color w:val="000000"/>
                <w:sz w:val="20"/>
              </w:rPr>
              <w:t>0,56</w:t>
            </w:r>
          </w:p>
        </w:tc>
        <w:tc>
          <w:tcPr>
            <w:tcW w:w="939"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0,56</w:t>
            </w:r>
          </w:p>
        </w:tc>
      </w:tr>
      <w:tr w:rsidR="00440310" w:rsidTr="00DD5AC4">
        <w:trPr>
          <w:trHeight w:val="528"/>
          <w:jc w:val="center"/>
        </w:trPr>
        <w:tc>
          <w:tcPr>
            <w:tcW w:w="407" w:type="dxa"/>
            <w:tcBorders>
              <w:top w:val="nil"/>
              <w:left w:val="single" w:sz="4" w:space="0" w:color="auto"/>
              <w:bottom w:val="single" w:sz="4" w:space="0" w:color="auto"/>
              <w:right w:val="single" w:sz="4" w:space="0" w:color="auto"/>
            </w:tcBorders>
            <w:vAlign w:val="center"/>
          </w:tcPr>
          <w:p w:rsidR="00440310" w:rsidRDefault="00440310" w:rsidP="00DD5AC4">
            <w:pPr>
              <w:rPr>
                <w:sz w:val="20"/>
              </w:rPr>
            </w:pPr>
            <w:r>
              <w:rPr>
                <w:sz w:val="20"/>
              </w:rPr>
              <w:t>4</w:t>
            </w:r>
          </w:p>
        </w:tc>
        <w:tc>
          <w:tcPr>
            <w:tcW w:w="1797" w:type="dxa"/>
            <w:vMerge/>
            <w:tcBorders>
              <w:top w:val="nil"/>
              <w:left w:val="single" w:sz="4" w:space="0" w:color="auto"/>
              <w:bottom w:val="single" w:sz="4" w:space="0" w:color="auto"/>
              <w:right w:val="single" w:sz="4" w:space="0" w:color="auto"/>
            </w:tcBorders>
            <w:vAlign w:val="center"/>
          </w:tcPr>
          <w:p w:rsidR="00440310" w:rsidRDefault="00440310" w:rsidP="00DD5AC4">
            <w:pPr>
              <w:rPr>
                <w:sz w:val="20"/>
              </w:rPr>
            </w:pPr>
          </w:p>
        </w:tc>
        <w:tc>
          <w:tcPr>
            <w:tcW w:w="1857" w:type="dxa"/>
            <w:tcBorders>
              <w:top w:val="nil"/>
              <w:left w:val="nil"/>
              <w:bottom w:val="single" w:sz="4" w:space="0" w:color="auto"/>
              <w:right w:val="single" w:sz="4" w:space="0" w:color="auto"/>
            </w:tcBorders>
            <w:vAlign w:val="center"/>
          </w:tcPr>
          <w:p w:rsidR="00440310" w:rsidRDefault="00440310" w:rsidP="00DD5AC4">
            <w:pPr>
              <w:rPr>
                <w:sz w:val="20"/>
              </w:rPr>
            </w:pPr>
            <w:r>
              <w:rPr>
                <w:sz w:val="20"/>
              </w:rPr>
              <w:t>Индекс нового строительства</w:t>
            </w:r>
          </w:p>
        </w:tc>
        <w:tc>
          <w:tcPr>
            <w:tcW w:w="1080"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w:t>
            </w:r>
          </w:p>
        </w:tc>
        <w:tc>
          <w:tcPr>
            <w:tcW w:w="7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0</w:t>
            </w:r>
          </w:p>
        </w:tc>
        <w:tc>
          <w:tcPr>
            <w:tcW w:w="7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0</w:t>
            </w:r>
          </w:p>
        </w:tc>
        <w:tc>
          <w:tcPr>
            <w:tcW w:w="7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0</w:t>
            </w:r>
          </w:p>
        </w:tc>
        <w:tc>
          <w:tcPr>
            <w:tcW w:w="7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0</w:t>
            </w:r>
          </w:p>
        </w:tc>
        <w:tc>
          <w:tcPr>
            <w:tcW w:w="7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0</w:t>
            </w:r>
          </w:p>
        </w:tc>
        <w:tc>
          <w:tcPr>
            <w:tcW w:w="939"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0</w:t>
            </w:r>
          </w:p>
        </w:tc>
      </w:tr>
      <w:tr w:rsidR="00440310" w:rsidTr="00DD5AC4">
        <w:trPr>
          <w:trHeight w:val="528"/>
          <w:jc w:val="center"/>
        </w:trPr>
        <w:tc>
          <w:tcPr>
            <w:tcW w:w="407" w:type="dxa"/>
            <w:tcBorders>
              <w:top w:val="nil"/>
              <w:left w:val="single" w:sz="4" w:space="0" w:color="auto"/>
              <w:bottom w:val="single" w:sz="4" w:space="0" w:color="auto"/>
              <w:right w:val="single" w:sz="4" w:space="0" w:color="auto"/>
            </w:tcBorders>
            <w:vAlign w:val="center"/>
          </w:tcPr>
          <w:p w:rsidR="00440310" w:rsidRDefault="00440310" w:rsidP="00DD5AC4">
            <w:pPr>
              <w:rPr>
                <w:sz w:val="20"/>
              </w:rPr>
            </w:pPr>
            <w:r>
              <w:rPr>
                <w:sz w:val="20"/>
              </w:rPr>
              <w:t>5</w:t>
            </w:r>
          </w:p>
        </w:tc>
        <w:tc>
          <w:tcPr>
            <w:tcW w:w="1797" w:type="dxa"/>
            <w:vMerge w:val="restart"/>
            <w:tcBorders>
              <w:top w:val="nil"/>
              <w:left w:val="single" w:sz="4" w:space="0" w:color="auto"/>
              <w:bottom w:val="single" w:sz="4" w:space="0" w:color="auto"/>
              <w:right w:val="single" w:sz="4" w:space="0" w:color="auto"/>
            </w:tcBorders>
            <w:vAlign w:val="center"/>
          </w:tcPr>
          <w:p w:rsidR="00440310" w:rsidRDefault="00440310" w:rsidP="00DD5AC4">
            <w:pPr>
              <w:rPr>
                <w:sz w:val="20"/>
              </w:rPr>
            </w:pPr>
            <w:r>
              <w:rPr>
                <w:sz w:val="20"/>
              </w:rPr>
              <w:t>Спрос на коммунальные ресурсы</w:t>
            </w:r>
          </w:p>
        </w:tc>
        <w:tc>
          <w:tcPr>
            <w:tcW w:w="1857" w:type="dxa"/>
            <w:tcBorders>
              <w:top w:val="nil"/>
              <w:left w:val="nil"/>
              <w:bottom w:val="single" w:sz="4" w:space="0" w:color="auto"/>
              <w:right w:val="single" w:sz="4" w:space="0" w:color="auto"/>
            </w:tcBorders>
            <w:vAlign w:val="center"/>
          </w:tcPr>
          <w:p w:rsidR="00440310" w:rsidRDefault="00440310" w:rsidP="00DD5AC4">
            <w:pPr>
              <w:rPr>
                <w:sz w:val="20"/>
              </w:rPr>
            </w:pPr>
            <w:r>
              <w:rPr>
                <w:sz w:val="20"/>
              </w:rPr>
              <w:t>Общий объем реализация</w:t>
            </w:r>
          </w:p>
        </w:tc>
        <w:tc>
          <w:tcPr>
            <w:tcW w:w="1080"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тыс. кВт*ч</w:t>
            </w:r>
          </w:p>
        </w:tc>
        <w:tc>
          <w:tcPr>
            <w:tcW w:w="7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color w:val="000000"/>
                <w:sz w:val="20"/>
              </w:rPr>
              <w:t>462,0</w:t>
            </w:r>
          </w:p>
        </w:tc>
        <w:tc>
          <w:tcPr>
            <w:tcW w:w="7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color w:val="000000"/>
                <w:sz w:val="20"/>
              </w:rPr>
              <w:t>457,8</w:t>
            </w:r>
          </w:p>
        </w:tc>
        <w:tc>
          <w:tcPr>
            <w:tcW w:w="7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color w:val="000000"/>
                <w:sz w:val="20"/>
              </w:rPr>
              <w:t>453,6</w:t>
            </w:r>
          </w:p>
        </w:tc>
        <w:tc>
          <w:tcPr>
            <w:tcW w:w="7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color w:val="000000"/>
                <w:sz w:val="20"/>
              </w:rPr>
              <w:t>449,4</w:t>
            </w:r>
          </w:p>
        </w:tc>
        <w:tc>
          <w:tcPr>
            <w:tcW w:w="7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color w:val="000000"/>
                <w:sz w:val="20"/>
              </w:rPr>
              <w:t>445,2</w:t>
            </w:r>
          </w:p>
        </w:tc>
        <w:tc>
          <w:tcPr>
            <w:tcW w:w="939" w:type="dxa"/>
            <w:tcBorders>
              <w:top w:val="nil"/>
              <w:left w:val="nil"/>
              <w:bottom w:val="single" w:sz="4" w:space="0" w:color="auto"/>
              <w:right w:val="single" w:sz="4" w:space="0" w:color="auto"/>
            </w:tcBorders>
            <w:vAlign w:val="center"/>
          </w:tcPr>
          <w:p w:rsidR="00440310" w:rsidRDefault="00440310" w:rsidP="00DD5AC4">
            <w:pPr>
              <w:jc w:val="center"/>
              <w:rPr>
                <w:rFonts w:ascii="Arial" w:hAnsi="Arial" w:cs="Arial"/>
                <w:color w:val="000000"/>
                <w:sz w:val="20"/>
              </w:rPr>
            </w:pPr>
          </w:p>
          <w:p w:rsidR="00440310" w:rsidRDefault="00440310" w:rsidP="00DD5AC4">
            <w:pPr>
              <w:jc w:val="center"/>
              <w:rPr>
                <w:sz w:val="20"/>
              </w:rPr>
            </w:pPr>
            <w:r>
              <w:rPr>
                <w:rFonts w:ascii="Arial" w:hAnsi="Arial" w:cs="Arial"/>
                <w:color w:val="000000"/>
                <w:sz w:val="20"/>
              </w:rPr>
              <w:t>432,6</w:t>
            </w:r>
          </w:p>
        </w:tc>
      </w:tr>
      <w:tr w:rsidR="00440310" w:rsidTr="00DD5AC4">
        <w:trPr>
          <w:trHeight w:val="518"/>
          <w:jc w:val="center"/>
        </w:trPr>
        <w:tc>
          <w:tcPr>
            <w:tcW w:w="407" w:type="dxa"/>
            <w:tcBorders>
              <w:top w:val="nil"/>
              <w:left w:val="single" w:sz="4" w:space="0" w:color="auto"/>
              <w:bottom w:val="single" w:sz="4" w:space="0" w:color="auto"/>
              <w:right w:val="single" w:sz="4" w:space="0" w:color="auto"/>
            </w:tcBorders>
            <w:vAlign w:val="center"/>
          </w:tcPr>
          <w:p w:rsidR="00440310" w:rsidRDefault="00440310" w:rsidP="00DD5AC4">
            <w:pPr>
              <w:rPr>
                <w:sz w:val="20"/>
              </w:rPr>
            </w:pPr>
            <w:r>
              <w:rPr>
                <w:sz w:val="20"/>
              </w:rPr>
              <w:t>6</w:t>
            </w:r>
          </w:p>
        </w:tc>
        <w:tc>
          <w:tcPr>
            <w:tcW w:w="1797" w:type="dxa"/>
            <w:vMerge/>
            <w:tcBorders>
              <w:top w:val="nil"/>
              <w:left w:val="single" w:sz="4" w:space="0" w:color="auto"/>
              <w:bottom w:val="single" w:sz="4" w:space="0" w:color="auto"/>
              <w:right w:val="single" w:sz="4" w:space="0" w:color="auto"/>
            </w:tcBorders>
            <w:vAlign w:val="center"/>
          </w:tcPr>
          <w:p w:rsidR="00440310" w:rsidRDefault="00440310" w:rsidP="00DD5AC4">
            <w:pPr>
              <w:rPr>
                <w:sz w:val="20"/>
              </w:rPr>
            </w:pPr>
          </w:p>
        </w:tc>
        <w:tc>
          <w:tcPr>
            <w:tcW w:w="1857" w:type="dxa"/>
            <w:tcBorders>
              <w:top w:val="nil"/>
              <w:left w:val="nil"/>
              <w:bottom w:val="single" w:sz="4" w:space="0" w:color="auto"/>
              <w:right w:val="single" w:sz="4" w:space="0" w:color="auto"/>
            </w:tcBorders>
            <w:vAlign w:val="center"/>
          </w:tcPr>
          <w:p w:rsidR="00440310" w:rsidRDefault="00440310" w:rsidP="00DD5AC4">
            <w:pPr>
              <w:rPr>
                <w:sz w:val="20"/>
              </w:rPr>
            </w:pPr>
            <w:r>
              <w:rPr>
                <w:sz w:val="20"/>
              </w:rPr>
              <w:t>Прирост объемов реализация</w:t>
            </w:r>
          </w:p>
        </w:tc>
        <w:tc>
          <w:tcPr>
            <w:tcW w:w="1080"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млн. кВт*ч</w:t>
            </w:r>
          </w:p>
        </w:tc>
        <w:tc>
          <w:tcPr>
            <w:tcW w:w="766" w:type="dxa"/>
            <w:tcBorders>
              <w:top w:val="nil"/>
              <w:left w:val="nil"/>
              <w:bottom w:val="single" w:sz="4" w:space="0" w:color="auto"/>
              <w:right w:val="single" w:sz="4" w:space="0" w:color="auto"/>
            </w:tcBorders>
            <w:vAlign w:val="bottom"/>
          </w:tcPr>
          <w:p w:rsidR="00440310" w:rsidRDefault="00440310" w:rsidP="00DD5AC4">
            <w:pPr>
              <w:rPr>
                <w:sz w:val="20"/>
              </w:rPr>
            </w:pPr>
            <w:r>
              <w:rPr>
                <w:rFonts w:ascii="Calibri" w:hAnsi="Calibri"/>
                <w:color w:val="000000"/>
                <w:sz w:val="22"/>
                <w:szCs w:val="22"/>
              </w:rPr>
              <w:t>98,04</w:t>
            </w:r>
          </w:p>
        </w:tc>
        <w:tc>
          <w:tcPr>
            <w:tcW w:w="766" w:type="dxa"/>
            <w:tcBorders>
              <w:top w:val="nil"/>
              <w:left w:val="nil"/>
              <w:bottom w:val="single" w:sz="4" w:space="0" w:color="auto"/>
              <w:right w:val="single" w:sz="4" w:space="0" w:color="auto"/>
            </w:tcBorders>
            <w:vAlign w:val="bottom"/>
          </w:tcPr>
          <w:p w:rsidR="00440310" w:rsidRDefault="00440310" w:rsidP="00DD5AC4">
            <w:pPr>
              <w:jc w:val="center"/>
              <w:rPr>
                <w:sz w:val="20"/>
              </w:rPr>
            </w:pPr>
            <w:r>
              <w:rPr>
                <w:rFonts w:ascii="Calibri" w:hAnsi="Calibri"/>
                <w:color w:val="000000"/>
                <w:sz w:val="22"/>
                <w:szCs w:val="22"/>
              </w:rPr>
              <w:t>99,09</w:t>
            </w:r>
          </w:p>
        </w:tc>
        <w:tc>
          <w:tcPr>
            <w:tcW w:w="766" w:type="dxa"/>
            <w:tcBorders>
              <w:top w:val="nil"/>
              <w:left w:val="nil"/>
              <w:bottom w:val="single" w:sz="4" w:space="0" w:color="auto"/>
              <w:right w:val="single" w:sz="4" w:space="0" w:color="auto"/>
            </w:tcBorders>
            <w:vAlign w:val="bottom"/>
          </w:tcPr>
          <w:p w:rsidR="00440310" w:rsidRDefault="00440310" w:rsidP="00DD5AC4">
            <w:pPr>
              <w:jc w:val="center"/>
              <w:rPr>
                <w:sz w:val="20"/>
              </w:rPr>
            </w:pPr>
            <w:r>
              <w:rPr>
                <w:rFonts w:ascii="Calibri" w:hAnsi="Calibri"/>
                <w:color w:val="000000"/>
                <w:sz w:val="22"/>
                <w:szCs w:val="22"/>
              </w:rPr>
              <w:t>99,08</w:t>
            </w:r>
          </w:p>
        </w:tc>
        <w:tc>
          <w:tcPr>
            <w:tcW w:w="766" w:type="dxa"/>
            <w:tcBorders>
              <w:top w:val="nil"/>
              <w:left w:val="nil"/>
              <w:bottom w:val="single" w:sz="4" w:space="0" w:color="auto"/>
              <w:right w:val="single" w:sz="4" w:space="0" w:color="auto"/>
            </w:tcBorders>
            <w:vAlign w:val="bottom"/>
          </w:tcPr>
          <w:p w:rsidR="00440310" w:rsidRDefault="00440310" w:rsidP="00DD5AC4">
            <w:pPr>
              <w:jc w:val="center"/>
              <w:rPr>
                <w:sz w:val="20"/>
              </w:rPr>
            </w:pPr>
            <w:r>
              <w:rPr>
                <w:rFonts w:ascii="Calibri" w:hAnsi="Calibri"/>
                <w:color w:val="000000"/>
                <w:sz w:val="22"/>
                <w:szCs w:val="22"/>
              </w:rPr>
              <w:t>99,07</w:t>
            </w:r>
          </w:p>
        </w:tc>
        <w:tc>
          <w:tcPr>
            <w:tcW w:w="766" w:type="dxa"/>
            <w:tcBorders>
              <w:top w:val="nil"/>
              <w:left w:val="nil"/>
              <w:bottom w:val="single" w:sz="4" w:space="0" w:color="auto"/>
              <w:right w:val="single" w:sz="4" w:space="0" w:color="auto"/>
            </w:tcBorders>
            <w:vAlign w:val="bottom"/>
          </w:tcPr>
          <w:p w:rsidR="00440310" w:rsidRDefault="00440310" w:rsidP="00DD5AC4">
            <w:pPr>
              <w:jc w:val="center"/>
              <w:rPr>
                <w:sz w:val="20"/>
              </w:rPr>
            </w:pPr>
            <w:r>
              <w:rPr>
                <w:rFonts w:ascii="Calibri" w:hAnsi="Calibri"/>
                <w:color w:val="000000"/>
                <w:sz w:val="22"/>
                <w:szCs w:val="22"/>
              </w:rPr>
              <w:t>99,07</w:t>
            </w:r>
          </w:p>
        </w:tc>
        <w:tc>
          <w:tcPr>
            <w:tcW w:w="939"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99,4</w:t>
            </w:r>
          </w:p>
        </w:tc>
      </w:tr>
      <w:tr w:rsidR="00440310" w:rsidTr="00DD5AC4">
        <w:trPr>
          <w:trHeight w:val="264"/>
          <w:jc w:val="center"/>
        </w:trPr>
        <w:tc>
          <w:tcPr>
            <w:tcW w:w="407" w:type="dxa"/>
            <w:tcBorders>
              <w:top w:val="nil"/>
              <w:left w:val="single" w:sz="4" w:space="0" w:color="auto"/>
              <w:bottom w:val="single" w:sz="4" w:space="0" w:color="auto"/>
              <w:right w:val="single" w:sz="4" w:space="0" w:color="auto"/>
            </w:tcBorders>
            <w:vAlign w:val="center"/>
          </w:tcPr>
          <w:p w:rsidR="00440310" w:rsidRDefault="00440310" w:rsidP="00DD5AC4">
            <w:pPr>
              <w:rPr>
                <w:sz w:val="20"/>
              </w:rPr>
            </w:pPr>
            <w:r>
              <w:rPr>
                <w:sz w:val="20"/>
              </w:rPr>
              <w:t>7</w:t>
            </w:r>
          </w:p>
        </w:tc>
        <w:tc>
          <w:tcPr>
            <w:tcW w:w="1797" w:type="dxa"/>
            <w:vMerge w:val="restart"/>
            <w:tcBorders>
              <w:top w:val="nil"/>
              <w:left w:val="single" w:sz="4" w:space="0" w:color="auto"/>
              <w:bottom w:val="single" w:sz="4" w:space="0" w:color="auto"/>
              <w:right w:val="single" w:sz="4" w:space="0" w:color="auto"/>
            </w:tcBorders>
            <w:vAlign w:val="center"/>
          </w:tcPr>
          <w:p w:rsidR="00440310" w:rsidRDefault="00440310" w:rsidP="00DD5AC4">
            <w:pPr>
              <w:rPr>
                <w:sz w:val="20"/>
              </w:rPr>
            </w:pPr>
            <w:r>
              <w:rPr>
                <w:sz w:val="20"/>
              </w:rPr>
              <w:t>Показатели эффективности производства и транспортировки ресурсов</w:t>
            </w:r>
          </w:p>
        </w:tc>
        <w:tc>
          <w:tcPr>
            <w:tcW w:w="1857" w:type="dxa"/>
            <w:tcBorders>
              <w:top w:val="nil"/>
              <w:left w:val="nil"/>
              <w:bottom w:val="single" w:sz="4" w:space="0" w:color="auto"/>
              <w:right w:val="single" w:sz="4" w:space="0" w:color="auto"/>
            </w:tcBorders>
            <w:vAlign w:val="center"/>
          </w:tcPr>
          <w:p w:rsidR="00440310" w:rsidRDefault="00440310" w:rsidP="00DD5AC4">
            <w:pPr>
              <w:rPr>
                <w:sz w:val="20"/>
              </w:rPr>
            </w:pPr>
            <w:r>
              <w:rPr>
                <w:sz w:val="20"/>
              </w:rPr>
              <w:t>Уровень потерь в сети</w:t>
            </w:r>
          </w:p>
        </w:tc>
        <w:tc>
          <w:tcPr>
            <w:tcW w:w="1080"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w:t>
            </w:r>
          </w:p>
        </w:tc>
        <w:tc>
          <w:tcPr>
            <w:tcW w:w="766" w:type="dxa"/>
            <w:tcBorders>
              <w:top w:val="nil"/>
              <w:left w:val="nil"/>
              <w:bottom w:val="single" w:sz="4" w:space="0" w:color="auto"/>
              <w:right w:val="single" w:sz="4" w:space="0" w:color="auto"/>
            </w:tcBorders>
            <w:vAlign w:val="center"/>
          </w:tcPr>
          <w:p w:rsidR="00440310" w:rsidRPr="00060EEE" w:rsidRDefault="00440310" w:rsidP="00DD5AC4">
            <w:pPr>
              <w:jc w:val="center"/>
              <w:rPr>
                <w:color w:val="000000" w:themeColor="text1"/>
                <w:sz w:val="20"/>
              </w:rPr>
            </w:pPr>
            <w:r w:rsidRPr="00060EEE">
              <w:rPr>
                <w:color w:val="000000" w:themeColor="text1"/>
                <w:sz w:val="20"/>
              </w:rPr>
              <w:t>11,10</w:t>
            </w:r>
          </w:p>
        </w:tc>
        <w:tc>
          <w:tcPr>
            <w:tcW w:w="766" w:type="dxa"/>
            <w:tcBorders>
              <w:top w:val="nil"/>
              <w:left w:val="nil"/>
              <w:bottom w:val="single" w:sz="4" w:space="0" w:color="auto"/>
              <w:right w:val="single" w:sz="4" w:space="0" w:color="auto"/>
            </w:tcBorders>
            <w:vAlign w:val="center"/>
          </w:tcPr>
          <w:p w:rsidR="00440310" w:rsidRPr="00060EEE" w:rsidRDefault="00440310" w:rsidP="00DD5AC4">
            <w:pPr>
              <w:jc w:val="center"/>
              <w:rPr>
                <w:color w:val="000000" w:themeColor="text1"/>
                <w:sz w:val="20"/>
              </w:rPr>
            </w:pPr>
            <w:r w:rsidRPr="00060EEE">
              <w:rPr>
                <w:color w:val="000000" w:themeColor="text1"/>
                <w:sz w:val="20"/>
              </w:rPr>
              <w:t>11,09</w:t>
            </w:r>
          </w:p>
        </w:tc>
        <w:tc>
          <w:tcPr>
            <w:tcW w:w="766" w:type="dxa"/>
            <w:tcBorders>
              <w:top w:val="nil"/>
              <w:left w:val="nil"/>
              <w:bottom w:val="single" w:sz="4" w:space="0" w:color="auto"/>
              <w:right w:val="single" w:sz="4" w:space="0" w:color="auto"/>
            </w:tcBorders>
            <w:vAlign w:val="center"/>
          </w:tcPr>
          <w:p w:rsidR="00440310" w:rsidRPr="00060EEE" w:rsidRDefault="00440310" w:rsidP="00DD5AC4">
            <w:pPr>
              <w:jc w:val="center"/>
              <w:rPr>
                <w:color w:val="000000" w:themeColor="text1"/>
                <w:sz w:val="20"/>
              </w:rPr>
            </w:pPr>
            <w:r w:rsidRPr="00060EEE">
              <w:rPr>
                <w:color w:val="000000" w:themeColor="text1"/>
                <w:sz w:val="20"/>
              </w:rPr>
              <w:t>11,08</w:t>
            </w:r>
          </w:p>
        </w:tc>
        <w:tc>
          <w:tcPr>
            <w:tcW w:w="766" w:type="dxa"/>
            <w:tcBorders>
              <w:top w:val="nil"/>
              <w:left w:val="nil"/>
              <w:bottom w:val="single" w:sz="4" w:space="0" w:color="auto"/>
              <w:right w:val="single" w:sz="4" w:space="0" w:color="auto"/>
            </w:tcBorders>
            <w:vAlign w:val="center"/>
          </w:tcPr>
          <w:p w:rsidR="00440310" w:rsidRPr="00060EEE" w:rsidRDefault="00440310" w:rsidP="00DD5AC4">
            <w:pPr>
              <w:jc w:val="center"/>
              <w:rPr>
                <w:color w:val="000000" w:themeColor="text1"/>
                <w:sz w:val="20"/>
              </w:rPr>
            </w:pPr>
            <w:r w:rsidRPr="00060EEE">
              <w:rPr>
                <w:color w:val="000000" w:themeColor="text1"/>
                <w:sz w:val="20"/>
              </w:rPr>
              <w:t>11,07</w:t>
            </w:r>
          </w:p>
        </w:tc>
        <w:tc>
          <w:tcPr>
            <w:tcW w:w="766" w:type="dxa"/>
            <w:tcBorders>
              <w:top w:val="nil"/>
              <w:left w:val="nil"/>
              <w:bottom w:val="single" w:sz="4" w:space="0" w:color="auto"/>
              <w:right w:val="single" w:sz="4" w:space="0" w:color="auto"/>
            </w:tcBorders>
            <w:vAlign w:val="center"/>
          </w:tcPr>
          <w:p w:rsidR="00440310" w:rsidRPr="00060EEE" w:rsidRDefault="00440310" w:rsidP="00DD5AC4">
            <w:pPr>
              <w:jc w:val="center"/>
              <w:rPr>
                <w:color w:val="000000" w:themeColor="text1"/>
                <w:sz w:val="20"/>
              </w:rPr>
            </w:pPr>
            <w:r w:rsidRPr="00060EEE">
              <w:rPr>
                <w:color w:val="000000" w:themeColor="text1"/>
                <w:sz w:val="20"/>
              </w:rPr>
              <w:t>11,06</w:t>
            </w:r>
          </w:p>
        </w:tc>
        <w:tc>
          <w:tcPr>
            <w:tcW w:w="939" w:type="dxa"/>
            <w:tcBorders>
              <w:top w:val="nil"/>
              <w:left w:val="nil"/>
              <w:bottom w:val="single" w:sz="4" w:space="0" w:color="auto"/>
              <w:right w:val="single" w:sz="4" w:space="0" w:color="auto"/>
            </w:tcBorders>
            <w:vAlign w:val="center"/>
          </w:tcPr>
          <w:p w:rsidR="00440310" w:rsidRPr="00060EEE" w:rsidRDefault="00440310" w:rsidP="00DD5AC4">
            <w:pPr>
              <w:jc w:val="center"/>
              <w:rPr>
                <w:color w:val="000000" w:themeColor="text1"/>
                <w:sz w:val="20"/>
              </w:rPr>
            </w:pPr>
            <w:r w:rsidRPr="00060EEE">
              <w:rPr>
                <w:color w:val="000000" w:themeColor="text1"/>
                <w:sz w:val="20"/>
              </w:rPr>
              <w:t>11,06</w:t>
            </w:r>
          </w:p>
        </w:tc>
      </w:tr>
      <w:tr w:rsidR="00440310" w:rsidTr="00DD5AC4">
        <w:trPr>
          <w:trHeight w:val="528"/>
          <w:jc w:val="center"/>
        </w:trPr>
        <w:tc>
          <w:tcPr>
            <w:tcW w:w="407" w:type="dxa"/>
            <w:tcBorders>
              <w:top w:val="nil"/>
              <w:left w:val="single" w:sz="4" w:space="0" w:color="auto"/>
              <w:bottom w:val="single" w:sz="4" w:space="0" w:color="auto"/>
              <w:right w:val="single" w:sz="4" w:space="0" w:color="auto"/>
            </w:tcBorders>
            <w:vAlign w:val="center"/>
          </w:tcPr>
          <w:p w:rsidR="00440310" w:rsidRDefault="00440310" w:rsidP="00DD5AC4">
            <w:pPr>
              <w:rPr>
                <w:sz w:val="20"/>
              </w:rPr>
            </w:pPr>
            <w:r>
              <w:rPr>
                <w:sz w:val="20"/>
              </w:rPr>
              <w:t>8</w:t>
            </w:r>
          </w:p>
        </w:tc>
        <w:tc>
          <w:tcPr>
            <w:tcW w:w="1797" w:type="dxa"/>
            <w:vMerge/>
            <w:tcBorders>
              <w:top w:val="nil"/>
              <w:left w:val="single" w:sz="4" w:space="0" w:color="auto"/>
              <w:bottom w:val="single" w:sz="4" w:space="0" w:color="auto"/>
              <w:right w:val="single" w:sz="4" w:space="0" w:color="auto"/>
            </w:tcBorders>
            <w:vAlign w:val="center"/>
          </w:tcPr>
          <w:p w:rsidR="00440310" w:rsidRDefault="00440310" w:rsidP="00DD5AC4">
            <w:pPr>
              <w:rPr>
                <w:sz w:val="20"/>
              </w:rPr>
            </w:pPr>
          </w:p>
        </w:tc>
        <w:tc>
          <w:tcPr>
            <w:tcW w:w="1857" w:type="dxa"/>
            <w:tcBorders>
              <w:top w:val="nil"/>
              <w:left w:val="nil"/>
              <w:bottom w:val="single" w:sz="4" w:space="0" w:color="auto"/>
              <w:right w:val="single" w:sz="4" w:space="0" w:color="auto"/>
            </w:tcBorders>
            <w:vAlign w:val="center"/>
          </w:tcPr>
          <w:p w:rsidR="00440310" w:rsidRDefault="00440310" w:rsidP="00DD5AC4">
            <w:pPr>
              <w:rPr>
                <w:sz w:val="20"/>
              </w:rPr>
            </w:pPr>
            <w:r>
              <w:rPr>
                <w:sz w:val="20"/>
              </w:rPr>
              <w:t>Коэффициент потерь в сети</w:t>
            </w:r>
          </w:p>
        </w:tc>
        <w:tc>
          <w:tcPr>
            <w:tcW w:w="1080"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тыс. кВт*ч/км</w:t>
            </w:r>
          </w:p>
        </w:tc>
        <w:tc>
          <w:tcPr>
            <w:tcW w:w="766" w:type="dxa"/>
            <w:tcBorders>
              <w:top w:val="nil"/>
              <w:left w:val="nil"/>
              <w:bottom w:val="single" w:sz="4" w:space="0" w:color="auto"/>
              <w:right w:val="single" w:sz="4" w:space="0" w:color="auto"/>
            </w:tcBorders>
            <w:vAlign w:val="center"/>
          </w:tcPr>
          <w:p w:rsidR="00440310" w:rsidRPr="00060EEE" w:rsidRDefault="00440310" w:rsidP="00DD5AC4">
            <w:pPr>
              <w:jc w:val="center"/>
              <w:rPr>
                <w:color w:val="000000" w:themeColor="text1"/>
                <w:sz w:val="20"/>
              </w:rPr>
            </w:pPr>
            <w:r w:rsidRPr="00060EEE">
              <w:rPr>
                <w:color w:val="000000" w:themeColor="text1"/>
                <w:sz w:val="20"/>
              </w:rPr>
              <w:t>45,49</w:t>
            </w:r>
          </w:p>
        </w:tc>
        <w:tc>
          <w:tcPr>
            <w:tcW w:w="766" w:type="dxa"/>
            <w:tcBorders>
              <w:top w:val="nil"/>
              <w:left w:val="nil"/>
              <w:bottom w:val="single" w:sz="4" w:space="0" w:color="auto"/>
              <w:right w:val="single" w:sz="4" w:space="0" w:color="auto"/>
            </w:tcBorders>
            <w:vAlign w:val="center"/>
          </w:tcPr>
          <w:p w:rsidR="00440310" w:rsidRPr="00060EEE" w:rsidRDefault="00440310" w:rsidP="00DD5AC4">
            <w:pPr>
              <w:jc w:val="center"/>
              <w:rPr>
                <w:color w:val="000000" w:themeColor="text1"/>
                <w:sz w:val="20"/>
              </w:rPr>
            </w:pPr>
            <w:r w:rsidRPr="00060EEE">
              <w:rPr>
                <w:color w:val="000000" w:themeColor="text1"/>
                <w:sz w:val="20"/>
              </w:rPr>
              <w:t>45,45</w:t>
            </w:r>
          </w:p>
        </w:tc>
        <w:tc>
          <w:tcPr>
            <w:tcW w:w="766" w:type="dxa"/>
            <w:tcBorders>
              <w:top w:val="nil"/>
              <w:left w:val="nil"/>
              <w:bottom w:val="single" w:sz="4" w:space="0" w:color="auto"/>
              <w:right w:val="single" w:sz="4" w:space="0" w:color="auto"/>
            </w:tcBorders>
            <w:vAlign w:val="center"/>
          </w:tcPr>
          <w:p w:rsidR="00440310" w:rsidRPr="00060EEE" w:rsidRDefault="00440310" w:rsidP="00DD5AC4">
            <w:pPr>
              <w:jc w:val="center"/>
              <w:rPr>
                <w:color w:val="000000" w:themeColor="text1"/>
                <w:sz w:val="20"/>
              </w:rPr>
            </w:pPr>
            <w:r w:rsidRPr="00060EEE">
              <w:rPr>
                <w:color w:val="000000" w:themeColor="text1"/>
                <w:sz w:val="20"/>
              </w:rPr>
              <w:t>45,44</w:t>
            </w:r>
          </w:p>
        </w:tc>
        <w:tc>
          <w:tcPr>
            <w:tcW w:w="766" w:type="dxa"/>
            <w:tcBorders>
              <w:top w:val="nil"/>
              <w:left w:val="nil"/>
              <w:bottom w:val="single" w:sz="4" w:space="0" w:color="auto"/>
              <w:right w:val="single" w:sz="4" w:space="0" w:color="auto"/>
            </w:tcBorders>
            <w:vAlign w:val="center"/>
          </w:tcPr>
          <w:p w:rsidR="00440310" w:rsidRPr="00060EEE" w:rsidRDefault="00440310" w:rsidP="00DD5AC4">
            <w:pPr>
              <w:jc w:val="center"/>
              <w:rPr>
                <w:color w:val="000000" w:themeColor="text1"/>
                <w:sz w:val="20"/>
              </w:rPr>
            </w:pPr>
            <w:r w:rsidRPr="00060EEE">
              <w:rPr>
                <w:color w:val="000000" w:themeColor="text1"/>
                <w:sz w:val="20"/>
              </w:rPr>
              <w:t>45,41</w:t>
            </w:r>
          </w:p>
        </w:tc>
        <w:tc>
          <w:tcPr>
            <w:tcW w:w="766" w:type="dxa"/>
            <w:tcBorders>
              <w:top w:val="nil"/>
              <w:left w:val="nil"/>
              <w:bottom w:val="single" w:sz="4" w:space="0" w:color="auto"/>
              <w:right w:val="single" w:sz="4" w:space="0" w:color="auto"/>
            </w:tcBorders>
            <w:vAlign w:val="center"/>
          </w:tcPr>
          <w:p w:rsidR="00440310" w:rsidRPr="00060EEE" w:rsidRDefault="00440310" w:rsidP="00DD5AC4">
            <w:pPr>
              <w:jc w:val="center"/>
              <w:rPr>
                <w:color w:val="000000" w:themeColor="text1"/>
                <w:sz w:val="20"/>
              </w:rPr>
            </w:pPr>
            <w:r w:rsidRPr="00060EEE">
              <w:rPr>
                <w:color w:val="000000" w:themeColor="text1"/>
                <w:sz w:val="20"/>
              </w:rPr>
              <w:t>45,39</w:t>
            </w:r>
          </w:p>
        </w:tc>
        <w:tc>
          <w:tcPr>
            <w:tcW w:w="939" w:type="dxa"/>
            <w:tcBorders>
              <w:top w:val="nil"/>
              <w:left w:val="nil"/>
              <w:bottom w:val="single" w:sz="4" w:space="0" w:color="auto"/>
              <w:right w:val="single" w:sz="4" w:space="0" w:color="auto"/>
            </w:tcBorders>
            <w:vAlign w:val="center"/>
          </w:tcPr>
          <w:p w:rsidR="00440310" w:rsidRPr="00060EEE" w:rsidRDefault="00440310" w:rsidP="00DD5AC4">
            <w:pPr>
              <w:jc w:val="center"/>
              <w:rPr>
                <w:color w:val="000000" w:themeColor="text1"/>
                <w:sz w:val="20"/>
              </w:rPr>
            </w:pPr>
            <w:r w:rsidRPr="00060EEE">
              <w:rPr>
                <w:color w:val="000000" w:themeColor="text1"/>
                <w:sz w:val="20"/>
              </w:rPr>
              <w:t>45,35</w:t>
            </w:r>
          </w:p>
        </w:tc>
      </w:tr>
      <w:tr w:rsidR="00440310" w:rsidTr="00DD5AC4">
        <w:trPr>
          <w:trHeight w:val="792"/>
          <w:jc w:val="center"/>
        </w:trPr>
        <w:tc>
          <w:tcPr>
            <w:tcW w:w="407" w:type="dxa"/>
            <w:tcBorders>
              <w:top w:val="nil"/>
              <w:left w:val="single" w:sz="4" w:space="0" w:color="auto"/>
              <w:bottom w:val="single" w:sz="4" w:space="0" w:color="auto"/>
              <w:right w:val="single" w:sz="4" w:space="0" w:color="auto"/>
            </w:tcBorders>
            <w:vAlign w:val="center"/>
          </w:tcPr>
          <w:p w:rsidR="00440310" w:rsidRDefault="00440310" w:rsidP="00DD5AC4">
            <w:pPr>
              <w:rPr>
                <w:sz w:val="20"/>
              </w:rPr>
            </w:pPr>
            <w:r>
              <w:rPr>
                <w:sz w:val="20"/>
              </w:rPr>
              <w:t>8</w:t>
            </w:r>
          </w:p>
        </w:tc>
        <w:tc>
          <w:tcPr>
            <w:tcW w:w="1797" w:type="dxa"/>
            <w:vMerge w:val="restart"/>
            <w:tcBorders>
              <w:top w:val="nil"/>
              <w:left w:val="single" w:sz="4" w:space="0" w:color="auto"/>
              <w:bottom w:val="single" w:sz="4" w:space="0" w:color="auto"/>
              <w:right w:val="single" w:sz="4" w:space="0" w:color="auto"/>
            </w:tcBorders>
            <w:vAlign w:val="center"/>
          </w:tcPr>
          <w:p w:rsidR="00440310" w:rsidRDefault="00440310" w:rsidP="00DD5AC4">
            <w:pPr>
              <w:rPr>
                <w:sz w:val="20"/>
              </w:rPr>
            </w:pPr>
            <w:r>
              <w:rPr>
                <w:sz w:val="20"/>
              </w:rPr>
              <w:t>Надежность (бесперебойность) снабжения потребителей услугами</w:t>
            </w:r>
          </w:p>
        </w:tc>
        <w:tc>
          <w:tcPr>
            <w:tcW w:w="1857" w:type="dxa"/>
            <w:tcBorders>
              <w:top w:val="nil"/>
              <w:left w:val="nil"/>
              <w:bottom w:val="single" w:sz="4" w:space="0" w:color="auto"/>
              <w:right w:val="single" w:sz="4" w:space="0" w:color="auto"/>
            </w:tcBorders>
            <w:vAlign w:val="center"/>
          </w:tcPr>
          <w:p w:rsidR="00440310" w:rsidRDefault="00440310" w:rsidP="00DD5AC4">
            <w:pPr>
              <w:rPr>
                <w:sz w:val="20"/>
              </w:rPr>
            </w:pPr>
            <w:r>
              <w:rPr>
                <w:sz w:val="20"/>
              </w:rPr>
              <w:t>Аварийность систем коммунальной инфраструктуры</w:t>
            </w:r>
          </w:p>
        </w:tc>
        <w:tc>
          <w:tcPr>
            <w:tcW w:w="1080"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ед./км</w:t>
            </w:r>
          </w:p>
        </w:tc>
        <w:tc>
          <w:tcPr>
            <w:tcW w:w="7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0,13</w:t>
            </w:r>
          </w:p>
        </w:tc>
        <w:tc>
          <w:tcPr>
            <w:tcW w:w="7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0,12</w:t>
            </w:r>
          </w:p>
        </w:tc>
        <w:tc>
          <w:tcPr>
            <w:tcW w:w="7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0,12</w:t>
            </w:r>
          </w:p>
        </w:tc>
        <w:tc>
          <w:tcPr>
            <w:tcW w:w="7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0,12</w:t>
            </w:r>
          </w:p>
        </w:tc>
        <w:tc>
          <w:tcPr>
            <w:tcW w:w="7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0,12</w:t>
            </w:r>
          </w:p>
        </w:tc>
        <w:tc>
          <w:tcPr>
            <w:tcW w:w="939"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0,12</w:t>
            </w:r>
          </w:p>
        </w:tc>
      </w:tr>
      <w:tr w:rsidR="00440310" w:rsidTr="00DD5AC4">
        <w:trPr>
          <w:trHeight w:val="528"/>
          <w:jc w:val="center"/>
        </w:trPr>
        <w:tc>
          <w:tcPr>
            <w:tcW w:w="407" w:type="dxa"/>
            <w:tcBorders>
              <w:top w:val="nil"/>
              <w:left w:val="single" w:sz="4" w:space="0" w:color="auto"/>
              <w:bottom w:val="single" w:sz="4" w:space="0" w:color="auto"/>
              <w:right w:val="single" w:sz="4" w:space="0" w:color="auto"/>
            </w:tcBorders>
            <w:vAlign w:val="center"/>
          </w:tcPr>
          <w:p w:rsidR="00440310" w:rsidRDefault="00440310" w:rsidP="00DD5AC4">
            <w:pPr>
              <w:rPr>
                <w:sz w:val="20"/>
              </w:rPr>
            </w:pPr>
            <w:r>
              <w:rPr>
                <w:sz w:val="20"/>
              </w:rPr>
              <w:t>9</w:t>
            </w:r>
          </w:p>
        </w:tc>
        <w:tc>
          <w:tcPr>
            <w:tcW w:w="1797" w:type="dxa"/>
            <w:vMerge/>
            <w:tcBorders>
              <w:top w:val="nil"/>
              <w:left w:val="single" w:sz="4" w:space="0" w:color="auto"/>
              <w:bottom w:val="single" w:sz="4" w:space="0" w:color="auto"/>
              <w:right w:val="single" w:sz="4" w:space="0" w:color="auto"/>
            </w:tcBorders>
            <w:vAlign w:val="center"/>
          </w:tcPr>
          <w:p w:rsidR="00440310" w:rsidRDefault="00440310" w:rsidP="00DD5AC4">
            <w:pPr>
              <w:rPr>
                <w:sz w:val="20"/>
              </w:rPr>
            </w:pPr>
          </w:p>
        </w:tc>
        <w:tc>
          <w:tcPr>
            <w:tcW w:w="1857" w:type="dxa"/>
            <w:tcBorders>
              <w:top w:val="nil"/>
              <w:left w:val="nil"/>
              <w:bottom w:val="single" w:sz="4" w:space="0" w:color="auto"/>
              <w:right w:val="single" w:sz="4" w:space="0" w:color="auto"/>
            </w:tcBorders>
            <w:vAlign w:val="center"/>
          </w:tcPr>
          <w:p w:rsidR="00440310" w:rsidRDefault="00440310" w:rsidP="00DD5AC4">
            <w:pPr>
              <w:rPr>
                <w:sz w:val="20"/>
              </w:rPr>
            </w:pPr>
            <w:r>
              <w:rPr>
                <w:sz w:val="20"/>
              </w:rPr>
              <w:t>Удельный вес сетей, нуждающихся в замене</w:t>
            </w:r>
          </w:p>
        </w:tc>
        <w:tc>
          <w:tcPr>
            <w:tcW w:w="1080"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w:t>
            </w:r>
          </w:p>
        </w:tc>
        <w:tc>
          <w:tcPr>
            <w:tcW w:w="7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70</w:t>
            </w:r>
          </w:p>
        </w:tc>
        <w:tc>
          <w:tcPr>
            <w:tcW w:w="7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66</w:t>
            </w:r>
          </w:p>
        </w:tc>
        <w:tc>
          <w:tcPr>
            <w:tcW w:w="7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62</w:t>
            </w:r>
          </w:p>
        </w:tc>
        <w:tc>
          <w:tcPr>
            <w:tcW w:w="7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58</w:t>
            </w:r>
          </w:p>
        </w:tc>
        <w:tc>
          <w:tcPr>
            <w:tcW w:w="7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54</w:t>
            </w:r>
          </w:p>
        </w:tc>
        <w:tc>
          <w:tcPr>
            <w:tcW w:w="939"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50</w:t>
            </w:r>
          </w:p>
        </w:tc>
      </w:tr>
    </w:tbl>
    <w:p w:rsidR="00440310" w:rsidRDefault="00440310" w:rsidP="00440310">
      <w:pPr>
        <w:rPr>
          <w:b/>
          <w:sz w:val="28"/>
          <w:szCs w:val="28"/>
        </w:rPr>
      </w:pPr>
    </w:p>
    <w:p w:rsidR="00440310" w:rsidRDefault="00440310" w:rsidP="00440310">
      <w:pPr>
        <w:pStyle w:val="2"/>
        <w:rPr>
          <w:b w:val="0"/>
          <w:szCs w:val="28"/>
        </w:rPr>
      </w:pPr>
      <w:bookmarkStart w:id="83" w:name="_Toc164602548"/>
      <w:bookmarkStart w:id="84" w:name="_Toc164630283"/>
      <w:bookmarkStart w:id="85" w:name="_Toc164676145"/>
      <w:r>
        <w:rPr>
          <w:szCs w:val="28"/>
        </w:rPr>
        <w:t>4.3.Целевые показатели развития системы обращения с отходами</w:t>
      </w:r>
      <w:bookmarkEnd w:id="83"/>
      <w:bookmarkEnd w:id="84"/>
      <w:bookmarkEnd w:id="85"/>
    </w:p>
    <w:p w:rsidR="00440310" w:rsidRDefault="00440310" w:rsidP="00440310"/>
    <w:p w:rsidR="00440310" w:rsidRDefault="00440310" w:rsidP="00440310">
      <w:pPr>
        <w:jc w:val="both"/>
      </w:pPr>
      <w:r>
        <w:t>Целевыми показателями в развитии системы обращения с твёрдыми коммунальными отходами  в муниципальном образовании «Лачиновский сельсовет» на 2024-2033 годы» являются изложенные  в таблице 4.11.</w:t>
      </w:r>
    </w:p>
    <w:p w:rsidR="00440310" w:rsidRDefault="00440310" w:rsidP="00440310"/>
    <w:p w:rsidR="00440310" w:rsidRDefault="00440310" w:rsidP="00440310">
      <w:pPr>
        <w:rPr>
          <w:b/>
          <w:sz w:val="22"/>
          <w:szCs w:val="22"/>
        </w:rPr>
      </w:pPr>
      <w:r>
        <w:rPr>
          <w:b/>
          <w:sz w:val="22"/>
          <w:szCs w:val="22"/>
        </w:rPr>
        <w:t>Таблица 4.11.Перечень перспективных целевых показателей системы  обращения с отходами</w:t>
      </w:r>
    </w:p>
    <w:tbl>
      <w:tblPr>
        <w:tblW w:w="10020" w:type="dxa"/>
        <w:tblInd w:w="97" w:type="dxa"/>
        <w:tblLook w:val="04A0"/>
      </w:tblPr>
      <w:tblGrid>
        <w:gridCol w:w="578"/>
        <w:gridCol w:w="3828"/>
        <w:gridCol w:w="5614"/>
      </w:tblGrid>
      <w:tr w:rsidR="00440310" w:rsidTr="00DD5AC4">
        <w:trPr>
          <w:trHeight w:val="276"/>
        </w:trPr>
        <w:tc>
          <w:tcPr>
            <w:tcW w:w="578" w:type="dxa"/>
            <w:vMerge w:val="restart"/>
            <w:tcBorders>
              <w:top w:val="single" w:sz="4" w:space="0" w:color="auto"/>
              <w:left w:val="single" w:sz="4" w:space="0" w:color="auto"/>
              <w:bottom w:val="single" w:sz="4" w:space="0" w:color="auto"/>
              <w:right w:val="single" w:sz="4" w:space="0" w:color="auto"/>
            </w:tcBorders>
            <w:vAlign w:val="center"/>
          </w:tcPr>
          <w:p w:rsidR="00440310" w:rsidRDefault="00440310" w:rsidP="00DD5AC4">
            <w:pPr>
              <w:rPr>
                <w:szCs w:val="22"/>
              </w:rPr>
            </w:pPr>
            <w:r>
              <w:rPr>
                <w:sz w:val="22"/>
                <w:szCs w:val="22"/>
              </w:rPr>
              <w:t>№</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440310" w:rsidRDefault="00440310" w:rsidP="00DD5AC4">
            <w:pPr>
              <w:rPr>
                <w:szCs w:val="22"/>
              </w:rPr>
            </w:pPr>
            <w:r>
              <w:rPr>
                <w:sz w:val="22"/>
                <w:szCs w:val="22"/>
              </w:rPr>
              <w:t>Группа показателей</w:t>
            </w:r>
          </w:p>
        </w:tc>
        <w:tc>
          <w:tcPr>
            <w:tcW w:w="5614" w:type="dxa"/>
            <w:vMerge w:val="restart"/>
            <w:tcBorders>
              <w:top w:val="single" w:sz="4" w:space="0" w:color="auto"/>
              <w:left w:val="single" w:sz="4" w:space="0" w:color="auto"/>
              <w:bottom w:val="single" w:sz="4" w:space="0" w:color="auto"/>
              <w:right w:val="single" w:sz="4" w:space="0" w:color="auto"/>
            </w:tcBorders>
            <w:vAlign w:val="center"/>
          </w:tcPr>
          <w:p w:rsidR="00440310" w:rsidRDefault="00440310" w:rsidP="00DD5AC4">
            <w:pPr>
              <w:rPr>
                <w:szCs w:val="22"/>
              </w:rPr>
            </w:pPr>
            <w:r>
              <w:rPr>
                <w:sz w:val="22"/>
                <w:szCs w:val="22"/>
              </w:rPr>
              <w:t>Наименование показателя</w:t>
            </w:r>
          </w:p>
        </w:tc>
      </w:tr>
      <w:tr w:rsidR="00440310" w:rsidTr="00DD5AC4">
        <w:trPr>
          <w:trHeight w:val="276"/>
        </w:trPr>
        <w:tc>
          <w:tcPr>
            <w:tcW w:w="578" w:type="dxa"/>
            <w:vMerge/>
            <w:tcBorders>
              <w:top w:val="single" w:sz="4" w:space="0" w:color="auto"/>
              <w:left w:val="single" w:sz="4" w:space="0" w:color="auto"/>
              <w:bottom w:val="single" w:sz="4" w:space="0" w:color="auto"/>
              <w:right w:val="single" w:sz="4" w:space="0" w:color="auto"/>
            </w:tcBorders>
            <w:vAlign w:val="center"/>
          </w:tcPr>
          <w:p w:rsidR="00440310" w:rsidRDefault="00440310" w:rsidP="00DD5AC4">
            <w:pPr>
              <w:rPr>
                <w:szCs w:val="22"/>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440310" w:rsidRDefault="00440310" w:rsidP="00DD5AC4">
            <w:pPr>
              <w:rPr>
                <w:szCs w:val="22"/>
              </w:rPr>
            </w:pPr>
          </w:p>
        </w:tc>
        <w:tc>
          <w:tcPr>
            <w:tcW w:w="5614" w:type="dxa"/>
            <w:vMerge/>
            <w:tcBorders>
              <w:top w:val="single" w:sz="4" w:space="0" w:color="auto"/>
              <w:left w:val="single" w:sz="4" w:space="0" w:color="auto"/>
              <w:bottom w:val="single" w:sz="4" w:space="0" w:color="auto"/>
              <w:right w:val="single" w:sz="4" w:space="0" w:color="auto"/>
            </w:tcBorders>
            <w:vAlign w:val="center"/>
          </w:tcPr>
          <w:p w:rsidR="00440310" w:rsidRDefault="00440310" w:rsidP="00DD5AC4">
            <w:pPr>
              <w:rPr>
                <w:szCs w:val="22"/>
              </w:rPr>
            </w:pPr>
          </w:p>
        </w:tc>
      </w:tr>
      <w:tr w:rsidR="00440310" w:rsidTr="00DD5AC4">
        <w:trPr>
          <w:trHeight w:val="707"/>
        </w:trPr>
        <w:tc>
          <w:tcPr>
            <w:tcW w:w="578" w:type="dxa"/>
            <w:tcBorders>
              <w:top w:val="nil"/>
              <w:left w:val="single" w:sz="4" w:space="0" w:color="auto"/>
              <w:bottom w:val="single" w:sz="4" w:space="0" w:color="auto"/>
              <w:right w:val="single" w:sz="4" w:space="0" w:color="auto"/>
            </w:tcBorders>
            <w:vAlign w:val="center"/>
          </w:tcPr>
          <w:p w:rsidR="00440310" w:rsidRDefault="00440310" w:rsidP="00DD5AC4">
            <w:pPr>
              <w:rPr>
                <w:szCs w:val="22"/>
              </w:rPr>
            </w:pPr>
            <w:r>
              <w:rPr>
                <w:sz w:val="22"/>
                <w:szCs w:val="22"/>
              </w:rPr>
              <w:t>1</w:t>
            </w:r>
          </w:p>
        </w:tc>
        <w:tc>
          <w:tcPr>
            <w:tcW w:w="3828" w:type="dxa"/>
            <w:vMerge w:val="restart"/>
            <w:tcBorders>
              <w:top w:val="nil"/>
              <w:left w:val="single" w:sz="4" w:space="0" w:color="auto"/>
              <w:bottom w:val="single" w:sz="4" w:space="0" w:color="auto"/>
              <w:right w:val="single" w:sz="4" w:space="0" w:color="auto"/>
            </w:tcBorders>
            <w:vAlign w:val="center"/>
          </w:tcPr>
          <w:p w:rsidR="00440310" w:rsidRDefault="00440310" w:rsidP="00DD5AC4">
            <w:pPr>
              <w:rPr>
                <w:szCs w:val="22"/>
              </w:rPr>
            </w:pPr>
            <w:r>
              <w:rPr>
                <w:sz w:val="22"/>
                <w:szCs w:val="22"/>
              </w:rPr>
              <w:t>Доступность товаров и услуг для потребителей</w:t>
            </w:r>
          </w:p>
        </w:tc>
        <w:tc>
          <w:tcPr>
            <w:tcW w:w="5614" w:type="dxa"/>
            <w:tcBorders>
              <w:top w:val="nil"/>
              <w:left w:val="nil"/>
              <w:bottom w:val="single" w:sz="4" w:space="0" w:color="auto"/>
              <w:right w:val="single" w:sz="4" w:space="0" w:color="auto"/>
            </w:tcBorders>
            <w:vAlign w:val="center"/>
          </w:tcPr>
          <w:p w:rsidR="00440310" w:rsidRDefault="00440310" w:rsidP="00DD5AC4">
            <w:pPr>
              <w:rPr>
                <w:szCs w:val="22"/>
              </w:rPr>
            </w:pPr>
            <w:r>
              <w:rPr>
                <w:sz w:val="22"/>
                <w:szCs w:val="22"/>
              </w:rPr>
              <w:t>Доля потребителей в жилых домах, обеспеченных доступом к коммунальной инфраструктуре</w:t>
            </w:r>
          </w:p>
        </w:tc>
      </w:tr>
      <w:tr w:rsidR="00440310" w:rsidTr="00DD5AC4">
        <w:trPr>
          <w:trHeight w:val="264"/>
        </w:trPr>
        <w:tc>
          <w:tcPr>
            <w:tcW w:w="578" w:type="dxa"/>
            <w:tcBorders>
              <w:top w:val="nil"/>
              <w:left w:val="single" w:sz="4" w:space="0" w:color="auto"/>
              <w:bottom w:val="single" w:sz="4" w:space="0" w:color="auto"/>
              <w:right w:val="single" w:sz="4" w:space="0" w:color="auto"/>
            </w:tcBorders>
            <w:vAlign w:val="center"/>
          </w:tcPr>
          <w:p w:rsidR="00440310" w:rsidRDefault="00440310" w:rsidP="00DD5AC4">
            <w:pPr>
              <w:rPr>
                <w:szCs w:val="22"/>
              </w:rPr>
            </w:pPr>
            <w:r>
              <w:rPr>
                <w:sz w:val="22"/>
                <w:szCs w:val="22"/>
              </w:rPr>
              <w:t>2</w:t>
            </w:r>
          </w:p>
        </w:tc>
        <w:tc>
          <w:tcPr>
            <w:tcW w:w="3828" w:type="dxa"/>
            <w:vMerge/>
            <w:tcBorders>
              <w:top w:val="nil"/>
              <w:left w:val="single" w:sz="4" w:space="0" w:color="auto"/>
              <w:bottom w:val="single" w:sz="4" w:space="0" w:color="auto"/>
              <w:right w:val="single" w:sz="4" w:space="0" w:color="auto"/>
            </w:tcBorders>
            <w:vAlign w:val="center"/>
          </w:tcPr>
          <w:p w:rsidR="00440310" w:rsidRDefault="00440310" w:rsidP="00DD5AC4">
            <w:pPr>
              <w:rPr>
                <w:szCs w:val="22"/>
              </w:rPr>
            </w:pPr>
          </w:p>
        </w:tc>
        <w:tc>
          <w:tcPr>
            <w:tcW w:w="5614" w:type="dxa"/>
            <w:tcBorders>
              <w:top w:val="nil"/>
              <w:left w:val="nil"/>
              <w:bottom w:val="single" w:sz="4" w:space="0" w:color="auto"/>
              <w:right w:val="single" w:sz="4" w:space="0" w:color="auto"/>
            </w:tcBorders>
            <w:vAlign w:val="center"/>
          </w:tcPr>
          <w:p w:rsidR="00440310" w:rsidRDefault="00440310" w:rsidP="00DD5AC4">
            <w:pPr>
              <w:rPr>
                <w:szCs w:val="22"/>
              </w:rPr>
            </w:pPr>
            <w:r>
              <w:rPr>
                <w:sz w:val="22"/>
                <w:szCs w:val="22"/>
              </w:rPr>
              <w:t>Удельный показатель оказанных услуг</w:t>
            </w:r>
          </w:p>
        </w:tc>
      </w:tr>
      <w:tr w:rsidR="00440310" w:rsidTr="00DD5AC4">
        <w:trPr>
          <w:trHeight w:val="423"/>
        </w:trPr>
        <w:tc>
          <w:tcPr>
            <w:tcW w:w="578" w:type="dxa"/>
            <w:tcBorders>
              <w:top w:val="nil"/>
              <w:left w:val="single" w:sz="4" w:space="0" w:color="auto"/>
              <w:bottom w:val="single" w:sz="4" w:space="0" w:color="auto"/>
              <w:right w:val="single" w:sz="4" w:space="0" w:color="auto"/>
            </w:tcBorders>
            <w:vAlign w:val="center"/>
          </w:tcPr>
          <w:p w:rsidR="00440310" w:rsidRDefault="00440310" w:rsidP="00DD5AC4">
            <w:pPr>
              <w:rPr>
                <w:szCs w:val="22"/>
              </w:rPr>
            </w:pPr>
            <w:r>
              <w:rPr>
                <w:sz w:val="22"/>
                <w:szCs w:val="22"/>
              </w:rPr>
              <w:t>3</w:t>
            </w:r>
          </w:p>
        </w:tc>
        <w:tc>
          <w:tcPr>
            <w:tcW w:w="3828" w:type="dxa"/>
            <w:vMerge/>
            <w:tcBorders>
              <w:top w:val="nil"/>
              <w:left w:val="single" w:sz="4" w:space="0" w:color="auto"/>
              <w:bottom w:val="single" w:sz="4" w:space="0" w:color="auto"/>
              <w:right w:val="single" w:sz="4" w:space="0" w:color="auto"/>
            </w:tcBorders>
            <w:vAlign w:val="center"/>
          </w:tcPr>
          <w:p w:rsidR="00440310" w:rsidRDefault="00440310" w:rsidP="00DD5AC4">
            <w:pPr>
              <w:rPr>
                <w:szCs w:val="22"/>
              </w:rPr>
            </w:pPr>
          </w:p>
        </w:tc>
        <w:tc>
          <w:tcPr>
            <w:tcW w:w="5614" w:type="dxa"/>
            <w:tcBorders>
              <w:top w:val="nil"/>
              <w:left w:val="nil"/>
              <w:bottom w:val="single" w:sz="4" w:space="0" w:color="auto"/>
              <w:right w:val="single" w:sz="4" w:space="0" w:color="auto"/>
            </w:tcBorders>
            <w:vAlign w:val="center"/>
          </w:tcPr>
          <w:p w:rsidR="00440310" w:rsidRDefault="00440310" w:rsidP="00DD5AC4">
            <w:pPr>
              <w:rPr>
                <w:szCs w:val="22"/>
              </w:rPr>
            </w:pPr>
            <w:r>
              <w:rPr>
                <w:sz w:val="22"/>
                <w:szCs w:val="22"/>
              </w:rPr>
              <w:t>Доля расходов на оплату услуг в совокупном доходе населения</w:t>
            </w:r>
          </w:p>
        </w:tc>
      </w:tr>
      <w:tr w:rsidR="00440310" w:rsidTr="00DD5AC4">
        <w:trPr>
          <w:trHeight w:val="231"/>
        </w:trPr>
        <w:tc>
          <w:tcPr>
            <w:tcW w:w="578" w:type="dxa"/>
            <w:tcBorders>
              <w:top w:val="nil"/>
              <w:left w:val="single" w:sz="4" w:space="0" w:color="auto"/>
              <w:bottom w:val="single" w:sz="4" w:space="0" w:color="auto"/>
              <w:right w:val="single" w:sz="4" w:space="0" w:color="auto"/>
            </w:tcBorders>
            <w:vAlign w:val="center"/>
          </w:tcPr>
          <w:p w:rsidR="00440310" w:rsidRDefault="00440310" w:rsidP="00DD5AC4">
            <w:pPr>
              <w:rPr>
                <w:szCs w:val="22"/>
              </w:rPr>
            </w:pPr>
            <w:r>
              <w:rPr>
                <w:sz w:val="22"/>
                <w:szCs w:val="22"/>
              </w:rPr>
              <w:t>4</w:t>
            </w:r>
          </w:p>
        </w:tc>
        <w:tc>
          <w:tcPr>
            <w:tcW w:w="3828" w:type="dxa"/>
            <w:vMerge w:val="restart"/>
            <w:tcBorders>
              <w:top w:val="nil"/>
              <w:left w:val="single" w:sz="4" w:space="0" w:color="auto"/>
              <w:bottom w:val="single" w:sz="4" w:space="0" w:color="auto"/>
              <w:right w:val="single" w:sz="4" w:space="0" w:color="auto"/>
            </w:tcBorders>
            <w:vAlign w:val="center"/>
          </w:tcPr>
          <w:p w:rsidR="00440310" w:rsidRDefault="00440310" w:rsidP="00DD5AC4">
            <w:pPr>
              <w:rPr>
                <w:szCs w:val="22"/>
              </w:rPr>
            </w:pPr>
            <w:r>
              <w:rPr>
                <w:sz w:val="22"/>
                <w:szCs w:val="22"/>
              </w:rPr>
              <w:t>Спрос на коммунальные ресурсы</w:t>
            </w:r>
          </w:p>
        </w:tc>
        <w:tc>
          <w:tcPr>
            <w:tcW w:w="5614" w:type="dxa"/>
            <w:tcBorders>
              <w:top w:val="nil"/>
              <w:left w:val="nil"/>
              <w:bottom w:val="single" w:sz="4" w:space="0" w:color="auto"/>
              <w:right w:val="single" w:sz="4" w:space="0" w:color="auto"/>
            </w:tcBorders>
            <w:vAlign w:val="center"/>
          </w:tcPr>
          <w:p w:rsidR="00440310" w:rsidRDefault="00440310" w:rsidP="00DD5AC4">
            <w:pPr>
              <w:rPr>
                <w:szCs w:val="22"/>
              </w:rPr>
            </w:pPr>
            <w:r>
              <w:rPr>
                <w:sz w:val="22"/>
                <w:szCs w:val="22"/>
              </w:rPr>
              <w:t>Общий объем реализация</w:t>
            </w:r>
          </w:p>
        </w:tc>
      </w:tr>
      <w:tr w:rsidR="00440310" w:rsidTr="00DD5AC4">
        <w:trPr>
          <w:trHeight w:val="419"/>
        </w:trPr>
        <w:tc>
          <w:tcPr>
            <w:tcW w:w="578" w:type="dxa"/>
            <w:tcBorders>
              <w:top w:val="nil"/>
              <w:left w:val="single" w:sz="4" w:space="0" w:color="auto"/>
              <w:bottom w:val="single" w:sz="4" w:space="0" w:color="auto"/>
              <w:right w:val="single" w:sz="4" w:space="0" w:color="auto"/>
            </w:tcBorders>
            <w:vAlign w:val="center"/>
          </w:tcPr>
          <w:p w:rsidR="00440310" w:rsidRDefault="00440310" w:rsidP="00DD5AC4">
            <w:pPr>
              <w:rPr>
                <w:szCs w:val="22"/>
              </w:rPr>
            </w:pPr>
            <w:r>
              <w:rPr>
                <w:sz w:val="22"/>
                <w:szCs w:val="22"/>
              </w:rPr>
              <w:t>5</w:t>
            </w:r>
          </w:p>
        </w:tc>
        <w:tc>
          <w:tcPr>
            <w:tcW w:w="3828" w:type="dxa"/>
            <w:vMerge/>
            <w:tcBorders>
              <w:top w:val="nil"/>
              <w:left w:val="single" w:sz="4" w:space="0" w:color="auto"/>
              <w:bottom w:val="single" w:sz="4" w:space="0" w:color="auto"/>
              <w:right w:val="single" w:sz="4" w:space="0" w:color="auto"/>
            </w:tcBorders>
            <w:vAlign w:val="center"/>
          </w:tcPr>
          <w:p w:rsidR="00440310" w:rsidRDefault="00440310" w:rsidP="00DD5AC4">
            <w:pPr>
              <w:rPr>
                <w:szCs w:val="22"/>
              </w:rPr>
            </w:pPr>
          </w:p>
        </w:tc>
        <w:tc>
          <w:tcPr>
            <w:tcW w:w="5614" w:type="dxa"/>
            <w:tcBorders>
              <w:top w:val="nil"/>
              <w:left w:val="nil"/>
              <w:bottom w:val="single" w:sz="4" w:space="0" w:color="auto"/>
              <w:right w:val="single" w:sz="4" w:space="0" w:color="auto"/>
            </w:tcBorders>
            <w:vAlign w:val="center"/>
          </w:tcPr>
          <w:p w:rsidR="00440310" w:rsidRDefault="00440310" w:rsidP="00DD5AC4">
            <w:pPr>
              <w:rPr>
                <w:szCs w:val="22"/>
              </w:rPr>
            </w:pPr>
            <w:r>
              <w:rPr>
                <w:sz w:val="22"/>
                <w:szCs w:val="22"/>
              </w:rPr>
              <w:t>Годовая норма образования отходов для населения</w:t>
            </w:r>
          </w:p>
        </w:tc>
      </w:tr>
      <w:tr w:rsidR="00440310" w:rsidTr="00DD5AC4">
        <w:trPr>
          <w:trHeight w:val="384"/>
        </w:trPr>
        <w:tc>
          <w:tcPr>
            <w:tcW w:w="578" w:type="dxa"/>
            <w:tcBorders>
              <w:top w:val="nil"/>
              <w:left w:val="single" w:sz="4" w:space="0" w:color="auto"/>
              <w:bottom w:val="single" w:sz="4" w:space="0" w:color="auto"/>
              <w:right w:val="single" w:sz="4" w:space="0" w:color="auto"/>
            </w:tcBorders>
            <w:vAlign w:val="center"/>
          </w:tcPr>
          <w:p w:rsidR="00440310" w:rsidRDefault="00440310" w:rsidP="00DD5AC4">
            <w:pPr>
              <w:rPr>
                <w:szCs w:val="22"/>
              </w:rPr>
            </w:pPr>
            <w:r>
              <w:rPr>
                <w:sz w:val="22"/>
                <w:szCs w:val="22"/>
              </w:rPr>
              <w:t>6</w:t>
            </w:r>
          </w:p>
        </w:tc>
        <w:tc>
          <w:tcPr>
            <w:tcW w:w="3828" w:type="dxa"/>
            <w:vMerge/>
            <w:tcBorders>
              <w:top w:val="nil"/>
              <w:left w:val="single" w:sz="4" w:space="0" w:color="auto"/>
              <w:bottom w:val="single" w:sz="4" w:space="0" w:color="auto"/>
              <w:right w:val="single" w:sz="4" w:space="0" w:color="auto"/>
            </w:tcBorders>
            <w:vAlign w:val="center"/>
          </w:tcPr>
          <w:p w:rsidR="00440310" w:rsidRDefault="00440310" w:rsidP="00DD5AC4">
            <w:pPr>
              <w:rPr>
                <w:szCs w:val="22"/>
              </w:rPr>
            </w:pPr>
          </w:p>
        </w:tc>
        <w:tc>
          <w:tcPr>
            <w:tcW w:w="5614" w:type="dxa"/>
            <w:tcBorders>
              <w:top w:val="nil"/>
              <w:left w:val="nil"/>
              <w:bottom w:val="single" w:sz="4" w:space="0" w:color="auto"/>
              <w:right w:val="single" w:sz="4" w:space="0" w:color="auto"/>
            </w:tcBorders>
            <w:vAlign w:val="center"/>
          </w:tcPr>
          <w:p w:rsidR="00440310" w:rsidRDefault="00440310" w:rsidP="00DD5AC4">
            <w:pPr>
              <w:rPr>
                <w:szCs w:val="22"/>
              </w:rPr>
            </w:pPr>
            <w:r>
              <w:rPr>
                <w:sz w:val="22"/>
                <w:szCs w:val="22"/>
              </w:rPr>
              <w:t>Величина новых присоединяемых нагрузок</w:t>
            </w:r>
          </w:p>
        </w:tc>
      </w:tr>
    </w:tbl>
    <w:p w:rsidR="00440310" w:rsidRDefault="00440310" w:rsidP="00440310"/>
    <w:p w:rsidR="00440310" w:rsidRDefault="00440310" w:rsidP="00440310">
      <w:pPr>
        <w:jc w:val="both"/>
      </w:pPr>
      <w:r>
        <w:t>Количественные значения целевых показателей на период с 2024-2033 гг. определены с учетом выполнения всех мероприятий настоящей Программы в запланированные сроки. Статистическая информация  для определения перспективных целевых показателей развития  системы обращения с отходами  была определена расчётным путём на основе представленной информации   МО.</w:t>
      </w:r>
    </w:p>
    <w:p w:rsidR="00440310" w:rsidRDefault="00440310" w:rsidP="00440310">
      <w:pPr>
        <w:jc w:val="both"/>
      </w:pPr>
      <w:r>
        <w:t>Итоговый расчёт перспективных целевых показателей системы  обращения с отходами представлен в таблице 4.12.</w:t>
      </w:r>
    </w:p>
    <w:p w:rsidR="00440310" w:rsidRDefault="00440310" w:rsidP="00440310">
      <w:pPr>
        <w:jc w:val="both"/>
      </w:pPr>
    </w:p>
    <w:p w:rsidR="00440310" w:rsidRDefault="00440310" w:rsidP="00440310">
      <w:pPr>
        <w:jc w:val="both"/>
      </w:pPr>
    </w:p>
    <w:p w:rsidR="00440310" w:rsidRDefault="00440310" w:rsidP="00440310">
      <w:pPr>
        <w:rPr>
          <w:b/>
          <w:sz w:val="22"/>
          <w:szCs w:val="22"/>
        </w:rPr>
      </w:pPr>
      <w:r>
        <w:rPr>
          <w:b/>
          <w:sz w:val="22"/>
          <w:szCs w:val="22"/>
        </w:rPr>
        <w:t>Таблица 4.12.  Итоговый расчёт целевых показателей в развитии системы обращения с отходами</w:t>
      </w:r>
    </w:p>
    <w:tbl>
      <w:tblPr>
        <w:tblW w:w="10325" w:type="dxa"/>
        <w:tblInd w:w="97" w:type="dxa"/>
        <w:tblLook w:val="04A0"/>
      </w:tblPr>
      <w:tblGrid>
        <w:gridCol w:w="434"/>
        <w:gridCol w:w="1498"/>
        <w:gridCol w:w="2125"/>
        <w:gridCol w:w="1072"/>
        <w:gridCol w:w="866"/>
        <w:gridCol w:w="866"/>
        <w:gridCol w:w="866"/>
        <w:gridCol w:w="866"/>
        <w:gridCol w:w="866"/>
        <w:gridCol w:w="866"/>
      </w:tblGrid>
      <w:tr w:rsidR="00440310" w:rsidTr="00DD5AC4">
        <w:trPr>
          <w:trHeight w:val="264"/>
        </w:trPr>
        <w:tc>
          <w:tcPr>
            <w:tcW w:w="434" w:type="dxa"/>
            <w:vMerge w:val="restart"/>
            <w:tcBorders>
              <w:top w:val="single" w:sz="4" w:space="0" w:color="auto"/>
              <w:left w:val="single" w:sz="4" w:space="0" w:color="auto"/>
              <w:bottom w:val="single" w:sz="4" w:space="0" w:color="auto"/>
              <w:right w:val="single" w:sz="4" w:space="0" w:color="auto"/>
            </w:tcBorders>
            <w:vAlign w:val="center"/>
          </w:tcPr>
          <w:p w:rsidR="00440310" w:rsidRDefault="00440310" w:rsidP="00DD5AC4">
            <w:pPr>
              <w:rPr>
                <w:sz w:val="20"/>
              </w:rPr>
            </w:pPr>
            <w:r>
              <w:rPr>
                <w:sz w:val="20"/>
              </w:rPr>
              <w:lastRenderedPageBreak/>
              <w:t>№</w:t>
            </w:r>
          </w:p>
        </w:tc>
        <w:tc>
          <w:tcPr>
            <w:tcW w:w="1498" w:type="dxa"/>
            <w:vMerge w:val="restart"/>
            <w:tcBorders>
              <w:top w:val="single" w:sz="4" w:space="0" w:color="auto"/>
              <w:left w:val="single" w:sz="4" w:space="0" w:color="auto"/>
              <w:bottom w:val="single" w:sz="4" w:space="0" w:color="auto"/>
              <w:right w:val="single" w:sz="4" w:space="0" w:color="auto"/>
            </w:tcBorders>
            <w:vAlign w:val="center"/>
          </w:tcPr>
          <w:p w:rsidR="00440310" w:rsidRDefault="00440310" w:rsidP="00DD5AC4">
            <w:pPr>
              <w:rPr>
                <w:sz w:val="20"/>
              </w:rPr>
            </w:pPr>
            <w:r>
              <w:rPr>
                <w:sz w:val="20"/>
              </w:rPr>
              <w:t>Группа показателей</w:t>
            </w:r>
          </w:p>
        </w:tc>
        <w:tc>
          <w:tcPr>
            <w:tcW w:w="2125" w:type="dxa"/>
            <w:vMerge w:val="restart"/>
            <w:tcBorders>
              <w:top w:val="single" w:sz="4" w:space="0" w:color="auto"/>
              <w:left w:val="single" w:sz="4" w:space="0" w:color="auto"/>
              <w:bottom w:val="single" w:sz="4" w:space="0" w:color="auto"/>
              <w:right w:val="single" w:sz="4" w:space="0" w:color="auto"/>
            </w:tcBorders>
            <w:vAlign w:val="center"/>
          </w:tcPr>
          <w:p w:rsidR="00440310" w:rsidRDefault="00440310" w:rsidP="00DD5AC4">
            <w:pPr>
              <w:rPr>
                <w:sz w:val="20"/>
              </w:rPr>
            </w:pPr>
            <w:r>
              <w:rPr>
                <w:sz w:val="20"/>
              </w:rPr>
              <w:t>Наименование показателя</w:t>
            </w:r>
          </w:p>
        </w:tc>
        <w:tc>
          <w:tcPr>
            <w:tcW w:w="1072" w:type="dxa"/>
            <w:vMerge w:val="restart"/>
            <w:tcBorders>
              <w:top w:val="single" w:sz="4" w:space="0" w:color="auto"/>
              <w:left w:val="single" w:sz="4" w:space="0" w:color="auto"/>
              <w:bottom w:val="single" w:sz="4" w:space="0" w:color="auto"/>
              <w:right w:val="single" w:sz="4" w:space="0" w:color="auto"/>
            </w:tcBorders>
            <w:vAlign w:val="center"/>
          </w:tcPr>
          <w:p w:rsidR="00440310" w:rsidRDefault="00440310" w:rsidP="00DD5AC4">
            <w:pPr>
              <w:rPr>
                <w:sz w:val="20"/>
              </w:rPr>
            </w:pPr>
            <w:r>
              <w:rPr>
                <w:sz w:val="20"/>
              </w:rPr>
              <w:t>Ед.изм.</w:t>
            </w:r>
          </w:p>
        </w:tc>
        <w:tc>
          <w:tcPr>
            <w:tcW w:w="5196" w:type="dxa"/>
            <w:gridSpan w:val="6"/>
            <w:tcBorders>
              <w:top w:val="single" w:sz="4" w:space="0" w:color="auto"/>
              <w:left w:val="nil"/>
              <w:bottom w:val="single" w:sz="4" w:space="0" w:color="auto"/>
              <w:right w:val="single" w:sz="4" w:space="0" w:color="auto"/>
            </w:tcBorders>
            <w:vAlign w:val="center"/>
          </w:tcPr>
          <w:p w:rsidR="00440310" w:rsidRDefault="00440310" w:rsidP="00DD5AC4">
            <w:pPr>
              <w:rPr>
                <w:sz w:val="20"/>
              </w:rPr>
            </w:pPr>
            <w:r>
              <w:rPr>
                <w:sz w:val="20"/>
              </w:rPr>
              <w:t>Значения показателей</w:t>
            </w:r>
          </w:p>
        </w:tc>
      </w:tr>
      <w:tr w:rsidR="00440310" w:rsidTr="00DD5AC4">
        <w:trPr>
          <w:trHeight w:val="264"/>
        </w:trPr>
        <w:tc>
          <w:tcPr>
            <w:tcW w:w="434" w:type="dxa"/>
            <w:vMerge/>
            <w:tcBorders>
              <w:top w:val="single" w:sz="4" w:space="0" w:color="auto"/>
              <w:left w:val="single" w:sz="4" w:space="0" w:color="auto"/>
              <w:bottom w:val="single" w:sz="4" w:space="0" w:color="auto"/>
              <w:right w:val="single" w:sz="4" w:space="0" w:color="auto"/>
            </w:tcBorders>
            <w:vAlign w:val="center"/>
          </w:tcPr>
          <w:p w:rsidR="00440310" w:rsidRDefault="00440310" w:rsidP="00DD5AC4">
            <w:pPr>
              <w:rPr>
                <w:sz w:val="20"/>
              </w:rPr>
            </w:pPr>
          </w:p>
        </w:tc>
        <w:tc>
          <w:tcPr>
            <w:tcW w:w="1498" w:type="dxa"/>
            <w:vMerge/>
            <w:tcBorders>
              <w:top w:val="single" w:sz="4" w:space="0" w:color="auto"/>
              <w:left w:val="single" w:sz="4" w:space="0" w:color="auto"/>
              <w:bottom w:val="single" w:sz="4" w:space="0" w:color="auto"/>
              <w:right w:val="single" w:sz="4" w:space="0" w:color="auto"/>
            </w:tcBorders>
            <w:vAlign w:val="center"/>
          </w:tcPr>
          <w:p w:rsidR="00440310" w:rsidRDefault="00440310" w:rsidP="00DD5AC4">
            <w:pPr>
              <w:rPr>
                <w:sz w:val="20"/>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440310" w:rsidRDefault="00440310" w:rsidP="00DD5AC4">
            <w:pPr>
              <w:rPr>
                <w:sz w:val="20"/>
              </w:rPr>
            </w:pPr>
          </w:p>
        </w:tc>
        <w:tc>
          <w:tcPr>
            <w:tcW w:w="1072" w:type="dxa"/>
            <w:vMerge/>
            <w:tcBorders>
              <w:top w:val="single" w:sz="4" w:space="0" w:color="auto"/>
              <w:left w:val="single" w:sz="4" w:space="0" w:color="auto"/>
              <w:bottom w:val="single" w:sz="4" w:space="0" w:color="auto"/>
              <w:right w:val="single" w:sz="4" w:space="0" w:color="auto"/>
            </w:tcBorders>
            <w:vAlign w:val="center"/>
          </w:tcPr>
          <w:p w:rsidR="00440310" w:rsidRDefault="00440310" w:rsidP="00DD5AC4">
            <w:pPr>
              <w:rPr>
                <w:sz w:val="20"/>
              </w:rPr>
            </w:pPr>
          </w:p>
        </w:tc>
        <w:tc>
          <w:tcPr>
            <w:tcW w:w="866" w:type="dxa"/>
            <w:tcBorders>
              <w:top w:val="nil"/>
              <w:left w:val="nil"/>
              <w:bottom w:val="single" w:sz="4" w:space="0" w:color="auto"/>
              <w:right w:val="single" w:sz="4" w:space="0" w:color="auto"/>
            </w:tcBorders>
            <w:vAlign w:val="center"/>
          </w:tcPr>
          <w:p w:rsidR="00440310" w:rsidRDefault="00440310" w:rsidP="00DD5AC4">
            <w:pPr>
              <w:rPr>
                <w:sz w:val="20"/>
              </w:rPr>
            </w:pPr>
            <w:r>
              <w:rPr>
                <w:sz w:val="20"/>
              </w:rPr>
              <w:t>2024</w:t>
            </w:r>
          </w:p>
        </w:tc>
        <w:tc>
          <w:tcPr>
            <w:tcW w:w="866" w:type="dxa"/>
            <w:tcBorders>
              <w:top w:val="nil"/>
              <w:left w:val="nil"/>
              <w:bottom w:val="single" w:sz="4" w:space="0" w:color="auto"/>
              <w:right w:val="single" w:sz="4" w:space="0" w:color="auto"/>
            </w:tcBorders>
            <w:vAlign w:val="center"/>
          </w:tcPr>
          <w:p w:rsidR="00440310" w:rsidRDefault="00440310" w:rsidP="00DD5AC4">
            <w:pPr>
              <w:rPr>
                <w:sz w:val="20"/>
              </w:rPr>
            </w:pPr>
            <w:r>
              <w:rPr>
                <w:sz w:val="20"/>
              </w:rPr>
              <w:t>2025</w:t>
            </w:r>
          </w:p>
        </w:tc>
        <w:tc>
          <w:tcPr>
            <w:tcW w:w="866" w:type="dxa"/>
            <w:tcBorders>
              <w:top w:val="nil"/>
              <w:left w:val="nil"/>
              <w:bottom w:val="single" w:sz="4" w:space="0" w:color="auto"/>
              <w:right w:val="single" w:sz="4" w:space="0" w:color="auto"/>
            </w:tcBorders>
            <w:vAlign w:val="center"/>
          </w:tcPr>
          <w:p w:rsidR="00440310" w:rsidRDefault="00440310" w:rsidP="00DD5AC4">
            <w:pPr>
              <w:rPr>
                <w:sz w:val="20"/>
              </w:rPr>
            </w:pPr>
            <w:r>
              <w:rPr>
                <w:sz w:val="20"/>
              </w:rPr>
              <w:t>2026</w:t>
            </w:r>
          </w:p>
        </w:tc>
        <w:tc>
          <w:tcPr>
            <w:tcW w:w="866" w:type="dxa"/>
            <w:tcBorders>
              <w:top w:val="nil"/>
              <w:left w:val="nil"/>
              <w:bottom w:val="single" w:sz="4" w:space="0" w:color="auto"/>
              <w:right w:val="single" w:sz="4" w:space="0" w:color="auto"/>
            </w:tcBorders>
            <w:vAlign w:val="center"/>
          </w:tcPr>
          <w:p w:rsidR="00440310" w:rsidRDefault="00440310" w:rsidP="00DD5AC4">
            <w:pPr>
              <w:rPr>
                <w:sz w:val="20"/>
              </w:rPr>
            </w:pPr>
            <w:r>
              <w:rPr>
                <w:sz w:val="20"/>
              </w:rPr>
              <w:t>2027</w:t>
            </w:r>
          </w:p>
        </w:tc>
        <w:tc>
          <w:tcPr>
            <w:tcW w:w="866" w:type="dxa"/>
            <w:tcBorders>
              <w:top w:val="nil"/>
              <w:left w:val="nil"/>
              <w:bottom w:val="single" w:sz="4" w:space="0" w:color="auto"/>
              <w:right w:val="single" w:sz="4" w:space="0" w:color="auto"/>
            </w:tcBorders>
            <w:vAlign w:val="center"/>
          </w:tcPr>
          <w:p w:rsidR="00440310" w:rsidRDefault="00440310" w:rsidP="00DD5AC4">
            <w:pPr>
              <w:rPr>
                <w:sz w:val="20"/>
              </w:rPr>
            </w:pPr>
            <w:r>
              <w:rPr>
                <w:sz w:val="20"/>
              </w:rPr>
              <w:t>2028</w:t>
            </w:r>
          </w:p>
        </w:tc>
        <w:tc>
          <w:tcPr>
            <w:tcW w:w="866" w:type="dxa"/>
            <w:tcBorders>
              <w:top w:val="nil"/>
              <w:left w:val="nil"/>
              <w:bottom w:val="single" w:sz="4" w:space="0" w:color="auto"/>
              <w:right w:val="single" w:sz="4" w:space="0" w:color="auto"/>
            </w:tcBorders>
            <w:vAlign w:val="center"/>
          </w:tcPr>
          <w:p w:rsidR="00440310" w:rsidRDefault="00440310" w:rsidP="00DD5AC4">
            <w:pPr>
              <w:rPr>
                <w:sz w:val="20"/>
              </w:rPr>
            </w:pPr>
            <w:r>
              <w:rPr>
                <w:sz w:val="20"/>
              </w:rPr>
              <w:t>2029-2033</w:t>
            </w:r>
          </w:p>
        </w:tc>
      </w:tr>
      <w:tr w:rsidR="00440310" w:rsidTr="00DD5AC4">
        <w:trPr>
          <w:trHeight w:val="1584"/>
        </w:trPr>
        <w:tc>
          <w:tcPr>
            <w:tcW w:w="434" w:type="dxa"/>
            <w:tcBorders>
              <w:top w:val="nil"/>
              <w:left w:val="single" w:sz="4" w:space="0" w:color="auto"/>
              <w:bottom w:val="single" w:sz="4" w:space="0" w:color="auto"/>
              <w:right w:val="single" w:sz="4" w:space="0" w:color="auto"/>
            </w:tcBorders>
            <w:vAlign w:val="center"/>
          </w:tcPr>
          <w:p w:rsidR="00440310" w:rsidRDefault="00440310" w:rsidP="00DD5AC4">
            <w:pPr>
              <w:rPr>
                <w:sz w:val="20"/>
              </w:rPr>
            </w:pPr>
            <w:r>
              <w:rPr>
                <w:sz w:val="20"/>
              </w:rPr>
              <w:t>1</w:t>
            </w:r>
          </w:p>
        </w:tc>
        <w:tc>
          <w:tcPr>
            <w:tcW w:w="1498" w:type="dxa"/>
            <w:vMerge w:val="restart"/>
            <w:tcBorders>
              <w:top w:val="nil"/>
              <w:left w:val="single" w:sz="4" w:space="0" w:color="auto"/>
              <w:bottom w:val="single" w:sz="4" w:space="0" w:color="auto"/>
              <w:right w:val="single" w:sz="4" w:space="0" w:color="auto"/>
            </w:tcBorders>
            <w:vAlign w:val="center"/>
          </w:tcPr>
          <w:p w:rsidR="00440310" w:rsidRDefault="00440310" w:rsidP="00DD5AC4">
            <w:pPr>
              <w:rPr>
                <w:sz w:val="20"/>
              </w:rPr>
            </w:pPr>
            <w:r>
              <w:rPr>
                <w:sz w:val="20"/>
              </w:rPr>
              <w:t>Доступность товаров и услуг для потребителей</w:t>
            </w:r>
          </w:p>
        </w:tc>
        <w:tc>
          <w:tcPr>
            <w:tcW w:w="2125" w:type="dxa"/>
            <w:tcBorders>
              <w:top w:val="nil"/>
              <w:left w:val="nil"/>
              <w:bottom w:val="single" w:sz="4" w:space="0" w:color="auto"/>
              <w:right w:val="single" w:sz="4" w:space="0" w:color="auto"/>
            </w:tcBorders>
            <w:vAlign w:val="center"/>
          </w:tcPr>
          <w:p w:rsidR="00440310" w:rsidRDefault="00440310" w:rsidP="00DD5AC4">
            <w:pPr>
              <w:rPr>
                <w:sz w:val="20"/>
              </w:rPr>
            </w:pPr>
            <w:r>
              <w:rPr>
                <w:sz w:val="20"/>
              </w:rPr>
              <w:t>Доля потребителей в жилых домах, обеспеченных доступом к коммунальной инфраструктуре (ТКО)</w:t>
            </w:r>
          </w:p>
        </w:tc>
        <w:tc>
          <w:tcPr>
            <w:tcW w:w="1072"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w:t>
            </w:r>
          </w:p>
        </w:tc>
        <w:tc>
          <w:tcPr>
            <w:tcW w:w="8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rFonts w:ascii="Calibri" w:hAnsi="Calibri"/>
                <w:color w:val="000000"/>
                <w:sz w:val="22"/>
                <w:szCs w:val="22"/>
              </w:rPr>
              <w:t>73,6</w:t>
            </w:r>
          </w:p>
        </w:tc>
        <w:tc>
          <w:tcPr>
            <w:tcW w:w="8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rFonts w:ascii="Calibri" w:hAnsi="Calibri"/>
                <w:color w:val="000000"/>
                <w:sz w:val="22"/>
                <w:szCs w:val="22"/>
              </w:rPr>
              <w:t>75,2</w:t>
            </w:r>
          </w:p>
        </w:tc>
        <w:tc>
          <w:tcPr>
            <w:tcW w:w="8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rFonts w:ascii="Calibri" w:hAnsi="Calibri"/>
                <w:color w:val="000000"/>
                <w:sz w:val="22"/>
                <w:szCs w:val="22"/>
              </w:rPr>
              <w:t>79,6</w:t>
            </w:r>
          </w:p>
        </w:tc>
        <w:tc>
          <w:tcPr>
            <w:tcW w:w="8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rFonts w:ascii="Calibri" w:hAnsi="Calibri"/>
                <w:color w:val="000000"/>
                <w:sz w:val="22"/>
                <w:szCs w:val="22"/>
              </w:rPr>
              <w:t>93,5</w:t>
            </w:r>
          </w:p>
        </w:tc>
        <w:tc>
          <w:tcPr>
            <w:tcW w:w="8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rFonts w:ascii="Calibri" w:hAnsi="Calibri"/>
                <w:color w:val="000000"/>
                <w:sz w:val="22"/>
                <w:szCs w:val="22"/>
              </w:rPr>
              <w:t>95,3</w:t>
            </w:r>
          </w:p>
        </w:tc>
        <w:tc>
          <w:tcPr>
            <w:tcW w:w="8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100,0</w:t>
            </w:r>
          </w:p>
        </w:tc>
      </w:tr>
      <w:tr w:rsidR="00440310" w:rsidTr="00DD5AC4">
        <w:trPr>
          <w:trHeight w:val="612"/>
        </w:trPr>
        <w:tc>
          <w:tcPr>
            <w:tcW w:w="434" w:type="dxa"/>
            <w:tcBorders>
              <w:top w:val="nil"/>
              <w:left w:val="single" w:sz="4" w:space="0" w:color="auto"/>
              <w:bottom w:val="single" w:sz="4" w:space="0" w:color="auto"/>
              <w:right w:val="single" w:sz="4" w:space="0" w:color="auto"/>
            </w:tcBorders>
            <w:vAlign w:val="center"/>
          </w:tcPr>
          <w:p w:rsidR="00440310" w:rsidRDefault="00440310" w:rsidP="00DD5AC4">
            <w:pPr>
              <w:rPr>
                <w:sz w:val="20"/>
              </w:rPr>
            </w:pPr>
            <w:r>
              <w:rPr>
                <w:sz w:val="20"/>
              </w:rPr>
              <w:t>2</w:t>
            </w:r>
          </w:p>
        </w:tc>
        <w:tc>
          <w:tcPr>
            <w:tcW w:w="1498" w:type="dxa"/>
            <w:vMerge/>
            <w:tcBorders>
              <w:top w:val="nil"/>
              <w:left w:val="single" w:sz="4" w:space="0" w:color="auto"/>
              <w:bottom w:val="single" w:sz="4" w:space="0" w:color="auto"/>
              <w:right w:val="single" w:sz="4" w:space="0" w:color="auto"/>
            </w:tcBorders>
            <w:vAlign w:val="center"/>
          </w:tcPr>
          <w:p w:rsidR="00440310" w:rsidRDefault="00440310" w:rsidP="00DD5AC4">
            <w:pPr>
              <w:rPr>
                <w:sz w:val="20"/>
              </w:rPr>
            </w:pPr>
          </w:p>
        </w:tc>
        <w:tc>
          <w:tcPr>
            <w:tcW w:w="2125" w:type="dxa"/>
            <w:tcBorders>
              <w:top w:val="nil"/>
              <w:left w:val="nil"/>
              <w:bottom w:val="single" w:sz="4" w:space="0" w:color="auto"/>
              <w:right w:val="single" w:sz="4" w:space="0" w:color="auto"/>
            </w:tcBorders>
            <w:vAlign w:val="center"/>
          </w:tcPr>
          <w:p w:rsidR="00440310" w:rsidRDefault="00440310" w:rsidP="00DD5AC4">
            <w:pPr>
              <w:rPr>
                <w:sz w:val="20"/>
              </w:rPr>
            </w:pPr>
            <w:r>
              <w:rPr>
                <w:sz w:val="20"/>
              </w:rPr>
              <w:t>Удельный показатель оказанных услуг</w:t>
            </w:r>
          </w:p>
        </w:tc>
        <w:tc>
          <w:tcPr>
            <w:tcW w:w="1072"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м3/чел</w:t>
            </w:r>
          </w:p>
        </w:tc>
        <w:tc>
          <w:tcPr>
            <w:tcW w:w="8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rFonts w:ascii="Calibri" w:hAnsi="Calibri" w:cs="Calibri"/>
                <w:color w:val="000000"/>
                <w:sz w:val="22"/>
                <w:szCs w:val="22"/>
              </w:rPr>
              <w:t>2,0</w:t>
            </w:r>
          </w:p>
        </w:tc>
        <w:tc>
          <w:tcPr>
            <w:tcW w:w="8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rFonts w:ascii="Calibri" w:hAnsi="Calibri" w:cs="Calibri"/>
                <w:color w:val="000000"/>
                <w:sz w:val="22"/>
                <w:szCs w:val="22"/>
              </w:rPr>
              <w:t>2,0</w:t>
            </w:r>
          </w:p>
        </w:tc>
        <w:tc>
          <w:tcPr>
            <w:tcW w:w="8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rFonts w:ascii="Calibri" w:hAnsi="Calibri" w:cs="Calibri"/>
                <w:color w:val="000000"/>
                <w:sz w:val="22"/>
                <w:szCs w:val="22"/>
              </w:rPr>
              <w:t>2,0</w:t>
            </w:r>
          </w:p>
        </w:tc>
        <w:tc>
          <w:tcPr>
            <w:tcW w:w="8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rFonts w:ascii="Calibri" w:hAnsi="Calibri" w:cs="Calibri"/>
                <w:color w:val="000000"/>
                <w:sz w:val="22"/>
                <w:szCs w:val="22"/>
              </w:rPr>
              <w:t>2,0</w:t>
            </w:r>
          </w:p>
        </w:tc>
        <w:tc>
          <w:tcPr>
            <w:tcW w:w="8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rFonts w:ascii="Calibri" w:hAnsi="Calibri" w:cs="Calibri"/>
                <w:color w:val="000000"/>
                <w:sz w:val="22"/>
                <w:szCs w:val="22"/>
              </w:rPr>
              <w:t>2,0</w:t>
            </w:r>
          </w:p>
        </w:tc>
        <w:tc>
          <w:tcPr>
            <w:tcW w:w="8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rFonts w:ascii="Calibri" w:hAnsi="Calibri" w:cs="Calibri"/>
                <w:color w:val="000000"/>
                <w:sz w:val="22"/>
                <w:szCs w:val="22"/>
              </w:rPr>
              <w:t>2,0</w:t>
            </w:r>
          </w:p>
        </w:tc>
      </w:tr>
      <w:tr w:rsidR="00440310" w:rsidTr="00DD5AC4">
        <w:trPr>
          <w:trHeight w:val="1056"/>
        </w:trPr>
        <w:tc>
          <w:tcPr>
            <w:tcW w:w="434" w:type="dxa"/>
            <w:tcBorders>
              <w:top w:val="nil"/>
              <w:left w:val="single" w:sz="4" w:space="0" w:color="auto"/>
              <w:bottom w:val="single" w:sz="4" w:space="0" w:color="auto"/>
              <w:right w:val="single" w:sz="4" w:space="0" w:color="auto"/>
            </w:tcBorders>
            <w:vAlign w:val="center"/>
          </w:tcPr>
          <w:p w:rsidR="00440310" w:rsidRDefault="00440310" w:rsidP="00DD5AC4">
            <w:pPr>
              <w:rPr>
                <w:sz w:val="20"/>
              </w:rPr>
            </w:pPr>
            <w:r>
              <w:rPr>
                <w:sz w:val="20"/>
              </w:rPr>
              <w:t>3</w:t>
            </w:r>
          </w:p>
        </w:tc>
        <w:tc>
          <w:tcPr>
            <w:tcW w:w="1498" w:type="dxa"/>
            <w:vMerge/>
            <w:tcBorders>
              <w:top w:val="nil"/>
              <w:left w:val="single" w:sz="4" w:space="0" w:color="auto"/>
              <w:bottom w:val="single" w:sz="4" w:space="0" w:color="auto"/>
              <w:right w:val="single" w:sz="4" w:space="0" w:color="auto"/>
            </w:tcBorders>
            <w:vAlign w:val="center"/>
          </w:tcPr>
          <w:p w:rsidR="00440310" w:rsidRDefault="00440310" w:rsidP="00DD5AC4">
            <w:pPr>
              <w:rPr>
                <w:sz w:val="20"/>
              </w:rPr>
            </w:pPr>
          </w:p>
        </w:tc>
        <w:tc>
          <w:tcPr>
            <w:tcW w:w="2125" w:type="dxa"/>
            <w:tcBorders>
              <w:top w:val="nil"/>
              <w:left w:val="nil"/>
              <w:bottom w:val="single" w:sz="4" w:space="0" w:color="auto"/>
              <w:right w:val="single" w:sz="4" w:space="0" w:color="auto"/>
            </w:tcBorders>
            <w:vAlign w:val="center"/>
          </w:tcPr>
          <w:p w:rsidR="00440310" w:rsidRDefault="00440310" w:rsidP="00DD5AC4">
            <w:pPr>
              <w:rPr>
                <w:sz w:val="20"/>
              </w:rPr>
            </w:pPr>
            <w:r>
              <w:rPr>
                <w:sz w:val="20"/>
              </w:rPr>
              <w:t>Доля расходов на оплату услуг в совокупном доходе населения</w:t>
            </w:r>
          </w:p>
        </w:tc>
        <w:tc>
          <w:tcPr>
            <w:tcW w:w="1072"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w:t>
            </w:r>
          </w:p>
        </w:tc>
        <w:tc>
          <w:tcPr>
            <w:tcW w:w="866" w:type="dxa"/>
            <w:tcBorders>
              <w:top w:val="nil"/>
              <w:left w:val="nil"/>
              <w:bottom w:val="single" w:sz="4" w:space="0" w:color="auto"/>
              <w:right w:val="single" w:sz="4" w:space="0" w:color="auto"/>
            </w:tcBorders>
            <w:vAlign w:val="center"/>
          </w:tcPr>
          <w:p w:rsidR="00440310" w:rsidRDefault="00440310" w:rsidP="00DD5AC4">
            <w:pPr>
              <w:jc w:val="center"/>
              <w:rPr>
                <w:color w:val="FF0000"/>
                <w:sz w:val="20"/>
              </w:rPr>
            </w:pPr>
            <w:r>
              <w:rPr>
                <w:color w:val="000000"/>
                <w:sz w:val="20"/>
              </w:rPr>
              <w:t>0,101</w:t>
            </w:r>
          </w:p>
        </w:tc>
        <w:tc>
          <w:tcPr>
            <w:tcW w:w="866" w:type="dxa"/>
            <w:tcBorders>
              <w:top w:val="nil"/>
              <w:left w:val="nil"/>
              <w:bottom w:val="single" w:sz="4" w:space="0" w:color="auto"/>
              <w:right w:val="single" w:sz="4" w:space="0" w:color="auto"/>
            </w:tcBorders>
            <w:vAlign w:val="center"/>
          </w:tcPr>
          <w:p w:rsidR="00440310" w:rsidRDefault="00440310" w:rsidP="00DD5AC4">
            <w:pPr>
              <w:jc w:val="center"/>
              <w:rPr>
                <w:color w:val="FF0000"/>
                <w:sz w:val="20"/>
              </w:rPr>
            </w:pPr>
            <w:r>
              <w:rPr>
                <w:color w:val="000000"/>
                <w:sz w:val="20"/>
              </w:rPr>
              <w:t>0,102</w:t>
            </w:r>
          </w:p>
        </w:tc>
        <w:tc>
          <w:tcPr>
            <w:tcW w:w="866" w:type="dxa"/>
            <w:tcBorders>
              <w:top w:val="nil"/>
              <w:left w:val="nil"/>
              <w:bottom w:val="single" w:sz="4" w:space="0" w:color="auto"/>
              <w:right w:val="single" w:sz="4" w:space="0" w:color="auto"/>
            </w:tcBorders>
            <w:vAlign w:val="center"/>
          </w:tcPr>
          <w:p w:rsidR="00440310" w:rsidRDefault="00440310" w:rsidP="00DD5AC4">
            <w:pPr>
              <w:jc w:val="center"/>
              <w:rPr>
                <w:color w:val="FF0000"/>
                <w:sz w:val="20"/>
              </w:rPr>
            </w:pPr>
            <w:r>
              <w:rPr>
                <w:color w:val="000000"/>
                <w:sz w:val="20"/>
              </w:rPr>
              <w:t>0,107</w:t>
            </w:r>
          </w:p>
        </w:tc>
        <w:tc>
          <w:tcPr>
            <w:tcW w:w="866" w:type="dxa"/>
            <w:tcBorders>
              <w:top w:val="nil"/>
              <w:left w:val="nil"/>
              <w:bottom w:val="single" w:sz="4" w:space="0" w:color="auto"/>
              <w:right w:val="single" w:sz="4" w:space="0" w:color="auto"/>
            </w:tcBorders>
            <w:vAlign w:val="center"/>
          </w:tcPr>
          <w:p w:rsidR="00440310" w:rsidRDefault="00440310" w:rsidP="00DD5AC4">
            <w:pPr>
              <w:jc w:val="center"/>
              <w:rPr>
                <w:color w:val="FF0000"/>
                <w:sz w:val="20"/>
              </w:rPr>
            </w:pPr>
            <w:r>
              <w:rPr>
                <w:color w:val="000000"/>
                <w:sz w:val="20"/>
              </w:rPr>
              <w:t>0,125</w:t>
            </w:r>
          </w:p>
        </w:tc>
        <w:tc>
          <w:tcPr>
            <w:tcW w:w="866" w:type="dxa"/>
            <w:tcBorders>
              <w:top w:val="nil"/>
              <w:left w:val="nil"/>
              <w:bottom w:val="single" w:sz="4" w:space="0" w:color="auto"/>
              <w:right w:val="single" w:sz="4" w:space="0" w:color="auto"/>
            </w:tcBorders>
            <w:vAlign w:val="center"/>
          </w:tcPr>
          <w:p w:rsidR="00440310" w:rsidRDefault="00440310" w:rsidP="00DD5AC4">
            <w:pPr>
              <w:jc w:val="center"/>
              <w:rPr>
                <w:color w:val="FF0000"/>
                <w:sz w:val="20"/>
              </w:rPr>
            </w:pPr>
            <w:r>
              <w:rPr>
                <w:color w:val="000000"/>
                <w:sz w:val="20"/>
              </w:rPr>
              <w:t>0,126</w:t>
            </w:r>
          </w:p>
        </w:tc>
        <w:tc>
          <w:tcPr>
            <w:tcW w:w="866" w:type="dxa"/>
            <w:tcBorders>
              <w:top w:val="nil"/>
              <w:left w:val="nil"/>
              <w:bottom w:val="single" w:sz="4" w:space="0" w:color="auto"/>
              <w:right w:val="single" w:sz="4" w:space="0" w:color="auto"/>
            </w:tcBorders>
            <w:vAlign w:val="center"/>
          </w:tcPr>
          <w:p w:rsidR="00440310" w:rsidRDefault="00440310" w:rsidP="00DD5AC4">
            <w:pPr>
              <w:jc w:val="center"/>
              <w:rPr>
                <w:color w:val="FF0000"/>
                <w:sz w:val="20"/>
              </w:rPr>
            </w:pPr>
            <w:r>
              <w:rPr>
                <w:color w:val="FF0000"/>
                <w:sz w:val="20"/>
              </w:rPr>
              <w:t>0,126</w:t>
            </w:r>
          </w:p>
        </w:tc>
      </w:tr>
      <w:tr w:rsidR="00440310" w:rsidTr="00DD5AC4">
        <w:trPr>
          <w:trHeight w:val="528"/>
        </w:trPr>
        <w:tc>
          <w:tcPr>
            <w:tcW w:w="434" w:type="dxa"/>
            <w:tcBorders>
              <w:top w:val="nil"/>
              <w:left w:val="single" w:sz="4" w:space="0" w:color="auto"/>
              <w:bottom w:val="single" w:sz="4" w:space="0" w:color="auto"/>
              <w:right w:val="single" w:sz="4" w:space="0" w:color="auto"/>
            </w:tcBorders>
            <w:vAlign w:val="center"/>
          </w:tcPr>
          <w:p w:rsidR="00440310" w:rsidRDefault="00440310" w:rsidP="00DD5AC4">
            <w:pPr>
              <w:rPr>
                <w:sz w:val="20"/>
              </w:rPr>
            </w:pPr>
            <w:r>
              <w:rPr>
                <w:sz w:val="20"/>
              </w:rPr>
              <w:t>4</w:t>
            </w:r>
          </w:p>
        </w:tc>
        <w:tc>
          <w:tcPr>
            <w:tcW w:w="1498" w:type="dxa"/>
            <w:vMerge w:val="restart"/>
            <w:tcBorders>
              <w:top w:val="nil"/>
              <w:left w:val="single" w:sz="4" w:space="0" w:color="auto"/>
              <w:bottom w:val="single" w:sz="4" w:space="0" w:color="auto"/>
              <w:right w:val="single" w:sz="4" w:space="0" w:color="auto"/>
            </w:tcBorders>
            <w:vAlign w:val="center"/>
          </w:tcPr>
          <w:p w:rsidR="00440310" w:rsidRDefault="00440310" w:rsidP="00DD5AC4">
            <w:pPr>
              <w:rPr>
                <w:sz w:val="20"/>
              </w:rPr>
            </w:pPr>
            <w:r>
              <w:rPr>
                <w:sz w:val="20"/>
              </w:rPr>
              <w:t>Спрос на коммунальные ресурсы</w:t>
            </w:r>
          </w:p>
        </w:tc>
        <w:tc>
          <w:tcPr>
            <w:tcW w:w="2125" w:type="dxa"/>
            <w:tcBorders>
              <w:top w:val="nil"/>
              <w:left w:val="nil"/>
              <w:bottom w:val="single" w:sz="4" w:space="0" w:color="auto"/>
              <w:right w:val="single" w:sz="4" w:space="0" w:color="auto"/>
            </w:tcBorders>
            <w:vAlign w:val="center"/>
          </w:tcPr>
          <w:p w:rsidR="00440310" w:rsidRDefault="00440310" w:rsidP="00DD5AC4">
            <w:pPr>
              <w:rPr>
                <w:sz w:val="20"/>
              </w:rPr>
            </w:pPr>
            <w:r>
              <w:rPr>
                <w:sz w:val="20"/>
              </w:rPr>
              <w:t>Общий объем реализация</w:t>
            </w:r>
          </w:p>
        </w:tc>
        <w:tc>
          <w:tcPr>
            <w:tcW w:w="1072" w:type="dxa"/>
            <w:tcBorders>
              <w:top w:val="nil"/>
              <w:left w:val="nil"/>
              <w:bottom w:val="single" w:sz="4" w:space="0" w:color="auto"/>
              <w:right w:val="single" w:sz="4" w:space="0" w:color="auto"/>
            </w:tcBorders>
            <w:vAlign w:val="center"/>
          </w:tcPr>
          <w:p w:rsidR="00440310" w:rsidRDefault="00440310" w:rsidP="00DD5AC4">
            <w:pPr>
              <w:rPr>
                <w:sz w:val="20"/>
              </w:rPr>
            </w:pPr>
            <w:r>
              <w:rPr>
                <w:sz w:val="20"/>
              </w:rPr>
              <w:t>куб. м</w:t>
            </w:r>
          </w:p>
        </w:tc>
        <w:tc>
          <w:tcPr>
            <w:tcW w:w="8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rFonts w:ascii="Calibri" w:hAnsi="Calibri"/>
                <w:color w:val="000000"/>
                <w:sz w:val="22"/>
                <w:szCs w:val="22"/>
              </w:rPr>
              <w:t>807,7</w:t>
            </w:r>
          </w:p>
        </w:tc>
        <w:tc>
          <w:tcPr>
            <w:tcW w:w="8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rFonts w:ascii="Calibri" w:hAnsi="Calibri"/>
                <w:color w:val="000000"/>
                <w:sz w:val="22"/>
                <w:szCs w:val="22"/>
              </w:rPr>
              <w:t>847,1</w:t>
            </w:r>
          </w:p>
        </w:tc>
        <w:tc>
          <w:tcPr>
            <w:tcW w:w="8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rFonts w:ascii="Calibri" w:hAnsi="Calibri"/>
                <w:color w:val="000000"/>
                <w:sz w:val="22"/>
                <w:szCs w:val="22"/>
              </w:rPr>
              <w:t>985</w:t>
            </w:r>
          </w:p>
        </w:tc>
        <w:tc>
          <w:tcPr>
            <w:tcW w:w="8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rFonts w:ascii="Calibri" w:hAnsi="Calibri"/>
                <w:color w:val="000000"/>
                <w:sz w:val="22"/>
                <w:szCs w:val="22"/>
              </w:rPr>
              <w:t>994,85</w:t>
            </w:r>
          </w:p>
        </w:tc>
        <w:tc>
          <w:tcPr>
            <w:tcW w:w="8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rFonts w:ascii="Calibri" w:hAnsi="Calibri"/>
                <w:color w:val="000000"/>
                <w:sz w:val="22"/>
                <w:szCs w:val="22"/>
              </w:rPr>
              <w:t>807,7</w:t>
            </w:r>
          </w:p>
        </w:tc>
        <w:tc>
          <w:tcPr>
            <w:tcW w:w="8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color w:val="000000"/>
                <w:sz w:val="20"/>
              </w:rPr>
              <w:t>995,0</w:t>
            </w:r>
          </w:p>
        </w:tc>
      </w:tr>
      <w:tr w:rsidR="00440310" w:rsidTr="00DD5AC4">
        <w:trPr>
          <w:trHeight w:val="792"/>
        </w:trPr>
        <w:tc>
          <w:tcPr>
            <w:tcW w:w="434" w:type="dxa"/>
            <w:tcBorders>
              <w:top w:val="nil"/>
              <w:left w:val="single" w:sz="4" w:space="0" w:color="auto"/>
              <w:bottom w:val="single" w:sz="4" w:space="0" w:color="auto"/>
              <w:right w:val="single" w:sz="4" w:space="0" w:color="auto"/>
            </w:tcBorders>
            <w:vAlign w:val="center"/>
          </w:tcPr>
          <w:p w:rsidR="00440310" w:rsidRDefault="00440310" w:rsidP="00DD5AC4">
            <w:pPr>
              <w:rPr>
                <w:sz w:val="20"/>
              </w:rPr>
            </w:pPr>
            <w:r>
              <w:rPr>
                <w:sz w:val="20"/>
              </w:rPr>
              <w:t>5</w:t>
            </w:r>
          </w:p>
        </w:tc>
        <w:tc>
          <w:tcPr>
            <w:tcW w:w="1498" w:type="dxa"/>
            <w:vMerge/>
            <w:tcBorders>
              <w:top w:val="nil"/>
              <w:left w:val="single" w:sz="4" w:space="0" w:color="auto"/>
              <w:bottom w:val="single" w:sz="4" w:space="0" w:color="auto"/>
              <w:right w:val="single" w:sz="4" w:space="0" w:color="auto"/>
            </w:tcBorders>
            <w:vAlign w:val="center"/>
          </w:tcPr>
          <w:p w:rsidR="00440310" w:rsidRDefault="00440310" w:rsidP="00DD5AC4">
            <w:pPr>
              <w:rPr>
                <w:sz w:val="20"/>
              </w:rPr>
            </w:pPr>
          </w:p>
        </w:tc>
        <w:tc>
          <w:tcPr>
            <w:tcW w:w="2125" w:type="dxa"/>
            <w:tcBorders>
              <w:top w:val="nil"/>
              <w:left w:val="nil"/>
              <w:bottom w:val="single" w:sz="4" w:space="0" w:color="auto"/>
              <w:right w:val="single" w:sz="4" w:space="0" w:color="auto"/>
            </w:tcBorders>
            <w:vAlign w:val="center"/>
          </w:tcPr>
          <w:p w:rsidR="00440310" w:rsidRDefault="00440310" w:rsidP="00DD5AC4">
            <w:pPr>
              <w:rPr>
                <w:sz w:val="20"/>
              </w:rPr>
            </w:pPr>
            <w:r>
              <w:rPr>
                <w:sz w:val="20"/>
              </w:rPr>
              <w:t>Годовая норма образования отходов для населения</w:t>
            </w:r>
          </w:p>
        </w:tc>
        <w:tc>
          <w:tcPr>
            <w:tcW w:w="1072"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куб. м/год*чел</w:t>
            </w:r>
          </w:p>
        </w:tc>
        <w:tc>
          <w:tcPr>
            <w:tcW w:w="8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1,97</w:t>
            </w:r>
          </w:p>
        </w:tc>
        <w:tc>
          <w:tcPr>
            <w:tcW w:w="8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1,97</w:t>
            </w:r>
          </w:p>
        </w:tc>
        <w:tc>
          <w:tcPr>
            <w:tcW w:w="8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1,97</w:t>
            </w:r>
          </w:p>
        </w:tc>
        <w:tc>
          <w:tcPr>
            <w:tcW w:w="8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1,97</w:t>
            </w:r>
          </w:p>
        </w:tc>
        <w:tc>
          <w:tcPr>
            <w:tcW w:w="8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1,97</w:t>
            </w:r>
          </w:p>
        </w:tc>
        <w:tc>
          <w:tcPr>
            <w:tcW w:w="8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1,97</w:t>
            </w:r>
          </w:p>
        </w:tc>
      </w:tr>
      <w:tr w:rsidR="00440310" w:rsidTr="00DD5AC4">
        <w:trPr>
          <w:trHeight w:val="792"/>
        </w:trPr>
        <w:tc>
          <w:tcPr>
            <w:tcW w:w="434" w:type="dxa"/>
            <w:tcBorders>
              <w:top w:val="nil"/>
              <w:left w:val="single" w:sz="4" w:space="0" w:color="auto"/>
              <w:bottom w:val="single" w:sz="4" w:space="0" w:color="auto"/>
              <w:right w:val="single" w:sz="4" w:space="0" w:color="auto"/>
            </w:tcBorders>
            <w:vAlign w:val="center"/>
          </w:tcPr>
          <w:p w:rsidR="00440310" w:rsidRDefault="00440310" w:rsidP="00DD5AC4">
            <w:pPr>
              <w:rPr>
                <w:sz w:val="20"/>
              </w:rPr>
            </w:pPr>
            <w:r>
              <w:rPr>
                <w:sz w:val="20"/>
              </w:rPr>
              <w:t>6</w:t>
            </w:r>
          </w:p>
        </w:tc>
        <w:tc>
          <w:tcPr>
            <w:tcW w:w="1498" w:type="dxa"/>
            <w:vMerge/>
            <w:tcBorders>
              <w:top w:val="nil"/>
              <w:left w:val="single" w:sz="4" w:space="0" w:color="auto"/>
              <w:bottom w:val="single" w:sz="4" w:space="0" w:color="auto"/>
              <w:right w:val="single" w:sz="4" w:space="0" w:color="auto"/>
            </w:tcBorders>
            <w:vAlign w:val="center"/>
          </w:tcPr>
          <w:p w:rsidR="00440310" w:rsidRDefault="00440310" w:rsidP="00DD5AC4">
            <w:pPr>
              <w:rPr>
                <w:sz w:val="20"/>
              </w:rPr>
            </w:pPr>
          </w:p>
        </w:tc>
        <w:tc>
          <w:tcPr>
            <w:tcW w:w="2125" w:type="dxa"/>
            <w:tcBorders>
              <w:top w:val="nil"/>
              <w:left w:val="nil"/>
              <w:bottom w:val="single" w:sz="4" w:space="0" w:color="auto"/>
              <w:right w:val="single" w:sz="4" w:space="0" w:color="auto"/>
            </w:tcBorders>
            <w:vAlign w:val="center"/>
          </w:tcPr>
          <w:p w:rsidR="00440310" w:rsidRDefault="00440310" w:rsidP="00DD5AC4">
            <w:pPr>
              <w:rPr>
                <w:sz w:val="20"/>
              </w:rPr>
            </w:pPr>
            <w:r>
              <w:rPr>
                <w:sz w:val="20"/>
              </w:rPr>
              <w:t>Величина новых присоединяемых нагрузок</w:t>
            </w:r>
          </w:p>
        </w:tc>
        <w:tc>
          <w:tcPr>
            <w:tcW w:w="1072"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w:t>
            </w:r>
          </w:p>
        </w:tc>
        <w:tc>
          <w:tcPr>
            <w:tcW w:w="8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rFonts w:ascii="Calibri" w:hAnsi="Calibri"/>
                <w:color w:val="000000"/>
                <w:sz w:val="22"/>
                <w:szCs w:val="22"/>
              </w:rPr>
              <w:t>1,05</w:t>
            </w:r>
          </w:p>
        </w:tc>
        <w:tc>
          <w:tcPr>
            <w:tcW w:w="8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rFonts w:ascii="Calibri" w:hAnsi="Calibri"/>
                <w:color w:val="000000"/>
                <w:sz w:val="22"/>
                <w:szCs w:val="22"/>
              </w:rPr>
              <w:t>1,01</w:t>
            </w:r>
          </w:p>
        </w:tc>
        <w:tc>
          <w:tcPr>
            <w:tcW w:w="8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rFonts w:ascii="Calibri" w:hAnsi="Calibri"/>
                <w:color w:val="000000"/>
                <w:sz w:val="22"/>
                <w:szCs w:val="22"/>
              </w:rPr>
              <w:t>1,05</w:t>
            </w:r>
          </w:p>
        </w:tc>
        <w:tc>
          <w:tcPr>
            <w:tcW w:w="8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rFonts w:ascii="Calibri" w:hAnsi="Calibri"/>
                <w:color w:val="000000"/>
                <w:sz w:val="22"/>
                <w:szCs w:val="22"/>
              </w:rPr>
              <w:t>1,16</w:t>
            </w:r>
          </w:p>
        </w:tc>
        <w:tc>
          <w:tcPr>
            <w:tcW w:w="8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rFonts w:ascii="Calibri" w:hAnsi="Calibri"/>
                <w:color w:val="000000"/>
                <w:sz w:val="22"/>
                <w:szCs w:val="22"/>
              </w:rPr>
              <w:t>1,01</w:t>
            </w:r>
          </w:p>
        </w:tc>
        <w:tc>
          <w:tcPr>
            <w:tcW w:w="866"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1,0</w:t>
            </w:r>
          </w:p>
        </w:tc>
      </w:tr>
    </w:tbl>
    <w:p w:rsidR="00440310" w:rsidRDefault="00440310" w:rsidP="00440310"/>
    <w:p w:rsidR="00440310" w:rsidRDefault="00440310" w:rsidP="00440310"/>
    <w:p w:rsidR="00440310" w:rsidRDefault="00440310" w:rsidP="00440310">
      <w:pPr>
        <w:pStyle w:val="2"/>
        <w:rPr>
          <w:b w:val="0"/>
          <w:szCs w:val="28"/>
        </w:rPr>
      </w:pPr>
      <w:bookmarkStart w:id="86" w:name="_Toc164602549"/>
      <w:bookmarkStart w:id="87" w:name="_Toc164630284"/>
      <w:bookmarkStart w:id="88" w:name="_Toc164676146"/>
      <w:r>
        <w:rPr>
          <w:szCs w:val="28"/>
        </w:rPr>
        <w:t>4.4.Целевые показатели развития системы газоснабжения</w:t>
      </w:r>
      <w:bookmarkEnd w:id="86"/>
      <w:bookmarkEnd w:id="87"/>
      <w:bookmarkEnd w:id="88"/>
    </w:p>
    <w:p w:rsidR="00440310" w:rsidRDefault="00440310" w:rsidP="00440310"/>
    <w:p w:rsidR="00440310" w:rsidRDefault="00440310" w:rsidP="00440310">
      <w:pPr>
        <w:jc w:val="both"/>
      </w:pPr>
      <w:r>
        <w:t>Целевыми показателями в развитии системы обращения с твёрдыми коммунальными отходами  в муниципальном образовании «Лачиновский  сельсовет» на 2024-2033 годы» являются данные,  изложенные  в таблице 4.13.</w:t>
      </w:r>
    </w:p>
    <w:p w:rsidR="00440310" w:rsidRDefault="00440310" w:rsidP="00440310"/>
    <w:p w:rsidR="00440310" w:rsidRDefault="00440310" w:rsidP="00440310">
      <w:pPr>
        <w:rPr>
          <w:b/>
          <w:sz w:val="22"/>
          <w:szCs w:val="22"/>
        </w:rPr>
      </w:pPr>
      <w:r>
        <w:rPr>
          <w:b/>
          <w:sz w:val="22"/>
          <w:szCs w:val="22"/>
        </w:rPr>
        <w:t>Таблица 4.13.Перечень перспективных целевых показателей системы  обращения с отходами</w:t>
      </w:r>
    </w:p>
    <w:tbl>
      <w:tblPr>
        <w:tblW w:w="10020" w:type="dxa"/>
        <w:tblInd w:w="97" w:type="dxa"/>
        <w:tblLook w:val="04A0"/>
      </w:tblPr>
      <w:tblGrid>
        <w:gridCol w:w="578"/>
        <w:gridCol w:w="3828"/>
        <w:gridCol w:w="5614"/>
      </w:tblGrid>
      <w:tr w:rsidR="00440310" w:rsidTr="00DD5AC4">
        <w:trPr>
          <w:trHeight w:val="276"/>
        </w:trPr>
        <w:tc>
          <w:tcPr>
            <w:tcW w:w="578" w:type="dxa"/>
            <w:vMerge w:val="restart"/>
            <w:tcBorders>
              <w:top w:val="single" w:sz="4" w:space="0" w:color="auto"/>
              <w:left w:val="single" w:sz="4" w:space="0" w:color="auto"/>
              <w:bottom w:val="single" w:sz="4" w:space="0" w:color="auto"/>
              <w:right w:val="single" w:sz="4" w:space="0" w:color="auto"/>
            </w:tcBorders>
            <w:vAlign w:val="center"/>
          </w:tcPr>
          <w:p w:rsidR="00440310" w:rsidRDefault="00440310" w:rsidP="00DD5AC4">
            <w:pPr>
              <w:rPr>
                <w:szCs w:val="22"/>
              </w:rPr>
            </w:pPr>
            <w:r>
              <w:rPr>
                <w:sz w:val="22"/>
                <w:szCs w:val="22"/>
              </w:rPr>
              <w:t>№</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440310" w:rsidRDefault="00440310" w:rsidP="00DD5AC4">
            <w:pPr>
              <w:rPr>
                <w:szCs w:val="22"/>
              </w:rPr>
            </w:pPr>
            <w:r>
              <w:rPr>
                <w:sz w:val="22"/>
                <w:szCs w:val="22"/>
              </w:rPr>
              <w:t>Группа показателей</w:t>
            </w:r>
          </w:p>
        </w:tc>
        <w:tc>
          <w:tcPr>
            <w:tcW w:w="5614" w:type="dxa"/>
            <w:vMerge w:val="restart"/>
            <w:tcBorders>
              <w:top w:val="single" w:sz="4" w:space="0" w:color="auto"/>
              <w:left w:val="single" w:sz="4" w:space="0" w:color="auto"/>
              <w:bottom w:val="single" w:sz="4" w:space="0" w:color="auto"/>
              <w:right w:val="single" w:sz="4" w:space="0" w:color="auto"/>
            </w:tcBorders>
            <w:vAlign w:val="center"/>
          </w:tcPr>
          <w:p w:rsidR="00440310" w:rsidRDefault="00440310" w:rsidP="00DD5AC4">
            <w:pPr>
              <w:rPr>
                <w:szCs w:val="22"/>
              </w:rPr>
            </w:pPr>
            <w:r>
              <w:rPr>
                <w:sz w:val="22"/>
                <w:szCs w:val="22"/>
              </w:rPr>
              <w:t>Наименование показателя</w:t>
            </w:r>
          </w:p>
        </w:tc>
      </w:tr>
      <w:tr w:rsidR="00440310" w:rsidTr="00DD5AC4">
        <w:trPr>
          <w:trHeight w:val="276"/>
        </w:trPr>
        <w:tc>
          <w:tcPr>
            <w:tcW w:w="578" w:type="dxa"/>
            <w:vMerge/>
            <w:tcBorders>
              <w:top w:val="single" w:sz="4" w:space="0" w:color="auto"/>
              <w:left w:val="single" w:sz="4" w:space="0" w:color="auto"/>
              <w:bottom w:val="single" w:sz="4" w:space="0" w:color="auto"/>
              <w:right w:val="single" w:sz="4" w:space="0" w:color="auto"/>
            </w:tcBorders>
            <w:vAlign w:val="center"/>
          </w:tcPr>
          <w:p w:rsidR="00440310" w:rsidRDefault="00440310" w:rsidP="00DD5AC4">
            <w:pPr>
              <w:rPr>
                <w:szCs w:val="22"/>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440310" w:rsidRDefault="00440310" w:rsidP="00DD5AC4">
            <w:pPr>
              <w:rPr>
                <w:szCs w:val="22"/>
              </w:rPr>
            </w:pPr>
          </w:p>
        </w:tc>
        <w:tc>
          <w:tcPr>
            <w:tcW w:w="5614" w:type="dxa"/>
            <w:vMerge/>
            <w:tcBorders>
              <w:top w:val="single" w:sz="4" w:space="0" w:color="auto"/>
              <w:left w:val="single" w:sz="4" w:space="0" w:color="auto"/>
              <w:bottom w:val="single" w:sz="4" w:space="0" w:color="auto"/>
              <w:right w:val="single" w:sz="4" w:space="0" w:color="auto"/>
            </w:tcBorders>
            <w:vAlign w:val="center"/>
          </w:tcPr>
          <w:p w:rsidR="00440310" w:rsidRDefault="00440310" w:rsidP="00DD5AC4">
            <w:pPr>
              <w:rPr>
                <w:szCs w:val="22"/>
              </w:rPr>
            </w:pPr>
          </w:p>
        </w:tc>
      </w:tr>
      <w:tr w:rsidR="00440310" w:rsidTr="00DD5AC4">
        <w:trPr>
          <w:trHeight w:val="707"/>
        </w:trPr>
        <w:tc>
          <w:tcPr>
            <w:tcW w:w="578" w:type="dxa"/>
            <w:tcBorders>
              <w:top w:val="nil"/>
              <w:left w:val="single" w:sz="4" w:space="0" w:color="auto"/>
              <w:bottom w:val="single" w:sz="4" w:space="0" w:color="auto"/>
              <w:right w:val="single" w:sz="4" w:space="0" w:color="auto"/>
            </w:tcBorders>
            <w:vAlign w:val="center"/>
          </w:tcPr>
          <w:p w:rsidR="00440310" w:rsidRDefault="00440310" w:rsidP="00DD5AC4">
            <w:pPr>
              <w:rPr>
                <w:szCs w:val="22"/>
              </w:rPr>
            </w:pPr>
            <w:r>
              <w:rPr>
                <w:sz w:val="22"/>
                <w:szCs w:val="22"/>
              </w:rPr>
              <w:t>1</w:t>
            </w:r>
          </w:p>
        </w:tc>
        <w:tc>
          <w:tcPr>
            <w:tcW w:w="3828" w:type="dxa"/>
            <w:vMerge w:val="restart"/>
            <w:tcBorders>
              <w:top w:val="nil"/>
              <w:left w:val="single" w:sz="4" w:space="0" w:color="auto"/>
              <w:bottom w:val="single" w:sz="4" w:space="0" w:color="auto"/>
              <w:right w:val="single" w:sz="4" w:space="0" w:color="auto"/>
            </w:tcBorders>
            <w:vAlign w:val="center"/>
          </w:tcPr>
          <w:p w:rsidR="00440310" w:rsidRDefault="00440310" w:rsidP="00DD5AC4">
            <w:pPr>
              <w:rPr>
                <w:szCs w:val="22"/>
              </w:rPr>
            </w:pPr>
            <w:r>
              <w:rPr>
                <w:sz w:val="22"/>
                <w:szCs w:val="22"/>
              </w:rPr>
              <w:t>Доступность товаров и услуг для потребителей</w:t>
            </w:r>
          </w:p>
        </w:tc>
        <w:tc>
          <w:tcPr>
            <w:tcW w:w="5614" w:type="dxa"/>
            <w:tcBorders>
              <w:top w:val="nil"/>
              <w:left w:val="nil"/>
              <w:bottom w:val="single" w:sz="4" w:space="0" w:color="auto"/>
              <w:right w:val="single" w:sz="4" w:space="0" w:color="auto"/>
            </w:tcBorders>
            <w:vAlign w:val="center"/>
          </w:tcPr>
          <w:p w:rsidR="00440310" w:rsidRDefault="00440310" w:rsidP="00DD5AC4">
            <w:pPr>
              <w:rPr>
                <w:szCs w:val="22"/>
              </w:rPr>
            </w:pPr>
            <w:r>
              <w:rPr>
                <w:sz w:val="22"/>
                <w:szCs w:val="22"/>
              </w:rPr>
              <w:t>Доля потребителей в жилых домах, обеспеченных доступом к коммунальной инфраструктуре</w:t>
            </w:r>
          </w:p>
        </w:tc>
      </w:tr>
      <w:tr w:rsidR="00440310" w:rsidTr="00DD5AC4">
        <w:trPr>
          <w:trHeight w:val="264"/>
        </w:trPr>
        <w:tc>
          <w:tcPr>
            <w:tcW w:w="578" w:type="dxa"/>
            <w:tcBorders>
              <w:top w:val="nil"/>
              <w:left w:val="single" w:sz="4" w:space="0" w:color="auto"/>
              <w:bottom w:val="single" w:sz="4" w:space="0" w:color="auto"/>
              <w:right w:val="single" w:sz="4" w:space="0" w:color="auto"/>
            </w:tcBorders>
            <w:vAlign w:val="center"/>
          </w:tcPr>
          <w:p w:rsidR="00440310" w:rsidRDefault="00440310" w:rsidP="00DD5AC4">
            <w:pPr>
              <w:rPr>
                <w:szCs w:val="22"/>
              </w:rPr>
            </w:pPr>
            <w:r>
              <w:rPr>
                <w:sz w:val="22"/>
                <w:szCs w:val="22"/>
              </w:rPr>
              <w:t>2</w:t>
            </w:r>
          </w:p>
        </w:tc>
        <w:tc>
          <w:tcPr>
            <w:tcW w:w="3828" w:type="dxa"/>
            <w:vMerge/>
            <w:tcBorders>
              <w:top w:val="nil"/>
              <w:left w:val="single" w:sz="4" w:space="0" w:color="auto"/>
              <w:bottom w:val="single" w:sz="4" w:space="0" w:color="auto"/>
              <w:right w:val="single" w:sz="4" w:space="0" w:color="auto"/>
            </w:tcBorders>
            <w:vAlign w:val="center"/>
          </w:tcPr>
          <w:p w:rsidR="00440310" w:rsidRDefault="00440310" w:rsidP="00DD5AC4">
            <w:pPr>
              <w:rPr>
                <w:szCs w:val="22"/>
              </w:rPr>
            </w:pPr>
          </w:p>
        </w:tc>
        <w:tc>
          <w:tcPr>
            <w:tcW w:w="5614" w:type="dxa"/>
            <w:tcBorders>
              <w:top w:val="nil"/>
              <w:left w:val="nil"/>
              <w:bottom w:val="single" w:sz="4" w:space="0" w:color="auto"/>
              <w:right w:val="single" w:sz="4" w:space="0" w:color="auto"/>
            </w:tcBorders>
            <w:vAlign w:val="center"/>
          </w:tcPr>
          <w:p w:rsidR="00440310" w:rsidRDefault="00440310" w:rsidP="00DD5AC4">
            <w:pPr>
              <w:rPr>
                <w:szCs w:val="22"/>
              </w:rPr>
            </w:pPr>
            <w:r>
              <w:rPr>
                <w:sz w:val="22"/>
                <w:szCs w:val="22"/>
              </w:rPr>
              <w:t>Удельный показатель оказанных услуг</w:t>
            </w:r>
          </w:p>
        </w:tc>
      </w:tr>
      <w:tr w:rsidR="00440310" w:rsidTr="00DD5AC4">
        <w:trPr>
          <w:trHeight w:val="423"/>
        </w:trPr>
        <w:tc>
          <w:tcPr>
            <w:tcW w:w="578" w:type="dxa"/>
            <w:tcBorders>
              <w:top w:val="nil"/>
              <w:left w:val="single" w:sz="4" w:space="0" w:color="auto"/>
              <w:bottom w:val="single" w:sz="4" w:space="0" w:color="auto"/>
              <w:right w:val="single" w:sz="4" w:space="0" w:color="auto"/>
            </w:tcBorders>
            <w:vAlign w:val="center"/>
          </w:tcPr>
          <w:p w:rsidR="00440310" w:rsidRDefault="00440310" w:rsidP="00DD5AC4">
            <w:pPr>
              <w:rPr>
                <w:szCs w:val="22"/>
              </w:rPr>
            </w:pPr>
            <w:r>
              <w:rPr>
                <w:sz w:val="22"/>
                <w:szCs w:val="22"/>
              </w:rPr>
              <w:t>3</w:t>
            </w:r>
          </w:p>
        </w:tc>
        <w:tc>
          <w:tcPr>
            <w:tcW w:w="3828" w:type="dxa"/>
            <w:vMerge/>
            <w:tcBorders>
              <w:top w:val="nil"/>
              <w:left w:val="single" w:sz="4" w:space="0" w:color="auto"/>
              <w:bottom w:val="single" w:sz="4" w:space="0" w:color="auto"/>
              <w:right w:val="single" w:sz="4" w:space="0" w:color="auto"/>
            </w:tcBorders>
            <w:vAlign w:val="center"/>
          </w:tcPr>
          <w:p w:rsidR="00440310" w:rsidRDefault="00440310" w:rsidP="00DD5AC4">
            <w:pPr>
              <w:rPr>
                <w:szCs w:val="22"/>
              </w:rPr>
            </w:pPr>
          </w:p>
        </w:tc>
        <w:tc>
          <w:tcPr>
            <w:tcW w:w="5614" w:type="dxa"/>
            <w:tcBorders>
              <w:top w:val="nil"/>
              <w:left w:val="nil"/>
              <w:bottom w:val="single" w:sz="4" w:space="0" w:color="auto"/>
              <w:right w:val="single" w:sz="4" w:space="0" w:color="auto"/>
            </w:tcBorders>
            <w:vAlign w:val="center"/>
          </w:tcPr>
          <w:p w:rsidR="00440310" w:rsidRDefault="00440310" w:rsidP="00DD5AC4">
            <w:pPr>
              <w:rPr>
                <w:szCs w:val="22"/>
              </w:rPr>
            </w:pPr>
            <w:r>
              <w:rPr>
                <w:sz w:val="22"/>
                <w:szCs w:val="22"/>
              </w:rPr>
              <w:t>Доля расходов на оплату услуг в совокупном доходе населения</w:t>
            </w:r>
          </w:p>
        </w:tc>
      </w:tr>
      <w:tr w:rsidR="00440310" w:rsidTr="00DD5AC4">
        <w:trPr>
          <w:trHeight w:val="231"/>
        </w:trPr>
        <w:tc>
          <w:tcPr>
            <w:tcW w:w="578" w:type="dxa"/>
            <w:tcBorders>
              <w:top w:val="nil"/>
              <w:left w:val="single" w:sz="4" w:space="0" w:color="auto"/>
              <w:bottom w:val="single" w:sz="4" w:space="0" w:color="auto"/>
              <w:right w:val="single" w:sz="4" w:space="0" w:color="auto"/>
            </w:tcBorders>
            <w:vAlign w:val="center"/>
          </w:tcPr>
          <w:p w:rsidR="00440310" w:rsidRDefault="00440310" w:rsidP="00DD5AC4">
            <w:pPr>
              <w:rPr>
                <w:szCs w:val="22"/>
              </w:rPr>
            </w:pPr>
            <w:r>
              <w:rPr>
                <w:sz w:val="22"/>
                <w:szCs w:val="22"/>
              </w:rPr>
              <w:t>4</w:t>
            </w:r>
          </w:p>
        </w:tc>
        <w:tc>
          <w:tcPr>
            <w:tcW w:w="3828" w:type="dxa"/>
            <w:vMerge w:val="restart"/>
            <w:tcBorders>
              <w:top w:val="nil"/>
              <w:left w:val="single" w:sz="4" w:space="0" w:color="auto"/>
              <w:bottom w:val="single" w:sz="4" w:space="0" w:color="auto"/>
              <w:right w:val="single" w:sz="4" w:space="0" w:color="auto"/>
            </w:tcBorders>
            <w:vAlign w:val="center"/>
          </w:tcPr>
          <w:p w:rsidR="00440310" w:rsidRDefault="00440310" w:rsidP="00DD5AC4">
            <w:pPr>
              <w:rPr>
                <w:szCs w:val="22"/>
              </w:rPr>
            </w:pPr>
            <w:r>
              <w:rPr>
                <w:sz w:val="22"/>
                <w:szCs w:val="22"/>
              </w:rPr>
              <w:t>Спрос на коммунальные ресурсы</w:t>
            </w:r>
          </w:p>
        </w:tc>
        <w:tc>
          <w:tcPr>
            <w:tcW w:w="5614" w:type="dxa"/>
            <w:tcBorders>
              <w:top w:val="nil"/>
              <w:left w:val="nil"/>
              <w:bottom w:val="single" w:sz="4" w:space="0" w:color="auto"/>
              <w:right w:val="single" w:sz="4" w:space="0" w:color="auto"/>
            </w:tcBorders>
            <w:vAlign w:val="center"/>
          </w:tcPr>
          <w:p w:rsidR="00440310" w:rsidRDefault="00440310" w:rsidP="00DD5AC4">
            <w:pPr>
              <w:rPr>
                <w:szCs w:val="22"/>
              </w:rPr>
            </w:pPr>
            <w:r>
              <w:rPr>
                <w:sz w:val="22"/>
                <w:szCs w:val="22"/>
              </w:rPr>
              <w:t>Общий объем реализация</w:t>
            </w:r>
          </w:p>
        </w:tc>
      </w:tr>
      <w:tr w:rsidR="00440310" w:rsidTr="00DD5AC4">
        <w:trPr>
          <w:trHeight w:val="419"/>
        </w:trPr>
        <w:tc>
          <w:tcPr>
            <w:tcW w:w="578" w:type="dxa"/>
            <w:tcBorders>
              <w:top w:val="nil"/>
              <w:left w:val="single" w:sz="4" w:space="0" w:color="auto"/>
              <w:bottom w:val="single" w:sz="4" w:space="0" w:color="auto"/>
              <w:right w:val="single" w:sz="4" w:space="0" w:color="auto"/>
            </w:tcBorders>
            <w:vAlign w:val="center"/>
          </w:tcPr>
          <w:p w:rsidR="00440310" w:rsidRDefault="00440310" w:rsidP="00DD5AC4">
            <w:pPr>
              <w:rPr>
                <w:szCs w:val="22"/>
              </w:rPr>
            </w:pPr>
            <w:r>
              <w:rPr>
                <w:sz w:val="22"/>
                <w:szCs w:val="22"/>
              </w:rPr>
              <w:t>5</w:t>
            </w:r>
          </w:p>
        </w:tc>
        <w:tc>
          <w:tcPr>
            <w:tcW w:w="3828" w:type="dxa"/>
            <w:vMerge/>
            <w:tcBorders>
              <w:top w:val="nil"/>
              <w:left w:val="single" w:sz="4" w:space="0" w:color="auto"/>
              <w:bottom w:val="single" w:sz="4" w:space="0" w:color="auto"/>
              <w:right w:val="single" w:sz="4" w:space="0" w:color="auto"/>
            </w:tcBorders>
            <w:vAlign w:val="center"/>
          </w:tcPr>
          <w:p w:rsidR="00440310" w:rsidRDefault="00440310" w:rsidP="00DD5AC4">
            <w:pPr>
              <w:rPr>
                <w:szCs w:val="22"/>
              </w:rPr>
            </w:pPr>
          </w:p>
        </w:tc>
        <w:tc>
          <w:tcPr>
            <w:tcW w:w="5614" w:type="dxa"/>
            <w:tcBorders>
              <w:top w:val="nil"/>
              <w:left w:val="nil"/>
              <w:bottom w:val="single" w:sz="4" w:space="0" w:color="auto"/>
              <w:right w:val="single" w:sz="4" w:space="0" w:color="auto"/>
            </w:tcBorders>
            <w:vAlign w:val="center"/>
          </w:tcPr>
          <w:p w:rsidR="00440310" w:rsidRDefault="00440310" w:rsidP="00DD5AC4">
            <w:pPr>
              <w:rPr>
                <w:szCs w:val="22"/>
              </w:rPr>
            </w:pPr>
            <w:r>
              <w:rPr>
                <w:sz w:val="22"/>
                <w:szCs w:val="22"/>
              </w:rPr>
              <w:t>Годовая норма образования отходов для населения</w:t>
            </w:r>
          </w:p>
        </w:tc>
      </w:tr>
      <w:tr w:rsidR="00440310" w:rsidTr="00DD5AC4">
        <w:trPr>
          <w:trHeight w:val="384"/>
        </w:trPr>
        <w:tc>
          <w:tcPr>
            <w:tcW w:w="578" w:type="dxa"/>
            <w:tcBorders>
              <w:top w:val="nil"/>
              <w:left w:val="single" w:sz="4" w:space="0" w:color="auto"/>
              <w:bottom w:val="single" w:sz="4" w:space="0" w:color="auto"/>
              <w:right w:val="single" w:sz="4" w:space="0" w:color="auto"/>
            </w:tcBorders>
            <w:vAlign w:val="center"/>
          </w:tcPr>
          <w:p w:rsidR="00440310" w:rsidRDefault="00440310" w:rsidP="00DD5AC4">
            <w:pPr>
              <w:rPr>
                <w:szCs w:val="22"/>
              </w:rPr>
            </w:pPr>
            <w:r>
              <w:rPr>
                <w:sz w:val="22"/>
                <w:szCs w:val="22"/>
              </w:rPr>
              <w:t>6</w:t>
            </w:r>
          </w:p>
        </w:tc>
        <w:tc>
          <w:tcPr>
            <w:tcW w:w="3828" w:type="dxa"/>
            <w:vMerge/>
            <w:tcBorders>
              <w:top w:val="nil"/>
              <w:left w:val="single" w:sz="4" w:space="0" w:color="auto"/>
              <w:bottom w:val="single" w:sz="4" w:space="0" w:color="auto"/>
              <w:right w:val="single" w:sz="4" w:space="0" w:color="auto"/>
            </w:tcBorders>
            <w:vAlign w:val="center"/>
          </w:tcPr>
          <w:p w:rsidR="00440310" w:rsidRDefault="00440310" w:rsidP="00DD5AC4">
            <w:pPr>
              <w:rPr>
                <w:szCs w:val="22"/>
              </w:rPr>
            </w:pPr>
          </w:p>
        </w:tc>
        <w:tc>
          <w:tcPr>
            <w:tcW w:w="5614" w:type="dxa"/>
            <w:tcBorders>
              <w:top w:val="nil"/>
              <w:left w:val="nil"/>
              <w:bottom w:val="single" w:sz="4" w:space="0" w:color="auto"/>
              <w:right w:val="single" w:sz="4" w:space="0" w:color="auto"/>
            </w:tcBorders>
            <w:vAlign w:val="center"/>
          </w:tcPr>
          <w:p w:rsidR="00440310" w:rsidRDefault="00440310" w:rsidP="00DD5AC4">
            <w:pPr>
              <w:rPr>
                <w:szCs w:val="22"/>
              </w:rPr>
            </w:pPr>
            <w:r>
              <w:rPr>
                <w:sz w:val="22"/>
                <w:szCs w:val="22"/>
              </w:rPr>
              <w:t>Величина новых присоединяемых нагрузок</w:t>
            </w:r>
          </w:p>
        </w:tc>
      </w:tr>
    </w:tbl>
    <w:p w:rsidR="00440310" w:rsidRDefault="00440310" w:rsidP="00440310"/>
    <w:p w:rsidR="00440310" w:rsidRDefault="00440310" w:rsidP="00440310">
      <w:pPr>
        <w:jc w:val="both"/>
      </w:pPr>
      <w:r>
        <w:t>Количественные значения целевых показателей на период с 2024-2033 гг. определены с учетом выполнения всех мероприятий настоящей Программы в запланированные сроки. Статистическая информация  для определения перспективных целевых показателей развития  системы обращения с отходами  была определена расчётным путём на основе представленной информации   МО.</w:t>
      </w:r>
    </w:p>
    <w:p w:rsidR="00440310" w:rsidRDefault="00440310" w:rsidP="00440310">
      <w:pPr>
        <w:jc w:val="both"/>
      </w:pPr>
      <w:r>
        <w:t>Итоговый расчёт перспективных целевых показателей системы  обращения с отходами представлен в таблице 4.14.</w:t>
      </w:r>
    </w:p>
    <w:p w:rsidR="00440310" w:rsidRDefault="00440310" w:rsidP="00440310">
      <w:pPr>
        <w:rPr>
          <w:b/>
          <w:sz w:val="22"/>
          <w:szCs w:val="22"/>
        </w:rPr>
      </w:pPr>
      <w:r>
        <w:rPr>
          <w:b/>
          <w:sz w:val="22"/>
          <w:szCs w:val="22"/>
        </w:rPr>
        <w:lastRenderedPageBreak/>
        <w:t>Таблица 4.14.  Итоговый расчёт целевых показателей в развитии системы газоснабжения</w:t>
      </w:r>
    </w:p>
    <w:tbl>
      <w:tblPr>
        <w:tblW w:w="9934" w:type="dxa"/>
        <w:jc w:val="center"/>
        <w:tblLayout w:type="fixed"/>
        <w:tblLook w:val="04A0"/>
      </w:tblPr>
      <w:tblGrid>
        <w:gridCol w:w="421"/>
        <w:gridCol w:w="1275"/>
        <w:gridCol w:w="2552"/>
        <w:gridCol w:w="1322"/>
        <w:gridCol w:w="820"/>
        <w:gridCol w:w="709"/>
        <w:gridCol w:w="708"/>
        <w:gridCol w:w="709"/>
        <w:gridCol w:w="709"/>
        <w:gridCol w:w="709"/>
      </w:tblGrid>
      <w:tr w:rsidR="00440310" w:rsidTr="00DD5AC4">
        <w:trPr>
          <w:trHeight w:val="264"/>
          <w:jc w:val="center"/>
        </w:trPr>
        <w:tc>
          <w:tcPr>
            <w:tcW w:w="421" w:type="dxa"/>
            <w:vMerge w:val="restart"/>
            <w:tcBorders>
              <w:top w:val="single" w:sz="4" w:space="0" w:color="auto"/>
              <w:left w:val="single" w:sz="4" w:space="0" w:color="auto"/>
              <w:bottom w:val="single" w:sz="4" w:space="0" w:color="auto"/>
              <w:right w:val="single" w:sz="4" w:space="0" w:color="auto"/>
            </w:tcBorders>
            <w:vAlign w:val="center"/>
          </w:tcPr>
          <w:p w:rsidR="00440310" w:rsidRDefault="00440310" w:rsidP="00DD5AC4">
            <w:pPr>
              <w:rPr>
                <w:sz w:val="20"/>
              </w:rPr>
            </w:pPr>
            <w:r>
              <w:rPr>
                <w:sz w:val="20"/>
              </w:rPr>
              <w:t>№</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440310" w:rsidRDefault="00440310" w:rsidP="00DD5AC4">
            <w:pPr>
              <w:rPr>
                <w:sz w:val="20"/>
              </w:rPr>
            </w:pPr>
            <w:r>
              <w:rPr>
                <w:sz w:val="20"/>
              </w:rPr>
              <w:t>Группа показателей</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440310" w:rsidRDefault="00440310" w:rsidP="00DD5AC4">
            <w:pPr>
              <w:rPr>
                <w:sz w:val="20"/>
              </w:rPr>
            </w:pPr>
            <w:r>
              <w:rPr>
                <w:sz w:val="20"/>
              </w:rPr>
              <w:t>Наименование показателя</w:t>
            </w:r>
          </w:p>
        </w:tc>
        <w:tc>
          <w:tcPr>
            <w:tcW w:w="1322" w:type="dxa"/>
            <w:vMerge w:val="restart"/>
            <w:tcBorders>
              <w:top w:val="single" w:sz="4" w:space="0" w:color="auto"/>
              <w:left w:val="single" w:sz="4" w:space="0" w:color="auto"/>
              <w:bottom w:val="single" w:sz="4" w:space="0" w:color="auto"/>
              <w:right w:val="single" w:sz="4" w:space="0" w:color="auto"/>
            </w:tcBorders>
            <w:vAlign w:val="center"/>
          </w:tcPr>
          <w:p w:rsidR="00440310" w:rsidRDefault="00440310" w:rsidP="00DD5AC4">
            <w:pPr>
              <w:rPr>
                <w:sz w:val="20"/>
              </w:rPr>
            </w:pPr>
            <w:r>
              <w:rPr>
                <w:sz w:val="20"/>
              </w:rPr>
              <w:t>Ед.изм.</w:t>
            </w:r>
          </w:p>
        </w:tc>
        <w:tc>
          <w:tcPr>
            <w:tcW w:w="4364" w:type="dxa"/>
            <w:gridSpan w:val="6"/>
            <w:tcBorders>
              <w:top w:val="single" w:sz="4" w:space="0" w:color="auto"/>
              <w:left w:val="nil"/>
              <w:bottom w:val="single" w:sz="4" w:space="0" w:color="auto"/>
              <w:right w:val="single" w:sz="4" w:space="0" w:color="auto"/>
            </w:tcBorders>
            <w:vAlign w:val="center"/>
          </w:tcPr>
          <w:p w:rsidR="00440310" w:rsidRDefault="00440310" w:rsidP="00DD5AC4">
            <w:pPr>
              <w:rPr>
                <w:sz w:val="20"/>
              </w:rPr>
            </w:pPr>
            <w:r>
              <w:rPr>
                <w:sz w:val="20"/>
              </w:rPr>
              <w:t>Значения показателей</w:t>
            </w:r>
          </w:p>
        </w:tc>
      </w:tr>
      <w:tr w:rsidR="00440310" w:rsidTr="00DD5AC4">
        <w:trPr>
          <w:trHeight w:val="264"/>
          <w:jc w:val="center"/>
        </w:trPr>
        <w:tc>
          <w:tcPr>
            <w:tcW w:w="421" w:type="dxa"/>
            <w:vMerge/>
            <w:tcBorders>
              <w:top w:val="single" w:sz="4" w:space="0" w:color="auto"/>
              <w:left w:val="single" w:sz="4" w:space="0" w:color="auto"/>
              <w:bottom w:val="single" w:sz="4" w:space="0" w:color="auto"/>
              <w:right w:val="single" w:sz="4" w:space="0" w:color="auto"/>
            </w:tcBorders>
            <w:vAlign w:val="center"/>
          </w:tcPr>
          <w:p w:rsidR="00440310" w:rsidRDefault="00440310" w:rsidP="00DD5AC4">
            <w:pPr>
              <w:rPr>
                <w:sz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440310" w:rsidRDefault="00440310" w:rsidP="00DD5AC4">
            <w:pPr>
              <w:rPr>
                <w:sz w:val="20"/>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440310" w:rsidRDefault="00440310" w:rsidP="00DD5AC4">
            <w:pPr>
              <w:rPr>
                <w:sz w:val="20"/>
              </w:rPr>
            </w:pPr>
          </w:p>
        </w:tc>
        <w:tc>
          <w:tcPr>
            <w:tcW w:w="1322" w:type="dxa"/>
            <w:vMerge/>
            <w:tcBorders>
              <w:top w:val="single" w:sz="4" w:space="0" w:color="auto"/>
              <w:left w:val="single" w:sz="4" w:space="0" w:color="auto"/>
              <w:bottom w:val="single" w:sz="4" w:space="0" w:color="auto"/>
              <w:right w:val="single" w:sz="4" w:space="0" w:color="auto"/>
            </w:tcBorders>
            <w:vAlign w:val="center"/>
          </w:tcPr>
          <w:p w:rsidR="00440310" w:rsidRDefault="00440310" w:rsidP="00DD5AC4">
            <w:pPr>
              <w:rPr>
                <w:sz w:val="20"/>
              </w:rPr>
            </w:pPr>
          </w:p>
        </w:tc>
        <w:tc>
          <w:tcPr>
            <w:tcW w:w="820"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2024</w:t>
            </w:r>
          </w:p>
        </w:tc>
        <w:tc>
          <w:tcPr>
            <w:tcW w:w="709"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2025</w:t>
            </w:r>
          </w:p>
        </w:tc>
        <w:tc>
          <w:tcPr>
            <w:tcW w:w="708"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2026</w:t>
            </w:r>
          </w:p>
        </w:tc>
        <w:tc>
          <w:tcPr>
            <w:tcW w:w="709"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2027</w:t>
            </w:r>
          </w:p>
        </w:tc>
        <w:tc>
          <w:tcPr>
            <w:tcW w:w="709"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2028</w:t>
            </w:r>
          </w:p>
        </w:tc>
        <w:tc>
          <w:tcPr>
            <w:tcW w:w="709"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2029-2033</w:t>
            </w:r>
          </w:p>
        </w:tc>
      </w:tr>
      <w:tr w:rsidR="00440310" w:rsidTr="00DD5AC4">
        <w:trPr>
          <w:trHeight w:val="1306"/>
          <w:jc w:val="center"/>
        </w:trPr>
        <w:tc>
          <w:tcPr>
            <w:tcW w:w="421" w:type="dxa"/>
            <w:tcBorders>
              <w:top w:val="nil"/>
              <w:left w:val="single" w:sz="4" w:space="0" w:color="auto"/>
              <w:bottom w:val="single" w:sz="4" w:space="0" w:color="auto"/>
              <w:right w:val="single" w:sz="4" w:space="0" w:color="auto"/>
            </w:tcBorders>
            <w:vAlign w:val="center"/>
          </w:tcPr>
          <w:p w:rsidR="00440310" w:rsidRDefault="00440310" w:rsidP="00DD5AC4">
            <w:pPr>
              <w:rPr>
                <w:sz w:val="20"/>
              </w:rPr>
            </w:pPr>
            <w:r>
              <w:rPr>
                <w:sz w:val="20"/>
              </w:rPr>
              <w:t>1</w:t>
            </w:r>
          </w:p>
        </w:tc>
        <w:tc>
          <w:tcPr>
            <w:tcW w:w="1275" w:type="dxa"/>
            <w:vMerge w:val="restart"/>
            <w:tcBorders>
              <w:top w:val="nil"/>
              <w:left w:val="single" w:sz="4" w:space="0" w:color="auto"/>
              <w:bottom w:val="single" w:sz="4" w:space="0" w:color="auto"/>
              <w:right w:val="single" w:sz="4" w:space="0" w:color="auto"/>
            </w:tcBorders>
            <w:vAlign w:val="center"/>
          </w:tcPr>
          <w:p w:rsidR="00440310" w:rsidRDefault="00440310" w:rsidP="00DD5AC4">
            <w:pPr>
              <w:rPr>
                <w:sz w:val="20"/>
              </w:rPr>
            </w:pPr>
            <w:r>
              <w:rPr>
                <w:sz w:val="20"/>
              </w:rPr>
              <w:t>Доступность товаров и услуг для потребителей</w:t>
            </w:r>
          </w:p>
        </w:tc>
        <w:tc>
          <w:tcPr>
            <w:tcW w:w="2552" w:type="dxa"/>
            <w:tcBorders>
              <w:top w:val="nil"/>
              <w:left w:val="nil"/>
              <w:bottom w:val="single" w:sz="4" w:space="0" w:color="auto"/>
              <w:right w:val="single" w:sz="4" w:space="0" w:color="auto"/>
            </w:tcBorders>
            <w:vAlign w:val="center"/>
          </w:tcPr>
          <w:p w:rsidR="00440310" w:rsidRDefault="00440310" w:rsidP="00DD5AC4">
            <w:pPr>
              <w:rPr>
                <w:sz w:val="20"/>
              </w:rPr>
            </w:pPr>
            <w:r>
              <w:rPr>
                <w:sz w:val="20"/>
              </w:rPr>
              <w:t xml:space="preserve">Доля потребителей в жилых домах, обеспеченных доступом к коммунальной инфраструктуре </w:t>
            </w:r>
          </w:p>
        </w:tc>
        <w:tc>
          <w:tcPr>
            <w:tcW w:w="1322"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w:t>
            </w:r>
          </w:p>
        </w:tc>
        <w:tc>
          <w:tcPr>
            <w:tcW w:w="820" w:type="dxa"/>
            <w:tcBorders>
              <w:top w:val="nil"/>
              <w:left w:val="nil"/>
              <w:bottom w:val="single" w:sz="4" w:space="0" w:color="auto"/>
              <w:right w:val="single" w:sz="4" w:space="0" w:color="auto"/>
            </w:tcBorders>
            <w:vAlign w:val="center"/>
          </w:tcPr>
          <w:p w:rsidR="00440310" w:rsidRPr="00910268" w:rsidRDefault="00440310" w:rsidP="00DD5AC4">
            <w:pPr>
              <w:jc w:val="center"/>
              <w:rPr>
                <w:sz w:val="18"/>
                <w:szCs w:val="18"/>
              </w:rPr>
            </w:pPr>
            <w:r w:rsidRPr="00910268">
              <w:rPr>
                <w:rFonts w:ascii="Calibri" w:hAnsi="Calibri"/>
                <w:color w:val="000000"/>
                <w:sz w:val="18"/>
                <w:szCs w:val="18"/>
              </w:rPr>
              <w:t>73,6</w:t>
            </w:r>
          </w:p>
        </w:tc>
        <w:tc>
          <w:tcPr>
            <w:tcW w:w="709" w:type="dxa"/>
            <w:tcBorders>
              <w:top w:val="nil"/>
              <w:left w:val="nil"/>
              <w:bottom w:val="single" w:sz="4" w:space="0" w:color="auto"/>
              <w:right w:val="single" w:sz="4" w:space="0" w:color="auto"/>
            </w:tcBorders>
            <w:vAlign w:val="center"/>
          </w:tcPr>
          <w:p w:rsidR="00440310" w:rsidRPr="00910268" w:rsidRDefault="00440310" w:rsidP="00DD5AC4">
            <w:pPr>
              <w:jc w:val="center"/>
              <w:rPr>
                <w:sz w:val="18"/>
                <w:szCs w:val="18"/>
              </w:rPr>
            </w:pPr>
            <w:r w:rsidRPr="00910268">
              <w:rPr>
                <w:rFonts w:ascii="Calibri" w:hAnsi="Calibri"/>
                <w:color w:val="000000"/>
                <w:sz w:val="18"/>
                <w:szCs w:val="18"/>
              </w:rPr>
              <w:t>75,2</w:t>
            </w:r>
          </w:p>
        </w:tc>
        <w:tc>
          <w:tcPr>
            <w:tcW w:w="708" w:type="dxa"/>
            <w:tcBorders>
              <w:top w:val="nil"/>
              <w:left w:val="nil"/>
              <w:bottom w:val="single" w:sz="4" w:space="0" w:color="auto"/>
              <w:right w:val="single" w:sz="4" w:space="0" w:color="auto"/>
            </w:tcBorders>
            <w:vAlign w:val="center"/>
          </w:tcPr>
          <w:p w:rsidR="00440310" w:rsidRPr="00910268" w:rsidRDefault="00440310" w:rsidP="00DD5AC4">
            <w:pPr>
              <w:jc w:val="center"/>
              <w:rPr>
                <w:sz w:val="18"/>
                <w:szCs w:val="18"/>
              </w:rPr>
            </w:pPr>
            <w:r w:rsidRPr="00910268">
              <w:rPr>
                <w:rFonts w:ascii="Calibri" w:hAnsi="Calibri"/>
                <w:color w:val="000000"/>
                <w:sz w:val="18"/>
                <w:szCs w:val="18"/>
              </w:rPr>
              <w:t>79,6</w:t>
            </w:r>
          </w:p>
        </w:tc>
        <w:tc>
          <w:tcPr>
            <w:tcW w:w="709" w:type="dxa"/>
            <w:tcBorders>
              <w:top w:val="nil"/>
              <w:left w:val="nil"/>
              <w:bottom w:val="single" w:sz="4" w:space="0" w:color="auto"/>
              <w:right w:val="single" w:sz="4" w:space="0" w:color="auto"/>
            </w:tcBorders>
            <w:vAlign w:val="center"/>
          </w:tcPr>
          <w:p w:rsidR="00440310" w:rsidRPr="00910268" w:rsidRDefault="00440310" w:rsidP="00DD5AC4">
            <w:pPr>
              <w:jc w:val="center"/>
              <w:rPr>
                <w:sz w:val="18"/>
                <w:szCs w:val="18"/>
              </w:rPr>
            </w:pPr>
            <w:r w:rsidRPr="00910268">
              <w:rPr>
                <w:rFonts w:ascii="Calibri" w:hAnsi="Calibri"/>
                <w:color w:val="000000"/>
                <w:sz w:val="18"/>
                <w:szCs w:val="18"/>
              </w:rPr>
              <w:t>82,2</w:t>
            </w:r>
          </w:p>
        </w:tc>
        <w:tc>
          <w:tcPr>
            <w:tcW w:w="709" w:type="dxa"/>
            <w:tcBorders>
              <w:top w:val="nil"/>
              <w:left w:val="nil"/>
              <w:bottom w:val="single" w:sz="4" w:space="0" w:color="auto"/>
              <w:right w:val="single" w:sz="4" w:space="0" w:color="auto"/>
            </w:tcBorders>
            <w:vAlign w:val="center"/>
          </w:tcPr>
          <w:p w:rsidR="00440310" w:rsidRPr="00910268" w:rsidRDefault="00440310" w:rsidP="00DD5AC4">
            <w:pPr>
              <w:jc w:val="center"/>
              <w:rPr>
                <w:sz w:val="18"/>
                <w:szCs w:val="18"/>
              </w:rPr>
            </w:pPr>
            <w:r w:rsidRPr="00910268">
              <w:rPr>
                <w:rFonts w:ascii="Calibri" w:hAnsi="Calibri"/>
                <w:color w:val="000000"/>
                <w:sz w:val="18"/>
                <w:szCs w:val="18"/>
              </w:rPr>
              <w:t>95,3</w:t>
            </w:r>
          </w:p>
        </w:tc>
        <w:tc>
          <w:tcPr>
            <w:tcW w:w="709" w:type="dxa"/>
            <w:tcBorders>
              <w:top w:val="nil"/>
              <w:left w:val="nil"/>
              <w:bottom w:val="single" w:sz="4" w:space="0" w:color="auto"/>
              <w:right w:val="single" w:sz="4" w:space="0" w:color="auto"/>
            </w:tcBorders>
            <w:vAlign w:val="center"/>
          </w:tcPr>
          <w:p w:rsidR="00440310" w:rsidRPr="00910268" w:rsidRDefault="00440310" w:rsidP="00DD5AC4">
            <w:pPr>
              <w:jc w:val="center"/>
              <w:rPr>
                <w:sz w:val="18"/>
                <w:szCs w:val="18"/>
              </w:rPr>
            </w:pPr>
            <w:r w:rsidRPr="00910268">
              <w:rPr>
                <w:rFonts w:ascii="Calibri" w:hAnsi="Calibri"/>
                <w:color w:val="000000"/>
                <w:sz w:val="18"/>
                <w:szCs w:val="18"/>
              </w:rPr>
              <w:t>96,2</w:t>
            </w:r>
          </w:p>
        </w:tc>
      </w:tr>
      <w:tr w:rsidR="00440310" w:rsidTr="00DD5AC4">
        <w:trPr>
          <w:trHeight w:val="612"/>
          <w:jc w:val="center"/>
        </w:trPr>
        <w:tc>
          <w:tcPr>
            <w:tcW w:w="421" w:type="dxa"/>
            <w:tcBorders>
              <w:top w:val="nil"/>
              <w:left w:val="single" w:sz="4" w:space="0" w:color="auto"/>
              <w:bottom w:val="single" w:sz="4" w:space="0" w:color="auto"/>
              <w:right w:val="single" w:sz="4" w:space="0" w:color="auto"/>
            </w:tcBorders>
            <w:vAlign w:val="center"/>
          </w:tcPr>
          <w:p w:rsidR="00440310" w:rsidRDefault="00440310" w:rsidP="00DD5AC4">
            <w:pPr>
              <w:rPr>
                <w:sz w:val="20"/>
              </w:rPr>
            </w:pPr>
            <w:r>
              <w:rPr>
                <w:sz w:val="20"/>
              </w:rPr>
              <w:t>2</w:t>
            </w:r>
          </w:p>
        </w:tc>
        <w:tc>
          <w:tcPr>
            <w:tcW w:w="1275" w:type="dxa"/>
            <w:vMerge/>
            <w:tcBorders>
              <w:top w:val="nil"/>
              <w:left w:val="single" w:sz="4" w:space="0" w:color="auto"/>
              <w:bottom w:val="single" w:sz="4" w:space="0" w:color="auto"/>
              <w:right w:val="single" w:sz="4" w:space="0" w:color="auto"/>
            </w:tcBorders>
            <w:vAlign w:val="center"/>
          </w:tcPr>
          <w:p w:rsidR="00440310" w:rsidRDefault="00440310" w:rsidP="00DD5AC4">
            <w:pPr>
              <w:rPr>
                <w:sz w:val="20"/>
              </w:rPr>
            </w:pPr>
          </w:p>
        </w:tc>
        <w:tc>
          <w:tcPr>
            <w:tcW w:w="2552" w:type="dxa"/>
            <w:tcBorders>
              <w:top w:val="nil"/>
              <w:left w:val="nil"/>
              <w:bottom w:val="single" w:sz="4" w:space="0" w:color="auto"/>
              <w:right w:val="single" w:sz="4" w:space="0" w:color="auto"/>
            </w:tcBorders>
            <w:vAlign w:val="center"/>
          </w:tcPr>
          <w:p w:rsidR="00440310" w:rsidRDefault="00440310" w:rsidP="00DD5AC4">
            <w:pPr>
              <w:rPr>
                <w:sz w:val="20"/>
              </w:rPr>
            </w:pPr>
            <w:r>
              <w:rPr>
                <w:sz w:val="20"/>
              </w:rPr>
              <w:t>Удельный показатель оказанных услуг</w:t>
            </w:r>
          </w:p>
        </w:tc>
        <w:tc>
          <w:tcPr>
            <w:tcW w:w="1322"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м3/чел</w:t>
            </w:r>
          </w:p>
        </w:tc>
        <w:tc>
          <w:tcPr>
            <w:tcW w:w="820" w:type="dxa"/>
            <w:tcBorders>
              <w:top w:val="nil"/>
              <w:left w:val="nil"/>
              <w:bottom w:val="single" w:sz="4" w:space="0" w:color="auto"/>
              <w:right w:val="single" w:sz="4" w:space="0" w:color="auto"/>
            </w:tcBorders>
            <w:vAlign w:val="center"/>
          </w:tcPr>
          <w:p w:rsidR="00440310" w:rsidRPr="00910268" w:rsidRDefault="00440310" w:rsidP="00DD5AC4">
            <w:pPr>
              <w:jc w:val="center"/>
              <w:rPr>
                <w:sz w:val="18"/>
                <w:szCs w:val="18"/>
              </w:rPr>
            </w:pPr>
            <w:r w:rsidRPr="00910268">
              <w:rPr>
                <w:rFonts w:ascii="Calibri" w:hAnsi="Calibri" w:cs="Calibri"/>
                <w:color w:val="000000"/>
                <w:sz w:val="18"/>
                <w:szCs w:val="18"/>
              </w:rPr>
              <w:t>2</w:t>
            </w:r>
          </w:p>
        </w:tc>
        <w:tc>
          <w:tcPr>
            <w:tcW w:w="709" w:type="dxa"/>
            <w:tcBorders>
              <w:top w:val="nil"/>
              <w:left w:val="nil"/>
              <w:bottom w:val="single" w:sz="4" w:space="0" w:color="auto"/>
              <w:right w:val="single" w:sz="4" w:space="0" w:color="auto"/>
            </w:tcBorders>
            <w:vAlign w:val="center"/>
          </w:tcPr>
          <w:p w:rsidR="00440310" w:rsidRPr="00910268" w:rsidRDefault="00440310" w:rsidP="00DD5AC4">
            <w:pPr>
              <w:jc w:val="center"/>
              <w:rPr>
                <w:sz w:val="18"/>
                <w:szCs w:val="18"/>
              </w:rPr>
            </w:pPr>
            <w:r w:rsidRPr="00910268">
              <w:rPr>
                <w:rFonts w:ascii="Calibri" w:hAnsi="Calibri" w:cs="Calibri"/>
                <w:color w:val="000000"/>
                <w:sz w:val="18"/>
                <w:szCs w:val="18"/>
              </w:rPr>
              <w:t>2</w:t>
            </w:r>
          </w:p>
        </w:tc>
        <w:tc>
          <w:tcPr>
            <w:tcW w:w="708" w:type="dxa"/>
            <w:tcBorders>
              <w:top w:val="nil"/>
              <w:left w:val="nil"/>
              <w:bottom w:val="single" w:sz="4" w:space="0" w:color="auto"/>
              <w:right w:val="single" w:sz="4" w:space="0" w:color="auto"/>
            </w:tcBorders>
            <w:vAlign w:val="center"/>
          </w:tcPr>
          <w:p w:rsidR="00440310" w:rsidRPr="00910268" w:rsidRDefault="00440310" w:rsidP="00DD5AC4">
            <w:pPr>
              <w:jc w:val="center"/>
              <w:rPr>
                <w:sz w:val="18"/>
                <w:szCs w:val="18"/>
              </w:rPr>
            </w:pPr>
            <w:r w:rsidRPr="00910268">
              <w:rPr>
                <w:rFonts w:ascii="Calibri" w:hAnsi="Calibri" w:cs="Calibri"/>
                <w:color w:val="000000"/>
                <w:sz w:val="18"/>
                <w:szCs w:val="18"/>
              </w:rPr>
              <w:t>2</w:t>
            </w:r>
          </w:p>
        </w:tc>
        <w:tc>
          <w:tcPr>
            <w:tcW w:w="709" w:type="dxa"/>
            <w:tcBorders>
              <w:top w:val="nil"/>
              <w:left w:val="nil"/>
              <w:bottom w:val="single" w:sz="4" w:space="0" w:color="auto"/>
              <w:right w:val="single" w:sz="4" w:space="0" w:color="auto"/>
            </w:tcBorders>
            <w:vAlign w:val="center"/>
          </w:tcPr>
          <w:p w:rsidR="00440310" w:rsidRPr="00910268" w:rsidRDefault="00440310" w:rsidP="00DD5AC4">
            <w:pPr>
              <w:jc w:val="center"/>
              <w:rPr>
                <w:sz w:val="18"/>
                <w:szCs w:val="18"/>
              </w:rPr>
            </w:pPr>
            <w:r w:rsidRPr="00910268">
              <w:rPr>
                <w:rFonts w:ascii="Calibri" w:hAnsi="Calibri" w:cs="Calibri"/>
                <w:color w:val="000000"/>
                <w:sz w:val="18"/>
                <w:szCs w:val="18"/>
              </w:rPr>
              <w:t>2</w:t>
            </w:r>
          </w:p>
        </w:tc>
        <w:tc>
          <w:tcPr>
            <w:tcW w:w="709" w:type="dxa"/>
            <w:tcBorders>
              <w:top w:val="nil"/>
              <w:left w:val="nil"/>
              <w:bottom w:val="single" w:sz="4" w:space="0" w:color="auto"/>
              <w:right w:val="single" w:sz="4" w:space="0" w:color="auto"/>
            </w:tcBorders>
            <w:vAlign w:val="center"/>
          </w:tcPr>
          <w:p w:rsidR="00440310" w:rsidRPr="00910268" w:rsidRDefault="00440310" w:rsidP="00DD5AC4">
            <w:pPr>
              <w:jc w:val="center"/>
              <w:rPr>
                <w:sz w:val="18"/>
                <w:szCs w:val="18"/>
              </w:rPr>
            </w:pPr>
            <w:r w:rsidRPr="00910268">
              <w:rPr>
                <w:rFonts w:ascii="Calibri" w:hAnsi="Calibri" w:cs="Calibri"/>
                <w:color w:val="000000"/>
                <w:sz w:val="18"/>
                <w:szCs w:val="18"/>
              </w:rPr>
              <w:t>2</w:t>
            </w:r>
          </w:p>
        </w:tc>
        <w:tc>
          <w:tcPr>
            <w:tcW w:w="709" w:type="dxa"/>
            <w:tcBorders>
              <w:top w:val="nil"/>
              <w:left w:val="nil"/>
              <w:bottom w:val="single" w:sz="4" w:space="0" w:color="auto"/>
              <w:right w:val="single" w:sz="4" w:space="0" w:color="auto"/>
            </w:tcBorders>
            <w:vAlign w:val="center"/>
          </w:tcPr>
          <w:p w:rsidR="00440310" w:rsidRPr="00910268" w:rsidRDefault="00440310" w:rsidP="00DD5AC4">
            <w:pPr>
              <w:jc w:val="center"/>
              <w:rPr>
                <w:sz w:val="18"/>
                <w:szCs w:val="18"/>
              </w:rPr>
            </w:pPr>
            <w:r w:rsidRPr="00910268">
              <w:rPr>
                <w:rFonts w:ascii="Calibri" w:hAnsi="Calibri" w:cs="Calibri"/>
                <w:color w:val="000000"/>
                <w:sz w:val="18"/>
                <w:szCs w:val="18"/>
              </w:rPr>
              <w:t>2</w:t>
            </w:r>
          </w:p>
        </w:tc>
      </w:tr>
      <w:tr w:rsidR="00440310" w:rsidTr="00DD5AC4">
        <w:trPr>
          <w:trHeight w:val="664"/>
          <w:jc w:val="center"/>
        </w:trPr>
        <w:tc>
          <w:tcPr>
            <w:tcW w:w="421" w:type="dxa"/>
            <w:tcBorders>
              <w:top w:val="nil"/>
              <w:left w:val="single" w:sz="4" w:space="0" w:color="auto"/>
              <w:bottom w:val="single" w:sz="4" w:space="0" w:color="auto"/>
              <w:right w:val="single" w:sz="4" w:space="0" w:color="auto"/>
            </w:tcBorders>
            <w:vAlign w:val="center"/>
          </w:tcPr>
          <w:p w:rsidR="00440310" w:rsidRDefault="00440310" w:rsidP="00DD5AC4">
            <w:pPr>
              <w:rPr>
                <w:sz w:val="20"/>
              </w:rPr>
            </w:pPr>
            <w:r>
              <w:rPr>
                <w:sz w:val="20"/>
              </w:rPr>
              <w:t>3</w:t>
            </w:r>
          </w:p>
        </w:tc>
        <w:tc>
          <w:tcPr>
            <w:tcW w:w="1275" w:type="dxa"/>
            <w:vMerge/>
            <w:tcBorders>
              <w:top w:val="nil"/>
              <w:left w:val="single" w:sz="4" w:space="0" w:color="auto"/>
              <w:bottom w:val="single" w:sz="4" w:space="0" w:color="auto"/>
              <w:right w:val="single" w:sz="4" w:space="0" w:color="auto"/>
            </w:tcBorders>
            <w:vAlign w:val="center"/>
          </w:tcPr>
          <w:p w:rsidR="00440310" w:rsidRDefault="00440310" w:rsidP="00DD5AC4">
            <w:pPr>
              <w:rPr>
                <w:sz w:val="20"/>
              </w:rPr>
            </w:pPr>
          </w:p>
        </w:tc>
        <w:tc>
          <w:tcPr>
            <w:tcW w:w="2552" w:type="dxa"/>
            <w:tcBorders>
              <w:top w:val="nil"/>
              <w:left w:val="nil"/>
              <w:bottom w:val="single" w:sz="4" w:space="0" w:color="auto"/>
              <w:right w:val="single" w:sz="4" w:space="0" w:color="auto"/>
            </w:tcBorders>
            <w:vAlign w:val="center"/>
          </w:tcPr>
          <w:p w:rsidR="00440310" w:rsidRDefault="00440310" w:rsidP="00DD5AC4">
            <w:pPr>
              <w:rPr>
                <w:sz w:val="20"/>
              </w:rPr>
            </w:pPr>
            <w:r>
              <w:rPr>
                <w:sz w:val="20"/>
              </w:rPr>
              <w:t>Доля расходов на оплату услуг в совокупном доходе населения</w:t>
            </w:r>
          </w:p>
        </w:tc>
        <w:tc>
          <w:tcPr>
            <w:tcW w:w="1322"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w:t>
            </w:r>
          </w:p>
        </w:tc>
        <w:tc>
          <w:tcPr>
            <w:tcW w:w="820" w:type="dxa"/>
            <w:tcBorders>
              <w:top w:val="nil"/>
              <w:left w:val="nil"/>
              <w:bottom w:val="single" w:sz="4" w:space="0" w:color="auto"/>
              <w:right w:val="single" w:sz="4" w:space="0" w:color="auto"/>
            </w:tcBorders>
            <w:vAlign w:val="center"/>
          </w:tcPr>
          <w:p w:rsidR="00440310" w:rsidRPr="00910268" w:rsidRDefault="00440310" w:rsidP="00DD5AC4">
            <w:pPr>
              <w:jc w:val="center"/>
              <w:rPr>
                <w:color w:val="FF0000"/>
                <w:sz w:val="18"/>
                <w:szCs w:val="18"/>
              </w:rPr>
            </w:pPr>
            <w:r w:rsidRPr="00910268">
              <w:rPr>
                <w:color w:val="000000"/>
                <w:sz w:val="18"/>
                <w:szCs w:val="18"/>
              </w:rPr>
              <w:t>0,101</w:t>
            </w:r>
          </w:p>
        </w:tc>
        <w:tc>
          <w:tcPr>
            <w:tcW w:w="709" w:type="dxa"/>
            <w:tcBorders>
              <w:top w:val="nil"/>
              <w:left w:val="nil"/>
              <w:bottom w:val="single" w:sz="4" w:space="0" w:color="auto"/>
              <w:right w:val="single" w:sz="4" w:space="0" w:color="auto"/>
            </w:tcBorders>
            <w:vAlign w:val="center"/>
          </w:tcPr>
          <w:p w:rsidR="00440310" w:rsidRPr="00910268" w:rsidRDefault="00440310" w:rsidP="00DD5AC4">
            <w:pPr>
              <w:jc w:val="center"/>
              <w:rPr>
                <w:color w:val="FF0000"/>
                <w:sz w:val="18"/>
                <w:szCs w:val="18"/>
              </w:rPr>
            </w:pPr>
            <w:r w:rsidRPr="00910268">
              <w:rPr>
                <w:color w:val="000000"/>
                <w:sz w:val="18"/>
                <w:szCs w:val="18"/>
              </w:rPr>
              <w:t>0,102</w:t>
            </w:r>
          </w:p>
        </w:tc>
        <w:tc>
          <w:tcPr>
            <w:tcW w:w="708" w:type="dxa"/>
            <w:tcBorders>
              <w:top w:val="nil"/>
              <w:left w:val="nil"/>
              <w:bottom w:val="single" w:sz="4" w:space="0" w:color="auto"/>
              <w:right w:val="single" w:sz="4" w:space="0" w:color="auto"/>
            </w:tcBorders>
            <w:vAlign w:val="center"/>
          </w:tcPr>
          <w:p w:rsidR="00440310" w:rsidRPr="00910268" w:rsidRDefault="00440310" w:rsidP="00DD5AC4">
            <w:pPr>
              <w:jc w:val="center"/>
              <w:rPr>
                <w:color w:val="FF0000"/>
                <w:sz w:val="18"/>
                <w:szCs w:val="18"/>
              </w:rPr>
            </w:pPr>
            <w:r w:rsidRPr="00910268">
              <w:rPr>
                <w:color w:val="000000"/>
                <w:sz w:val="18"/>
                <w:szCs w:val="18"/>
              </w:rPr>
              <w:t>0,107</w:t>
            </w:r>
          </w:p>
        </w:tc>
        <w:tc>
          <w:tcPr>
            <w:tcW w:w="709" w:type="dxa"/>
            <w:tcBorders>
              <w:top w:val="nil"/>
              <w:left w:val="nil"/>
              <w:bottom w:val="single" w:sz="4" w:space="0" w:color="auto"/>
              <w:right w:val="single" w:sz="4" w:space="0" w:color="auto"/>
            </w:tcBorders>
            <w:vAlign w:val="center"/>
          </w:tcPr>
          <w:p w:rsidR="00440310" w:rsidRPr="00910268" w:rsidRDefault="00440310" w:rsidP="00DD5AC4">
            <w:pPr>
              <w:jc w:val="center"/>
              <w:rPr>
                <w:color w:val="FF0000"/>
                <w:sz w:val="18"/>
                <w:szCs w:val="18"/>
              </w:rPr>
            </w:pPr>
            <w:r w:rsidRPr="00910268">
              <w:rPr>
                <w:color w:val="000000"/>
                <w:sz w:val="18"/>
                <w:szCs w:val="18"/>
              </w:rPr>
              <w:t>0,125</w:t>
            </w:r>
          </w:p>
        </w:tc>
        <w:tc>
          <w:tcPr>
            <w:tcW w:w="709" w:type="dxa"/>
            <w:tcBorders>
              <w:top w:val="nil"/>
              <w:left w:val="nil"/>
              <w:bottom w:val="single" w:sz="4" w:space="0" w:color="auto"/>
              <w:right w:val="single" w:sz="4" w:space="0" w:color="auto"/>
            </w:tcBorders>
            <w:vAlign w:val="center"/>
          </w:tcPr>
          <w:p w:rsidR="00440310" w:rsidRPr="00910268" w:rsidRDefault="00440310" w:rsidP="00DD5AC4">
            <w:pPr>
              <w:jc w:val="center"/>
              <w:rPr>
                <w:color w:val="FF0000"/>
                <w:sz w:val="18"/>
                <w:szCs w:val="18"/>
              </w:rPr>
            </w:pPr>
            <w:r w:rsidRPr="00910268">
              <w:rPr>
                <w:color w:val="000000"/>
                <w:sz w:val="18"/>
                <w:szCs w:val="18"/>
              </w:rPr>
              <w:t>0,126</w:t>
            </w:r>
          </w:p>
        </w:tc>
        <w:tc>
          <w:tcPr>
            <w:tcW w:w="709" w:type="dxa"/>
            <w:tcBorders>
              <w:top w:val="nil"/>
              <w:left w:val="nil"/>
              <w:bottom w:val="single" w:sz="4" w:space="0" w:color="auto"/>
              <w:right w:val="single" w:sz="4" w:space="0" w:color="auto"/>
            </w:tcBorders>
            <w:vAlign w:val="center"/>
          </w:tcPr>
          <w:p w:rsidR="00440310" w:rsidRPr="00910268" w:rsidRDefault="00440310" w:rsidP="00DD5AC4">
            <w:pPr>
              <w:jc w:val="center"/>
              <w:rPr>
                <w:color w:val="FF0000"/>
                <w:sz w:val="18"/>
                <w:szCs w:val="18"/>
              </w:rPr>
            </w:pPr>
            <w:r w:rsidRPr="00910268">
              <w:rPr>
                <w:color w:val="FF0000"/>
                <w:sz w:val="18"/>
                <w:szCs w:val="18"/>
              </w:rPr>
              <w:t>0,126</w:t>
            </w:r>
          </w:p>
        </w:tc>
      </w:tr>
      <w:tr w:rsidR="00440310" w:rsidTr="00DD5AC4">
        <w:trPr>
          <w:trHeight w:val="528"/>
          <w:jc w:val="center"/>
        </w:trPr>
        <w:tc>
          <w:tcPr>
            <w:tcW w:w="421" w:type="dxa"/>
            <w:tcBorders>
              <w:top w:val="nil"/>
              <w:left w:val="single" w:sz="4" w:space="0" w:color="auto"/>
              <w:bottom w:val="single" w:sz="4" w:space="0" w:color="auto"/>
              <w:right w:val="single" w:sz="4" w:space="0" w:color="auto"/>
            </w:tcBorders>
            <w:vAlign w:val="center"/>
          </w:tcPr>
          <w:p w:rsidR="00440310" w:rsidRDefault="00440310" w:rsidP="00DD5AC4">
            <w:pPr>
              <w:rPr>
                <w:sz w:val="20"/>
              </w:rPr>
            </w:pPr>
            <w:r>
              <w:rPr>
                <w:sz w:val="20"/>
              </w:rPr>
              <w:t>4</w:t>
            </w:r>
          </w:p>
        </w:tc>
        <w:tc>
          <w:tcPr>
            <w:tcW w:w="1275" w:type="dxa"/>
            <w:vMerge w:val="restart"/>
            <w:tcBorders>
              <w:top w:val="nil"/>
              <w:left w:val="single" w:sz="4" w:space="0" w:color="auto"/>
              <w:bottom w:val="single" w:sz="4" w:space="0" w:color="auto"/>
              <w:right w:val="single" w:sz="4" w:space="0" w:color="auto"/>
            </w:tcBorders>
            <w:vAlign w:val="center"/>
          </w:tcPr>
          <w:p w:rsidR="00440310" w:rsidRDefault="00440310" w:rsidP="00DD5AC4">
            <w:pPr>
              <w:rPr>
                <w:sz w:val="20"/>
              </w:rPr>
            </w:pPr>
            <w:r>
              <w:rPr>
                <w:sz w:val="20"/>
              </w:rPr>
              <w:t>Спрос на коммунальные ресурсы</w:t>
            </w:r>
          </w:p>
        </w:tc>
        <w:tc>
          <w:tcPr>
            <w:tcW w:w="2552" w:type="dxa"/>
            <w:tcBorders>
              <w:top w:val="nil"/>
              <w:left w:val="nil"/>
              <w:bottom w:val="single" w:sz="4" w:space="0" w:color="auto"/>
              <w:right w:val="single" w:sz="4" w:space="0" w:color="auto"/>
            </w:tcBorders>
            <w:vAlign w:val="center"/>
          </w:tcPr>
          <w:p w:rsidR="00440310" w:rsidRDefault="00440310" w:rsidP="00DD5AC4">
            <w:pPr>
              <w:rPr>
                <w:sz w:val="20"/>
              </w:rPr>
            </w:pPr>
            <w:r>
              <w:rPr>
                <w:sz w:val="20"/>
              </w:rPr>
              <w:t>Общий объем реализация</w:t>
            </w:r>
          </w:p>
        </w:tc>
        <w:tc>
          <w:tcPr>
            <w:tcW w:w="1322" w:type="dxa"/>
            <w:tcBorders>
              <w:top w:val="nil"/>
              <w:left w:val="nil"/>
              <w:bottom w:val="single" w:sz="4" w:space="0" w:color="auto"/>
              <w:right w:val="single" w:sz="4" w:space="0" w:color="auto"/>
            </w:tcBorders>
            <w:vAlign w:val="center"/>
          </w:tcPr>
          <w:p w:rsidR="00440310" w:rsidRDefault="00440310" w:rsidP="00DD5AC4">
            <w:pPr>
              <w:rPr>
                <w:sz w:val="20"/>
              </w:rPr>
            </w:pPr>
            <w:r>
              <w:rPr>
                <w:sz w:val="20"/>
              </w:rPr>
              <w:t>куб. м</w:t>
            </w:r>
          </w:p>
        </w:tc>
        <w:tc>
          <w:tcPr>
            <w:tcW w:w="820" w:type="dxa"/>
            <w:tcBorders>
              <w:top w:val="nil"/>
              <w:left w:val="nil"/>
              <w:bottom w:val="single" w:sz="4" w:space="0" w:color="auto"/>
              <w:right w:val="single" w:sz="4" w:space="0" w:color="auto"/>
            </w:tcBorders>
            <w:vAlign w:val="center"/>
          </w:tcPr>
          <w:p w:rsidR="00440310" w:rsidRPr="00910268" w:rsidRDefault="00440310" w:rsidP="00DD5AC4">
            <w:pPr>
              <w:jc w:val="center"/>
              <w:rPr>
                <w:sz w:val="18"/>
                <w:szCs w:val="18"/>
              </w:rPr>
            </w:pPr>
            <w:r w:rsidRPr="00910268">
              <w:rPr>
                <w:rFonts w:ascii="Calibri" w:hAnsi="Calibri"/>
                <w:color w:val="000000"/>
                <w:sz w:val="18"/>
                <w:szCs w:val="18"/>
              </w:rPr>
              <w:t>797,85</w:t>
            </w:r>
          </w:p>
        </w:tc>
        <w:tc>
          <w:tcPr>
            <w:tcW w:w="709" w:type="dxa"/>
            <w:tcBorders>
              <w:top w:val="nil"/>
              <w:left w:val="nil"/>
              <w:bottom w:val="single" w:sz="4" w:space="0" w:color="auto"/>
              <w:right w:val="single" w:sz="4" w:space="0" w:color="auto"/>
            </w:tcBorders>
            <w:vAlign w:val="center"/>
          </w:tcPr>
          <w:p w:rsidR="00440310" w:rsidRPr="00910268" w:rsidRDefault="00440310" w:rsidP="00DD5AC4">
            <w:pPr>
              <w:jc w:val="center"/>
              <w:rPr>
                <w:sz w:val="18"/>
                <w:szCs w:val="18"/>
              </w:rPr>
            </w:pPr>
            <w:r w:rsidRPr="00910268">
              <w:rPr>
                <w:rFonts w:ascii="Calibri" w:hAnsi="Calibri"/>
                <w:color w:val="000000"/>
                <w:sz w:val="18"/>
                <w:szCs w:val="18"/>
              </w:rPr>
              <w:t>807,7</w:t>
            </w:r>
          </w:p>
        </w:tc>
        <w:tc>
          <w:tcPr>
            <w:tcW w:w="708" w:type="dxa"/>
            <w:tcBorders>
              <w:top w:val="nil"/>
              <w:left w:val="nil"/>
              <w:bottom w:val="single" w:sz="4" w:space="0" w:color="auto"/>
              <w:right w:val="single" w:sz="4" w:space="0" w:color="auto"/>
            </w:tcBorders>
            <w:vAlign w:val="center"/>
          </w:tcPr>
          <w:p w:rsidR="00440310" w:rsidRPr="00910268" w:rsidRDefault="00440310" w:rsidP="00DD5AC4">
            <w:pPr>
              <w:jc w:val="center"/>
              <w:rPr>
                <w:sz w:val="18"/>
                <w:szCs w:val="18"/>
              </w:rPr>
            </w:pPr>
            <w:r w:rsidRPr="00910268">
              <w:rPr>
                <w:rFonts w:ascii="Calibri" w:hAnsi="Calibri"/>
                <w:color w:val="000000"/>
                <w:sz w:val="18"/>
                <w:szCs w:val="18"/>
              </w:rPr>
              <w:t>847,1</w:t>
            </w:r>
          </w:p>
        </w:tc>
        <w:tc>
          <w:tcPr>
            <w:tcW w:w="709" w:type="dxa"/>
            <w:tcBorders>
              <w:top w:val="nil"/>
              <w:left w:val="nil"/>
              <w:bottom w:val="single" w:sz="4" w:space="0" w:color="auto"/>
              <w:right w:val="single" w:sz="4" w:space="0" w:color="auto"/>
            </w:tcBorders>
            <w:vAlign w:val="center"/>
          </w:tcPr>
          <w:p w:rsidR="00440310" w:rsidRPr="00910268" w:rsidRDefault="00440310" w:rsidP="00DD5AC4">
            <w:pPr>
              <w:jc w:val="center"/>
              <w:rPr>
                <w:sz w:val="18"/>
                <w:szCs w:val="18"/>
              </w:rPr>
            </w:pPr>
            <w:r w:rsidRPr="00910268">
              <w:rPr>
                <w:rFonts w:ascii="Calibri" w:hAnsi="Calibri"/>
                <w:color w:val="000000"/>
                <w:sz w:val="18"/>
                <w:szCs w:val="18"/>
              </w:rPr>
              <w:t>866,8</w:t>
            </w:r>
          </w:p>
        </w:tc>
        <w:tc>
          <w:tcPr>
            <w:tcW w:w="709" w:type="dxa"/>
            <w:tcBorders>
              <w:top w:val="nil"/>
              <w:left w:val="nil"/>
              <w:bottom w:val="single" w:sz="4" w:space="0" w:color="auto"/>
              <w:right w:val="single" w:sz="4" w:space="0" w:color="auto"/>
            </w:tcBorders>
            <w:vAlign w:val="center"/>
          </w:tcPr>
          <w:p w:rsidR="00440310" w:rsidRPr="00910268" w:rsidRDefault="00440310" w:rsidP="00DD5AC4">
            <w:pPr>
              <w:jc w:val="center"/>
              <w:rPr>
                <w:sz w:val="18"/>
                <w:szCs w:val="18"/>
              </w:rPr>
            </w:pPr>
            <w:r w:rsidRPr="00910268">
              <w:rPr>
                <w:rFonts w:ascii="Calibri" w:hAnsi="Calibri"/>
                <w:color w:val="000000"/>
                <w:sz w:val="18"/>
                <w:szCs w:val="18"/>
              </w:rPr>
              <w:t>994,8</w:t>
            </w:r>
          </w:p>
        </w:tc>
        <w:tc>
          <w:tcPr>
            <w:tcW w:w="709" w:type="dxa"/>
            <w:tcBorders>
              <w:top w:val="nil"/>
              <w:left w:val="nil"/>
              <w:bottom w:val="single" w:sz="4" w:space="0" w:color="auto"/>
              <w:right w:val="single" w:sz="4" w:space="0" w:color="auto"/>
            </w:tcBorders>
            <w:vAlign w:val="center"/>
          </w:tcPr>
          <w:p w:rsidR="00440310" w:rsidRPr="00910268" w:rsidRDefault="00440310" w:rsidP="00DD5AC4">
            <w:pPr>
              <w:jc w:val="center"/>
              <w:rPr>
                <w:sz w:val="18"/>
                <w:szCs w:val="18"/>
              </w:rPr>
            </w:pPr>
            <w:r w:rsidRPr="00910268">
              <w:rPr>
                <w:rFonts w:ascii="Calibri" w:hAnsi="Calibri"/>
                <w:color w:val="000000"/>
                <w:sz w:val="18"/>
                <w:szCs w:val="18"/>
              </w:rPr>
              <w:t>994,8</w:t>
            </w:r>
          </w:p>
        </w:tc>
      </w:tr>
      <w:tr w:rsidR="00440310" w:rsidTr="00DD5AC4">
        <w:trPr>
          <w:trHeight w:val="792"/>
          <w:jc w:val="center"/>
        </w:trPr>
        <w:tc>
          <w:tcPr>
            <w:tcW w:w="421" w:type="dxa"/>
            <w:tcBorders>
              <w:top w:val="nil"/>
              <w:left w:val="single" w:sz="4" w:space="0" w:color="auto"/>
              <w:bottom w:val="single" w:sz="4" w:space="0" w:color="auto"/>
              <w:right w:val="single" w:sz="4" w:space="0" w:color="auto"/>
            </w:tcBorders>
            <w:vAlign w:val="center"/>
          </w:tcPr>
          <w:p w:rsidR="00440310" w:rsidRDefault="00440310" w:rsidP="00DD5AC4">
            <w:pPr>
              <w:rPr>
                <w:sz w:val="20"/>
              </w:rPr>
            </w:pPr>
            <w:r>
              <w:rPr>
                <w:sz w:val="20"/>
              </w:rPr>
              <w:t>5</w:t>
            </w:r>
          </w:p>
        </w:tc>
        <w:tc>
          <w:tcPr>
            <w:tcW w:w="1275" w:type="dxa"/>
            <w:vMerge/>
            <w:tcBorders>
              <w:top w:val="nil"/>
              <w:left w:val="single" w:sz="4" w:space="0" w:color="auto"/>
              <w:bottom w:val="single" w:sz="4" w:space="0" w:color="auto"/>
              <w:right w:val="single" w:sz="4" w:space="0" w:color="auto"/>
            </w:tcBorders>
            <w:vAlign w:val="center"/>
          </w:tcPr>
          <w:p w:rsidR="00440310" w:rsidRDefault="00440310" w:rsidP="00DD5AC4">
            <w:pPr>
              <w:rPr>
                <w:sz w:val="20"/>
              </w:rPr>
            </w:pPr>
          </w:p>
        </w:tc>
        <w:tc>
          <w:tcPr>
            <w:tcW w:w="2552" w:type="dxa"/>
            <w:tcBorders>
              <w:top w:val="nil"/>
              <w:left w:val="nil"/>
              <w:bottom w:val="single" w:sz="4" w:space="0" w:color="auto"/>
              <w:right w:val="single" w:sz="4" w:space="0" w:color="auto"/>
            </w:tcBorders>
            <w:vAlign w:val="center"/>
          </w:tcPr>
          <w:p w:rsidR="00440310" w:rsidRDefault="00440310" w:rsidP="00DD5AC4">
            <w:pPr>
              <w:rPr>
                <w:sz w:val="20"/>
              </w:rPr>
            </w:pPr>
            <w:r>
              <w:rPr>
                <w:sz w:val="20"/>
              </w:rPr>
              <w:t>Годовая норма образования отходов для населения</w:t>
            </w:r>
          </w:p>
        </w:tc>
        <w:tc>
          <w:tcPr>
            <w:tcW w:w="1322"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куб. м/год*чел</w:t>
            </w:r>
          </w:p>
        </w:tc>
        <w:tc>
          <w:tcPr>
            <w:tcW w:w="820" w:type="dxa"/>
            <w:tcBorders>
              <w:top w:val="nil"/>
              <w:left w:val="nil"/>
              <w:bottom w:val="single" w:sz="4" w:space="0" w:color="auto"/>
              <w:right w:val="single" w:sz="4" w:space="0" w:color="auto"/>
            </w:tcBorders>
            <w:vAlign w:val="center"/>
          </w:tcPr>
          <w:p w:rsidR="00440310" w:rsidRPr="00910268" w:rsidRDefault="00440310" w:rsidP="00DD5AC4">
            <w:pPr>
              <w:jc w:val="center"/>
              <w:rPr>
                <w:sz w:val="18"/>
                <w:szCs w:val="18"/>
              </w:rPr>
            </w:pPr>
            <w:r w:rsidRPr="00910268">
              <w:rPr>
                <w:color w:val="000000"/>
                <w:sz w:val="18"/>
                <w:szCs w:val="18"/>
              </w:rPr>
              <w:t>1,97</w:t>
            </w:r>
          </w:p>
        </w:tc>
        <w:tc>
          <w:tcPr>
            <w:tcW w:w="709" w:type="dxa"/>
            <w:tcBorders>
              <w:top w:val="nil"/>
              <w:left w:val="nil"/>
              <w:bottom w:val="single" w:sz="4" w:space="0" w:color="auto"/>
              <w:right w:val="single" w:sz="4" w:space="0" w:color="auto"/>
            </w:tcBorders>
            <w:vAlign w:val="center"/>
          </w:tcPr>
          <w:p w:rsidR="00440310" w:rsidRPr="00910268" w:rsidRDefault="00440310" w:rsidP="00DD5AC4">
            <w:pPr>
              <w:jc w:val="center"/>
              <w:rPr>
                <w:sz w:val="18"/>
                <w:szCs w:val="18"/>
              </w:rPr>
            </w:pPr>
            <w:r w:rsidRPr="00910268">
              <w:rPr>
                <w:color w:val="000000"/>
                <w:sz w:val="18"/>
                <w:szCs w:val="18"/>
              </w:rPr>
              <w:t>1,97</w:t>
            </w:r>
          </w:p>
        </w:tc>
        <w:tc>
          <w:tcPr>
            <w:tcW w:w="708" w:type="dxa"/>
            <w:tcBorders>
              <w:top w:val="nil"/>
              <w:left w:val="nil"/>
              <w:bottom w:val="single" w:sz="4" w:space="0" w:color="auto"/>
              <w:right w:val="single" w:sz="4" w:space="0" w:color="auto"/>
            </w:tcBorders>
            <w:vAlign w:val="center"/>
          </w:tcPr>
          <w:p w:rsidR="00440310" w:rsidRPr="00910268" w:rsidRDefault="00440310" w:rsidP="00DD5AC4">
            <w:pPr>
              <w:jc w:val="center"/>
              <w:rPr>
                <w:sz w:val="18"/>
                <w:szCs w:val="18"/>
              </w:rPr>
            </w:pPr>
            <w:r w:rsidRPr="00910268">
              <w:rPr>
                <w:color w:val="000000"/>
                <w:sz w:val="18"/>
                <w:szCs w:val="18"/>
              </w:rPr>
              <w:t>1,97</w:t>
            </w:r>
          </w:p>
        </w:tc>
        <w:tc>
          <w:tcPr>
            <w:tcW w:w="709" w:type="dxa"/>
            <w:tcBorders>
              <w:top w:val="nil"/>
              <w:left w:val="nil"/>
              <w:bottom w:val="single" w:sz="4" w:space="0" w:color="auto"/>
              <w:right w:val="single" w:sz="4" w:space="0" w:color="auto"/>
            </w:tcBorders>
            <w:vAlign w:val="center"/>
          </w:tcPr>
          <w:p w:rsidR="00440310" w:rsidRPr="00910268" w:rsidRDefault="00440310" w:rsidP="00DD5AC4">
            <w:pPr>
              <w:jc w:val="center"/>
              <w:rPr>
                <w:sz w:val="18"/>
                <w:szCs w:val="18"/>
              </w:rPr>
            </w:pPr>
            <w:r w:rsidRPr="00910268">
              <w:rPr>
                <w:color w:val="000000"/>
                <w:sz w:val="18"/>
                <w:szCs w:val="18"/>
              </w:rPr>
              <w:t>1,97</w:t>
            </w:r>
          </w:p>
        </w:tc>
        <w:tc>
          <w:tcPr>
            <w:tcW w:w="709" w:type="dxa"/>
            <w:tcBorders>
              <w:top w:val="nil"/>
              <w:left w:val="nil"/>
              <w:bottom w:val="single" w:sz="4" w:space="0" w:color="auto"/>
              <w:right w:val="single" w:sz="4" w:space="0" w:color="auto"/>
            </w:tcBorders>
            <w:vAlign w:val="center"/>
          </w:tcPr>
          <w:p w:rsidR="00440310" w:rsidRPr="00910268" w:rsidRDefault="00440310" w:rsidP="00DD5AC4">
            <w:pPr>
              <w:jc w:val="center"/>
              <w:rPr>
                <w:sz w:val="18"/>
                <w:szCs w:val="18"/>
              </w:rPr>
            </w:pPr>
            <w:r w:rsidRPr="00910268">
              <w:rPr>
                <w:color w:val="000000"/>
                <w:sz w:val="18"/>
                <w:szCs w:val="18"/>
              </w:rPr>
              <w:t>1,97</w:t>
            </w:r>
          </w:p>
        </w:tc>
        <w:tc>
          <w:tcPr>
            <w:tcW w:w="709" w:type="dxa"/>
            <w:tcBorders>
              <w:top w:val="nil"/>
              <w:left w:val="nil"/>
              <w:bottom w:val="single" w:sz="4" w:space="0" w:color="auto"/>
              <w:right w:val="single" w:sz="4" w:space="0" w:color="auto"/>
            </w:tcBorders>
            <w:vAlign w:val="center"/>
          </w:tcPr>
          <w:p w:rsidR="00440310" w:rsidRPr="00910268" w:rsidRDefault="00440310" w:rsidP="00DD5AC4">
            <w:pPr>
              <w:jc w:val="center"/>
              <w:rPr>
                <w:sz w:val="18"/>
                <w:szCs w:val="18"/>
              </w:rPr>
            </w:pPr>
            <w:r w:rsidRPr="00910268">
              <w:rPr>
                <w:color w:val="000000"/>
                <w:sz w:val="18"/>
                <w:szCs w:val="18"/>
              </w:rPr>
              <w:t>1,97</w:t>
            </w:r>
          </w:p>
        </w:tc>
      </w:tr>
      <w:tr w:rsidR="00440310" w:rsidTr="00DD5AC4">
        <w:trPr>
          <w:trHeight w:val="792"/>
          <w:jc w:val="center"/>
        </w:trPr>
        <w:tc>
          <w:tcPr>
            <w:tcW w:w="421" w:type="dxa"/>
            <w:tcBorders>
              <w:top w:val="nil"/>
              <w:left w:val="single" w:sz="4" w:space="0" w:color="auto"/>
              <w:bottom w:val="single" w:sz="4" w:space="0" w:color="auto"/>
              <w:right w:val="single" w:sz="4" w:space="0" w:color="auto"/>
            </w:tcBorders>
            <w:vAlign w:val="center"/>
          </w:tcPr>
          <w:p w:rsidR="00440310" w:rsidRDefault="00440310" w:rsidP="00DD5AC4">
            <w:pPr>
              <w:rPr>
                <w:sz w:val="20"/>
              </w:rPr>
            </w:pPr>
            <w:r>
              <w:rPr>
                <w:sz w:val="20"/>
              </w:rPr>
              <w:t>6</w:t>
            </w:r>
          </w:p>
        </w:tc>
        <w:tc>
          <w:tcPr>
            <w:tcW w:w="1275" w:type="dxa"/>
            <w:vMerge/>
            <w:tcBorders>
              <w:top w:val="nil"/>
              <w:left w:val="single" w:sz="4" w:space="0" w:color="auto"/>
              <w:bottom w:val="single" w:sz="4" w:space="0" w:color="auto"/>
              <w:right w:val="single" w:sz="4" w:space="0" w:color="auto"/>
            </w:tcBorders>
            <w:vAlign w:val="center"/>
          </w:tcPr>
          <w:p w:rsidR="00440310" w:rsidRDefault="00440310" w:rsidP="00DD5AC4">
            <w:pPr>
              <w:rPr>
                <w:sz w:val="20"/>
              </w:rPr>
            </w:pPr>
          </w:p>
        </w:tc>
        <w:tc>
          <w:tcPr>
            <w:tcW w:w="2552" w:type="dxa"/>
            <w:tcBorders>
              <w:top w:val="nil"/>
              <w:left w:val="nil"/>
              <w:bottom w:val="single" w:sz="4" w:space="0" w:color="auto"/>
              <w:right w:val="single" w:sz="4" w:space="0" w:color="auto"/>
            </w:tcBorders>
            <w:vAlign w:val="center"/>
          </w:tcPr>
          <w:p w:rsidR="00440310" w:rsidRDefault="00440310" w:rsidP="00DD5AC4">
            <w:pPr>
              <w:rPr>
                <w:sz w:val="20"/>
              </w:rPr>
            </w:pPr>
            <w:r>
              <w:rPr>
                <w:sz w:val="20"/>
              </w:rPr>
              <w:t>Величина новых присоединяемых нагрузок</w:t>
            </w:r>
          </w:p>
        </w:tc>
        <w:tc>
          <w:tcPr>
            <w:tcW w:w="1322" w:type="dxa"/>
            <w:tcBorders>
              <w:top w:val="nil"/>
              <w:left w:val="nil"/>
              <w:bottom w:val="single" w:sz="4" w:space="0" w:color="auto"/>
              <w:right w:val="single" w:sz="4" w:space="0" w:color="auto"/>
            </w:tcBorders>
            <w:vAlign w:val="center"/>
          </w:tcPr>
          <w:p w:rsidR="00440310" w:rsidRDefault="00440310" w:rsidP="00DD5AC4">
            <w:pPr>
              <w:jc w:val="center"/>
              <w:rPr>
                <w:sz w:val="20"/>
              </w:rPr>
            </w:pPr>
            <w:r>
              <w:rPr>
                <w:sz w:val="20"/>
              </w:rPr>
              <w:t>тыс. куб. м</w:t>
            </w:r>
          </w:p>
        </w:tc>
        <w:tc>
          <w:tcPr>
            <w:tcW w:w="820" w:type="dxa"/>
            <w:tcBorders>
              <w:top w:val="nil"/>
              <w:left w:val="nil"/>
              <w:bottom w:val="single" w:sz="4" w:space="0" w:color="auto"/>
              <w:right w:val="single" w:sz="4" w:space="0" w:color="auto"/>
            </w:tcBorders>
            <w:vAlign w:val="center"/>
          </w:tcPr>
          <w:p w:rsidR="00440310" w:rsidRPr="00910268" w:rsidRDefault="00440310" w:rsidP="00DD5AC4">
            <w:pPr>
              <w:jc w:val="center"/>
              <w:rPr>
                <w:sz w:val="18"/>
                <w:szCs w:val="18"/>
              </w:rPr>
            </w:pPr>
            <w:r w:rsidRPr="00910268">
              <w:rPr>
                <w:rFonts w:ascii="Calibri" w:hAnsi="Calibri"/>
                <w:color w:val="000000"/>
                <w:sz w:val="18"/>
                <w:szCs w:val="18"/>
              </w:rPr>
              <w:t>100</w:t>
            </w:r>
          </w:p>
        </w:tc>
        <w:tc>
          <w:tcPr>
            <w:tcW w:w="709" w:type="dxa"/>
            <w:tcBorders>
              <w:top w:val="nil"/>
              <w:left w:val="nil"/>
              <w:bottom w:val="single" w:sz="4" w:space="0" w:color="auto"/>
              <w:right w:val="single" w:sz="4" w:space="0" w:color="auto"/>
            </w:tcBorders>
            <w:vAlign w:val="center"/>
          </w:tcPr>
          <w:p w:rsidR="00440310" w:rsidRPr="00910268" w:rsidRDefault="00440310" w:rsidP="00DD5AC4">
            <w:pPr>
              <w:jc w:val="center"/>
              <w:rPr>
                <w:sz w:val="18"/>
                <w:szCs w:val="18"/>
              </w:rPr>
            </w:pPr>
            <w:r w:rsidRPr="00910268">
              <w:rPr>
                <w:rFonts w:ascii="Calibri" w:hAnsi="Calibri"/>
                <w:color w:val="000000"/>
                <w:sz w:val="18"/>
                <w:szCs w:val="18"/>
              </w:rPr>
              <w:t>101,2</w:t>
            </w:r>
          </w:p>
        </w:tc>
        <w:tc>
          <w:tcPr>
            <w:tcW w:w="708" w:type="dxa"/>
            <w:tcBorders>
              <w:top w:val="nil"/>
              <w:left w:val="nil"/>
              <w:bottom w:val="single" w:sz="4" w:space="0" w:color="auto"/>
              <w:right w:val="single" w:sz="4" w:space="0" w:color="auto"/>
            </w:tcBorders>
            <w:vAlign w:val="center"/>
          </w:tcPr>
          <w:p w:rsidR="00440310" w:rsidRPr="00910268" w:rsidRDefault="00440310" w:rsidP="00DD5AC4">
            <w:pPr>
              <w:jc w:val="center"/>
              <w:rPr>
                <w:sz w:val="18"/>
                <w:szCs w:val="18"/>
              </w:rPr>
            </w:pPr>
            <w:r w:rsidRPr="00910268">
              <w:rPr>
                <w:rFonts w:ascii="Calibri" w:hAnsi="Calibri"/>
                <w:color w:val="000000"/>
                <w:sz w:val="18"/>
                <w:szCs w:val="18"/>
              </w:rPr>
              <w:t>104,9</w:t>
            </w:r>
          </w:p>
        </w:tc>
        <w:tc>
          <w:tcPr>
            <w:tcW w:w="709" w:type="dxa"/>
            <w:tcBorders>
              <w:top w:val="nil"/>
              <w:left w:val="nil"/>
              <w:bottom w:val="single" w:sz="4" w:space="0" w:color="auto"/>
              <w:right w:val="single" w:sz="4" w:space="0" w:color="auto"/>
            </w:tcBorders>
            <w:vAlign w:val="center"/>
          </w:tcPr>
          <w:p w:rsidR="00440310" w:rsidRPr="00910268" w:rsidRDefault="00440310" w:rsidP="00DD5AC4">
            <w:pPr>
              <w:jc w:val="center"/>
              <w:rPr>
                <w:sz w:val="18"/>
                <w:szCs w:val="18"/>
              </w:rPr>
            </w:pPr>
            <w:r w:rsidRPr="00910268">
              <w:rPr>
                <w:rFonts w:ascii="Calibri" w:hAnsi="Calibri"/>
                <w:color w:val="000000"/>
                <w:sz w:val="18"/>
                <w:szCs w:val="18"/>
              </w:rPr>
              <w:t>102,3</w:t>
            </w:r>
          </w:p>
        </w:tc>
        <w:tc>
          <w:tcPr>
            <w:tcW w:w="709" w:type="dxa"/>
            <w:tcBorders>
              <w:top w:val="nil"/>
              <w:left w:val="nil"/>
              <w:bottom w:val="single" w:sz="4" w:space="0" w:color="auto"/>
              <w:right w:val="single" w:sz="4" w:space="0" w:color="auto"/>
            </w:tcBorders>
            <w:vAlign w:val="center"/>
          </w:tcPr>
          <w:p w:rsidR="00440310" w:rsidRPr="00910268" w:rsidRDefault="00440310" w:rsidP="00DD5AC4">
            <w:pPr>
              <w:jc w:val="center"/>
              <w:rPr>
                <w:sz w:val="18"/>
                <w:szCs w:val="18"/>
              </w:rPr>
            </w:pPr>
            <w:r w:rsidRPr="00910268">
              <w:rPr>
                <w:rFonts w:ascii="Calibri" w:hAnsi="Calibri"/>
                <w:color w:val="000000"/>
                <w:sz w:val="18"/>
                <w:szCs w:val="18"/>
              </w:rPr>
              <w:t>114,8</w:t>
            </w:r>
          </w:p>
        </w:tc>
        <w:tc>
          <w:tcPr>
            <w:tcW w:w="709" w:type="dxa"/>
            <w:tcBorders>
              <w:top w:val="nil"/>
              <w:left w:val="nil"/>
              <w:bottom w:val="single" w:sz="4" w:space="0" w:color="auto"/>
              <w:right w:val="single" w:sz="4" w:space="0" w:color="auto"/>
            </w:tcBorders>
            <w:vAlign w:val="center"/>
          </w:tcPr>
          <w:p w:rsidR="00440310" w:rsidRPr="00910268" w:rsidRDefault="00440310" w:rsidP="00DD5AC4">
            <w:pPr>
              <w:jc w:val="center"/>
              <w:rPr>
                <w:sz w:val="18"/>
                <w:szCs w:val="18"/>
              </w:rPr>
            </w:pPr>
            <w:r w:rsidRPr="00910268">
              <w:rPr>
                <w:rFonts w:ascii="Calibri" w:hAnsi="Calibri"/>
                <w:color w:val="000000"/>
                <w:sz w:val="18"/>
                <w:szCs w:val="18"/>
              </w:rPr>
              <w:t>100,0</w:t>
            </w:r>
          </w:p>
        </w:tc>
      </w:tr>
    </w:tbl>
    <w:p w:rsidR="00ED58FD" w:rsidRDefault="00ED58FD"/>
    <w:p w:rsidR="00ED58FD" w:rsidRDefault="00ED58FD"/>
    <w:p w:rsidR="00C62B56" w:rsidRDefault="006344F9" w:rsidP="00FC3BFE">
      <w:pPr>
        <w:pStyle w:val="1"/>
        <w:jc w:val="left"/>
        <w:rPr>
          <w:b w:val="0"/>
        </w:rPr>
      </w:pPr>
      <w:bookmarkStart w:id="89" w:name="_Toc164630285"/>
      <w:bookmarkStart w:id="90" w:name="_Toc164676147"/>
      <w:r w:rsidRPr="002D56B6">
        <w:rPr>
          <w:sz w:val="28"/>
          <w:szCs w:val="28"/>
        </w:rPr>
        <w:t xml:space="preserve">Раздел </w:t>
      </w:r>
      <w:r w:rsidR="003C208B" w:rsidRPr="002D56B6">
        <w:rPr>
          <w:sz w:val="28"/>
          <w:szCs w:val="28"/>
        </w:rPr>
        <w:t>5</w:t>
      </w:r>
      <w:r w:rsidRPr="002D56B6">
        <w:rPr>
          <w:sz w:val="28"/>
          <w:szCs w:val="28"/>
        </w:rPr>
        <w:t xml:space="preserve">. </w:t>
      </w:r>
      <w:r w:rsidR="002D56B6" w:rsidRPr="002D56B6">
        <w:rPr>
          <w:color w:val="444444"/>
          <w:sz w:val="28"/>
          <w:szCs w:val="28"/>
        </w:rPr>
        <w:t xml:space="preserve"> Программа инвестиционных проектов, обеспечивающих достижение целевых показателей</w:t>
      </w:r>
      <w:bookmarkStart w:id="91" w:name="_Toc164630286"/>
      <w:bookmarkStart w:id="92" w:name="_Toc164676148"/>
      <w:bookmarkEnd w:id="89"/>
      <w:bookmarkEnd w:id="90"/>
      <w:r w:rsidR="002D56B6" w:rsidRPr="00644DC4">
        <w:rPr>
          <w:sz w:val="28"/>
          <w:szCs w:val="28"/>
        </w:rPr>
        <w:t>5</w:t>
      </w:r>
      <w:r w:rsidR="00C62B56" w:rsidRPr="00644DC4">
        <w:rPr>
          <w:sz w:val="28"/>
          <w:szCs w:val="28"/>
        </w:rPr>
        <w:t xml:space="preserve">.1. </w:t>
      </w:r>
      <w:r w:rsidR="000540CC" w:rsidRPr="00644DC4">
        <w:rPr>
          <w:color w:val="444444"/>
          <w:sz w:val="28"/>
          <w:szCs w:val="28"/>
        </w:rPr>
        <w:t>Программа инвестиционных проектов, обеспечивающих достижение целевых показателей в водоснабжении</w:t>
      </w:r>
      <w:bookmarkStart w:id="93" w:name="_Toc164602552"/>
      <w:bookmarkStart w:id="94" w:name="_Toc164630287"/>
      <w:bookmarkStart w:id="95" w:name="_Toc164676149"/>
      <w:bookmarkEnd w:id="91"/>
      <w:bookmarkEnd w:id="92"/>
      <w:r w:rsidR="000540CC" w:rsidRPr="00FC3BFE">
        <w:rPr>
          <w:sz w:val="24"/>
          <w:szCs w:val="24"/>
        </w:rPr>
        <w:t>5.1.1.О</w:t>
      </w:r>
      <w:r w:rsidR="00C62B56" w:rsidRPr="00FC3BFE">
        <w:rPr>
          <w:sz w:val="24"/>
          <w:szCs w:val="24"/>
        </w:rPr>
        <w:t>бщие положения</w:t>
      </w:r>
      <w:bookmarkEnd w:id="93"/>
      <w:bookmarkEnd w:id="94"/>
      <w:bookmarkEnd w:id="95"/>
    </w:p>
    <w:p w:rsidR="00C62B56" w:rsidRDefault="00C62B56" w:rsidP="00C62B56"/>
    <w:p w:rsidR="00C62B56" w:rsidRDefault="00C62B56" w:rsidP="00C62B56">
      <w:pPr>
        <w:jc w:val="both"/>
      </w:pPr>
      <w:r>
        <w:t xml:space="preserve">В ходе анализа существующего положения в сфере водоснабжения, имеющихся проблем и направлений их решения, в составе программы комплексного развития коммунальной инфраструктуры предполагается реализация ряда мероприятий, направленных на улучшение функционирования систем водоснабжения города, а также обеспечение водой питьевого качества перспективных потребителей согласно Методическим рекомендациям по разработке программ комплексного развития систем коммунальной инфраструктуры поселений, городских округов, утвержденных Приказом Министерства регионального развития Российской 49 Федерации от 1 октября 2013 г. №359/ГС. </w:t>
      </w:r>
    </w:p>
    <w:p w:rsidR="00C62B56" w:rsidRDefault="00C62B56" w:rsidP="00C62B56">
      <w:pPr>
        <w:jc w:val="both"/>
      </w:pPr>
    </w:p>
    <w:p w:rsidR="00C62B56" w:rsidRDefault="00C62B56" w:rsidP="00C62B56">
      <w:pPr>
        <w:jc w:val="both"/>
      </w:pPr>
      <w:r>
        <w:t xml:space="preserve">Данные мероприятия обеспечивают достижение целевых показателей развития систем водоснабжения МО, </w:t>
      </w:r>
      <w:r>
        <w:rPr>
          <w:bCs/>
        </w:rPr>
        <w:t>приведенных в Разделе 4 Обосновывающих материалов</w:t>
      </w:r>
      <w:r>
        <w:t xml:space="preserve">.                                        </w:t>
      </w:r>
    </w:p>
    <w:p w:rsidR="00C62B56" w:rsidRDefault="00C62B56" w:rsidP="00C62B56">
      <w:pPr>
        <w:jc w:val="both"/>
      </w:pPr>
      <w:r>
        <w:t xml:space="preserve">Для обоснования перечисленных проектов использованы материалы следующих документов: </w:t>
      </w:r>
    </w:p>
    <w:p w:rsidR="00C62B56" w:rsidRDefault="00C62B56" w:rsidP="00234489">
      <w:pPr>
        <w:pStyle w:val="14"/>
        <w:numPr>
          <w:ilvl w:val="0"/>
          <w:numId w:val="2"/>
        </w:numPr>
        <w:spacing w:line="240" w:lineRule="auto"/>
        <w:jc w:val="left"/>
      </w:pPr>
      <w:r>
        <w:t>Схема водоснабжения и водоотведения муниципального образования  на период 2023 – 2027 годы и на перспективу до 2032 года;</w:t>
      </w:r>
    </w:p>
    <w:p w:rsidR="00C62B56" w:rsidRDefault="00C62B56" w:rsidP="00234489">
      <w:pPr>
        <w:pStyle w:val="14"/>
        <w:numPr>
          <w:ilvl w:val="0"/>
          <w:numId w:val="2"/>
        </w:numPr>
        <w:spacing w:line="240" w:lineRule="auto"/>
        <w:jc w:val="left"/>
      </w:pPr>
      <w:r>
        <w:t>Стратегии социально-экономического развития МО  до 2025 года;</w:t>
      </w:r>
    </w:p>
    <w:p w:rsidR="00C62B56" w:rsidRDefault="00C62B56" w:rsidP="00234489">
      <w:pPr>
        <w:pStyle w:val="14"/>
        <w:numPr>
          <w:ilvl w:val="0"/>
          <w:numId w:val="2"/>
        </w:numPr>
        <w:spacing w:line="240" w:lineRule="auto"/>
        <w:jc w:val="left"/>
      </w:pPr>
      <w:r>
        <w:t xml:space="preserve"> Генеральный план города муниципального образования «Лачиновский  сельсовет» на расчётный период до 2033года.</w:t>
      </w:r>
    </w:p>
    <w:p w:rsidR="00C62B56" w:rsidRDefault="00C62B56" w:rsidP="00C62B56"/>
    <w:p w:rsidR="00C62B56" w:rsidRDefault="00C62B56" w:rsidP="00C62B56">
      <w:pPr>
        <w:jc w:val="both"/>
      </w:pPr>
      <w:r>
        <w:t xml:space="preserve">Мероприятия, предусмотренные вышеперечисленными документами, направлены на обеспечение новых и существующих потребителей водой питьевого качества, повышение эффективности использования топливно-энергетических ресурсов и воды, снижение вредного </w:t>
      </w:r>
      <w:r>
        <w:lastRenderedPageBreak/>
        <w:t xml:space="preserve">воздействия на окружающую среду, повышение надежности и качества водоснабжения. Перечень мероприятий приведен в таблицах ниже. </w:t>
      </w:r>
    </w:p>
    <w:p w:rsidR="00C62B56" w:rsidRDefault="000540CC" w:rsidP="00C62B56">
      <w:pPr>
        <w:pStyle w:val="formattexttopleveltext"/>
        <w:spacing w:line="276" w:lineRule="auto"/>
        <w:rPr>
          <w:b/>
        </w:rPr>
      </w:pPr>
      <w:r>
        <w:rPr>
          <w:b/>
        </w:rPr>
        <w:t>5.1.2</w:t>
      </w:r>
      <w:r w:rsidR="00C62B56">
        <w:rPr>
          <w:b/>
        </w:rPr>
        <w:t xml:space="preserve">.Предложения  по  реконструкции </w:t>
      </w:r>
      <w:r w:rsidR="00C62B56" w:rsidRPr="00A27BD7">
        <w:rPr>
          <w:b/>
        </w:rPr>
        <w:t xml:space="preserve"> и модернизации объектов централ</w:t>
      </w:r>
      <w:r w:rsidR="00C62B56">
        <w:rPr>
          <w:b/>
        </w:rPr>
        <w:t>изованных систем водоснабжения</w:t>
      </w:r>
    </w:p>
    <w:p w:rsidR="00C62B56" w:rsidRPr="00B51FD2" w:rsidRDefault="00C62B56" w:rsidP="00C62B56">
      <w:pPr>
        <w:ind w:firstLine="720"/>
        <w:jc w:val="both"/>
      </w:pPr>
      <w:r w:rsidRPr="00B51FD2">
        <w:t>Для обеспечения питьевой водой традиционных потребителей и вводимых в период 2023-203</w:t>
      </w:r>
      <w:r>
        <w:t>3</w:t>
      </w:r>
      <w:r w:rsidRPr="00B51FD2">
        <w:t xml:space="preserve"> годов объектов жилья и социальной сферы и повышения надежности водоснабжения всех потребителей планируется выполнить следующие мероприятия по развитию существующей схемы водоснабжения муниципального образования.</w:t>
      </w:r>
    </w:p>
    <w:p w:rsidR="00C62B56" w:rsidRDefault="00C62B56" w:rsidP="00234489">
      <w:pPr>
        <w:numPr>
          <w:ilvl w:val="0"/>
          <w:numId w:val="24"/>
        </w:numPr>
        <w:tabs>
          <w:tab w:val="clear" w:pos="360"/>
          <w:tab w:val="num" w:pos="0"/>
        </w:tabs>
        <w:ind w:left="0" w:firstLine="720"/>
        <w:jc w:val="both"/>
      </w:pPr>
      <w:r w:rsidRPr="00B51FD2">
        <w:t>Для водоснабжения вводимого индивидуального жилья в населенных пунктах муниципального образован</w:t>
      </w:r>
      <w:r>
        <w:t xml:space="preserve">ия  общей площадью 1000 кв. м) и </w:t>
      </w:r>
      <w:r w:rsidRPr="00B51FD2">
        <w:t>провести реконструкцию водопроводных сетей заменой стальных труб на пол</w:t>
      </w:r>
      <w:r>
        <w:t>и</w:t>
      </w:r>
      <w:r w:rsidRPr="00B51FD2">
        <w:t>этиленовые.</w:t>
      </w:r>
    </w:p>
    <w:p w:rsidR="00C62B56" w:rsidRDefault="00C62B56" w:rsidP="00C62B56">
      <w:pPr>
        <w:jc w:val="both"/>
      </w:pPr>
    </w:p>
    <w:p w:rsidR="00C62B56" w:rsidRPr="00B51FD2" w:rsidRDefault="00C62B56" w:rsidP="00234489">
      <w:pPr>
        <w:numPr>
          <w:ilvl w:val="0"/>
          <w:numId w:val="24"/>
        </w:numPr>
        <w:tabs>
          <w:tab w:val="clear" w:pos="360"/>
          <w:tab w:val="num" w:pos="0"/>
        </w:tabs>
        <w:ind w:left="0" w:firstLine="720"/>
        <w:jc w:val="both"/>
      </w:pPr>
      <w:r w:rsidRPr="00B51FD2">
        <w:t>Ввиду предельного износа сооружений водоснабжения и в целях повышения надежности работы системы водоснабжения, улучшения качества воды, снижения эксплуатационных затрат предполагается осуществить:</w:t>
      </w:r>
    </w:p>
    <w:p w:rsidR="00C62B56" w:rsidRPr="00B51FD2" w:rsidRDefault="00C62B56" w:rsidP="00C62B56">
      <w:pPr>
        <w:tabs>
          <w:tab w:val="num" w:pos="0"/>
        </w:tabs>
        <w:ind w:firstLine="720"/>
        <w:jc w:val="both"/>
      </w:pPr>
      <w:r w:rsidRPr="00B51FD2">
        <w:t>– реконструкцию и модернизацию 4-х артезианских скважин с установкой приборов учёта;</w:t>
      </w:r>
    </w:p>
    <w:p w:rsidR="00C62B56" w:rsidRDefault="00C62B56" w:rsidP="00C62B56">
      <w:pPr>
        <w:tabs>
          <w:tab w:val="num" w:pos="0"/>
        </w:tabs>
        <w:ind w:firstLine="720"/>
        <w:jc w:val="both"/>
      </w:pPr>
      <w:r w:rsidRPr="00B51FD2">
        <w:t>- реконструкцию 3-х водонапорных башен;</w:t>
      </w:r>
    </w:p>
    <w:p w:rsidR="00C62B56" w:rsidRDefault="00C62B56" w:rsidP="00C62B56">
      <w:pPr>
        <w:pStyle w:val="formattexttopleveltext"/>
        <w:spacing w:after="0" w:afterAutospacing="0" w:line="276" w:lineRule="auto"/>
        <w:rPr>
          <w:b/>
          <w:sz w:val="22"/>
          <w:szCs w:val="22"/>
        </w:rPr>
      </w:pPr>
      <w:r w:rsidRPr="00263C96">
        <w:rPr>
          <w:b/>
          <w:sz w:val="22"/>
          <w:szCs w:val="22"/>
        </w:rPr>
        <w:t xml:space="preserve">Таблица </w:t>
      </w:r>
      <w:r w:rsidR="000540CC">
        <w:rPr>
          <w:b/>
          <w:sz w:val="22"/>
          <w:szCs w:val="22"/>
        </w:rPr>
        <w:t>5</w:t>
      </w:r>
      <w:r w:rsidRPr="00263C96">
        <w:rPr>
          <w:b/>
          <w:sz w:val="22"/>
          <w:szCs w:val="22"/>
        </w:rPr>
        <w:t xml:space="preserve">.1.Сведения о </w:t>
      </w:r>
      <w:r>
        <w:rPr>
          <w:b/>
          <w:sz w:val="22"/>
          <w:szCs w:val="22"/>
        </w:rPr>
        <w:t xml:space="preserve">планировании </w:t>
      </w:r>
      <w:r w:rsidRPr="00263C96">
        <w:rPr>
          <w:b/>
          <w:sz w:val="22"/>
          <w:szCs w:val="22"/>
        </w:rPr>
        <w:t xml:space="preserve"> реконстру</w:t>
      </w:r>
      <w:r>
        <w:rPr>
          <w:b/>
          <w:sz w:val="22"/>
          <w:szCs w:val="22"/>
        </w:rPr>
        <w:t>кции</w:t>
      </w:r>
      <w:r w:rsidRPr="00263C96">
        <w:rPr>
          <w:b/>
          <w:sz w:val="22"/>
          <w:szCs w:val="22"/>
        </w:rPr>
        <w:t xml:space="preserve">  объект</w:t>
      </w:r>
      <w:r>
        <w:rPr>
          <w:b/>
          <w:sz w:val="22"/>
          <w:szCs w:val="22"/>
        </w:rPr>
        <w:t>ов</w:t>
      </w:r>
      <w:r w:rsidRPr="00263C96">
        <w:rPr>
          <w:b/>
          <w:sz w:val="22"/>
          <w:szCs w:val="22"/>
        </w:rPr>
        <w:t xml:space="preserve"> системы водоснабжения</w:t>
      </w:r>
    </w:p>
    <w:tbl>
      <w:tblPr>
        <w:tblW w:w="9829" w:type="dxa"/>
        <w:jc w:val="center"/>
        <w:tblLook w:val="04A0"/>
      </w:tblPr>
      <w:tblGrid>
        <w:gridCol w:w="663"/>
        <w:gridCol w:w="3779"/>
        <w:gridCol w:w="803"/>
        <w:gridCol w:w="709"/>
        <w:gridCol w:w="709"/>
        <w:gridCol w:w="666"/>
        <w:gridCol w:w="616"/>
        <w:gridCol w:w="616"/>
        <w:gridCol w:w="992"/>
        <w:gridCol w:w="276"/>
      </w:tblGrid>
      <w:tr w:rsidR="00C62B56" w:rsidRPr="00ED7991" w:rsidTr="00DD5AC4">
        <w:trPr>
          <w:trHeight w:val="315"/>
          <w:jc w:val="center"/>
        </w:trPr>
        <w:tc>
          <w:tcPr>
            <w:tcW w:w="66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62B56" w:rsidRPr="00ED7991" w:rsidRDefault="00C62B56" w:rsidP="00DD5AC4">
            <w:pPr>
              <w:jc w:val="center"/>
              <w:rPr>
                <w:color w:val="000000"/>
                <w:sz w:val="20"/>
              </w:rPr>
            </w:pPr>
            <w:r w:rsidRPr="00ED7991">
              <w:rPr>
                <w:color w:val="000000"/>
                <w:sz w:val="20"/>
              </w:rPr>
              <w:t>№</w:t>
            </w:r>
          </w:p>
        </w:tc>
        <w:tc>
          <w:tcPr>
            <w:tcW w:w="3779" w:type="dxa"/>
            <w:tcBorders>
              <w:top w:val="single" w:sz="8" w:space="0" w:color="auto"/>
              <w:left w:val="nil"/>
              <w:bottom w:val="single" w:sz="8" w:space="0" w:color="auto"/>
              <w:right w:val="single" w:sz="8" w:space="0" w:color="auto"/>
            </w:tcBorders>
            <w:shd w:val="clear" w:color="auto" w:fill="auto"/>
            <w:vAlign w:val="center"/>
            <w:hideMark/>
          </w:tcPr>
          <w:p w:rsidR="00C62B56" w:rsidRPr="00ED7991" w:rsidRDefault="00C62B56" w:rsidP="00DD5AC4">
            <w:pPr>
              <w:rPr>
                <w:color w:val="000000"/>
                <w:sz w:val="20"/>
              </w:rPr>
            </w:pPr>
            <w:r w:rsidRPr="00ED7991">
              <w:rPr>
                <w:color w:val="000000"/>
                <w:sz w:val="20"/>
              </w:rPr>
              <w:t>Наименование проекта</w:t>
            </w:r>
          </w:p>
        </w:tc>
        <w:tc>
          <w:tcPr>
            <w:tcW w:w="803" w:type="dxa"/>
            <w:tcBorders>
              <w:top w:val="single" w:sz="8" w:space="0" w:color="auto"/>
              <w:left w:val="nil"/>
              <w:bottom w:val="single" w:sz="8" w:space="0" w:color="auto"/>
              <w:right w:val="single" w:sz="8" w:space="0" w:color="auto"/>
            </w:tcBorders>
            <w:shd w:val="clear" w:color="auto" w:fill="auto"/>
            <w:vAlign w:val="center"/>
            <w:hideMark/>
          </w:tcPr>
          <w:p w:rsidR="00C62B56" w:rsidRPr="00ED7991" w:rsidRDefault="00C62B56" w:rsidP="00DD5AC4">
            <w:pPr>
              <w:rPr>
                <w:color w:val="000000"/>
                <w:sz w:val="20"/>
              </w:rPr>
            </w:pPr>
            <w:r w:rsidRPr="00ED7991">
              <w:rPr>
                <w:color w:val="000000"/>
                <w:sz w:val="20"/>
              </w:rPr>
              <w:t>Ед.изм</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C62B56" w:rsidRPr="00263C96" w:rsidRDefault="00C62B56" w:rsidP="00DD5AC4">
            <w:pPr>
              <w:spacing w:line="276" w:lineRule="auto"/>
              <w:jc w:val="center"/>
              <w:rPr>
                <w:sz w:val="20"/>
              </w:rPr>
            </w:pPr>
            <w:r w:rsidRPr="00263C96">
              <w:rPr>
                <w:sz w:val="20"/>
              </w:rPr>
              <w:t>20</w:t>
            </w:r>
            <w:r>
              <w:rPr>
                <w:sz w:val="20"/>
              </w:rPr>
              <w:t>24</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C62B56" w:rsidRPr="00263C96" w:rsidRDefault="00C62B56" w:rsidP="00DD5AC4">
            <w:pPr>
              <w:spacing w:line="276" w:lineRule="auto"/>
              <w:jc w:val="center"/>
              <w:rPr>
                <w:sz w:val="20"/>
              </w:rPr>
            </w:pPr>
            <w:r w:rsidRPr="00263C96">
              <w:rPr>
                <w:sz w:val="20"/>
              </w:rPr>
              <w:t>202</w:t>
            </w:r>
            <w:r>
              <w:rPr>
                <w:sz w:val="20"/>
              </w:rPr>
              <w:t>5</w:t>
            </w:r>
          </w:p>
        </w:tc>
        <w:tc>
          <w:tcPr>
            <w:tcW w:w="666" w:type="dxa"/>
            <w:tcBorders>
              <w:top w:val="single" w:sz="8" w:space="0" w:color="auto"/>
              <w:left w:val="nil"/>
              <w:bottom w:val="single" w:sz="8" w:space="0" w:color="auto"/>
              <w:right w:val="single" w:sz="8" w:space="0" w:color="auto"/>
            </w:tcBorders>
            <w:shd w:val="clear" w:color="auto" w:fill="auto"/>
            <w:noWrap/>
            <w:vAlign w:val="center"/>
            <w:hideMark/>
          </w:tcPr>
          <w:p w:rsidR="00C62B56" w:rsidRPr="00263C96" w:rsidRDefault="00C62B56" w:rsidP="00DD5AC4">
            <w:pPr>
              <w:spacing w:line="276" w:lineRule="auto"/>
              <w:jc w:val="center"/>
              <w:rPr>
                <w:sz w:val="20"/>
              </w:rPr>
            </w:pPr>
            <w:r w:rsidRPr="00263C96">
              <w:rPr>
                <w:sz w:val="20"/>
              </w:rPr>
              <w:t>202</w:t>
            </w:r>
            <w:r>
              <w:rPr>
                <w:sz w:val="20"/>
              </w:rPr>
              <w:t>6</w:t>
            </w:r>
          </w:p>
        </w:tc>
        <w:tc>
          <w:tcPr>
            <w:tcW w:w="616" w:type="dxa"/>
            <w:tcBorders>
              <w:top w:val="single" w:sz="8" w:space="0" w:color="auto"/>
              <w:left w:val="nil"/>
              <w:bottom w:val="single" w:sz="8" w:space="0" w:color="auto"/>
              <w:right w:val="single" w:sz="8" w:space="0" w:color="auto"/>
            </w:tcBorders>
            <w:shd w:val="clear" w:color="auto" w:fill="auto"/>
            <w:noWrap/>
            <w:vAlign w:val="center"/>
            <w:hideMark/>
          </w:tcPr>
          <w:p w:rsidR="00C62B56" w:rsidRPr="00263C96" w:rsidRDefault="00C62B56" w:rsidP="00DD5AC4">
            <w:pPr>
              <w:spacing w:line="276" w:lineRule="auto"/>
              <w:jc w:val="center"/>
              <w:rPr>
                <w:sz w:val="20"/>
              </w:rPr>
            </w:pPr>
            <w:r w:rsidRPr="00263C96">
              <w:rPr>
                <w:sz w:val="20"/>
              </w:rPr>
              <w:t>20</w:t>
            </w:r>
            <w:r>
              <w:rPr>
                <w:sz w:val="20"/>
              </w:rPr>
              <w:t>27</w:t>
            </w:r>
          </w:p>
        </w:tc>
        <w:tc>
          <w:tcPr>
            <w:tcW w:w="616" w:type="dxa"/>
            <w:tcBorders>
              <w:top w:val="single" w:sz="8" w:space="0" w:color="auto"/>
              <w:left w:val="nil"/>
              <w:bottom w:val="single" w:sz="8" w:space="0" w:color="auto"/>
              <w:right w:val="single" w:sz="8" w:space="0" w:color="auto"/>
            </w:tcBorders>
            <w:shd w:val="clear" w:color="auto" w:fill="auto"/>
            <w:noWrap/>
            <w:vAlign w:val="center"/>
            <w:hideMark/>
          </w:tcPr>
          <w:p w:rsidR="00C62B56" w:rsidRPr="00263C96" w:rsidRDefault="00C62B56" w:rsidP="00DD5AC4">
            <w:pPr>
              <w:spacing w:line="276" w:lineRule="auto"/>
              <w:jc w:val="center"/>
              <w:rPr>
                <w:sz w:val="20"/>
              </w:rPr>
            </w:pPr>
            <w:r w:rsidRPr="00263C96">
              <w:rPr>
                <w:sz w:val="20"/>
              </w:rPr>
              <w:t>20</w:t>
            </w:r>
            <w:r>
              <w:rPr>
                <w:sz w:val="20"/>
              </w:rPr>
              <w:t>28</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C62B56" w:rsidRPr="00263C96" w:rsidRDefault="00C62B56" w:rsidP="00DD5AC4">
            <w:pPr>
              <w:spacing w:line="276" w:lineRule="auto"/>
              <w:jc w:val="center"/>
              <w:rPr>
                <w:sz w:val="20"/>
              </w:rPr>
            </w:pPr>
            <w:r w:rsidRPr="00263C96">
              <w:rPr>
                <w:sz w:val="20"/>
              </w:rPr>
              <w:t>202</w:t>
            </w:r>
            <w:r>
              <w:rPr>
                <w:sz w:val="20"/>
              </w:rPr>
              <w:t>9-</w:t>
            </w:r>
            <w:r w:rsidRPr="00263C96">
              <w:rPr>
                <w:sz w:val="20"/>
              </w:rPr>
              <w:t>20</w:t>
            </w:r>
            <w:r>
              <w:rPr>
                <w:sz w:val="20"/>
              </w:rPr>
              <w:t>33</w:t>
            </w:r>
          </w:p>
        </w:tc>
        <w:tc>
          <w:tcPr>
            <w:tcW w:w="276" w:type="dxa"/>
            <w:tcBorders>
              <w:top w:val="single" w:sz="8" w:space="0" w:color="auto"/>
              <w:left w:val="nil"/>
              <w:bottom w:val="single" w:sz="8" w:space="0" w:color="auto"/>
              <w:right w:val="single" w:sz="8" w:space="0" w:color="auto"/>
            </w:tcBorders>
            <w:shd w:val="clear" w:color="auto" w:fill="auto"/>
            <w:noWrap/>
            <w:vAlign w:val="center"/>
          </w:tcPr>
          <w:p w:rsidR="00C62B56" w:rsidRPr="00ED7991" w:rsidRDefault="00C62B56" w:rsidP="00DD5AC4">
            <w:pPr>
              <w:rPr>
                <w:color w:val="000000"/>
                <w:sz w:val="20"/>
              </w:rPr>
            </w:pPr>
          </w:p>
        </w:tc>
      </w:tr>
      <w:tr w:rsidR="00C62B56" w:rsidRPr="00ED7991" w:rsidTr="00DD5AC4">
        <w:trPr>
          <w:trHeight w:val="315"/>
          <w:jc w:val="center"/>
        </w:trPr>
        <w:tc>
          <w:tcPr>
            <w:tcW w:w="663" w:type="dxa"/>
            <w:tcBorders>
              <w:top w:val="nil"/>
              <w:left w:val="single" w:sz="8" w:space="0" w:color="auto"/>
              <w:bottom w:val="single" w:sz="8" w:space="0" w:color="auto"/>
              <w:right w:val="single" w:sz="8" w:space="0" w:color="auto"/>
            </w:tcBorders>
            <w:shd w:val="clear" w:color="000000" w:fill="D9D9D9"/>
            <w:vAlign w:val="center"/>
            <w:hideMark/>
          </w:tcPr>
          <w:p w:rsidR="00C62B56" w:rsidRPr="00ED7991" w:rsidRDefault="00C62B56" w:rsidP="00DD5AC4">
            <w:pPr>
              <w:jc w:val="center"/>
              <w:rPr>
                <w:color w:val="000000"/>
                <w:sz w:val="20"/>
              </w:rPr>
            </w:pPr>
            <w:r w:rsidRPr="00ED7991">
              <w:rPr>
                <w:color w:val="000000"/>
                <w:sz w:val="20"/>
              </w:rPr>
              <w:t>1</w:t>
            </w:r>
          </w:p>
        </w:tc>
        <w:tc>
          <w:tcPr>
            <w:tcW w:w="9166" w:type="dxa"/>
            <w:gridSpan w:val="9"/>
            <w:tcBorders>
              <w:top w:val="single" w:sz="8" w:space="0" w:color="auto"/>
              <w:left w:val="nil"/>
              <w:bottom w:val="single" w:sz="8" w:space="0" w:color="auto"/>
              <w:right w:val="single" w:sz="8" w:space="0" w:color="000000"/>
            </w:tcBorders>
            <w:shd w:val="clear" w:color="000000" w:fill="D9D9D9"/>
            <w:vAlign w:val="center"/>
            <w:hideMark/>
          </w:tcPr>
          <w:p w:rsidR="00C62B56" w:rsidRPr="00ED7991" w:rsidRDefault="00C62B56" w:rsidP="00DD5AC4">
            <w:pPr>
              <w:jc w:val="center"/>
              <w:rPr>
                <w:color w:val="000000"/>
                <w:sz w:val="20"/>
              </w:rPr>
            </w:pPr>
            <w:r w:rsidRPr="00ED7991">
              <w:rPr>
                <w:color w:val="000000"/>
                <w:sz w:val="20"/>
              </w:rPr>
              <w:t>Предложения  по реконструкции  и строительству водопроводной системы</w:t>
            </w:r>
          </w:p>
        </w:tc>
      </w:tr>
      <w:tr w:rsidR="00C62B56" w:rsidRPr="00ED7991" w:rsidTr="00DD5AC4">
        <w:trPr>
          <w:trHeight w:val="345"/>
          <w:jc w:val="center"/>
        </w:trPr>
        <w:tc>
          <w:tcPr>
            <w:tcW w:w="663" w:type="dxa"/>
            <w:tcBorders>
              <w:top w:val="nil"/>
              <w:left w:val="single" w:sz="8" w:space="0" w:color="auto"/>
              <w:bottom w:val="single" w:sz="8" w:space="0" w:color="auto"/>
              <w:right w:val="single" w:sz="8" w:space="0" w:color="auto"/>
            </w:tcBorders>
            <w:shd w:val="clear" w:color="auto" w:fill="auto"/>
            <w:vAlign w:val="center"/>
            <w:hideMark/>
          </w:tcPr>
          <w:p w:rsidR="00C62B56" w:rsidRPr="00ED7991" w:rsidRDefault="00C62B56" w:rsidP="00DD5AC4">
            <w:pPr>
              <w:jc w:val="center"/>
              <w:rPr>
                <w:color w:val="000000"/>
                <w:sz w:val="20"/>
              </w:rPr>
            </w:pPr>
            <w:r w:rsidRPr="00ED7991">
              <w:rPr>
                <w:color w:val="000000"/>
                <w:sz w:val="20"/>
              </w:rPr>
              <w:t>1.</w:t>
            </w:r>
          </w:p>
        </w:tc>
        <w:tc>
          <w:tcPr>
            <w:tcW w:w="3779" w:type="dxa"/>
            <w:tcBorders>
              <w:top w:val="nil"/>
              <w:left w:val="nil"/>
              <w:bottom w:val="single" w:sz="8" w:space="0" w:color="auto"/>
              <w:right w:val="single" w:sz="8" w:space="0" w:color="auto"/>
            </w:tcBorders>
            <w:shd w:val="clear" w:color="auto" w:fill="FFFF00"/>
            <w:vAlign w:val="center"/>
            <w:hideMark/>
          </w:tcPr>
          <w:p w:rsidR="00C62B56" w:rsidRPr="00ED7991" w:rsidRDefault="00C62B56" w:rsidP="00DD5AC4">
            <w:pPr>
              <w:rPr>
                <w:color w:val="000000"/>
                <w:sz w:val="20"/>
              </w:rPr>
            </w:pPr>
            <w:r w:rsidRPr="00ED7991">
              <w:rPr>
                <w:color w:val="000000"/>
                <w:sz w:val="20"/>
              </w:rPr>
              <w:t xml:space="preserve">Реконструкция   насосной  стаиции  1-го  подъема </w:t>
            </w:r>
          </w:p>
        </w:tc>
        <w:tc>
          <w:tcPr>
            <w:tcW w:w="803" w:type="dxa"/>
            <w:tcBorders>
              <w:top w:val="nil"/>
              <w:left w:val="nil"/>
              <w:bottom w:val="single" w:sz="8" w:space="0" w:color="auto"/>
              <w:right w:val="single" w:sz="8" w:space="0" w:color="auto"/>
            </w:tcBorders>
            <w:shd w:val="clear" w:color="auto" w:fill="FFFF00"/>
            <w:vAlign w:val="center"/>
          </w:tcPr>
          <w:p w:rsidR="00C62B56" w:rsidRPr="00ED7991" w:rsidRDefault="00C62B56" w:rsidP="00DD5AC4">
            <w:pPr>
              <w:jc w:val="center"/>
              <w:rPr>
                <w:color w:val="000000"/>
                <w:sz w:val="20"/>
              </w:rPr>
            </w:pPr>
          </w:p>
        </w:tc>
        <w:tc>
          <w:tcPr>
            <w:tcW w:w="709" w:type="dxa"/>
            <w:tcBorders>
              <w:top w:val="nil"/>
              <w:left w:val="nil"/>
              <w:bottom w:val="single" w:sz="8" w:space="0" w:color="auto"/>
              <w:right w:val="single" w:sz="8" w:space="0" w:color="auto"/>
            </w:tcBorders>
            <w:shd w:val="clear" w:color="auto" w:fill="FFFF00"/>
            <w:noWrap/>
            <w:vAlign w:val="center"/>
          </w:tcPr>
          <w:p w:rsidR="00C62B56" w:rsidRDefault="00C62B56" w:rsidP="00DD5AC4">
            <w:pPr>
              <w:jc w:val="center"/>
              <w:rPr>
                <w:color w:val="000000"/>
                <w:szCs w:val="22"/>
              </w:rPr>
            </w:pPr>
            <w:r>
              <w:rPr>
                <w:color w:val="000000"/>
                <w:sz w:val="22"/>
                <w:szCs w:val="22"/>
              </w:rPr>
              <w:t> </w:t>
            </w:r>
          </w:p>
        </w:tc>
        <w:tc>
          <w:tcPr>
            <w:tcW w:w="709" w:type="dxa"/>
            <w:tcBorders>
              <w:top w:val="nil"/>
              <w:left w:val="nil"/>
              <w:bottom w:val="single" w:sz="8" w:space="0" w:color="auto"/>
              <w:right w:val="single" w:sz="8" w:space="0" w:color="auto"/>
            </w:tcBorders>
            <w:shd w:val="clear" w:color="auto" w:fill="FFFF00"/>
            <w:noWrap/>
            <w:vAlign w:val="center"/>
          </w:tcPr>
          <w:p w:rsidR="00C62B56" w:rsidRDefault="00C62B56" w:rsidP="00DD5AC4">
            <w:pPr>
              <w:jc w:val="center"/>
              <w:rPr>
                <w:color w:val="000000"/>
                <w:szCs w:val="22"/>
              </w:rPr>
            </w:pPr>
            <w:r>
              <w:rPr>
                <w:color w:val="000000"/>
                <w:sz w:val="22"/>
                <w:szCs w:val="22"/>
              </w:rPr>
              <w:t> </w:t>
            </w:r>
          </w:p>
        </w:tc>
        <w:tc>
          <w:tcPr>
            <w:tcW w:w="666" w:type="dxa"/>
            <w:tcBorders>
              <w:top w:val="nil"/>
              <w:left w:val="nil"/>
              <w:bottom w:val="single" w:sz="8" w:space="0" w:color="auto"/>
              <w:right w:val="single" w:sz="8" w:space="0" w:color="auto"/>
            </w:tcBorders>
            <w:shd w:val="clear" w:color="auto" w:fill="FFFF00"/>
            <w:noWrap/>
            <w:vAlign w:val="center"/>
          </w:tcPr>
          <w:p w:rsidR="00C62B56" w:rsidRDefault="00C62B56" w:rsidP="00DD5AC4">
            <w:pPr>
              <w:jc w:val="center"/>
              <w:rPr>
                <w:color w:val="000000"/>
                <w:szCs w:val="22"/>
              </w:rPr>
            </w:pPr>
            <w:r>
              <w:rPr>
                <w:color w:val="000000"/>
                <w:sz w:val="22"/>
                <w:szCs w:val="22"/>
              </w:rPr>
              <w:t> </w:t>
            </w:r>
          </w:p>
        </w:tc>
        <w:tc>
          <w:tcPr>
            <w:tcW w:w="616" w:type="dxa"/>
            <w:tcBorders>
              <w:top w:val="nil"/>
              <w:left w:val="nil"/>
              <w:bottom w:val="single" w:sz="8" w:space="0" w:color="auto"/>
              <w:right w:val="single" w:sz="8" w:space="0" w:color="auto"/>
            </w:tcBorders>
            <w:shd w:val="clear" w:color="auto" w:fill="FFFF00"/>
            <w:noWrap/>
            <w:vAlign w:val="center"/>
          </w:tcPr>
          <w:p w:rsidR="00C62B56" w:rsidRDefault="00C62B56" w:rsidP="00DD5AC4">
            <w:pPr>
              <w:jc w:val="center"/>
              <w:rPr>
                <w:color w:val="000000"/>
                <w:szCs w:val="22"/>
              </w:rPr>
            </w:pPr>
            <w:r>
              <w:rPr>
                <w:color w:val="000000"/>
                <w:sz w:val="22"/>
                <w:szCs w:val="22"/>
              </w:rPr>
              <w:t> </w:t>
            </w:r>
          </w:p>
        </w:tc>
        <w:tc>
          <w:tcPr>
            <w:tcW w:w="616" w:type="dxa"/>
            <w:tcBorders>
              <w:top w:val="nil"/>
              <w:left w:val="nil"/>
              <w:bottom w:val="single" w:sz="8" w:space="0" w:color="auto"/>
              <w:right w:val="single" w:sz="8" w:space="0" w:color="auto"/>
            </w:tcBorders>
            <w:shd w:val="clear" w:color="auto" w:fill="FFFF00"/>
            <w:noWrap/>
            <w:vAlign w:val="center"/>
          </w:tcPr>
          <w:p w:rsidR="00C62B56" w:rsidRPr="000952F5" w:rsidRDefault="00C62B56" w:rsidP="00DD5AC4">
            <w:pPr>
              <w:jc w:val="center"/>
              <w:rPr>
                <w:color w:val="000000"/>
                <w:szCs w:val="22"/>
                <w:lang w:val="en-US"/>
              </w:rPr>
            </w:pPr>
            <w:r>
              <w:rPr>
                <w:color w:val="000000"/>
                <w:sz w:val="22"/>
                <w:szCs w:val="22"/>
                <w:lang w:val="en-US"/>
              </w:rPr>
              <w:t>x</w:t>
            </w:r>
          </w:p>
        </w:tc>
        <w:tc>
          <w:tcPr>
            <w:tcW w:w="992" w:type="dxa"/>
            <w:tcBorders>
              <w:top w:val="nil"/>
              <w:left w:val="nil"/>
              <w:bottom w:val="single" w:sz="8" w:space="0" w:color="auto"/>
              <w:right w:val="single" w:sz="8" w:space="0" w:color="auto"/>
            </w:tcBorders>
            <w:shd w:val="clear" w:color="auto" w:fill="FFFF00"/>
            <w:noWrap/>
            <w:vAlign w:val="center"/>
          </w:tcPr>
          <w:p w:rsidR="00C62B56" w:rsidRPr="000952F5" w:rsidRDefault="00C62B56" w:rsidP="00DD5AC4">
            <w:pPr>
              <w:jc w:val="center"/>
              <w:rPr>
                <w:color w:val="000000"/>
                <w:szCs w:val="22"/>
                <w:lang w:val="en-US"/>
              </w:rPr>
            </w:pPr>
            <w:r>
              <w:rPr>
                <w:color w:val="000000"/>
                <w:sz w:val="22"/>
                <w:szCs w:val="22"/>
                <w:lang w:val="en-US"/>
              </w:rPr>
              <w:t>x</w:t>
            </w:r>
          </w:p>
        </w:tc>
        <w:tc>
          <w:tcPr>
            <w:tcW w:w="276" w:type="dxa"/>
            <w:tcBorders>
              <w:top w:val="nil"/>
              <w:left w:val="nil"/>
              <w:bottom w:val="single" w:sz="8" w:space="0" w:color="auto"/>
              <w:right w:val="single" w:sz="8" w:space="0" w:color="auto"/>
            </w:tcBorders>
            <w:shd w:val="clear" w:color="auto" w:fill="FFFF00"/>
            <w:noWrap/>
            <w:vAlign w:val="center"/>
          </w:tcPr>
          <w:p w:rsidR="00C62B56" w:rsidRDefault="00C62B56" w:rsidP="00DD5AC4">
            <w:pPr>
              <w:jc w:val="center"/>
              <w:rPr>
                <w:color w:val="000000"/>
                <w:szCs w:val="22"/>
              </w:rPr>
            </w:pPr>
          </w:p>
        </w:tc>
      </w:tr>
      <w:tr w:rsidR="00C62B56" w:rsidRPr="00ED7991" w:rsidTr="00DD5AC4">
        <w:trPr>
          <w:trHeight w:val="315"/>
          <w:jc w:val="center"/>
        </w:trPr>
        <w:tc>
          <w:tcPr>
            <w:tcW w:w="663" w:type="dxa"/>
            <w:tcBorders>
              <w:top w:val="nil"/>
              <w:left w:val="single" w:sz="8" w:space="0" w:color="auto"/>
              <w:bottom w:val="single" w:sz="8" w:space="0" w:color="auto"/>
              <w:right w:val="single" w:sz="8" w:space="0" w:color="auto"/>
            </w:tcBorders>
            <w:shd w:val="clear" w:color="auto" w:fill="auto"/>
            <w:vAlign w:val="center"/>
            <w:hideMark/>
          </w:tcPr>
          <w:p w:rsidR="00C62B56" w:rsidRDefault="00C62B56" w:rsidP="00DD5AC4">
            <w:pPr>
              <w:jc w:val="center"/>
              <w:rPr>
                <w:color w:val="000000"/>
                <w:sz w:val="20"/>
              </w:rPr>
            </w:pPr>
            <w:r>
              <w:rPr>
                <w:color w:val="000000"/>
                <w:sz w:val="20"/>
              </w:rPr>
              <w:t>.1.1</w:t>
            </w:r>
          </w:p>
        </w:tc>
        <w:tc>
          <w:tcPr>
            <w:tcW w:w="3779" w:type="dxa"/>
            <w:tcBorders>
              <w:top w:val="nil"/>
              <w:left w:val="nil"/>
              <w:bottom w:val="single" w:sz="8" w:space="0" w:color="auto"/>
              <w:right w:val="single" w:sz="8" w:space="0" w:color="auto"/>
            </w:tcBorders>
            <w:shd w:val="clear" w:color="auto" w:fill="auto"/>
            <w:vAlign w:val="center"/>
          </w:tcPr>
          <w:p w:rsidR="00C62B56" w:rsidRDefault="00C62B56" w:rsidP="00DD5AC4">
            <w:pPr>
              <w:rPr>
                <w:color w:val="00000A"/>
                <w:sz w:val="20"/>
              </w:rPr>
            </w:pPr>
            <w:r w:rsidRPr="00631CD4">
              <w:rPr>
                <w:color w:val="00000A"/>
                <w:sz w:val="18"/>
                <w:szCs w:val="18"/>
              </w:rPr>
              <w:t xml:space="preserve">Водозабор в </w:t>
            </w:r>
            <w:r>
              <w:rPr>
                <w:color w:val="00000A"/>
                <w:sz w:val="18"/>
                <w:szCs w:val="18"/>
              </w:rPr>
              <w:t>п.Лачиново</w:t>
            </w:r>
          </w:p>
        </w:tc>
        <w:tc>
          <w:tcPr>
            <w:tcW w:w="803" w:type="dxa"/>
            <w:tcBorders>
              <w:top w:val="nil"/>
              <w:left w:val="nil"/>
              <w:bottom w:val="single" w:sz="8" w:space="0" w:color="auto"/>
              <w:right w:val="single" w:sz="8" w:space="0" w:color="auto"/>
            </w:tcBorders>
            <w:shd w:val="clear" w:color="auto" w:fill="auto"/>
            <w:vAlign w:val="center"/>
          </w:tcPr>
          <w:p w:rsidR="00C62B56" w:rsidRDefault="00C62B56" w:rsidP="00DD5AC4">
            <w:pPr>
              <w:rPr>
                <w:color w:val="000000"/>
                <w:sz w:val="20"/>
              </w:rPr>
            </w:pPr>
            <w:r>
              <w:rPr>
                <w:color w:val="000000"/>
                <w:sz w:val="20"/>
              </w:rPr>
              <w:t> </w:t>
            </w:r>
          </w:p>
        </w:tc>
        <w:tc>
          <w:tcPr>
            <w:tcW w:w="709" w:type="dxa"/>
            <w:tcBorders>
              <w:top w:val="nil"/>
              <w:left w:val="nil"/>
              <w:bottom w:val="single" w:sz="8" w:space="0" w:color="auto"/>
              <w:right w:val="single" w:sz="8" w:space="0" w:color="auto"/>
            </w:tcBorders>
            <w:shd w:val="clear" w:color="auto" w:fill="auto"/>
            <w:noWrap/>
            <w:vAlign w:val="center"/>
            <w:hideMark/>
          </w:tcPr>
          <w:p w:rsidR="00C62B56" w:rsidRPr="000952F5" w:rsidRDefault="00C62B56" w:rsidP="00DD5AC4">
            <w:pPr>
              <w:jc w:val="center"/>
              <w:rPr>
                <w:color w:val="000000"/>
                <w:szCs w:val="22"/>
                <w:lang w:val="en-US"/>
              </w:rPr>
            </w:pPr>
            <w:r>
              <w:rPr>
                <w:color w:val="000000"/>
                <w:sz w:val="22"/>
                <w:szCs w:val="22"/>
                <w:lang w:val="en-US"/>
              </w:rPr>
              <w:t>x</w:t>
            </w:r>
          </w:p>
        </w:tc>
        <w:tc>
          <w:tcPr>
            <w:tcW w:w="709" w:type="dxa"/>
            <w:tcBorders>
              <w:top w:val="nil"/>
              <w:left w:val="nil"/>
              <w:bottom w:val="single" w:sz="8" w:space="0" w:color="auto"/>
              <w:right w:val="single" w:sz="8" w:space="0" w:color="auto"/>
            </w:tcBorders>
            <w:shd w:val="clear" w:color="auto" w:fill="auto"/>
            <w:noWrap/>
            <w:vAlign w:val="center"/>
            <w:hideMark/>
          </w:tcPr>
          <w:p w:rsidR="00C62B56" w:rsidRDefault="00C62B56" w:rsidP="00DD5AC4">
            <w:pPr>
              <w:jc w:val="center"/>
              <w:rPr>
                <w:color w:val="000000"/>
                <w:szCs w:val="22"/>
              </w:rPr>
            </w:pPr>
            <w:r>
              <w:rPr>
                <w:color w:val="000000"/>
                <w:sz w:val="22"/>
                <w:szCs w:val="22"/>
              </w:rPr>
              <w:t> </w:t>
            </w:r>
          </w:p>
        </w:tc>
        <w:tc>
          <w:tcPr>
            <w:tcW w:w="666" w:type="dxa"/>
            <w:tcBorders>
              <w:top w:val="nil"/>
              <w:left w:val="nil"/>
              <w:bottom w:val="single" w:sz="8" w:space="0" w:color="auto"/>
              <w:right w:val="single" w:sz="8" w:space="0" w:color="auto"/>
            </w:tcBorders>
            <w:shd w:val="clear" w:color="auto" w:fill="auto"/>
            <w:noWrap/>
            <w:vAlign w:val="center"/>
            <w:hideMark/>
          </w:tcPr>
          <w:p w:rsidR="00C62B56" w:rsidRDefault="00C62B56" w:rsidP="00DD5AC4">
            <w:pPr>
              <w:jc w:val="center"/>
              <w:rPr>
                <w:color w:val="000000"/>
                <w:szCs w:val="22"/>
              </w:rPr>
            </w:pPr>
            <w:r>
              <w:rPr>
                <w:color w:val="000000"/>
                <w:sz w:val="22"/>
                <w:szCs w:val="22"/>
              </w:rPr>
              <w:t> </w:t>
            </w:r>
          </w:p>
        </w:tc>
        <w:tc>
          <w:tcPr>
            <w:tcW w:w="616" w:type="dxa"/>
            <w:tcBorders>
              <w:top w:val="nil"/>
              <w:left w:val="nil"/>
              <w:bottom w:val="single" w:sz="8" w:space="0" w:color="auto"/>
              <w:right w:val="single" w:sz="8" w:space="0" w:color="auto"/>
            </w:tcBorders>
            <w:shd w:val="clear" w:color="auto" w:fill="auto"/>
            <w:noWrap/>
            <w:vAlign w:val="center"/>
            <w:hideMark/>
          </w:tcPr>
          <w:p w:rsidR="00C62B56" w:rsidRDefault="00C62B56" w:rsidP="00DD5AC4">
            <w:pPr>
              <w:jc w:val="center"/>
              <w:rPr>
                <w:color w:val="000000"/>
                <w:szCs w:val="22"/>
              </w:rPr>
            </w:pPr>
            <w:r>
              <w:rPr>
                <w:color w:val="000000"/>
                <w:sz w:val="22"/>
                <w:szCs w:val="22"/>
              </w:rPr>
              <w:t> </w:t>
            </w:r>
          </w:p>
        </w:tc>
        <w:tc>
          <w:tcPr>
            <w:tcW w:w="616" w:type="dxa"/>
            <w:tcBorders>
              <w:top w:val="nil"/>
              <w:left w:val="nil"/>
              <w:bottom w:val="single" w:sz="8" w:space="0" w:color="auto"/>
              <w:right w:val="single" w:sz="8" w:space="0" w:color="auto"/>
            </w:tcBorders>
            <w:shd w:val="clear" w:color="auto" w:fill="auto"/>
            <w:noWrap/>
            <w:vAlign w:val="center"/>
            <w:hideMark/>
          </w:tcPr>
          <w:p w:rsidR="00C62B56" w:rsidRDefault="00C62B56" w:rsidP="00DD5AC4">
            <w:pPr>
              <w:jc w:val="center"/>
              <w:rPr>
                <w:color w:val="000000"/>
                <w:szCs w:val="22"/>
              </w:rPr>
            </w:pPr>
            <w:r>
              <w:rPr>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center"/>
            <w:hideMark/>
          </w:tcPr>
          <w:p w:rsidR="00C62B56" w:rsidRDefault="00C62B56" w:rsidP="00DD5AC4">
            <w:pPr>
              <w:jc w:val="center"/>
              <w:rPr>
                <w:color w:val="000000"/>
                <w:szCs w:val="22"/>
              </w:rPr>
            </w:pPr>
            <w:r>
              <w:rPr>
                <w:color w:val="000000"/>
                <w:sz w:val="22"/>
                <w:szCs w:val="22"/>
              </w:rPr>
              <w:t> </w:t>
            </w:r>
          </w:p>
        </w:tc>
        <w:tc>
          <w:tcPr>
            <w:tcW w:w="276" w:type="dxa"/>
            <w:tcBorders>
              <w:top w:val="nil"/>
              <w:left w:val="nil"/>
              <w:bottom w:val="single" w:sz="8" w:space="0" w:color="auto"/>
              <w:right w:val="single" w:sz="8" w:space="0" w:color="auto"/>
            </w:tcBorders>
            <w:shd w:val="clear" w:color="auto" w:fill="auto"/>
            <w:noWrap/>
            <w:vAlign w:val="center"/>
          </w:tcPr>
          <w:p w:rsidR="00C62B56" w:rsidRDefault="00C62B56" w:rsidP="00DD5AC4">
            <w:pPr>
              <w:jc w:val="center"/>
              <w:rPr>
                <w:color w:val="000000"/>
                <w:szCs w:val="22"/>
              </w:rPr>
            </w:pPr>
          </w:p>
        </w:tc>
      </w:tr>
      <w:tr w:rsidR="00C62B56" w:rsidRPr="00ED7991" w:rsidTr="00DD5AC4">
        <w:trPr>
          <w:trHeight w:val="315"/>
          <w:jc w:val="center"/>
        </w:trPr>
        <w:tc>
          <w:tcPr>
            <w:tcW w:w="663" w:type="dxa"/>
            <w:tcBorders>
              <w:top w:val="nil"/>
              <w:left w:val="single" w:sz="8" w:space="0" w:color="auto"/>
              <w:bottom w:val="single" w:sz="8" w:space="0" w:color="auto"/>
              <w:right w:val="single" w:sz="8" w:space="0" w:color="auto"/>
            </w:tcBorders>
            <w:shd w:val="clear" w:color="auto" w:fill="auto"/>
            <w:vAlign w:val="center"/>
          </w:tcPr>
          <w:p w:rsidR="00C62B56" w:rsidRDefault="00C62B56" w:rsidP="00DD5AC4">
            <w:pPr>
              <w:jc w:val="center"/>
              <w:rPr>
                <w:color w:val="000000"/>
                <w:sz w:val="20"/>
              </w:rPr>
            </w:pPr>
            <w:r>
              <w:rPr>
                <w:color w:val="000000"/>
                <w:sz w:val="20"/>
              </w:rPr>
              <w:t>.1.2</w:t>
            </w:r>
          </w:p>
        </w:tc>
        <w:tc>
          <w:tcPr>
            <w:tcW w:w="3779" w:type="dxa"/>
            <w:tcBorders>
              <w:top w:val="nil"/>
              <w:left w:val="nil"/>
              <w:bottom w:val="single" w:sz="8" w:space="0" w:color="auto"/>
              <w:right w:val="single" w:sz="8" w:space="0" w:color="auto"/>
            </w:tcBorders>
            <w:shd w:val="clear" w:color="auto" w:fill="auto"/>
            <w:vAlign w:val="center"/>
          </w:tcPr>
          <w:p w:rsidR="00C62B56" w:rsidRDefault="00C62B56" w:rsidP="00DD5AC4">
            <w:pPr>
              <w:rPr>
                <w:color w:val="00000A"/>
                <w:sz w:val="20"/>
              </w:rPr>
            </w:pPr>
            <w:r>
              <w:rPr>
                <w:color w:val="00000A"/>
                <w:sz w:val="20"/>
              </w:rPr>
              <w:t>Водозабор в д.Успено-Раёвка</w:t>
            </w:r>
          </w:p>
        </w:tc>
        <w:tc>
          <w:tcPr>
            <w:tcW w:w="803" w:type="dxa"/>
            <w:tcBorders>
              <w:top w:val="nil"/>
              <w:left w:val="nil"/>
              <w:bottom w:val="single" w:sz="8" w:space="0" w:color="auto"/>
              <w:right w:val="single" w:sz="8" w:space="0" w:color="auto"/>
            </w:tcBorders>
            <w:shd w:val="clear" w:color="auto" w:fill="auto"/>
            <w:vAlign w:val="center"/>
          </w:tcPr>
          <w:p w:rsidR="00C62B56" w:rsidRDefault="00C62B56" w:rsidP="00DD5AC4">
            <w:pPr>
              <w:rPr>
                <w:color w:val="000000"/>
                <w:sz w:val="20"/>
              </w:rPr>
            </w:pPr>
            <w:r>
              <w:rPr>
                <w:color w:val="000000"/>
                <w:sz w:val="20"/>
              </w:rPr>
              <w:t> </w:t>
            </w:r>
          </w:p>
        </w:tc>
        <w:tc>
          <w:tcPr>
            <w:tcW w:w="709" w:type="dxa"/>
            <w:tcBorders>
              <w:top w:val="nil"/>
              <w:left w:val="nil"/>
              <w:bottom w:val="single" w:sz="8" w:space="0" w:color="auto"/>
              <w:right w:val="single" w:sz="8" w:space="0" w:color="auto"/>
            </w:tcBorders>
            <w:shd w:val="clear" w:color="auto" w:fill="auto"/>
            <w:noWrap/>
            <w:vAlign w:val="center"/>
          </w:tcPr>
          <w:p w:rsidR="00C62B56" w:rsidRDefault="00C62B56" w:rsidP="00DD5AC4">
            <w:pPr>
              <w:jc w:val="center"/>
              <w:rPr>
                <w:color w:val="000000"/>
                <w:szCs w:val="22"/>
              </w:rPr>
            </w:pPr>
            <w:r>
              <w:rPr>
                <w:color w:val="000000"/>
                <w:sz w:val="22"/>
                <w:szCs w:val="22"/>
              </w:rPr>
              <w:t> </w:t>
            </w:r>
          </w:p>
        </w:tc>
        <w:tc>
          <w:tcPr>
            <w:tcW w:w="709" w:type="dxa"/>
            <w:tcBorders>
              <w:top w:val="nil"/>
              <w:left w:val="nil"/>
              <w:bottom w:val="single" w:sz="8" w:space="0" w:color="auto"/>
              <w:right w:val="single" w:sz="8" w:space="0" w:color="auto"/>
            </w:tcBorders>
            <w:shd w:val="clear" w:color="auto" w:fill="auto"/>
            <w:noWrap/>
            <w:vAlign w:val="center"/>
          </w:tcPr>
          <w:p w:rsidR="00C62B56" w:rsidRDefault="00C62B56" w:rsidP="00DD5AC4">
            <w:pPr>
              <w:jc w:val="center"/>
              <w:rPr>
                <w:color w:val="000000"/>
                <w:szCs w:val="22"/>
              </w:rPr>
            </w:pPr>
            <w:r>
              <w:rPr>
                <w:color w:val="000000"/>
                <w:sz w:val="22"/>
                <w:szCs w:val="22"/>
              </w:rPr>
              <w:t> </w:t>
            </w:r>
          </w:p>
        </w:tc>
        <w:tc>
          <w:tcPr>
            <w:tcW w:w="666" w:type="dxa"/>
            <w:tcBorders>
              <w:top w:val="nil"/>
              <w:left w:val="nil"/>
              <w:bottom w:val="single" w:sz="8" w:space="0" w:color="auto"/>
              <w:right w:val="single" w:sz="8" w:space="0" w:color="auto"/>
            </w:tcBorders>
            <w:shd w:val="clear" w:color="auto" w:fill="auto"/>
            <w:noWrap/>
            <w:vAlign w:val="center"/>
          </w:tcPr>
          <w:p w:rsidR="00C62B56" w:rsidRDefault="00C62B56" w:rsidP="00DD5AC4">
            <w:pPr>
              <w:jc w:val="center"/>
              <w:rPr>
                <w:color w:val="000000"/>
                <w:szCs w:val="22"/>
              </w:rPr>
            </w:pPr>
            <w:r>
              <w:rPr>
                <w:color w:val="000000"/>
                <w:sz w:val="22"/>
                <w:szCs w:val="22"/>
              </w:rPr>
              <w:t> </w:t>
            </w:r>
          </w:p>
        </w:tc>
        <w:tc>
          <w:tcPr>
            <w:tcW w:w="616" w:type="dxa"/>
            <w:tcBorders>
              <w:top w:val="nil"/>
              <w:left w:val="nil"/>
              <w:bottom w:val="single" w:sz="8" w:space="0" w:color="auto"/>
              <w:right w:val="single" w:sz="8" w:space="0" w:color="auto"/>
            </w:tcBorders>
            <w:shd w:val="clear" w:color="auto" w:fill="auto"/>
            <w:noWrap/>
            <w:vAlign w:val="center"/>
          </w:tcPr>
          <w:p w:rsidR="00C62B56" w:rsidRDefault="00C62B56" w:rsidP="00DD5AC4">
            <w:pPr>
              <w:jc w:val="center"/>
              <w:rPr>
                <w:color w:val="000000"/>
                <w:szCs w:val="22"/>
              </w:rPr>
            </w:pPr>
            <w:r>
              <w:rPr>
                <w:color w:val="000000"/>
                <w:sz w:val="22"/>
                <w:szCs w:val="22"/>
              </w:rPr>
              <w:t> </w:t>
            </w:r>
          </w:p>
        </w:tc>
        <w:tc>
          <w:tcPr>
            <w:tcW w:w="616" w:type="dxa"/>
            <w:tcBorders>
              <w:top w:val="nil"/>
              <w:left w:val="nil"/>
              <w:bottom w:val="single" w:sz="8" w:space="0" w:color="auto"/>
              <w:right w:val="single" w:sz="8" w:space="0" w:color="auto"/>
            </w:tcBorders>
            <w:shd w:val="clear" w:color="auto" w:fill="auto"/>
            <w:noWrap/>
            <w:vAlign w:val="center"/>
          </w:tcPr>
          <w:p w:rsidR="00C62B56" w:rsidRPr="000952F5" w:rsidRDefault="00C62B56" w:rsidP="00DD5AC4">
            <w:pPr>
              <w:jc w:val="center"/>
              <w:rPr>
                <w:color w:val="000000"/>
                <w:szCs w:val="22"/>
                <w:lang w:val="en-US"/>
              </w:rPr>
            </w:pPr>
            <w:r>
              <w:rPr>
                <w:color w:val="000000"/>
                <w:sz w:val="22"/>
                <w:szCs w:val="22"/>
                <w:lang w:val="en-US"/>
              </w:rPr>
              <w:t>x</w:t>
            </w:r>
          </w:p>
        </w:tc>
        <w:tc>
          <w:tcPr>
            <w:tcW w:w="992" w:type="dxa"/>
            <w:tcBorders>
              <w:top w:val="nil"/>
              <w:left w:val="nil"/>
              <w:bottom w:val="single" w:sz="8" w:space="0" w:color="auto"/>
              <w:right w:val="single" w:sz="8" w:space="0" w:color="auto"/>
            </w:tcBorders>
            <w:shd w:val="clear" w:color="auto" w:fill="auto"/>
            <w:noWrap/>
            <w:vAlign w:val="center"/>
          </w:tcPr>
          <w:p w:rsidR="00C62B56" w:rsidRPr="000952F5" w:rsidRDefault="00C62B56" w:rsidP="00DD5AC4">
            <w:pPr>
              <w:jc w:val="center"/>
              <w:rPr>
                <w:color w:val="000000"/>
                <w:szCs w:val="22"/>
                <w:lang w:val="en-US"/>
              </w:rPr>
            </w:pPr>
            <w:r>
              <w:rPr>
                <w:color w:val="000000"/>
                <w:sz w:val="22"/>
                <w:szCs w:val="22"/>
                <w:lang w:val="en-US"/>
              </w:rPr>
              <w:t>x</w:t>
            </w:r>
          </w:p>
        </w:tc>
        <w:tc>
          <w:tcPr>
            <w:tcW w:w="276" w:type="dxa"/>
            <w:tcBorders>
              <w:top w:val="nil"/>
              <w:left w:val="nil"/>
              <w:bottom w:val="single" w:sz="8" w:space="0" w:color="auto"/>
              <w:right w:val="single" w:sz="8" w:space="0" w:color="auto"/>
            </w:tcBorders>
            <w:shd w:val="clear" w:color="auto" w:fill="auto"/>
            <w:noWrap/>
            <w:vAlign w:val="center"/>
          </w:tcPr>
          <w:p w:rsidR="00C62B56" w:rsidRDefault="00C62B56" w:rsidP="00DD5AC4">
            <w:pPr>
              <w:jc w:val="center"/>
              <w:rPr>
                <w:color w:val="000000"/>
                <w:szCs w:val="22"/>
              </w:rPr>
            </w:pPr>
          </w:p>
        </w:tc>
      </w:tr>
      <w:tr w:rsidR="00C62B56" w:rsidRPr="00ED7991" w:rsidTr="00DD5AC4">
        <w:trPr>
          <w:trHeight w:val="315"/>
          <w:jc w:val="center"/>
        </w:trPr>
        <w:tc>
          <w:tcPr>
            <w:tcW w:w="663" w:type="dxa"/>
            <w:tcBorders>
              <w:top w:val="nil"/>
              <w:left w:val="single" w:sz="8" w:space="0" w:color="auto"/>
              <w:bottom w:val="single" w:sz="8" w:space="0" w:color="auto"/>
              <w:right w:val="single" w:sz="8" w:space="0" w:color="auto"/>
            </w:tcBorders>
            <w:shd w:val="clear" w:color="auto" w:fill="FFFF00"/>
            <w:vAlign w:val="center"/>
            <w:hideMark/>
          </w:tcPr>
          <w:p w:rsidR="00C62B56" w:rsidRPr="003B56D7" w:rsidRDefault="00C62B56" w:rsidP="00DD5AC4">
            <w:pPr>
              <w:jc w:val="center"/>
              <w:rPr>
                <w:color w:val="000000"/>
                <w:sz w:val="20"/>
                <w:highlight w:val="yellow"/>
              </w:rPr>
            </w:pPr>
            <w:r w:rsidRPr="003B56D7">
              <w:rPr>
                <w:color w:val="000000"/>
                <w:sz w:val="20"/>
                <w:highlight w:val="yellow"/>
              </w:rPr>
              <w:t>2</w:t>
            </w:r>
          </w:p>
        </w:tc>
        <w:tc>
          <w:tcPr>
            <w:tcW w:w="3779" w:type="dxa"/>
            <w:tcBorders>
              <w:top w:val="nil"/>
              <w:left w:val="nil"/>
              <w:bottom w:val="single" w:sz="8" w:space="0" w:color="auto"/>
              <w:right w:val="single" w:sz="8" w:space="0" w:color="auto"/>
            </w:tcBorders>
            <w:shd w:val="clear" w:color="auto" w:fill="FFFF00"/>
            <w:vAlign w:val="center"/>
            <w:hideMark/>
          </w:tcPr>
          <w:p w:rsidR="00C62B56" w:rsidRDefault="00C62B56" w:rsidP="00DD5AC4">
            <w:pPr>
              <w:rPr>
                <w:color w:val="000000"/>
                <w:sz w:val="20"/>
              </w:rPr>
            </w:pPr>
            <w:r w:rsidRPr="003B56D7">
              <w:rPr>
                <w:color w:val="000000"/>
                <w:sz w:val="20"/>
                <w:highlight w:val="yellow"/>
              </w:rPr>
              <w:t>Ремонт башни Рожновского</w:t>
            </w:r>
          </w:p>
        </w:tc>
        <w:tc>
          <w:tcPr>
            <w:tcW w:w="803" w:type="dxa"/>
            <w:tcBorders>
              <w:top w:val="nil"/>
              <w:left w:val="nil"/>
              <w:bottom w:val="single" w:sz="8" w:space="0" w:color="auto"/>
              <w:right w:val="single" w:sz="8" w:space="0" w:color="auto"/>
            </w:tcBorders>
            <w:shd w:val="clear" w:color="auto" w:fill="FFFF00"/>
            <w:vAlign w:val="center"/>
          </w:tcPr>
          <w:p w:rsidR="00C62B56" w:rsidRDefault="00C62B56" w:rsidP="00DD5AC4">
            <w:pPr>
              <w:rPr>
                <w:color w:val="000000"/>
                <w:sz w:val="20"/>
              </w:rPr>
            </w:pPr>
            <w:r>
              <w:rPr>
                <w:color w:val="000000"/>
                <w:sz w:val="20"/>
              </w:rPr>
              <w:t> </w:t>
            </w:r>
          </w:p>
        </w:tc>
        <w:tc>
          <w:tcPr>
            <w:tcW w:w="709" w:type="dxa"/>
            <w:tcBorders>
              <w:top w:val="nil"/>
              <w:left w:val="nil"/>
              <w:bottom w:val="single" w:sz="8" w:space="0" w:color="auto"/>
              <w:right w:val="single" w:sz="8" w:space="0" w:color="auto"/>
            </w:tcBorders>
            <w:shd w:val="clear" w:color="auto" w:fill="FFFF00"/>
            <w:noWrap/>
            <w:vAlign w:val="center"/>
            <w:hideMark/>
          </w:tcPr>
          <w:p w:rsidR="00C62B56" w:rsidRDefault="00C62B56" w:rsidP="00DD5AC4">
            <w:pPr>
              <w:jc w:val="center"/>
              <w:rPr>
                <w:color w:val="000000"/>
                <w:sz w:val="20"/>
              </w:rPr>
            </w:pPr>
            <w:r>
              <w:rPr>
                <w:color w:val="000000"/>
                <w:sz w:val="20"/>
              </w:rPr>
              <w:t> </w:t>
            </w:r>
          </w:p>
        </w:tc>
        <w:tc>
          <w:tcPr>
            <w:tcW w:w="709" w:type="dxa"/>
            <w:tcBorders>
              <w:top w:val="nil"/>
              <w:left w:val="nil"/>
              <w:bottom w:val="single" w:sz="8" w:space="0" w:color="auto"/>
              <w:right w:val="single" w:sz="8" w:space="0" w:color="auto"/>
            </w:tcBorders>
            <w:shd w:val="clear" w:color="auto" w:fill="FFFF00"/>
            <w:noWrap/>
            <w:vAlign w:val="center"/>
            <w:hideMark/>
          </w:tcPr>
          <w:p w:rsidR="00C62B56" w:rsidRDefault="00C62B56" w:rsidP="00DD5AC4">
            <w:pPr>
              <w:jc w:val="center"/>
              <w:rPr>
                <w:color w:val="000000"/>
                <w:sz w:val="20"/>
              </w:rPr>
            </w:pPr>
            <w:r>
              <w:rPr>
                <w:color w:val="000000"/>
                <w:sz w:val="20"/>
              </w:rPr>
              <w:t> </w:t>
            </w:r>
          </w:p>
        </w:tc>
        <w:tc>
          <w:tcPr>
            <w:tcW w:w="666" w:type="dxa"/>
            <w:tcBorders>
              <w:top w:val="nil"/>
              <w:left w:val="nil"/>
              <w:bottom w:val="single" w:sz="8" w:space="0" w:color="auto"/>
              <w:right w:val="single" w:sz="8" w:space="0" w:color="auto"/>
            </w:tcBorders>
            <w:shd w:val="clear" w:color="auto" w:fill="FFFF00"/>
            <w:noWrap/>
            <w:vAlign w:val="center"/>
            <w:hideMark/>
          </w:tcPr>
          <w:p w:rsidR="00C62B56" w:rsidRDefault="00C62B56" w:rsidP="00DD5AC4">
            <w:pPr>
              <w:jc w:val="center"/>
              <w:rPr>
                <w:color w:val="000000"/>
                <w:sz w:val="20"/>
              </w:rPr>
            </w:pPr>
            <w:r>
              <w:rPr>
                <w:color w:val="000000"/>
                <w:sz w:val="20"/>
              </w:rPr>
              <w:t> </w:t>
            </w:r>
          </w:p>
        </w:tc>
        <w:tc>
          <w:tcPr>
            <w:tcW w:w="616" w:type="dxa"/>
            <w:tcBorders>
              <w:top w:val="nil"/>
              <w:left w:val="nil"/>
              <w:bottom w:val="single" w:sz="8" w:space="0" w:color="auto"/>
              <w:right w:val="single" w:sz="8" w:space="0" w:color="auto"/>
            </w:tcBorders>
            <w:shd w:val="clear" w:color="auto" w:fill="FFFF00"/>
            <w:noWrap/>
            <w:vAlign w:val="center"/>
          </w:tcPr>
          <w:p w:rsidR="00C62B56" w:rsidRDefault="00C62B56" w:rsidP="00DD5AC4">
            <w:pPr>
              <w:jc w:val="center"/>
              <w:rPr>
                <w:color w:val="000000"/>
                <w:sz w:val="20"/>
              </w:rPr>
            </w:pPr>
            <w:r>
              <w:rPr>
                <w:color w:val="000000"/>
                <w:sz w:val="20"/>
              </w:rPr>
              <w:t> </w:t>
            </w:r>
          </w:p>
        </w:tc>
        <w:tc>
          <w:tcPr>
            <w:tcW w:w="616" w:type="dxa"/>
            <w:tcBorders>
              <w:top w:val="nil"/>
              <w:left w:val="nil"/>
              <w:bottom w:val="single" w:sz="8" w:space="0" w:color="auto"/>
              <w:right w:val="single" w:sz="8" w:space="0" w:color="auto"/>
            </w:tcBorders>
            <w:shd w:val="clear" w:color="auto" w:fill="FFFF00"/>
            <w:noWrap/>
            <w:vAlign w:val="center"/>
            <w:hideMark/>
          </w:tcPr>
          <w:p w:rsidR="00C62B56" w:rsidRDefault="00C62B56" w:rsidP="00DD5AC4">
            <w:pPr>
              <w:jc w:val="center"/>
              <w:rPr>
                <w:color w:val="000000"/>
                <w:sz w:val="20"/>
              </w:rPr>
            </w:pPr>
            <w:r>
              <w:rPr>
                <w:color w:val="000000"/>
                <w:sz w:val="20"/>
              </w:rPr>
              <w:t> </w:t>
            </w:r>
          </w:p>
        </w:tc>
        <w:tc>
          <w:tcPr>
            <w:tcW w:w="992" w:type="dxa"/>
            <w:tcBorders>
              <w:top w:val="nil"/>
              <w:left w:val="nil"/>
              <w:bottom w:val="single" w:sz="8" w:space="0" w:color="auto"/>
              <w:right w:val="single" w:sz="8" w:space="0" w:color="auto"/>
            </w:tcBorders>
            <w:shd w:val="clear" w:color="auto" w:fill="FFFF00"/>
            <w:noWrap/>
            <w:vAlign w:val="center"/>
            <w:hideMark/>
          </w:tcPr>
          <w:p w:rsidR="00C62B56" w:rsidRDefault="00C62B56" w:rsidP="00DD5AC4">
            <w:pPr>
              <w:jc w:val="center"/>
              <w:rPr>
                <w:color w:val="000000"/>
                <w:sz w:val="20"/>
              </w:rPr>
            </w:pPr>
            <w:r>
              <w:rPr>
                <w:color w:val="000000"/>
                <w:sz w:val="20"/>
              </w:rPr>
              <w:t> </w:t>
            </w:r>
          </w:p>
        </w:tc>
        <w:tc>
          <w:tcPr>
            <w:tcW w:w="276" w:type="dxa"/>
            <w:tcBorders>
              <w:top w:val="nil"/>
              <w:left w:val="nil"/>
              <w:bottom w:val="single" w:sz="8" w:space="0" w:color="auto"/>
              <w:right w:val="single" w:sz="8" w:space="0" w:color="auto"/>
            </w:tcBorders>
            <w:shd w:val="clear" w:color="auto" w:fill="FFFF00"/>
            <w:noWrap/>
            <w:vAlign w:val="center"/>
          </w:tcPr>
          <w:p w:rsidR="00C62B56" w:rsidRPr="00ED7991" w:rsidRDefault="00C62B56" w:rsidP="00DD5AC4">
            <w:pPr>
              <w:jc w:val="center"/>
              <w:rPr>
                <w:color w:val="000000"/>
                <w:sz w:val="20"/>
              </w:rPr>
            </w:pPr>
          </w:p>
        </w:tc>
      </w:tr>
      <w:tr w:rsidR="00C62B56" w:rsidRPr="00ED7991" w:rsidTr="00DD5AC4">
        <w:trPr>
          <w:trHeight w:val="315"/>
          <w:jc w:val="center"/>
        </w:trPr>
        <w:tc>
          <w:tcPr>
            <w:tcW w:w="663" w:type="dxa"/>
            <w:tcBorders>
              <w:top w:val="nil"/>
              <w:left w:val="single" w:sz="8" w:space="0" w:color="auto"/>
              <w:bottom w:val="single" w:sz="8" w:space="0" w:color="auto"/>
              <w:right w:val="single" w:sz="8" w:space="0" w:color="auto"/>
            </w:tcBorders>
            <w:shd w:val="clear" w:color="auto" w:fill="auto"/>
            <w:vAlign w:val="center"/>
            <w:hideMark/>
          </w:tcPr>
          <w:p w:rsidR="00C62B56" w:rsidRDefault="00C62B56" w:rsidP="00DD5AC4">
            <w:pPr>
              <w:jc w:val="center"/>
              <w:rPr>
                <w:color w:val="000000"/>
                <w:sz w:val="20"/>
              </w:rPr>
            </w:pPr>
            <w:r>
              <w:rPr>
                <w:color w:val="000000"/>
                <w:sz w:val="20"/>
              </w:rPr>
              <w:t>.2.1</w:t>
            </w:r>
          </w:p>
        </w:tc>
        <w:tc>
          <w:tcPr>
            <w:tcW w:w="3779" w:type="dxa"/>
            <w:tcBorders>
              <w:top w:val="nil"/>
              <w:left w:val="nil"/>
              <w:bottom w:val="single" w:sz="8" w:space="0" w:color="auto"/>
              <w:right w:val="single" w:sz="8" w:space="0" w:color="auto"/>
            </w:tcBorders>
            <w:shd w:val="clear" w:color="auto" w:fill="auto"/>
            <w:vAlign w:val="center"/>
            <w:hideMark/>
          </w:tcPr>
          <w:p w:rsidR="00C62B56" w:rsidRDefault="00C62B56" w:rsidP="00DD5AC4">
            <w:pPr>
              <w:rPr>
                <w:color w:val="00000A"/>
                <w:sz w:val="20"/>
              </w:rPr>
            </w:pPr>
            <w:r w:rsidRPr="00631CD4">
              <w:rPr>
                <w:color w:val="00000A"/>
                <w:sz w:val="18"/>
                <w:szCs w:val="18"/>
              </w:rPr>
              <w:t xml:space="preserve">Водозабор в </w:t>
            </w:r>
            <w:r>
              <w:rPr>
                <w:color w:val="00000A"/>
                <w:sz w:val="18"/>
                <w:szCs w:val="18"/>
              </w:rPr>
              <w:t>п.Лачиново</w:t>
            </w:r>
          </w:p>
        </w:tc>
        <w:tc>
          <w:tcPr>
            <w:tcW w:w="803" w:type="dxa"/>
            <w:tcBorders>
              <w:top w:val="nil"/>
              <w:left w:val="nil"/>
              <w:bottom w:val="single" w:sz="8" w:space="0" w:color="auto"/>
              <w:right w:val="single" w:sz="8" w:space="0" w:color="auto"/>
            </w:tcBorders>
            <w:shd w:val="clear" w:color="auto" w:fill="auto"/>
            <w:vAlign w:val="center"/>
          </w:tcPr>
          <w:p w:rsidR="00C62B56" w:rsidRDefault="00C62B56" w:rsidP="00DD5AC4">
            <w:pPr>
              <w:jc w:val="center"/>
              <w:rPr>
                <w:color w:val="000000"/>
                <w:szCs w:val="22"/>
              </w:rPr>
            </w:pPr>
            <w:r>
              <w:rPr>
                <w:color w:val="000000"/>
                <w:sz w:val="22"/>
                <w:szCs w:val="22"/>
              </w:rPr>
              <w:t> </w:t>
            </w:r>
          </w:p>
        </w:tc>
        <w:tc>
          <w:tcPr>
            <w:tcW w:w="709" w:type="dxa"/>
            <w:tcBorders>
              <w:top w:val="nil"/>
              <w:left w:val="nil"/>
              <w:bottom w:val="single" w:sz="8" w:space="0" w:color="auto"/>
              <w:right w:val="single" w:sz="8" w:space="0" w:color="auto"/>
            </w:tcBorders>
            <w:shd w:val="clear" w:color="auto" w:fill="auto"/>
            <w:noWrap/>
            <w:vAlign w:val="center"/>
          </w:tcPr>
          <w:p w:rsidR="00C62B56" w:rsidRPr="000952F5" w:rsidRDefault="00C62B56" w:rsidP="00DD5AC4">
            <w:pPr>
              <w:jc w:val="center"/>
              <w:rPr>
                <w:color w:val="000000"/>
                <w:szCs w:val="22"/>
                <w:lang w:val="en-US"/>
              </w:rPr>
            </w:pPr>
            <w:r>
              <w:rPr>
                <w:color w:val="000000"/>
                <w:sz w:val="22"/>
                <w:szCs w:val="22"/>
                <w:lang w:val="en-US"/>
              </w:rPr>
              <w:t>x</w:t>
            </w:r>
          </w:p>
        </w:tc>
        <w:tc>
          <w:tcPr>
            <w:tcW w:w="709" w:type="dxa"/>
            <w:tcBorders>
              <w:top w:val="nil"/>
              <w:left w:val="nil"/>
              <w:bottom w:val="single" w:sz="8" w:space="0" w:color="auto"/>
              <w:right w:val="single" w:sz="8" w:space="0" w:color="auto"/>
            </w:tcBorders>
            <w:shd w:val="clear" w:color="auto" w:fill="auto"/>
            <w:noWrap/>
            <w:vAlign w:val="center"/>
          </w:tcPr>
          <w:p w:rsidR="00C62B56" w:rsidRDefault="00C62B56" w:rsidP="00DD5AC4">
            <w:pPr>
              <w:jc w:val="center"/>
              <w:rPr>
                <w:color w:val="000000"/>
                <w:szCs w:val="22"/>
              </w:rPr>
            </w:pPr>
            <w:r>
              <w:rPr>
                <w:color w:val="000000"/>
                <w:sz w:val="22"/>
                <w:szCs w:val="22"/>
              </w:rPr>
              <w:t> </w:t>
            </w:r>
          </w:p>
        </w:tc>
        <w:tc>
          <w:tcPr>
            <w:tcW w:w="666" w:type="dxa"/>
            <w:tcBorders>
              <w:top w:val="nil"/>
              <w:left w:val="nil"/>
              <w:bottom w:val="single" w:sz="8" w:space="0" w:color="auto"/>
              <w:right w:val="single" w:sz="8" w:space="0" w:color="auto"/>
            </w:tcBorders>
            <w:shd w:val="clear" w:color="auto" w:fill="auto"/>
            <w:noWrap/>
            <w:vAlign w:val="center"/>
          </w:tcPr>
          <w:p w:rsidR="00C62B56" w:rsidRDefault="00C62B56" w:rsidP="00DD5AC4">
            <w:pPr>
              <w:jc w:val="center"/>
              <w:rPr>
                <w:color w:val="000000"/>
                <w:szCs w:val="22"/>
              </w:rPr>
            </w:pPr>
            <w:r>
              <w:rPr>
                <w:color w:val="000000"/>
                <w:sz w:val="22"/>
                <w:szCs w:val="22"/>
              </w:rPr>
              <w:t> </w:t>
            </w:r>
          </w:p>
        </w:tc>
        <w:tc>
          <w:tcPr>
            <w:tcW w:w="616" w:type="dxa"/>
            <w:tcBorders>
              <w:top w:val="nil"/>
              <w:left w:val="nil"/>
              <w:bottom w:val="single" w:sz="8" w:space="0" w:color="auto"/>
              <w:right w:val="single" w:sz="8" w:space="0" w:color="auto"/>
            </w:tcBorders>
            <w:shd w:val="clear" w:color="auto" w:fill="auto"/>
            <w:noWrap/>
            <w:vAlign w:val="center"/>
          </w:tcPr>
          <w:p w:rsidR="00C62B56" w:rsidRDefault="00C62B56" w:rsidP="00DD5AC4">
            <w:pPr>
              <w:jc w:val="center"/>
              <w:rPr>
                <w:color w:val="000000"/>
                <w:szCs w:val="22"/>
              </w:rPr>
            </w:pPr>
            <w:r>
              <w:rPr>
                <w:color w:val="000000"/>
                <w:sz w:val="22"/>
                <w:szCs w:val="22"/>
              </w:rPr>
              <w:t> </w:t>
            </w:r>
          </w:p>
        </w:tc>
        <w:tc>
          <w:tcPr>
            <w:tcW w:w="616" w:type="dxa"/>
            <w:tcBorders>
              <w:top w:val="nil"/>
              <w:left w:val="nil"/>
              <w:bottom w:val="single" w:sz="8" w:space="0" w:color="auto"/>
              <w:right w:val="single" w:sz="8" w:space="0" w:color="auto"/>
            </w:tcBorders>
            <w:shd w:val="clear" w:color="auto" w:fill="auto"/>
            <w:noWrap/>
            <w:vAlign w:val="center"/>
          </w:tcPr>
          <w:p w:rsidR="00C62B56" w:rsidRPr="000952F5" w:rsidRDefault="00C62B56" w:rsidP="00DD5AC4">
            <w:pPr>
              <w:jc w:val="center"/>
              <w:rPr>
                <w:color w:val="000000"/>
                <w:szCs w:val="22"/>
                <w:lang w:val="en-US"/>
              </w:rPr>
            </w:pPr>
            <w:r>
              <w:rPr>
                <w:color w:val="000000"/>
                <w:sz w:val="22"/>
                <w:szCs w:val="22"/>
                <w:lang w:val="en-US"/>
              </w:rPr>
              <w:t>x</w:t>
            </w:r>
          </w:p>
        </w:tc>
        <w:tc>
          <w:tcPr>
            <w:tcW w:w="992" w:type="dxa"/>
            <w:tcBorders>
              <w:top w:val="nil"/>
              <w:left w:val="nil"/>
              <w:bottom w:val="single" w:sz="8" w:space="0" w:color="auto"/>
              <w:right w:val="single" w:sz="8" w:space="0" w:color="auto"/>
            </w:tcBorders>
            <w:shd w:val="clear" w:color="auto" w:fill="auto"/>
            <w:noWrap/>
            <w:vAlign w:val="center"/>
          </w:tcPr>
          <w:p w:rsidR="00C62B56" w:rsidRDefault="00C62B56" w:rsidP="00DD5AC4">
            <w:pPr>
              <w:jc w:val="center"/>
              <w:rPr>
                <w:color w:val="000000"/>
                <w:szCs w:val="22"/>
              </w:rPr>
            </w:pPr>
            <w:r>
              <w:rPr>
                <w:color w:val="000000"/>
                <w:sz w:val="22"/>
                <w:szCs w:val="22"/>
              </w:rPr>
              <w:t> </w:t>
            </w:r>
          </w:p>
        </w:tc>
        <w:tc>
          <w:tcPr>
            <w:tcW w:w="276" w:type="dxa"/>
            <w:tcBorders>
              <w:top w:val="nil"/>
              <w:left w:val="nil"/>
              <w:bottom w:val="single" w:sz="8" w:space="0" w:color="auto"/>
              <w:right w:val="single" w:sz="8" w:space="0" w:color="auto"/>
            </w:tcBorders>
            <w:shd w:val="clear" w:color="auto" w:fill="auto"/>
            <w:noWrap/>
            <w:vAlign w:val="bottom"/>
          </w:tcPr>
          <w:p w:rsidR="00C62B56" w:rsidRDefault="00C62B56" w:rsidP="00DD5AC4">
            <w:pPr>
              <w:jc w:val="center"/>
              <w:rPr>
                <w:rFonts w:ascii="Calibri" w:hAnsi="Calibri" w:cs="Calibri"/>
                <w:color w:val="000000"/>
                <w:szCs w:val="22"/>
              </w:rPr>
            </w:pPr>
          </w:p>
        </w:tc>
      </w:tr>
      <w:tr w:rsidR="00C62B56" w:rsidRPr="00ED7991" w:rsidTr="00DD5AC4">
        <w:trPr>
          <w:trHeight w:val="315"/>
          <w:jc w:val="center"/>
        </w:trPr>
        <w:tc>
          <w:tcPr>
            <w:tcW w:w="663" w:type="dxa"/>
            <w:tcBorders>
              <w:top w:val="nil"/>
              <w:left w:val="single" w:sz="8" w:space="0" w:color="auto"/>
              <w:bottom w:val="single" w:sz="8" w:space="0" w:color="auto"/>
              <w:right w:val="single" w:sz="8" w:space="0" w:color="auto"/>
            </w:tcBorders>
            <w:shd w:val="clear" w:color="auto" w:fill="auto"/>
            <w:vAlign w:val="center"/>
          </w:tcPr>
          <w:p w:rsidR="00C62B56" w:rsidRDefault="00C62B56" w:rsidP="00DD5AC4">
            <w:pPr>
              <w:jc w:val="center"/>
              <w:rPr>
                <w:color w:val="000000"/>
                <w:sz w:val="20"/>
              </w:rPr>
            </w:pPr>
            <w:r>
              <w:rPr>
                <w:color w:val="000000"/>
                <w:sz w:val="20"/>
              </w:rPr>
              <w:t>.2.2</w:t>
            </w:r>
          </w:p>
        </w:tc>
        <w:tc>
          <w:tcPr>
            <w:tcW w:w="3779" w:type="dxa"/>
            <w:tcBorders>
              <w:top w:val="nil"/>
              <w:left w:val="nil"/>
              <w:bottom w:val="single" w:sz="8" w:space="0" w:color="auto"/>
              <w:right w:val="single" w:sz="8" w:space="0" w:color="auto"/>
            </w:tcBorders>
            <w:shd w:val="clear" w:color="auto" w:fill="auto"/>
            <w:vAlign w:val="center"/>
          </w:tcPr>
          <w:p w:rsidR="00C62B56" w:rsidRDefault="00C62B56" w:rsidP="00DD5AC4">
            <w:pPr>
              <w:rPr>
                <w:color w:val="00000A"/>
                <w:sz w:val="20"/>
              </w:rPr>
            </w:pPr>
            <w:r>
              <w:rPr>
                <w:color w:val="00000A"/>
                <w:sz w:val="20"/>
              </w:rPr>
              <w:t>Водозабор в д.Успено-Раёвка</w:t>
            </w:r>
          </w:p>
        </w:tc>
        <w:tc>
          <w:tcPr>
            <w:tcW w:w="803" w:type="dxa"/>
            <w:tcBorders>
              <w:top w:val="nil"/>
              <w:left w:val="nil"/>
              <w:bottom w:val="single" w:sz="8" w:space="0" w:color="auto"/>
              <w:right w:val="single" w:sz="8" w:space="0" w:color="auto"/>
            </w:tcBorders>
            <w:shd w:val="clear" w:color="auto" w:fill="auto"/>
            <w:vAlign w:val="center"/>
          </w:tcPr>
          <w:p w:rsidR="00C62B56" w:rsidRDefault="00C62B56" w:rsidP="00DD5AC4">
            <w:pPr>
              <w:jc w:val="center"/>
              <w:rPr>
                <w:color w:val="000000"/>
                <w:szCs w:val="22"/>
              </w:rPr>
            </w:pPr>
            <w:r>
              <w:rPr>
                <w:color w:val="000000"/>
                <w:sz w:val="22"/>
                <w:szCs w:val="22"/>
              </w:rPr>
              <w:t> </w:t>
            </w:r>
          </w:p>
        </w:tc>
        <w:tc>
          <w:tcPr>
            <w:tcW w:w="709" w:type="dxa"/>
            <w:tcBorders>
              <w:top w:val="nil"/>
              <w:left w:val="nil"/>
              <w:bottom w:val="single" w:sz="8" w:space="0" w:color="auto"/>
              <w:right w:val="single" w:sz="8" w:space="0" w:color="auto"/>
            </w:tcBorders>
            <w:shd w:val="clear" w:color="auto" w:fill="auto"/>
            <w:noWrap/>
            <w:vAlign w:val="center"/>
          </w:tcPr>
          <w:p w:rsidR="00C62B56" w:rsidRDefault="00C62B56" w:rsidP="00DD5AC4">
            <w:pPr>
              <w:jc w:val="center"/>
              <w:rPr>
                <w:color w:val="000000"/>
                <w:szCs w:val="22"/>
              </w:rPr>
            </w:pPr>
            <w:r>
              <w:rPr>
                <w:color w:val="000000"/>
                <w:sz w:val="22"/>
                <w:szCs w:val="22"/>
              </w:rPr>
              <w:t> </w:t>
            </w:r>
          </w:p>
        </w:tc>
        <w:tc>
          <w:tcPr>
            <w:tcW w:w="709" w:type="dxa"/>
            <w:tcBorders>
              <w:top w:val="nil"/>
              <w:left w:val="nil"/>
              <w:bottom w:val="single" w:sz="8" w:space="0" w:color="auto"/>
              <w:right w:val="single" w:sz="8" w:space="0" w:color="auto"/>
            </w:tcBorders>
            <w:shd w:val="clear" w:color="auto" w:fill="auto"/>
            <w:noWrap/>
            <w:vAlign w:val="center"/>
          </w:tcPr>
          <w:p w:rsidR="00C62B56" w:rsidRDefault="00C62B56" w:rsidP="00DD5AC4">
            <w:pPr>
              <w:jc w:val="center"/>
              <w:rPr>
                <w:color w:val="000000"/>
                <w:szCs w:val="22"/>
              </w:rPr>
            </w:pPr>
            <w:r>
              <w:rPr>
                <w:color w:val="000000"/>
                <w:sz w:val="22"/>
                <w:szCs w:val="22"/>
              </w:rPr>
              <w:t> </w:t>
            </w:r>
          </w:p>
        </w:tc>
        <w:tc>
          <w:tcPr>
            <w:tcW w:w="666" w:type="dxa"/>
            <w:tcBorders>
              <w:top w:val="nil"/>
              <w:left w:val="nil"/>
              <w:bottom w:val="single" w:sz="8" w:space="0" w:color="auto"/>
              <w:right w:val="single" w:sz="8" w:space="0" w:color="auto"/>
            </w:tcBorders>
            <w:shd w:val="clear" w:color="auto" w:fill="auto"/>
            <w:noWrap/>
            <w:vAlign w:val="center"/>
          </w:tcPr>
          <w:p w:rsidR="00C62B56" w:rsidRDefault="00C62B56" w:rsidP="00DD5AC4">
            <w:pPr>
              <w:jc w:val="center"/>
              <w:rPr>
                <w:color w:val="000000"/>
                <w:szCs w:val="22"/>
              </w:rPr>
            </w:pPr>
            <w:r>
              <w:rPr>
                <w:color w:val="000000"/>
                <w:sz w:val="22"/>
                <w:szCs w:val="22"/>
              </w:rPr>
              <w:t> </w:t>
            </w:r>
          </w:p>
        </w:tc>
        <w:tc>
          <w:tcPr>
            <w:tcW w:w="616" w:type="dxa"/>
            <w:tcBorders>
              <w:top w:val="nil"/>
              <w:left w:val="nil"/>
              <w:bottom w:val="single" w:sz="8" w:space="0" w:color="auto"/>
              <w:right w:val="single" w:sz="8" w:space="0" w:color="auto"/>
            </w:tcBorders>
            <w:shd w:val="clear" w:color="auto" w:fill="auto"/>
            <w:noWrap/>
            <w:vAlign w:val="center"/>
          </w:tcPr>
          <w:p w:rsidR="00C62B56" w:rsidRDefault="00C62B56" w:rsidP="00DD5AC4">
            <w:pPr>
              <w:jc w:val="center"/>
              <w:rPr>
                <w:color w:val="000000"/>
                <w:szCs w:val="22"/>
              </w:rPr>
            </w:pPr>
            <w:r>
              <w:rPr>
                <w:color w:val="000000"/>
                <w:sz w:val="22"/>
                <w:szCs w:val="22"/>
              </w:rPr>
              <w:t> </w:t>
            </w:r>
          </w:p>
        </w:tc>
        <w:tc>
          <w:tcPr>
            <w:tcW w:w="616" w:type="dxa"/>
            <w:tcBorders>
              <w:top w:val="nil"/>
              <w:left w:val="nil"/>
              <w:bottom w:val="single" w:sz="8" w:space="0" w:color="auto"/>
              <w:right w:val="single" w:sz="8" w:space="0" w:color="auto"/>
            </w:tcBorders>
            <w:shd w:val="clear" w:color="auto" w:fill="auto"/>
            <w:noWrap/>
            <w:vAlign w:val="center"/>
          </w:tcPr>
          <w:p w:rsidR="00C62B56" w:rsidRDefault="00C62B56" w:rsidP="00DD5AC4">
            <w:pPr>
              <w:jc w:val="center"/>
              <w:rPr>
                <w:color w:val="000000"/>
                <w:szCs w:val="22"/>
              </w:rPr>
            </w:pPr>
            <w:r>
              <w:rPr>
                <w:color w:val="000000"/>
                <w:sz w:val="22"/>
                <w:szCs w:val="22"/>
              </w:rPr>
              <w:t>0</w:t>
            </w:r>
          </w:p>
        </w:tc>
        <w:tc>
          <w:tcPr>
            <w:tcW w:w="992" w:type="dxa"/>
            <w:tcBorders>
              <w:top w:val="nil"/>
              <w:left w:val="nil"/>
              <w:bottom w:val="single" w:sz="8" w:space="0" w:color="auto"/>
              <w:right w:val="single" w:sz="8" w:space="0" w:color="auto"/>
            </w:tcBorders>
            <w:shd w:val="clear" w:color="auto" w:fill="auto"/>
            <w:noWrap/>
            <w:vAlign w:val="center"/>
          </w:tcPr>
          <w:p w:rsidR="00C62B56" w:rsidRPr="000952F5" w:rsidRDefault="00C62B56" w:rsidP="00DD5AC4">
            <w:pPr>
              <w:jc w:val="center"/>
              <w:rPr>
                <w:color w:val="000000"/>
                <w:szCs w:val="22"/>
                <w:lang w:val="en-US"/>
              </w:rPr>
            </w:pPr>
            <w:r>
              <w:rPr>
                <w:color w:val="000000"/>
                <w:sz w:val="22"/>
                <w:szCs w:val="22"/>
                <w:lang w:val="en-US"/>
              </w:rPr>
              <w:t>x</w:t>
            </w:r>
          </w:p>
        </w:tc>
        <w:tc>
          <w:tcPr>
            <w:tcW w:w="276" w:type="dxa"/>
            <w:tcBorders>
              <w:top w:val="nil"/>
              <w:left w:val="nil"/>
              <w:bottom w:val="single" w:sz="8" w:space="0" w:color="auto"/>
              <w:right w:val="single" w:sz="8" w:space="0" w:color="auto"/>
            </w:tcBorders>
            <w:shd w:val="clear" w:color="auto" w:fill="auto"/>
            <w:noWrap/>
            <w:vAlign w:val="bottom"/>
          </w:tcPr>
          <w:p w:rsidR="00C62B56" w:rsidRDefault="00C62B56" w:rsidP="00DD5AC4">
            <w:pPr>
              <w:jc w:val="center"/>
              <w:rPr>
                <w:rFonts w:ascii="Calibri" w:hAnsi="Calibri" w:cs="Calibri"/>
                <w:color w:val="000000"/>
                <w:szCs w:val="22"/>
              </w:rPr>
            </w:pPr>
          </w:p>
        </w:tc>
      </w:tr>
      <w:tr w:rsidR="00C62B56" w:rsidRPr="00ED7991" w:rsidTr="00DD5AC4">
        <w:trPr>
          <w:trHeight w:val="315"/>
          <w:jc w:val="center"/>
        </w:trPr>
        <w:tc>
          <w:tcPr>
            <w:tcW w:w="663" w:type="dxa"/>
            <w:tcBorders>
              <w:top w:val="nil"/>
              <w:left w:val="single" w:sz="8" w:space="0" w:color="auto"/>
              <w:bottom w:val="single" w:sz="8" w:space="0" w:color="auto"/>
              <w:right w:val="single" w:sz="8" w:space="0" w:color="auto"/>
            </w:tcBorders>
            <w:shd w:val="clear" w:color="000000" w:fill="D9D9D9"/>
            <w:noWrap/>
            <w:vAlign w:val="center"/>
            <w:hideMark/>
          </w:tcPr>
          <w:p w:rsidR="00C62B56" w:rsidRPr="00ED7991" w:rsidRDefault="00C62B56" w:rsidP="00DD5AC4">
            <w:pPr>
              <w:jc w:val="center"/>
              <w:rPr>
                <w:color w:val="000000"/>
                <w:sz w:val="20"/>
              </w:rPr>
            </w:pPr>
            <w:r>
              <w:rPr>
                <w:color w:val="000000"/>
                <w:sz w:val="20"/>
              </w:rPr>
              <w:t>3</w:t>
            </w:r>
          </w:p>
        </w:tc>
        <w:tc>
          <w:tcPr>
            <w:tcW w:w="9166" w:type="dxa"/>
            <w:gridSpan w:val="9"/>
            <w:tcBorders>
              <w:top w:val="single" w:sz="8" w:space="0" w:color="auto"/>
              <w:left w:val="nil"/>
              <w:bottom w:val="single" w:sz="8" w:space="0" w:color="auto"/>
              <w:right w:val="single" w:sz="8" w:space="0" w:color="000000"/>
            </w:tcBorders>
            <w:shd w:val="clear" w:color="auto" w:fill="FFFF00"/>
            <w:vAlign w:val="center"/>
            <w:hideMark/>
          </w:tcPr>
          <w:p w:rsidR="00C62B56" w:rsidRPr="00ED7991" w:rsidRDefault="00C62B56" w:rsidP="00DD5AC4">
            <w:pPr>
              <w:jc w:val="center"/>
              <w:rPr>
                <w:color w:val="000000"/>
                <w:sz w:val="20"/>
              </w:rPr>
            </w:pPr>
            <w:r w:rsidRPr="00ED7991">
              <w:rPr>
                <w:color w:val="000000"/>
                <w:sz w:val="20"/>
              </w:rPr>
              <w:t>Приобретение  техники и оборудования</w:t>
            </w:r>
          </w:p>
        </w:tc>
      </w:tr>
      <w:tr w:rsidR="00C62B56" w:rsidRPr="00ED7991" w:rsidTr="00DD5AC4">
        <w:trPr>
          <w:trHeight w:val="315"/>
          <w:jc w:val="center"/>
        </w:trPr>
        <w:tc>
          <w:tcPr>
            <w:tcW w:w="663" w:type="dxa"/>
            <w:tcBorders>
              <w:top w:val="nil"/>
              <w:left w:val="single" w:sz="8" w:space="0" w:color="auto"/>
              <w:bottom w:val="single" w:sz="8" w:space="0" w:color="auto"/>
              <w:right w:val="nil"/>
            </w:tcBorders>
            <w:shd w:val="clear" w:color="auto" w:fill="auto"/>
            <w:noWrap/>
            <w:vAlign w:val="center"/>
          </w:tcPr>
          <w:p w:rsidR="00C62B56" w:rsidRDefault="00C62B56" w:rsidP="00DD5AC4">
            <w:pPr>
              <w:jc w:val="center"/>
              <w:rPr>
                <w:color w:val="000000"/>
                <w:szCs w:val="22"/>
              </w:rPr>
            </w:pPr>
            <w:r>
              <w:rPr>
                <w:color w:val="000000"/>
                <w:sz w:val="22"/>
                <w:szCs w:val="22"/>
              </w:rPr>
              <w:t>3.1.</w:t>
            </w:r>
          </w:p>
        </w:tc>
        <w:tc>
          <w:tcPr>
            <w:tcW w:w="3779" w:type="dxa"/>
            <w:tcBorders>
              <w:top w:val="nil"/>
              <w:left w:val="single" w:sz="8" w:space="0" w:color="auto"/>
              <w:bottom w:val="single" w:sz="8" w:space="0" w:color="auto"/>
              <w:right w:val="single" w:sz="8" w:space="0" w:color="auto"/>
            </w:tcBorders>
            <w:shd w:val="clear" w:color="auto" w:fill="auto"/>
          </w:tcPr>
          <w:p w:rsidR="00C62B56" w:rsidRDefault="00C62B56" w:rsidP="00DD5AC4">
            <w:r w:rsidRPr="001E00F8">
              <w:rPr>
                <w:color w:val="00000A"/>
                <w:sz w:val="20"/>
              </w:rPr>
              <w:t>Водозабор в д.Успено-Раёвка</w:t>
            </w:r>
          </w:p>
        </w:tc>
        <w:tc>
          <w:tcPr>
            <w:tcW w:w="803" w:type="dxa"/>
            <w:tcBorders>
              <w:top w:val="nil"/>
              <w:left w:val="nil"/>
              <w:bottom w:val="single" w:sz="8" w:space="0" w:color="auto"/>
              <w:right w:val="single" w:sz="8" w:space="0" w:color="auto"/>
            </w:tcBorders>
            <w:shd w:val="clear" w:color="auto" w:fill="auto"/>
            <w:vAlign w:val="center"/>
          </w:tcPr>
          <w:p w:rsidR="00C62B56" w:rsidRDefault="00C62B56" w:rsidP="00DD5AC4">
            <w:pPr>
              <w:jc w:val="center"/>
              <w:rPr>
                <w:color w:val="000000"/>
                <w:szCs w:val="22"/>
              </w:rPr>
            </w:pPr>
            <w:r>
              <w:rPr>
                <w:color w:val="000000"/>
                <w:sz w:val="22"/>
                <w:szCs w:val="22"/>
              </w:rPr>
              <w:t> </w:t>
            </w:r>
          </w:p>
        </w:tc>
        <w:tc>
          <w:tcPr>
            <w:tcW w:w="709" w:type="dxa"/>
            <w:tcBorders>
              <w:top w:val="nil"/>
              <w:left w:val="nil"/>
              <w:bottom w:val="single" w:sz="8" w:space="0" w:color="auto"/>
              <w:right w:val="single" w:sz="8" w:space="0" w:color="auto"/>
            </w:tcBorders>
            <w:shd w:val="clear" w:color="auto" w:fill="auto"/>
            <w:noWrap/>
            <w:vAlign w:val="center"/>
          </w:tcPr>
          <w:p w:rsidR="00C62B56" w:rsidRPr="000952F5" w:rsidRDefault="00C62B56" w:rsidP="00DD5AC4">
            <w:pPr>
              <w:jc w:val="center"/>
              <w:rPr>
                <w:color w:val="000000"/>
                <w:szCs w:val="22"/>
                <w:lang w:val="en-US"/>
              </w:rPr>
            </w:pPr>
            <w:r>
              <w:rPr>
                <w:color w:val="000000"/>
                <w:sz w:val="22"/>
                <w:szCs w:val="22"/>
                <w:lang w:val="en-US"/>
              </w:rPr>
              <w:t>x</w:t>
            </w:r>
          </w:p>
        </w:tc>
        <w:tc>
          <w:tcPr>
            <w:tcW w:w="709" w:type="dxa"/>
            <w:tcBorders>
              <w:top w:val="nil"/>
              <w:left w:val="nil"/>
              <w:bottom w:val="single" w:sz="8" w:space="0" w:color="auto"/>
              <w:right w:val="single" w:sz="8" w:space="0" w:color="auto"/>
            </w:tcBorders>
            <w:shd w:val="clear" w:color="auto" w:fill="auto"/>
            <w:noWrap/>
            <w:vAlign w:val="center"/>
          </w:tcPr>
          <w:p w:rsidR="00C62B56" w:rsidRDefault="00C62B56" w:rsidP="00DD5AC4">
            <w:pPr>
              <w:jc w:val="center"/>
              <w:rPr>
                <w:color w:val="000000"/>
                <w:szCs w:val="22"/>
              </w:rPr>
            </w:pPr>
            <w:r>
              <w:rPr>
                <w:color w:val="000000"/>
                <w:sz w:val="22"/>
                <w:szCs w:val="22"/>
              </w:rPr>
              <w:t> </w:t>
            </w:r>
          </w:p>
        </w:tc>
        <w:tc>
          <w:tcPr>
            <w:tcW w:w="666" w:type="dxa"/>
            <w:tcBorders>
              <w:top w:val="nil"/>
              <w:left w:val="nil"/>
              <w:bottom w:val="single" w:sz="8" w:space="0" w:color="auto"/>
              <w:right w:val="single" w:sz="8" w:space="0" w:color="auto"/>
            </w:tcBorders>
            <w:shd w:val="clear" w:color="auto" w:fill="auto"/>
            <w:noWrap/>
            <w:vAlign w:val="center"/>
          </w:tcPr>
          <w:p w:rsidR="00C62B56" w:rsidRDefault="00C62B56" w:rsidP="00DD5AC4">
            <w:pPr>
              <w:jc w:val="center"/>
              <w:rPr>
                <w:color w:val="000000"/>
                <w:szCs w:val="22"/>
              </w:rPr>
            </w:pPr>
            <w:r>
              <w:rPr>
                <w:color w:val="000000"/>
                <w:sz w:val="22"/>
                <w:szCs w:val="22"/>
              </w:rPr>
              <w:t> </w:t>
            </w:r>
          </w:p>
        </w:tc>
        <w:tc>
          <w:tcPr>
            <w:tcW w:w="616" w:type="dxa"/>
            <w:tcBorders>
              <w:top w:val="nil"/>
              <w:left w:val="nil"/>
              <w:bottom w:val="single" w:sz="8" w:space="0" w:color="auto"/>
              <w:right w:val="single" w:sz="8" w:space="0" w:color="auto"/>
            </w:tcBorders>
            <w:shd w:val="clear" w:color="auto" w:fill="auto"/>
            <w:noWrap/>
            <w:vAlign w:val="center"/>
          </w:tcPr>
          <w:p w:rsidR="00C62B56" w:rsidRDefault="00C62B56" w:rsidP="00DD5AC4">
            <w:pPr>
              <w:jc w:val="center"/>
              <w:rPr>
                <w:color w:val="000000"/>
                <w:szCs w:val="22"/>
              </w:rPr>
            </w:pPr>
            <w:r>
              <w:rPr>
                <w:color w:val="000000"/>
                <w:sz w:val="22"/>
                <w:szCs w:val="22"/>
              </w:rPr>
              <w:t> </w:t>
            </w:r>
          </w:p>
        </w:tc>
        <w:tc>
          <w:tcPr>
            <w:tcW w:w="616" w:type="dxa"/>
            <w:tcBorders>
              <w:top w:val="nil"/>
              <w:left w:val="nil"/>
              <w:bottom w:val="single" w:sz="8" w:space="0" w:color="auto"/>
              <w:right w:val="single" w:sz="8" w:space="0" w:color="auto"/>
            </w:tcBorders>
            <w:shd w:val="clear" w:color="auto" w:fill="auto"/>
            <w:noWrap/>
            <w:vAlign w:val="center"/>
          </w:tcPr>
          <w:p w:rsidR="00C62B56" w:rsidRPr="000952F5" w:rsidRDefault="00C62B56" w:rsidP="00DD5AC4">
            <w:pPr>
              <w:jc w:val="center"/>
              <w:rPr>
                <w:color w:val="000000"/>
                <w:szCs w:val="22"/>
                <w:lang w:val="en-US"/>
              </w:rPr>
            </w:pPr>
            <w:r>
              <w:rPr>
                <w:color w:val="000000"/>
                <w:sz w:val="22"/>
                <w:szCs w:val="22"/>
                <w:lang w:val="en-US"/>
              </w:rPr>
              <w:t>x</w:t>
            </w:r>
          </w:p>
        </w:tc>
        <w:tc>
          <w:tcPr>
            <w:tcW w:w="992" w:type="dxa"/>
            <w:tcBorders>
              <w:top w:val="nil"/>
              <w:left w:val="nil"/>
              <w:bottom w:val="single" w:sz="8" w:space="0" w:color="auto"/>
              <w:right w:val="single" w:sz="8" w:space="0" w:color="auto"/>
            </w:tcBorders>
            <w:shd w:val="clear" w:color="auto" w:fill="auto"/>
            <w:noWrap/>
            <w:vAlign w:val="center"/>
          </w:tcPr>
          <w:p w:rsidR="00C62B56" w:rsidRPr="000952F5" w:rsidRDefault="00C62B56" w:rsidP="00DD5AC4">
            <w:pPr>
              <w:jc w:val="center"/>
              <w:rPr>
                <w:color w:val="000000"/>
                <w:szCs w:val="22"/>
                <w:lang w:val="en-US"/>
              </w:rPr>
            </w:pPr>
            <w:r>
              <w:rPr>
                <w:color w:val="000000"/>
                <w:sz w:val="22"/>
                <w:szCs w:val="22"/>
                <w:lang w:val="en-US"/>
              </w:rPr>
              <w:t>x</w:t>
            </w:r>
          </w:p>
        </w:tc>
        <w:tc>
          <w:tcPr>
            <w:tcW w:w="276" w:type="dxa"/>
            <w:tcBorders>
              <w:top w:val="nil"/>
              <w:left w:val="nil"/>
              <w:bottom w:val="single" w:sz="8" w:space="0" w:color="auto"/>
              <w:right w:val="single" w:sz="8" w:space="0" w:color="auto"/>
            </w:tcBorders>
            <w:shd w:val="clear" w:color="auto" w:fill="auto"/>
            <w:noWrap/>
            <w:vAlign w:val="bottom"/>
          </w:tcPr>
          <w:p w:rsidR="00C62B56" w:rsidRDefault="00C62B56" w:rsidP="00DD5AC4">
            <w:pPr>
              <w:jc w:val="center"/>
              <w:rPr>
                <w:rFonts w:ascii="Calibri" w:hAnsi="Calibri" w:cs="Calibri"/>
                <w:color w:val="000000"/>
                <w:szCs w:val="22"/>
              </w:rPr>
            </w:pPr>
          </w:p>
        </w:tc>
      </w:tr>
      <w:tr w:rsidR="00C62B56" w:rsidRPr="00ED7991" w:rsidTr="00DD5AC4">
        <w:trPr>
          <w:trHeight w:val="315"/>
          <w:jc w:val="center"/>
        </w:trPr>
        <w:tc>
          <w:tcPr>
            <w:tcW w:w="663" w:type="dxa"/>
            <w:tcBorders>
              <w:top w:val="nil"/>
              <w:left w:val="single" w:sz="8" w:space="0" w:color="auto"/>
              <w:bottom w:val="single" w:sz="8" w:space="0" w:color="auto"/>
              <w:right w:val="nil"/>
            </w:tcBorders>
            <w:shd w:val="clear" w:color="auto" w:fill="auto"/>
            <w:noWrap/>
            <w:vAlign w:val="center"/>
          </w:tcPr>
          <w:p w:rsidR="00C62B56" w:rsidRDefault="00C62B56" w:rsidP="00DD5AC4">
            <w:pPr>
              <w:jc w:val="center"/>
              <w:rPr>
                <w:color w:val="000000"/>
                <w:szCs w:val="22"/>
              </w:rPr>
            </w:pPr>
          </w:p>
        </w:tc>
        <w:tc>
          <w:tcPr>
            <w:tcW w:w="3779" w:type="dxa"/>
            <w:tcBorders>
              <w:top w:val="nil"/>
              <w:left w:val="single" w:sz="8" w:space="0" w:color="auto"/>
              <w:bottom w:val="single" w:sz="8" w:space="0" w:color="auto"/>
              <w:right w:val="single" w:sz="8" w:space="0" w:color="auto"/>
            </w:tcBorders>
            <w:shd w:val="clear" w:color="auto" w:fill="auto"/>
          </w:tcPr>
          <w:p w:rsidR="00C62B56" w:rsidRDefault="00C62B56" w:rsidP="00DD5AC4">
            <w:r w:rsidRPr="001E00F8">
              <w:rPr>
                <w:color w:val="00000A"/>
                <w:sz w:val="20"/>
              </w:rPr>
              <w:t>Водозабор в д.Успено-Раёвка</w:t>
            </w:r>
          </w:p>
        </w:tc>
        <w:tc>
          <w:tcPr>
            <w:tcW w:w="803" w:type="dxa"/>
            <w:tcBorders>
              <w:top w:val="nil"/>
              <w:left w:val="nil"/>
              <w:bottom w:val="single" w:sz="8" w:space="0" w:color="auto"/>
              <w:right w:val="single" w:sz="8" w:space="0" w:color="auto"/>
            </w:tcBorders>
            <w:shd w:val="clear" w:color="auto" w:fill="auto"/>
            <w:vAlign w:val="center"/>
          </w:tcPr>
          <w:p w:rsidR="00C62B56" w:rsidRDefault="00C62B56" w:rsidP="00DD5AC4">
            <w:pPr>
              <w:jc w:val="center"/>
              <w:rPr>
                <w:color w:val="000000"/>
                <w:szCs w:val="22"/>
              </w:rPr>
            </w:pPr>
            <w:r>
              <w:rPr>
                <w:color w:val="000000"/>
                <w:sz w:val="22"/>
                <w:szCs w:val="22"/>
              </w:rPr>
              <w:t> </w:t>
            </w:r>
          </w:p>
        </w:tc>
        <w:tc>
          <w:tcPr>
            <w:tcW w:w="709" w:type="dxa"/>
            <w:tcBorders>
              <w:top w:val="nil"/>
              <w:left w:val="nil"/>
              <w:bottom w:val="single" w:sz="8" w:space="0" w:color="auto"/>
              <w:right w:val="single" w:sz="8" w:space="0" w:color="auto"/>
            </w:tcBorders>
            <w:shd w:val="clear" w:color="auto" w:fill="auto"/>
            <w:noWrap/>
            <w:vAlign w:val="center"/>
          </w:tcPr>
          <w:p w:rsidR="00C62B56" w:rsidRDefault="00C62B56" w:rsidP="00DD5AC4">
            <w:pPr>
              <w:jc w:val="center"/>
              <w:rPr>
                <w:color w:val="000000"/>
                <w:szCs w:val="22"/>
              </w:rPr>
            </w:pPr>
            <w:r>
              <w:rPr>
                <w:color w:val="000000"/>
                <w:sz w:val="22"/>
                <w:szCs w:val="22"/>
              </w:rPr>
              <w:t> </w:t>
            </w:r>
          </w:p>
        </w:tc>
        <w:tc>
          <w:tcPr>
            <w:tcW w:w="709" w:type="dxa"/>
            <w:tcBorders>
              <w:top w:val="nil"/>
              <w:left w:val="nil"/>
              <w:bottom w:val="single" w:sz="8" w:space="0" w:color="auto"/>
              <w:right w:val="single" w:sz="8" w:space="0" w:color="auto"/>
            </w:tcBorders>
            <w:shd w:val="clear" w:color="auto" w:fill="auto"/>
            <w:noWrap/>
            <w:vAlign w:val="center"/>
          </w:tcPr>
          <w:p w:rsidR="00C62B56" w:rsidRPr="000952F5" w:rsidRDefault="00C62B56" w:rsidP="00DD5AC4">
            <w:pPr>
              <w:jc w:val="center"/>
              <w:rPr>
                <w:color w:val="000000"/>
                <w:szCs w:val="22"/>
                <w:lang w:val="en-US"/>
              </w:rPr>
            </w:pPr>
            <w:r>
              <w:rPr>
                <w:color w:val="000000"/>
                <w:sz w:val="22"/>
                <w:szCs w:val="22"/>
                <w:lang w:val="en-US"/>
              </w:rPr>
              <w:t>x</w:t>
            </w:r>
          </w:p>
        </w:tc>
        <w:tc>
          <w:tcPr>
            <w:tcW w:w="666" w:type="dxa"/>
            <w:tcBorders>
              <w:top w:val="nil"/>
              <w:left w:val="nil"/>
              <w:bottom w:val="single" w:sz="8" w:space="0" w:color="auto"/>
              <w:right w:val="single" w:sz="8" w:space="0" w:color="auto"/>
            </w:tcBorders>
            <w:shd w:val="clear" w:color="auto" w:fill="auto"/>
            <w:noWrap/>
            <w:vAlign w:val="center"/>
          </w:tcPr>
          <w:p w:rsidR="00C62B56" w:rsidRDefault="00C62B56" w:rsidP="00DD5AC4">
            <w:pPr>
              <w:jc w:val="center"/>
              <w:rPr>
                <w:color w:val="000000"/>
                <w:szCs w:val="22"/>
              </w:rPr>
            </w:pPr>
            <w:r>
              <w:rPr>
                <w:color w:val="000000"/>
                <w:sz w:val="22"/>
                <w:szCs w:val="22"/>
              </w:rPr>
              <w:t> </w:t>
            </w:r>
          </w:p>
        </w:tc>
        <w:tc>
          <w:tcPr>
            <w:tcW w:w="616" w:type="dxa"/>
            <w:tcBorders>
              <w:top w:val="nil"/>
              <w:left w:val="nil"/>
              <w:bottom w:val="single" w:sz="8" w:space="0" w:color="auto"/>
              <w:right w:val="single" w:sz="8" w:space="0" w:color="auto"/>
            </w:tcBorders>
            <w:shd w:val="clear" w:color="auto" w:fill="auto"/>
            <w:noWrap/>
            <w:vAlign w:val="center"/>
          </w:tcPr>
          <w:p w:rsidR="00C62B56" w:rsidRDefault="00C62B56" w:rsidP="00DD5AC4">
            <w:pPr>
              <w:jc w:val="center"/>
              <w:rPr>
                <w:color w:val="000000"/>
                <w:szCs w:val="22"/>
              </w:rPr>
            </w:pPr>
            <w:r>
              <w:rPr>
                <w:color w:val="000000"/>
                <w:sz w:val="22"/>
                <w:szCs w:val="22"/>
              </w:rPr>
              <w:t> </w:t>
            </w:r>
          </w:p>
        </w:tc>
        <w:tc>
          <w:tcPr>
            <w:tcW w:w="616" w:type="dxa"/>
            <w:tcBorders>
              <w:top w:val="nil"/>
              <w:left w:val="nil"/>
              <w:bottom w:val="single" w:sz="8" w:space="0" w:color="auto"/>
              <w:right w:val="single" w:sz="8" w:space="0" w:color="auto"/>
            </w:tcBorders>
            <w:shd w:val="clear" w:color="auto" w:fill="auto"/>
            <w:noWrap/>
            <w:vAlign w:val="center"/>
          </w:tcPr>
          <w:p w:rsidR="00C62B56" w:rsidRPr="000952F5" w:rsidRDefault="00C62B56" w:rsidP="00DD5AC4">
            <w:pPr>
              <w:jc w:val="center"/>
              <w:rPr>
                <w:color w:val="000000"/>
                <w:szCs w:val="22"/>
                <w:lang w:val="en-US"/>
              </w:rPr>
            </w:pPr>
            <w:r>
              <w:rPr>
                <w:color w:val="000000"/>
                <w:sz w:val="22"/>
                <w:szCs w:val="22"/>
                <w:lang w:val="en-US"/>
              </w:rPr>
              <w:t>x</w:t>
            </w:r>
          </w:p>
        </w:tc>
        <w:tc>
          <w:tcPr>
            <w:tcW w:w="992" w:type="dxa"/>
            <w:tcBorders>
              <w:top w:val="nil"/>
              <w:left w:val="nil"/>
              <w:bottom w:val="single" w:sz="8" w:space="0" w:color="auto"/>
              <w:right w:val="single" w:sz="8" w:space="0" w:color="auto"/>
            </w:tcBorders>
            <w:shd w:val="clear" w:color="auto" w:fill="auto"/>
            <w:noWrap/>
            <w:vAlign w:val="center"/>
          </w:tcPr>
          <w:p w:rsidR="00C62B56" w:rsidRDefault="00C62B56" w:rsidP="00DD5AC4">
            <w:pPr>
              <w:jc w:val="center"/>
              <w:rPr>
                <w:color w:val="000000"/>
                <w:szCs w:val="22"/>
              </w:rPr>
            </w:pPr>
            <w:r>
              <w:rPr>
                <w:color w:val="000000"/>
                <w:sz w:val="22"/>
                <w:szCs w:val="22"/>
              </w:rPr>
              <w:t> </w:t>
            </w:r>
          </w:p>
        </w:tc>
        <w:tc>
          <w:tcPr>
            <w:tcW w:w="276" w:type="dxa"/>
            <w:tcBorders>
              <w:top w:val="nil"/>
              <w:left w:val="nil"/>
              <w:bottom w:val="single" w:sz="8" w:space="0" w:color="auto"/>
              <w:right w:val="single" w:sz="8" w:space="0" w:color="auto"/>
            </w:tcBorders>
            <w:shd w:val="clear" w:color="auto" w:fill="auto"/>
            <w:noWrap/>
            <w:vAlign w:val="bottom"/>
          </w:tcPr>
          <w:p w:rsidR="00C62B56" w:rsidRDefault="00C62B56" w:rsidP="00DD5AC4">
            <w:pPr>
              <w:jc w:val="center"/>
              <w:rPr>
                <w:rFonts w:ascii="Calibri" w:hAnsi="Calibri" w:cs="Calibri"/>
                <w:color w:val="000000"/>
                <w:szCs w:val="22"/>
              </w:rPr>
            </w:pPr>
          </w:p>
        </w:tc>
      </w:tr>
    </w:tbl>
    <w:p w:rsidR="00C62B56" w:rsidRDefault="00C62B56" w:rsidP="00C62B56">
      <w:pPr>
        <w:pStyle w:val="31"/>
        <w:suppressAutoHyphens/>
        <w:spacing w:after="0" w:line="276" w:lineRule="auto"/>
        <w:ind w:left="0"/>
        <w:jc w:val="both"/>
        <w:rPr>
          <w:b/>
          <w:bCs/>
          <w:sz w:val="22"/>
          <w:szCs w:val="22"/>
        </w:rPr>
      </w:pPr>
    </w:p>
    <w:p w:rsidR="00C62B56" w:rsidRDefault="00C62B56" w:rsidP="00C62B56">
      <w:pPr>
        <w:pStyle w:val="31"/>
        <w:suppressAutoHyphens/>
        <w:spacing w:after="0" w:line="276" w:lineRule="auto"/>
        <w:ind w:left="0"/>
        <w:jc w:val="both"/>
        <w:rPr>
          <w:b/>
          <w:bCs/>
          <w:sz w:val="22"/>
          <w:szCs w:val="22"/>
        </w:rPr>
      </w:pPr>
      <w:r>
        <w:rPr>
          <w:b/>
          <w:bCs/>
          <w:sz w:val="22"/>
          <w:szCs w:val="22"/>
        </w:rPr>
        <w:t xml:space="preserve">Таблица </w:t>
      </w:r>
      <w:r w:rsidR="000540CC">
        <w:rPr>
          <w:b/>
          <w:bCs/>
          <w:sz w:val="22"/>
          <w:szCs w:val="22"/>
        </w:rPr>
        <w:t>5</w:t>
      </w:r>
      <w:r>
        <w:rPr>
          <w:b/>
          <w:bCs/>
          <w:sz w:val="22"/>
          <w:szCs w:val="22"/>
        </w:rPr>
        <w:t>.2</w:t>
      </w:r>
      <w:r w:rsidRPr="00825ABB">
        <w:rPr>
          <w:b/>
          <w:bCs/>
          <w:sz w:val="22"/>
          <w:szCs w:val="22"/>
        </w:rPr>
        <w:t xml:space="preserve">. Перечень технических мероприятий и исходная информация  для разработки программы инвестиционных проектов в водоснабжении </w:t>
      </w:r>
      <w:r>
        <w:rPr>
          <w:b/>
          <w:bCs/>
          <w:sz w:val="22"/>
          <w:szCs w:val="22"/>
        </w:rPr>
        <w:t xml:space="preserve"> по замене  водопроводных сетей, имеющих износ  до 100%</w:t>
      </w:r>
      <w:r w:rsidRPr="00825ABB">
        <w:rPr>
          <w:b/>
          <w:bCs/>
          <w:sz w:val="22"/>
          <w:szCs w:val="22"/>
        </w:rPr>
        <w:t xml:space="preserve"> (20</w:t>
      </w:r>
      <w:r>
        <w:rPr>
          <w:b/>
          <w:bCs/>
          <w:sz w:val="22"/>
          <w:szCs w:val="22"/>
        </w:rPr>
        <w:t>24</w:t>
      </w:r>
      <w:r w:rsidRPr="00825ABB">
        <w:rPr>
          <w:b/>
          <w:bCs/>
          <w:sz w:val="22"/>
          <w:szCs w:val="22"/>
        </w:rPr>
        <w:t>-20</w:t>
      </w:r>
      <w:r>
        <w:rPr>
          <w:b/>
          <w:bCs/>
          <w:sz w:val="22"/>
          <w:szCs w:val="22"/>
        </w:rPr>
        <w:t>33</w:t>
      </w:r>
      <w:r w:rsidRPr="00825ABB">
        <w:rPr>
          <w:b/>
          <w:bCs/>
          <w:sz w:val="22"/>
          <w:szCs w:val="22"/>
        </w:rPr>
        <w:t>годы)</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2"/>
        <w:gridCol w:w="878"/>
        <w:gridCol w:w="576"/>
        <w:gridCol w:w="1142"/>
        <w:gridCol w:w="708"/>
        <w:gridCol w:w="709"/>
        <w:gridCol w:w="567"/>
        <w:gridCol w:w="709"/>
        <w:gridCol w:w="709"/>
        <w:gridCol w:w="708"/>
        <w:gridCol w:w="709"/>
        <w:gridCol w:w="709"/>
        <w:gridCol w:w="709"/>
      </w:tblGrid>
      <w:tr w:rsidR="00C62B56" w:rsidRPr="006E3699" w:rsidTr="00DD5AC4">
        <w:trPr>
          <w:trHeight w:val="585"/>
        </w:trPr>
        <w:tc>
          <w:tcPr>
            <w:tcW w:w="1232" w:type="dxa"/>
            <w:vMerge w:val="restart"/>
            <w:shd w:val="clear" w:color="auto" w:fill="auto"/>
            <w:vAlign w:val="center"/>
            <w:hideMark/>
          </w:tcPr>
          <w:p w:rsidR="00C62B56" w:rsidRPr="006E3699" w:rsidRDefault="00C62B56" w:rsidP="00DD5AC4">
            <w:pPr>
              <w:jc w:val="center"/>
              <w:rPr>
                <w:color w:val="000000"/>
                <w:sz w:val="18"/>
                <w:szCs w:val="18"/>
              </w:rPr>
            </w:pPr>
            <w:r w:rsidRPr="006E3699">
              <w:rPr>
                <w:color w:val="000000"/>
                <w:sz w:val="18"/>
                <w:szCs w:val="18"/>
              </w:rPr>
              <w:t>Наименование сети</w:t>
            </w:r>
          </w:p>
        </w:tc>
        <w:tc>
          <w:tcPr>
            <w:tcW w:w="878" w:type="dxa"/>
            <w:vMerge w:val="restart"/>
            <w:shd w:val="clear" w:color="auto" w:fill="auto"/>
            <w:vAlign w:val="center"/>
            <w:hideMark/>
          </w:tcPr>
          <w:p w:rsidR="00C62B56" w:rsidRPr="006E3699" w:rsidRDefault="00C62B56" w:rsidP="00DD5AC4">
            <w:pPr>
              <w:jc w:val="center"/>
              <w:rPr>
                <w:color w:val="000000"/>
                <w:sz w:val="18"/>
                <w:szCs w:val="18"/>
              </w:rPr>
            </w:pPr>
            <w:r w:rsidRPr="006E3699">
              <w:rPr>
                <w:color w:val="000000"/>
                <w:sz w:val="18"/>
                <w:szCs w:val="18"/>
              </w:rPr>
              <w:t>Диаметр (мм)</w:t>
            </w:r>
          </w:p>
        </w:tc>
        <w:tc>
          <w:tcPr>
            <w:tcW w:w="576" w:type="dxa"/>
            <w:vMerge w:val="restart"/>
            <w:shd w:val="clear" w:color="auto" w:fill="auto"/>
            <w:vAlign w:val="center"/>
            <w:hideMark/>
          </w:tcPr>
          <w:p w:rsidR="00C62B56" w:rsidRPr="006E3699" w:rsidRDefault="00C62B56" w:rsidP="00DD5AC4">
            <w:pPr>
              <w:jc w:val="center"/>
              <w:rPr>
                <w:rFonts w:ascii="Calibri" w:hAnsi="Calibri" w:cs="Calibri"/>
                <w:color w:val="000000"/>
                <w:sz w:val="18"/>
                <w:szCs w:val="18"/>
              </w:rPr>
            </w:pPr>
            <w:r w:rsidRPr="006E3699">
              <w:rPr>
                <w:rFonts w:ascii="Calibri" w:hAnsi="Calibri" w:cs="Calibri"/>
                <w:color w:val="000000"/>
                <w:sz w:val="18"/>
                <w:szCs w:val="18"/>
              </w:rPr>
              <w:t>L,м</w:t>
            </w:r>
          </w:p>
        </w:tc>
        <w:tc>
          <w:tcPr>
            <w:tcW w:w="1142" w:type="dxa"/>
            <w:vMerge w:val="restart"/>
            <w:shd w:val="clear" w:color="auto" w:fill="auto"/>
            <w:vAlign w:val="center"/>
            <w:hideMark/>
          </w:tcPr>
          <w:p w:rsidR="00C62B56" w:rsidRPr="006E3699" w:rsidRDefault="00C62B56" w:rsidP="00DD5AC4">
            <w:pPr>
              <w:jc w:val="center"/>
              <w:rPr>
                <w:color w:val="000000"/>
                <w:sz w:val="18"/>
                <w:szCs w:val="18"/>
              </w:rPr>
            </w:pPr>
            <w:r w:rsidRPr="006E3699">
              <w:rPr>
                <w:color w:val="000000"/>
                <w:sz w:val="18"/>
                <w:szCs w:val="18"/>
              </w:rPr>
              <w:t>Стоимость 1км с НДС (двухтрубное исполнение)</w:t>
            </w:r>
          </w:p>
        </w:tc>
        <w:tc>
          <w:tcPr>
            <w:tcW w:w="6237" w:type="dxa"/>
            <w:gridSpan w:val="9"/>
            <w:shd w:val="clear" w:color="auto" w:fill="auto"/>
            <w:vAlign w:val="center"/>
            <w:hideMark/>
          </w:tcPr>
          <w:p w:rsidR="00C62B56" w:rsidRPr="006E3699" w:rsidRDefault="00C62B56" w:rsidP="00DD5AC4">
            <w:pPr>
              <w:jc w:val="center"/>
              <w:rPr>
                <w:color w:val="000000"/>
                <w:sz w:val="18"/>
                <w:szCs w:val="18"/>
              </w:rPr>
            </w:pPr>
            <w:r w:rsidRPr="006E3699">
              <w:rPr>
                <w:color w:val="000000"/>
                <w:sz w:val="18"/>
                <w:szCs w:val="18"/>
              </w:rPr>
              <w:t>Период планирования, п.м.(однотрубное исчисление)</w:t>
            </w:r>
          </w:p>
        </w:tc>
      </w:tr>
      <w:tr w:rsidR="00C62B56" w:rsidRPr="006E3699" w:rsidTr="00DD5AC4">
        <w:trPr>
          <w:trHeight w:val="720"/>
        </w:trPr>
        <w:tc>
          <w:tcPr>
            <w:tcW w:w="1232" w:type="dxa"/>
            <w:vMerge/>
            <w:vAlign w:val="center"/>
            <w:hideMark/>
          </w:tcPr>
          <w:p w:rsidR="00C62B56" w:rsidRPr="006E3699" w:rsidRDefault="00C62B56" w:rsidP="00DD5AC4">
            <w:pPr>
              <w:jc w:val="center"/>
              <w:rPr>
                <w:color w:val="000000"/>
                <w:sz w:val="18"/>
                <w:szCs w:val="18"/>
              </w:rPr>
            </w:pPr>
          </w:p>
        </w:tc>
        <w:tc>
          <w:tcPr>
            <w:tcW w:w="878" w:type="dxa"/>
            <w:vMerge/>
            <w:vAlign w:val="center"/>
            <w:hideMark/>
          </w:tcPr>
          <w:p w:rsidR="00C62B56" w:rsidRPr="006E3699" w:rsidRDefault="00C62B56" w:rsidP="00DD5AC4">
            <w:pPr>
              <w:jc w:val="center"/>
              <w:rPr>
                <w:color w:val="000000"/>
                <w:sz w:val="18"/>
                <w:szCs w:val="18"/>
              </w:rPr>
            </w:pPr>
          </w:p>
        </w:tc>
        <w:tc>
          <w:tcPr>
            <w:tcW w:w="576" w:type="dxa"/>
            <w:vMerge/>
            <w:vAlign w:val="center"/>
            <w:hideMark/>
          </w:tcPr>
          <w:p w:rsidR="00C62B56" w:rsidRPr="006E3699" w:rsidRDefault="00C62B56" w:rsidP="00DD5AC4">
            <w:pPr>
              <w:jc w:val="center"/>
              <w:rPr>
                <w:rFonts w:ascii="Calibri" w:hAnsi="Calibri" w:cs="Calibri"/>
                <w:color w:val="000000"/>
                <w:sz w:val="18"/>
                <w:szCs w:val="18"/>
              </w:rPr>
            </w:pPr>
          </w:p>
        </w:tc>
        <w:tc>
          <w:tcPr>
            <w:tcW w:w="1142" w:type="dxa"/>
            <w:vMerge/>
            <w:vAlign w:val="center"/>
            <w:hideMark/>
          </w:tcPr>
          <w:p w:rsidR="00C62B56" w:rsidRPr="006E3699" w:rsidRDefault="00C62B56" w:rsidP="00DD5AC4">
            <w:pPr>
              <w:jc w:val="center"/>
              <w:rPr>
                <w:color w:val="000000"/>
                <w:sz w:val="18"/>
                <w:szCs w:val="18"/>
              </w:rPr>
            </w:pPr>
          </w:p>
        </w:tc>
        <w:tc>
          <w:tcPr>
            <w:tcW w:w="708" w:type="dxa"/>
            <w:shd w:val="clear" w:color="auto" w:fill="auto"/>
            <w:noWrap/>
            <w:vAlign w:val="center"/>
            <w:hideMark/>
          </w:tcPr>
          <w:p w:rsidR="00C62B56" w:rsidRPr="007974E3" w:rsidRDefault="00C62B56" w:rsidP="00DD5AC4">
            <w:pPr>
              <w:jc w:val="center"/>
              <w:rPr>
                <w:color w:val="000000"/>
                <w:sz w:val="16"/>
                <w:szCs w:val="16"/>
              </w:rPr>
            </w:pPr>
            <w:r w:rsidRPr="007974E3">
              <w:rPr>
                <w:color w:val="000000"/>
                <w:sz w:val="16"/>
                <w:szCs w:val="16"/>
              </w:rPr>
              <w:t>202</w:t>
            </w:r>
            <w:r>
              <w:rPr>
                <w:color w:val="000000"/>
                <w:sz w:val="16"/>
                <w:szCs w:val="16"/>
              </w:rPr>
              <w:t>3</w:t>
            </w:r>
          </w:p>
        </w:tc>
        <w:tc>
          <w:tcPr>
            <w:tcW w:w="709" w:type="dxa"/>
            <w:shd w:val="clear" w:color="auto" w:fill="auto"/>
            <w:noWrap/>
            <w:vAlign w:val="center"/>
            <w:hideMark/>
          </w:tcPr>
          <w:p w:rsidR="00C62B56" w:rsidRPr="007974E3" w:rsidRDefault="00C62B56" w:rsidP="00DD5AC4">
            <w:pPr>
              <w:jc w:val="center"/>
              <w:rPr>
                <w:color w:val="000000"/>
                <w:sz w:val="16"/>
                <w:szCs w:val="16"/>
              </w:rPr>
            </w:pPr>
            <w:r w:rsidRPr="007974E3">
              <w:rPr>
                <w:color w:val="000000"/>
                <w:sz w:val="16"/>
                <w:szCs w:val="16"/>
              </w:rPr>
              <w:t>2024</w:t>
            </w:r>
          </w:p>
        </w:tc>
        <w:tc>
          <w:tcPr>
            <w:tcW w:w="567" w:type="dxa"/>
            <w:shd w:val="clear" w:color="auto" w:fill="auto"/>
            <w:noWrap/>
            <w:vAlign w:val="center"/>
            <w:hideMark/>
          </w:tcPr>
          <w:p w:rsidR="00C62B56" w:rsidRPr="007974E3" w:rsidRDefault="00C62B56" w:rsidP="00DD5AC4">
            <w:pPr>
              <w:jc w:val="center"/>
              <w:rPr>
                <w:color w:val="000000"/>
                <w:sz w:val="16"/>
                <w:szCs w:val="16"/>
              </w:rPr>
            </w:pPr>
            <w:r w:rsidRPr="007974E3">
              <w:rPr>
                <w:color w:val="000000"/>
                <w:sz w:val="16"/>
                <w:szCs w:val="16"/>
              </w:rPr>
              <w:t>2025</w:t>
            </w:r>
          </w:p>
        </w:tc>
        <w:tc>
          <w:tcPr>
            <w:tcW w:w="709" w:type="dxa"/>
            <w:shd w:val="clear" w:color="auto" w:fill="auto"/>
            <w:noWrap/>
            <w:vAlign w:val="center"/>
            <w:hideMark/>
          </w:tcPr>
          <w:p w:rsidR="00C62B56" w:rsidRPr="007974E3" w:rsidRDefault="00C62B56" w:rsidP="00DD5AC4">
            <w:pPr>
              <w:jc w:val="center"/>
              <w:rPr>
                <w:color w:val="000000"/>
                <w:sz w:val="16"/>
                <w:szCs w:val="16"/>
              </w:rPr>
            </w:pPr>
            <w:r w:rsidRPr="007974E3">
              <w:rPr>
                <w:color w:val="000000"/>
                <w:sz w:val="16"/>
                <w:szCs w:val="16"/>
              </w:rPr>
              <w:t>2026</w:t>
            </w:r>
          </w:p>
        </w:tc>
        <w:tc>
          <w:tcPr>
            <w:tcW w:w="709" w:type="dxa"/>
            <w:shd w:val="clear" w:color="auto" w:fill="auto"/>
            <w:noWrap/>
            <w:vAlign w:val="center"/>
            <w:hideMark/>
          </w:tcPr>
          <w:p w:rsidR="00C62B56" w:rsidRPr="007974E3" w:rsidRDefault="00C62B56" w:rsidP="00DD5AC4">
            <w:pPr>
              <w:jc w:val="center"/>
              <w:rPr>
                <w:color w:val="000000"/>
                <w:sz w:val="16"/>
                <w:szCs w:val="16"/>
              </w:rPr>
            </w:pPr>
            <w:r w:rsidRPr="007974E3">
              <w:rPr>
                <w:color w:val="000000"/>
                <w:sz w:val="16"/>
                <w:szCs w:val="16"/>
              </w:rPr>
              <w:t>2027</w:t>
            </w:r>
          </w:p>
        </w:tc>
        <w:tc>
          <w:tcPr>
            <w:tcW w:w="708" w:type="dxa"/>
            <w:shd w:val="clear" w:color="auto" w:fill="auto"/>
            <w:noWrap/>
            <w:vAlign w:val="center"/>
            <w:hideMark/>
          </w:tcPr>
          <w:p w:rsidR="00C62B56" w:rsidRPr="007974E3" w:rsidRDefault="00C62B56" w:rsidP="00DD5AC4">
            <w:pPr>
              <w:jc w:val="center"/>
              <w:rPr>
                <w:color w:val="000000"/>
                <w:sz w:val="16"/>
                <w:szCs w:val="16"/>
              </w:rPr>
            </w:pPr>
            <w:r w:rsidRPr="007974E3">
              <w:rPr>
                <w:color w:val="000000"/>
                <w:sz w:val="16"/>
                <w:szCs w:val="16"/>
              </w:rPr>
              <w:t>202</w:t>
            </w:r>
            <w:r>
              <w:rPr>
                <w:color w:val="000000"/>
                <w:sz w:val="16"/>
                <w:szCs w:val="16"/>
              </w:rPr>
              <w:t>8</w:t>
            </w:r>
          </w:p>
        </w:tc>
        <w:tc>
          <w:tcPr>
            <w:tcW w:w="709" w:type="dxa"/>
            <w:shd w:val="clear" w:color="auto" w:fill="auto"/>
            <w:noWrap/>
            <w:vAlign w:val="center"/>
            <w:hideMark/>
          </w:tcPr>
          <w:p w:rsidR="00C62B56" w:rsidRPr="007974E3" w:rsidRDefault="00C62B56" w:rsidP="00DD5AC4">
            <w:pPr>
              <w:jc w:val="center"/>
              <w:rPr>
                <w:color w:val="000000"/>
                <w:sz w:val="16"/>
                <w:szCs w:val="16"/>
              </w:rPr>
            </w:pPr>
            <w:r w:rsidRPr="007974E3">
              <w:rPr>
                <w:color w:val="000000"/>
                <w:sz w:val="16"/>
                <w:szCs w:val="16"/>
              </w:rPr>
              <w:t>202</w:t>
            </w:r>
            <w:r>
              <w:rPr>
                <w:color w:val="000000"/>
                <w:sz w:val="16"/>
                <w:szCs w:val="16"/>
              </w:rPr>
              <w:t>4</w:t>
            </w:r>
            <w:r w:rsidRPr="007974E3">
              <w:rPr>
                <w:color w:val="000000"/>
                <w:sz w:val="16"/>
                <w:szCs w:val="16"/>
              </w:rPr>
              <w:t>-202</w:t>
            </w:r>
            <w:r>
              <w:rPr>
                <w:color w:val="000000"/>
                <w:sz w:val="16"/>
                <w:szCs w:val="16"/>
              </w:rPr>
              <w:t>8</w:t>
            </w:r>
          </w:p>
        </w:tc>
        <w:tc>
          <w:tcPr>
            <w:tcW w:w="709" w:type="dxa"/>
            <w:shd w:val="clear" w:color="auto" w:fill="auto"/>
            <w:noWrap/>
            <w:vAlign w:val="center"/>
            <w:hideMark/>
          </w:tcPr>
          <w:p w:rsidR="00C62B56" w:rsidRPr="007974E3" w:rsidRDefault="00C62B56" w:rsidP="00DD5AC4">
            <w:pPr>
              <w:jc w:val="center"/>
              <w:rPr>
                <w:rFonts w:ascii="Calibri" w:hAnsi="Calibri" w:cs="Calibri"/>
                <w:color w:val="000000"/>
                <w:sz w:val="16"/>
                <w:szCs w:val="16"/>
              </w:rPr>
            </w:pPr>
            <w:r w:rsidRPr="007974E3">
              <w:rPr>
                <w:rFonts w:ascii="Calibri" w:hAnsi="Calibri" w:cs="Calibri"/>
                <w:color w:val="000000"/>
                <w:sz w:val="16"/>
                <w:szCs w:val="16"/>
              </w:rPr>
              <w:t>202</w:t>
            </w:r>
            <w:r>
              <w:rPr>
                <w:rFonts w:ascii="Calibri" w:hAnsi="Calibri" w:cs="Calibri"/>
                <w:color w:val="000000"/>
                <w:sz w:val="16"/>
                <w:szCs w:val="16"/>
              </w:rPr>
              <w:t>9</w:t>
            </w:r>
            <w:r w:rsidRPr="007974E3">
              <w:rPr>
                <w:rFonts w:ascii="Calibri" w:hAnsi="Calibri" w:cs="Calibri"/>
                <w:color w:val="000000"/>
                <w:sz w:val="16"/>
                <w:szCs w:val="16"/>
              </w:rPr>
              <w:t>-203</w:t>
            </w:r>
            <w:r>
              <w:rPr>
                <w:rFonts w:ascii="Calibri" w:hAnsi="Calibri" w:cs="Calibri"/>
                <w:color w:val="000000"/>
                <w:sz w:val="16"/>
                <w:szCs w:val="16"/>
              </w:rPr>
              <w:t>3</w:t>
            </w:r>
          </w:p>
        </w:tc>
        <w:tc>
          <w:tcPr>
            <w:tcW w:w="709" w:type="dxa"/>
            <w:shd w:val="clear" w:color="auto" w:fill="auto"/>
            <w:noWrap/>
            <w:vAlign w:val="center"/>
            <w:hideMark/>
          </w:tcPr>
          <w:p w:rsidR="00C62B56" w:rsidRPr="007974E3" w:rsidRDefault="00C62B56" w:rsidP="00DD5AC4">
            <w:pPr>
              <w:jc w:val="center"/>
              <w:rPr>
                <w:rFonts w:ascii="Calibri" w:hAnsi="Calibri" w:cs="Calibri"/>
                <w:color w:val="000000"/>
                <w:sz w:val="16"/>
                <w:szCs w:val="16"/>
              </w:rPr>
            </w:pPr>
            <w:r w:rsidRPr="007974E3">
              <w:rPr>
                <w:rFonts w:ascii="Calibri" w:hAnsi="Calibri" w:cs="Calibri"/>
                <w:color w:val="000000"/>
                <w:sz w:val="16"/>
                <w:szCs w:val="16"/>
              </w:rPr>
              <w:t>Итого</w:t>
            </w:r>
          </w:p>
        </w:tc>
      </w:tr>
      <w:tr w:rsidR="00C62B56" w:rsidRPr="006E3699" w:rsidTr="00DD5AC4">
        <w:trPr>
          <w:trHeight w:val="435"/>
        </w:trPr>
        <w:tc>
          <w:tcPr>
            <w:tcW w:w="1232" w:type="dxa"/>
            <w:shd w:val="clear" w:color="auto" w:fill="auto"/>
            <w:vAlign w:val="center"/>
            <w:hideMark/>
          </w:tcPr>
          <w:p w:rsidR="00C62B56" w:rsidRPr="006E3699" w:rsidRDefault="00C62B56" w:rsidP="00DD5AC4">
            <w:pPr>
              <w:jc w:val="center"/>
              <w:rPr>
                <w:color w:val="000000"/>
                <w:sz w:val="18"/>
                <w:szCs w:val="18"/>
              </w:rPr>
            </w:pPr>
            <w:r w:rsidRPr="006E3699">
              <w:rPr>
                <w:color w:val="000000"/>
                <w:sz w:val="18"/>
                <w:szCs w:val="18"/>
              </w:rPr>
              <w:t>1</w:t>
            </w:r>
          </w:p>
        </w:tc>
        <w:tc>
          <w:tcPr>
            <w:tcW w:w="2596" w:type="dxa"/>
            <w:gridSpan w:val="3"/>
            <w:shd w:val="clear" w:color="000000" w:fill="FFFF00"/>
            <w:vAlign w:val="center"/>
            <w:hideMark/>
          </w:tcPr>
          <w:p w:rsidR="00C62B56" w:rsidRDefault="00C62B56" w:rsidP="00DD5AC4">
            <w:pPr>
              <w:jc w:val="center"/>
              <w:rPr>
                <w:color w:val="000000"/>
                <w:sz w:val="20"/>
              </w:rPr>
            </w:pPr>
            <w:r>
              <w:rPr>
                <w:color w:val="000000"/>
                <w:sz w:val="20"/>
              </w:rPr>
              <w:t>Водозабор в п.Лачиново</w:t>
            </w:r>
          </w:p>
        </w:tc>
        <w:tc>
          <w:tcPr>
            <w:tcW w:w="708" w:type="dxa"/>
            <w:shd w:val="clear" w:color="000000" w:fill="FFFF00"/>
            <w:noWrap/>
            <w:vAlign w:val="center"/>
            <w:hideMark/>
          </w:tcPr>
          <w:p w:rsidR="00C62B56" w:rsidRDefault="00C62B56" w:rsidP="00DD5AC4">
            <w:pPr>
              <w:jc w:val="center"/>
              <w:rPr>
                <w:color w:val="000000"/>
                <w:sz w:val="20"/>
              </w:rPr>
            </w:pPr>
            <w:r>
              <w:rPr>
                <w:color w:val="000000"/>
                <w:sz w:val="20"/>
              </w:rPr>
              <w:t>0</w:t>
            </w:r>
          </w:p>
        </w:tc>
        <w:tc>
          <w:tcPr>
            <w:tcW w:w="709" w:type="dxa"/>
            <w:shd w:val="clear" w:color="000000" w:fill="FFFF00"/>
            <w:noWrap/>
            <w:vAlign w:val="center"/>
            <w:hideMark/>
          </w:tcPr>
          <w:p w:rsidR="00C62B56" w:rsidRDefault="00C62B56" w:rsidP="00DD5AC4">
            <w:pPr>
              <w:jc w:val="center"/>
              <w:rPr>
                <w:color w:val="000000"/>
                <w:sz w:val="20"/>
              </w:rPr>
            </w:pPr>
            <w:r>
              <w:rPr>
                <w:color w:val="000000"/>
                <w:sz w:val="20"/>
              </w:rPr>
              <w:t>0</w:t>
            </w:r>
          </w:p>
        </w:tc>
        <w:tc>
          <w:tcPr>
            <w:tcW w:w="567" w:type="dxa"/>
            <w:shd w:val="clear" w:color="000000" w:fill="FFFF00"/>
            <w:noWrap/>
            <w:vAlign w:val="center"/>
            <w:hideMark/>
          </w:tcPr>
          <w:p w:rsidR="00C62B56" w:rsidRDefault="00C62B56" w:rsidP="00DD5AC4">
            <w:pPr>
              <w:jc w:val="center"/>
              <w:rPr>
                <w:color w:val="000000"/>
                <w:sz w:val="20"/>
              </w:rPr>
            </w:pPr>
            <w:r>
              <w:rPr>
                <w:color w:val="000000"/>
                <w:sz w:val="20"/>
                <w:lang w:val="en-US"/>
              </w:rPr>
              <w:t>0</w:t>
            </w:r>
          </w:p>
        </w:tc>
        <w:tc>
          <w:tcPr>
            <w:tcW w:w="709" w:type="dxa"/>
            <w:shd w:val="clear" w:color="000000" w:fill="FFFF00"/>
            <w:noWrap/>
            <w:vAlign w:val="center"/>
            <w:hideMark/>
          </w:tcPr>
          <w:p w:rsidR="00C62B56" w:rsidRDefault="00C62B56" w:rsidP="00DD5AC4">
            <w:pPr>
              <w:jc w:val="center"/>
              <w:rPr>
                <w:color w:val="000000"/>
                <w:sz w:val="20"/>
              </w:rPr>
            </w:pPr>
            <w:r>
              <w:rPr>
                <w:color w:val="000000"/>
                <w:sz w:val="20"/>
              </w:rPr>
              <w:t>0</w:t>
            </w:r>
          </w:p>
        </w:tc>
        <w:tc>
          <w:tcPr>
            <w:tcW w:w="709" w:type="dxa"/>
            <w:shd w:val="clear" w:color="000000" w:fill="FFFF00"/>
            <w:noWrap/>
            <w:vAlign w:val="center"/>
            <w:hideMark/>
          </w:tcPr>
          <w:p w:rsidR="00C62B56" w:rsidRDefault="00C62B56" w:rsidP="00DD5AC4">
            <w:pPr>
              <w:jc w:val="center"/>
              <w:rPr>
                <w:color w:val="000000"/>
                <w:sz w:val="20"/>
              </w:rPr>
            </w:pPr>
            <w:r>
              <w:rPr>
                <w:color w:val="000000"/>
                <w:sz w:val="20"/>
                <w:lang w:val="en-US"/>
              </w:rPr>
              <w:t>150</w:t>
            </w:r>
          </w:p>
        </w:tc>
        <w:tc>
          <w:tcPr>
            <w:tcW w:w="708" w:type="dxa"/>
            <w:shd w:val="clear" w:color="000000" w:fill="FFFF00"/>
            <w:noWrap/>
            <w:vAlign w:val="center"/>
            <w:hideMark/>
          </w:tcPr>
          <w:p w:rsidR="00C62B56" w:rsidRDefault="00C62B56" w:rsidP="00DD5AC4">
            <w:pPr>
              <w:jc w:val="center"/>
              <w:rPr>
                <w:color w:val="000000"/>
                <w:sz w:val="20"/>
              </w:rPr>
            </w:pPr>
            <w:r>
              <w:rPr>
                <w:color w:val="000000"/>
                <w:sz w:val="20"/>
              </w:rPr>
              <w:t>0</w:t>
            </w:r>
          </w:p>
        </w:tc>
        <w:tc>
          <w:tcPr>
            <w:tcW w:w="709" w:type="dxa"/>
            <w:shd w:val="clear" w:color="000000" w:fill="FFFF00"/>
            <w:noWrap/>
            <w:vAlign w:val="center"/>
            <w:hideMark/>
          </w:tcPr>
          <w:p w:rsidR="00C62B56" w:rsidRDefault="00C62B56" w:rsidP="00DD5AC4">
            <w:pPr>
              <w:jc w:val="center"/>
              <w:rPr>
                <w:color w:val="000000"/>
                <w:sz w:val="20"/>
              </w:rPr>
            </w:pPr>
            <w:r>
              <w:rPr>
                <w:color w:val="000000"/>
                <w:sz w:val="20"/>
                <w:lang w:val="en-US"/>
              </w:rPr>
              <w:t>1</w:t>
            </w:r>
            <w:r>
              <w:rPr>
                <w:color w:val="000000"/>
                <w:sz w:val="20"/>
              </w:rPr>
              <w:t>50</w:t>
            </w:r>
          </w:p>
        </w:tc>
        <w:tc>
          <w:tcPr>
            <w:tcW w:w="709" w:type="dxa"/>
            <w:shd w:val="clear" w:color="000000" w:fill="FFFF00"/>
            <w:noWrap/>
            <w:vAlign w:val="center"/>
            <w:hideMark/>
          </w:tcPr>
          <w:p w:rsidR="00C62B56" w:rsidRDefault="00C62B56" w:rsidP="00DD5AC4">
            <w:pPr>
              <w:jc w:val="center"/>
              <w:rPr>
                <w:color w:val="000000"/>
                <w:sz w:val="20"/>
              </w:rPr>
            </w:pPr>
            <w:r>
              <w:rPr>
                <w:color w:val="000000"/>
                <w:sz w:val="20"/>
                <w:lang w:val="en-US"/>
              </w:rPr>
              <w:t>100</w:t>
            </w:r>
          </w:p>
        </w:tc>
        <w:tc>
          <w:tcPr>
            <w:tcW w:w="709" w:type="dxa"/>
            <w:shd w:val="clear" w:color="000000" w:fill="FFFF00"/>
            <w:noWrap/>
            <w:vAlign w:val="center"/>
            <w:hideMark/>
          </w:tcPr>
          <w:p w:rsidR="00C62B56" w:rsidRDefault="00C62B56" w:rsidP="00DD5AC4">
            <w:pPr>
              <w:jc w:val="center"/>
              <w:rPr>
                <w:color w:val="000000"/>
                <w:sz w:val="20"/>
              </w:rPr>
            </w:pPr>
            <w:r>
              <w:rPr>
                <w:color w:val="000000"/>
                <w:sz w:val="20"/>
                <w:lang w:val="en-US"/>
              </w:rPr>
              <w:t>250</w:t>
            </w:r>
          </w:p>
        </w:tc>
      </w:tr>
      <w:tr w:rsidR="00C62B56" w:rsidRPr="006E3699" w:rsidTr="00DD5AC4">
        <w:trPr>
          <w:trHeight w:val="555"/>
        </w:trPr>
        <w:tc>
          <w:tcPr>
            <w:tcW w:w="1232" w:type="dxa"/>
            <w:shd w:val="clear" w:color="auto" w:fill="auto"/>
            <w:vAlign w:val="center"/>
            <w:hideMark/>
          </w:tcPr>
          <w:p w:rsidR="00C62B56" w:rsidRPr="006E3699" w:rsidRDefault="00C62B56" w:rsidP="00DD5AC4">
            <w:pPr>
              <w:jc w:val="center"/>
              <w:rPr>
                <w:color w:val="000000"/>
                <w:sz w:val="18"/>
                <w:szCs w:val="18"/>
              </w:rPr>
            </w:pPr>
            <w:r w:rsidRPr="006E3699">
              <w:rPr>
                <w:color w:val="000000"/>
                <w:sz w:val="18"/>
                <w:szCs w:val="18"/>
              </w:rPr>
              <w:t>Разводящие сети</w:t>
            </w:r>
          </w:p>
        </w:tc>
        <w:tc>
          <w:tcPr>
            <w:tcW w:w="878" w:type="dxa"/>
            <w:shd w:val="clear" w:color="auto" w:fill="auto"/>
            <w:noWrap/>
            <w:vAlign w:val="center"/>
            <w:hideMark/>
          </w:tcPr>
          <w:p w:rsidR="00C62B56" w:rsidRDefault="00C62B56" w:rsidP="00DD5AC4">
            <w:pPr>
              <w:rPr>
                <w:color w:val="000000"/>
                <w:sz w:val="20"/>
              </w:rPr>
            </w:pPr>
            <w:r>
              <w:rPr>
                <w:color w:val="000000"/>
                <w:sz w:val="20"/>
              </w:rPr>
              <w:t>Ø110</w:t>
            </w:r>
          </w:p>
        </w:tc>
        <w:tc>
          <w:tcPr>
            <w:tcW w:w="576" w:type="dxa"/>
            <w:shd w:val="clear" w:color="auto" w:fill="auto"/>
            <w:vAlign w:val="center"/>
            <w:hideMark/>
          </w:tcPr>
          <w:p w:rsidR="00C62B56" w:rsidRDefault="00C62B56" w:rsidP="00DD5AC4">
            <w:pPr>
              <w:jc w:val="center"/>
              <w:rPr>
                <w:color w:val="000000"/>
                <w:sz w:val="20"/>
              </w:rPr>
            </w:pPr>
            <w:r>
              <w:rPr>
                <w:color w:val="000000"/>
                <w:sz w:val="20"/>
              </w:rPr>
              <w:t>200</w:t>
            </w:r>
          </w:p>
        </w:tc>
        <w:tc>
          <w:tcPr>
            <w:tcW w:w="1142" w:type="dxa"/>
            <w:shd w:val="clear" w:color="auto" w:fill="auto"/>
            <w:noWrap/>
            <w:vAlign w:val="center"/>
            <w:hideMark/>
          </w:tcPr>
          <w:p w:rsidR="00C62B56" w:rsidRDefault="00C62B56" w:rsidP="00DD5AC4">
            <w:pPr>
              <w:jc w:val="center"/>
              <w:rPr>
                <w:rFonts w:ascii="Calibri" w:hAnsi="Calibri" w:cs="Calibri"/>
                <w:color w:val="000000"/>
                <w:sz w:val="20"/>
              </w:rPr>
            </w:pPr>
            <w:r>
              <w:rPr>
                <w:rFonts w:ascii="Calibri" w:hAnsi="Calibri" w:cs="Calibri"/>
                <w:color w:val="000000"/>
                <w:sz w:val="20"/>
              </w:rPr>
              <w:t>4794</w:t>
            </w:r>
          </w:p>
        </w:tc>
        <w:tc>
          <w:tcPr>
            <w:tcW w:w="708" w:type="dxa"/>
            <w:shd w:val="clear" w:color="auto" w:fill="auto"/>
            <w:noWrap/>
            <w:vAlign w:val="center"/>
            <w:hideMark/>
          </w:tcPr>
          <w:p w:rsidR="00C62B56" w:rsidRDefault="00C62B56" w:rsidP="00DD5AC4">
            <w:pPr>
              <w:jc w:val="center"/>
              <w:rPr>
                <w:rFonts w:ascii="Calibri" w:hAnsi="Calibri" w:cs="Calibri"/>
                <w:color w:val="000000"/>
                <w:sz w:val="20"/>
              </w:rPr>
            </w:pPr>
            <w:r>
              <w:rPr>
                <w:rFonts w:ascii="Calibri" w:hAnsi="Calibri" w:cs="Calibri"/>
                <w:color w:val="000000"/>
                <w:sz w:val="20"/>
              </w:rPr>
              <w:t>0</w:t>
            </w:r>
          </w:p>
        </w:tc>
        <w:tc>
          <w:tcPr>
            <w:tcW w:w="709" w:type="dxa"/>
            <w:shd w:val="clear" w:color="auto" w:fill="auto"/>
            <w:noWrap/>
            <w:vAlign w:val="center"/>
            <w:hideMark/>
          </w:tcPr>
          <w:p w:rsidR="00C62B56" w:rsidRDefault="00C62B56" w:rsidP="00DD5AC4">
            <w:pPr>
              <w:jc w:val="center"/>
              <w:rPr>
                <w:rFonts w:ascii="Calibri" w:hAnsi="Calibri" w:cs="Calibri"/>
                <w:color w:val="000000"/>
                <w:sz w:val="20"/>
              </w:rPr>
            </w:pPr>
            <w:r>
              <w:rPr>
                <w:rFonts w:ascii="Calibri" w:hAnsi="Calibri" w:cs="Calibri"/>
                <w:color w:val="000000"/>
                <w:sz w:val="20"/>
              </w:rPr>
              <w:t> </w:t>
            </w:r>
          </w:p>
        </w:tc>
        <w:tc>
          <w:tcPr>
            <w:tcW w:w="567" w:type="dxa"/>
            <w:shd w:val="clear" w:color="auto" w:fill="auto"/>
            <w:noWrap/>
            <w:vAlign w:val="center"/>
            <w:hideMark/>
          </w:tcPr>
          <w:p w:rsidR="00C62B56" w:rsidRDefault="00C62B56" w:rsidP="00DD5AC4">
            <w:pPr>
              <w:jc w:val="center"/>
              <w:rPr>
                <w:rFonts w:ascii="Calibri" w:hAnsi="Calibri" w:cs="Calibri"/>
                <w:color w:val="000000"/>
                <w:sz w:val="20"/>
              </w:rPr>
            </w:pPr>
            <w:r>
              <w:rPr>
                <w:rFonts w:ascii="Calibri" w:hAnsi="Calibri" w:cs="Calibri"/>
                <w:color w:val="000000"/>
                <w:sz w:val="20"/>
              </w:rPr>
              <w:t> </w:t>
            </w:r>
          </w:p>
        </w:tc>
        <w:tc>
          <w:tcPr>
            <w:tcW w:w="709" w:type="dxa"/>
            <w:shd w:val="clear" w:color="auto" w:fill="auto"/>
            <w:noWrap/>
            <w:vAlign w:val="center"/>
            <w:hideMark/>
          </w:tcPr>
          <w:p w:rsidR="00C62B56" w:rsidRDefault="00C62B56" w:rsidP="00DD5AC4">
            <w:pPr>
              <w:jc w:val="center"/>
              <w:rPr>
                <w:rFonts w:ascii="Calibri" w:hAnsi="Calibri" w:cs="Calibri"/>
                <w:color w:val="000000"/>
                <w:sz w:val="20"/>
              </w:rPr>
            </w:pPr>
            <w:r>
              <w:rPr>
                <w:rFonts w:ascii="Calibri" w:hAnsi="Calibri" w:cs="Calibri"/>
                <w:color w:val="000000"/>
                <w:sz w:val="20"/>
              </w:rPr>
              <w:t> </w:t>
            </w:r>
          </w:p>
        </w:tc>
        <w:tc>
          <w:tcPr>
            <w:tcW w:w="709" w:type="dxa"/>
            <w:shd w:val="clear" w:color="auto" w:fill="auto"/>
            <w:noWrap/>
            <w:vAlign w:val="center"/>
            <w:hideMark/>
          </w:tcPr>
          <w:p w:rsidR="00C62B56" w:rsidRDefault="00C62B56" w:rsidP="00DD5AC4">
            <w:pPr>
              <w:jc w:val="center"/>
              <w:rPr>
                <w:rFonts w:ascii="Calibri" w:hAnsi="Calibri" w:cs="Calibri"/>
                <w:color w:val="000000"/>
                <w:sz w:val="20"/>
              </w:rPr>
            </w:pPr>
            <w:r>
              <w:rPr>
                <w:rFonts w:ascii="Calibri" w:hAnsi="Calibri" w:cs="Calibri"/>
                <w:color w:val="000000"/>
                <w:sz w:val="20"/>
              </w:rPr>
              <w:t>100</w:t>
            </w:r>
          </w:p>
        </w:tc>
        <w:tc>
          <w:tcPr>
            <w:tcW w:w="708" w:type="dxa"/>
            <w:shd w:val="clear" w:color="auto" w:fill="auto"/>
            <w:noWrap/>
            <w:vAlign w:val="center"/>
            <w:hideMark/>
          </w:tcPr>
          <w:p w:rsidR="00C62B56" w:rsidRDefault="00C62B56" w:rsidP="00DD5AC4">
            <w:pPr>
              <w:jc w:val="center"/>
              <w:rPr>
                <w:rFonts w:ascii="Calibri" w:hAnsi="Calibri" w:cs="Calibri"/>
                <w:color w:val="000000"/>
                <w:sz w:val="20"/>
              </w:rPr>
            </w:pPr>
            <w:r>
              <w:rPr>
                <w:rFonts w:ascii="Calibri" w:hAnsi="Calibri" w:cs="Calibri"/>
                <w:color w:val="000000"/>
                <w:sz w:val="20"/>
              </w:rPr>
              <w:t> </w:t>
            </w:r>
          </w:p>
        </w:tc>
        <w:tc>
          <w:tcPr>
            <w:tcW w:w="709" w:type="dxa"/>
            <w:shd w:val="clear" w:color="auto" w:fill="auto"/>
            <w:noWrap/>
            <w:vAlign w:val="center"/>
            <w:hideMark/>
          </w:tcPr>
          <w:p w:rsidR="00C62B56" w:rsidRDefault="00C62B56" w:rsidP="00DD5AC4">
            <w:pPr>
              <w:jc w:val="center"/>
              <w:rPr>
                <w:rFonts w:ascii="Calibri" w:hAnsi="Calibri" w:cs="Calibri"/>
                <w:color w:val="000000"/>
                <w:sz w:val="20"/>
              </w:rPr>
            </w:pPr>
            <w:r>
              <w:rPr>
                <w:rFonts w:ascii="Calibri" w:hAnsi="Calibri" w:cs="Calibri"/>
                <w:color w:val="000000"/>
                <w:sz w:val="20"/>
              </w:rPr>
              <w:t>100</w:t>
            </w:r>
          </w:p>
        </w:tc>
        <w:tc>
          <w:tcPr>
            <w:tcW w:w="709" w:type="dxa"/>
            <w:shd w:val="clear" w:color="auto" w:fill="auto"/>
            <w:noWrap/>
            <w:vAlign w:val="center"/>
            <w:hideMark/>
          </w:tcPr>
          <w:p w:rsidR="00C62B56" w:rsidRDefault="00C62B56" w:rsidP="00DD5AC4">
            <w:pPr>
              <w:jc w:val="center"/>
              <w:rPr>
                <w:rFonts w:ascii="Calibri" w:hAnsi="Calibri" w:cs="Calibri"/>
                <w:color w:val="000000"/>
                <w:sz w:val="20"/>
              </w:rPr>
            </w:pPr>
            <w:r>
              <w:rPr>
                <w:rFonts w:ascii="Calibri" w:hAnsi="Calibri" w:cs="Calibri"/>
                <w:color w:val="000000"/>
                <w:sz w:val="20"/>
              </w:rPr>
              <w:t>100</w:t>
            </w:r>
          </w:p>
        </w:tc>
        <w:tc>
          <w:tcPr>
            <w:tcW w:w="709" w:type="dxa"/>
            <w:shd w:val="clear" w:color="auto" w:fill="auto"/>
            <w:noWrap/>
            <w:vAlign w:val="center"/>
            <w:hideMark/>
          </w:tcPr>
          <w:p w:rsidR="00C62B56" w:rsidRDefault="00C62B56" w:rsidP="00DD5AC4">
            <w:pPr>
              <w:jc w:val="center"/>
              <w:rPr>
                <w:color w:val="000000"/>
                <w:sz w:val="20"/>
              </w:rPr>
            </w:pPr>
            <w:r>
              <w:rPr>
                <w:color w:val="000000"/>
                <w:sz w:val="20"/>
              </w:rPr>
              <w:t>200</w:t>
            </w:r>
          </w:p>
        </w:tc>
      </w:tr>
      <w:tr w:rsidR="00C62B56" w:rsidRPr="006E3699" w:rsidTr="00DD5AC4">
        <w:trPr>
          <w:trHeight w:val="435"/>
        </w:trPr>
        <w:tc>
          <w:tcPr>
            <w:tcW w:w="1232" w:type="dxa"/>
            <w:shd w:val="clear" w:color="auto" w:fill="auto"/>
            <w:vAlign w:val="center"/>
            <w:hideMark/>
          </w:tcPr>
          <w:p w:rsidR="00C62B56" w:rsidRPr="006E3699" w:rsidRDefault="00C62B56" w:rsidP="00DD5AC4">
            <w:pPr>
              <w:jc w:val="center"/>
              <w:rPr>
                <w:color w:val="000000"/>
                <w:sz w:val="18"/>
                <w:szCs w:val="18"/>
              </w:rPr>
            </w:pPr>
            <w:r w:rsidRPr="006E3699">
              <w:rPr>
                <w:color w:val="000000"/>
                <w:sz w:val="18"/>
                <w:szCs w:val="18"/>
              </w:rPr>
              <w:t>Квартальные сети</w:t>
            </w:r>
          </w:p>
        </w:tc>
        <w:tc>
          <w:tcPr>
            <w:tcW w:w="878" w:type="dxa"/>
            <w:shd w:val="clear" w:color="auto" w:fill="auto"/>
            <w:noWrap/>
            <w:vAlign w:val="center"/>
            <w:hideMark/>
          </w:tcPr>
          <w:p w:rsidR="00C62B56" w:rsidRDefault="00C62B56" w:rsidP="00DD5AC4">
            <w:pPr>
              <w:rPr>
                <w:color w:val="000000"/>
                <w:sz w:val="20"/>
              </w:rPr>
            </w:pPr>
            <w:r>
              <w:rPr>
                <w:color w:val="000000"/>
                <w:sz w:val="20"/>
              </w:rPr>
              <w:t>Ø63</w:t>
            </w:r>
          </w:p>
        </w:tc>
        <w:tc>
          <w:tcPr>
            <w:tcW w:w="576" w:type="dxa"/>
            <w:shd w:val="clear" w:color="auto" w:fill="auto"/>
            <w:vAlign w:val="center"/>
            <w:hideMark/>
          </w:tcPr>
          <w:p w:rsidR="00C62B56" w:rsidRDefault="00C62B56" w:rsidP="00DD5AC4">
            <w:pPr>
              <w:jc w:val="center"/>
              <w:rPr>
                <w:color w:val="000000"/>
                <w:sz w:val="20"/>
              </w:rPr>
            </w:pPr>
            <w:r>
              <w:rPr>
                <w:color w:val="000000"/>
                <w:sz w:val="20"/>
                <w:lang w:val="en-US"/>
              </w:rPr>
              <w:t>5</w:t>
            </w:r>
            <w:r>
              <w:rPr>
                <w:color w:val="000000"/>
                <w:sz w:val="20"/>
              </w:rPr>
              <w:t>0</w:t>
            </w:r>
          </w:p>
        </w:tc>
        <w:tc>
          <w:tcPr>
            <w:tcW w:w="1142" w:type="dxa"/>
            <w:shd w:val="clear" w:color="auto" w:fill="auto"/>
            <w:noWrap/>
            <w:vAlign w:val="center"/>
            <w:hideMark/>
          </w:tcPr>
          <w:p w:rsidR="00C62B56" w:rsidRDefault="00C62B56" w:rsidP="00DD5AC4">
            <w:pPr>
              <w:jc w:val="center"/>
              <w:rPr>
                <w:rFonts w:ascii="Calibri" w:hAnsi="Calibri" w:cs="Calibri"/>
                <w:color w:val="000000"/>
                <w:sz w:val="20"/>
              </w:rPr>
            </w:pPr>
            <w:r>
              <w:rPr>
                <w:rFonts w:ascii="Calibri" w:hAnsi="Calibri" w:cs="Calibri"/>
                <w:color w:val="000000"/>
                <w:sz w:val="20"/>
              </w:rPr>
              <w:t>4507,9</w:t>
            </w:r>
          </w:p>
        </w:tc>
        <w:tc>
          <w:tcPr>
            <w:tcW w:w="708" w:type="dxa"/>
            <w:shd w:val="clear" w:color="auto" w:fill="auto"/>
            <w:noWrap/>
            <w:vAlign w:val="center"/>
            <w:hideMark/>
          </w:tcPr>
          <w:p w:rsidR="00C62B56" w:rsidRDefault="00C62B56" w:rsidP="00DD5AC4">
            <w:pPr>
              <w:jc w:val="center"/>
              <w:rPr>
                <w:rFonts w:ascii="Calibri" w:hAnsi="Calibri" w:cs="Calibri"/>
                <w:color w:val="000000"/>
                <w:sz w:val="20"/>
              </w:rPr>
            </w:pPr>
            <w:r>
              <w:rPr>
                <w:rFonts w:ascii="Calibri" w:hAnsi="Calibri" w:cs="Calibri"/>
                <w:color w:val="000000"/>
                <w:sz w:val="20"/>
              </w:rPr>
              <w:t>0</w:t>
            </w:r>
          </w:p>
        </w:tc>
        <w:tc>
          <w:tcPr>
            <w:tcW w:w="709" w:type="dxa"/>
            <w:shd w:val="clear" w:color="auto" w:fill="auto"/>
            <w:noWrap/>
            <w:vAlign w:val="center"/>
            <w:hideMark/>
          </w:tcPr>
          <w:p w:rsidR="00C62B56" w:rsidRDefault="00C62B56" w:rsidP="00DD5AC4">
            <w:pPr>
              <w:jc w:val="center"/>
              <w:rPr>
                <w:rFonts w:ascii="Calibri" w:hAnsi="Calibri" w:cs="Calibri"/>
                <w:color w:val="000000"/>
                <w:sz w:val="20"/>
              </w:rPr>
            </w:pPr>
            <w:r>
              <w:rPr>
                <w:rFonts w:ascii="Calibri" w:hAnsi="Calibri" w:cs="Calibri"/>
                <w:color w:val="000000"/>
                <w:sz w:val="20"/>
              </w:rPr>
              <w:t> </w:t>
            </w:r>
          </w:p>
        </w:tc>
        <w:tc>
          <w:tcPr>
            <w:tcW w:w="567" w:type="dxa"/>
            <w:shd w:val="clear" w:color="auto" w:fill="auto"/>
            <w:noWrap/>
            <w:vAlign w:val="center"/>
            <w:hideMark/>
          </w:tcPr>
          <w:p w:rsidR="00C62B56" w:rsidRDefault="00C62B56" w:rsidP="00DD5AC4">
            <w:pPr>
              <w:jc w:val="center"/>
              <w:rPr>
                <w:rFonts w:ascii="Calibri" w:hAnsi="Calibri" w:cs="Calibri"/>
                <w:color w:val="000000"/>
                <w:sz w:val="20"/>
              </w:rPr>
            </w:pPr>
            <w:r>
              <w:rPr>
                <w:rFonts w:ascii="Calibri" w:hAnsi="Calibri" w:cs="Calibri"/>
                <w:color w:val="000000"/>
                <w:sz w:val="20"/>
              </w:rPr>
              <w:t>0</w:t>
            </w:r>
          </w:p>
        </w:tc>
        <w:tc>
          <w:tcPr>
            <w:tcW w:w="709" w:type="dxa"/>
            <w:shd w:val="clear" w:color="auto" w:fill="auto"/>
            <w:noWrap/>
            <w:vAlign w:val="center"/>
            <w:hideMark/>
          </w:tcPr>
          <w:p w:rsidR="00C62B56" w:rsidRDefault="00C62B56" w:rsidP="00DD5AC4">
            <w:pPr>
              <w:jc w:val="center"/>
              <w:rPr>
                <w:rFonts w:ascii="Calibri" w:hAnsi="Calibri" w:cs="Calibri"/>
                <w:color w:val="000000"/>
                <w:sz w:val="20"/>
              </w:rPr>
            </w:pPr>
            <w:r>
              <w:rPr>
                <w:rFonts w:ascii="Calibri" w:hAnsi="Calibri" w:cs="Calibri"/>
                <w:color w:val="000000"/>
                <w:sz w:val="20"/>
              </w:rPr>
              <w:t>0</w:t>
            </w:r>
          </w:p>
        </w:tc>
        <w:tc>
          <w:tcPr>
            <w:tcW w:w="709" w:type="dxa"/>
            <w:shd w:val="clear" w:color="auto" w:fill="auto"/>
            <w:noWrap/>
            <w:vAlign w:val="center"/>
            <w:hideMark/>
          </w:tcPr>
          <w:p w:rsidR="00C62B56" w:rsidRDefault="00C62B56" w:rsidP="00DD5AC4">
            <w:pPr>
              <w:jc w:val="center"/>
              <w:rPr>
                <w:rFonts w:ascii="Calibri" w:hAnsi="Calibri" w:cs="Calibri"/>
                <w:color w:val="000000"/>
                <w:sz w:val="20"/>
              </w:rPr>
            </w:pPr>
            <w:r>
              <w:rPr>
                <w:rFonts w:ascii="Calibri" w:hAnsi="Calibri" w:cs="Calibri"/>
                <w:color w:val="000000"/>
                <w:sz w:val="20"/>
              </w:rPr>
              <w:t>50</w:t>
            </w:r>
          </w:p>
        </w:tc>
        <w:tc>
          <w:tcPr>
            <w:tcW w:w="708" w:type="dxa"/>
            <w:shd w:val="clear" w:color="auto" w:fill="auto"/>
            <w:noWrap/>
            <w:vAlign w:val="center"/>
            <w:hideMark/>
          </w:tcPr>
          <w:p w:rsidR="00C62B56" w:rsidRDefault="00C62B56" w:rsidP="00DD5AC4">
            <w:pPr>
              <w:jc w:val="center"/>
              <w:rPr>
                <w:rFonts w:ascii="Calibri" w:hAnsi="Calibri" w:cs="Calibri"/>
                <w:color w:val="000000"/>
                <w:sz w:val="20"/>
              </w:rPr>
            </w:pPr>
            <w:r>
              <w:rPr>
                <w:rFonts w:ascii="Calibri" w:hAnsi="Calibri" w:cs="Calibri"/>
                <w:color w:val="000000"/>
                <w:sz w:val="20"/>
              </w:rPr>
              <w:t> </w:t>
            </w:r>
          </w:p>
        </w:tc>
        <w:tc>
          <w:tcPr>
            <w:tcW w:w="709" w:type="dxa"/>
            <w:shd w:val="clear" w:color="auto" w:fill="auto"/>
            <w:noWrap/>
            <w:vAlign w:val="center"/>
            <w:hideMark/>
          </w:tcPr>
          <w:p w:rsidR="00C62B56" w:rsidRDefault="00C62B56" w:rsidP="00DD5AC4">
            <w:pPr>
              <w:jc w:val="center"/>
              <w:rPr>
                <w:rFonts w:ascii="Calibri" w:hAnsi="Calibri" w:cs="Calibri"/>
                <w:color w:val="000000"/>
                <w:sz w:val="20"/>
              </w:rPr>
            </w:pPr>
            <w:r>
              <w:rPr>
                <w:rFonts w:ascii="Calibri" w:hAnsi="Calibri" w:cs="Calibri"/>
                <w:color w:val="000000"/>
                <w:sz w:val="20"/>
              </w:rPr>
              <w:t>50</w:t>
            </w:r>
          </w:p>
        </w:tc>
        <w:tc>
          <w:tcPr>
            <w:tcW w:w="709" w:type="dxa"/>
            <w:shd w:val="clear" w:color="auto" w:fill="auto"/>
            <w:noWrap/>
            <w:vAlign w:val="center"/>
            <w:hideMark/>
          </w:tcPr>
          <w:p w:rsidR="00C62B56" w:rsidRDefault="00C62B56" w:rsidP="00DD5AC4">
            <w:pPr>
              <w:jc w:val="center"/>
              <w:rPr>
                <w:rFonts w:ascii="Calibri" w:hAnsi="Calibri" w:cs="Calibri"/>
                <w:color w:val="000000"/>
                <w:sz w:val="20"/>
              </w:rPr>
            </w:pPr>
            <w:r>
              <w:rPr>
                <w:rFonts w:ascii="Calibri" w:hAnsi="Calibri" w:cs="Calibri"/>
                <w:color w:val="000000"/>
                <w:sz w:val="20"/>
              </w:rPr>
              <w:t> </w:t>
            </w:r>
          </w:p>
        </w:tc>
        <w:tc>
          <w:tcPr>
            <w:tcW w:w="709" w:type="dxa"/>
            <w:shd w:val="clear" w:color="auto" w:fill="auto"/>
            <w:noWrap/>
            <w:vAlign w:val="center"/>
            <w:hideMark/>
          </w:tcPr>
          <w:p w:rsidR="00C62B56" w:rsidRDefault="00C62B56" w:rsidP="00DD5AC4">
            <w:pPr>
              <w:jc w:val="center"/>
              <w:rPr>
                <w:color w:val="000000"/>
                <w:sz w:val="20"/>
              </w:rPr>
            </w:pPr>
            <w:r>
              <w:rPr>
                <w:color w:val="000000"/>
                <w:sz w:val="20"/>
              </w:rPr>
              <w:t>50</w:t>
            </w:r>
          </w:p>
        </w:tc>
      </w:tr>
      <w:tr w:rsidR="00C62B56" w:rsidRPr="006E3699" w:rsidTr="00DD5AC4">
        <w:trPr>
          <w:trHeight w:val="450"/>
        </w:trPr>
        <w:tc>
          <w:tcPr>
            <w:tcW w:w="1232" w:type="dxa"/>
            <w:shd w:val="clear" w:color="auto" w:fill="auto"/>
            <w:vAlign w:val="center"/>
            <w:hideMark/>
          </w:tcPr>
          <w:p w:rsidR="00C62B56" w:rsidRPr="006E3699" w:rsidRDefault="00C62B56" w:rsidP="00DD5AC4">
            <w:pPr>
              <w:jc w:val="center"/>
              <w:rPr>
                <w:b/>
                <w:bCs/>
                <w:color w:val="000000"/>
                <w:sz w:val="18"/>
                <w:szCs w:val="18"/>
              </w:rPr>
            </w:pPr>
            <w:r w:rsidRPr="006E3699">
              <w:rPr>
                <w:b/>
                <w:bCs/>
                <w:color w:val="000000"/>
                <w:sz w:val="18"/>
                <w:szCs w:val="18"/>
              </w:rPr>
              <w:lastRenderedPageBreak/>
              <w:t>2</w:t>
            </w:r>
          </w:p>
        </w:tc>
        <w:tc>
          <w:tcPr>
            <w:tcW w:w="2596" w:type="dxa"/>
            <w:gridSpan w:val="3"/>
            <w:shd w:val="clear" w:color="000000" w:fill="FFFF00"/>
            <w:vAlign w:val="center"/>
            <w:hideMark/>
          </w:tcPr>
          <w:p w:rsidR="00C62B56" w:rsidRPr="006E3699" w:rsidRDefault="00C62B56" w:rsidP="00DD5AC4">
            <w:pPr>
              <w:jc w:val="center"/>
              <w:rPr>
                <w:color w:val="000000"/>
                <w:sz w:val="18"/>
                <w:szCs w:val="18"/>
              </w:rPr>
            </w:pPr>
            <w:r w:rsidRPr="006E3699">
              <w:rPr>
                <w:color w:val="000000"/>
                <w:sz w:val="18"/>
                <w:szCs w:val="18"/>
              </w:rPr>
              <w:t xml:space="preserve">Водозабор д. </w:t>
            </w:r>
            <w:r>
              <w:rPr>
                <w:color w:val="000000"/>
                <w:sz w:val="18"/>
                <w:szCs w:val="18"/>
              </w:rPr>
              <w:t>Успено-Раёвка</w:t>
            </w:r>
          </w:p>
        </w:tc>
        <w:tc>
          <w:tcPr>
            <w:tcW w:w="708" w:type="dxa"/>
            <w:shd w:val="clear" w:color="000000" w:fill="FFFF00"/>
            <w:noWrap/>
            <w:vAlign w:val="center"/>
            <w:hideMark/>
          </w:tcPr>
          <w:p w:rsidR="00C62B56" w:rsidRPr="006E3699" w:rsidRDefault="00C62B56" w:rsidP="00DD5AC4">
            <w:pPr>
              <w:jc w:val="center"/>
              <w:rPr>
                <w:color w:val="000000"/>
                <w:sz w:val="18"/>
                <w:szCs w:val="18"/>
              </w:rPr>
            </w:pPr>
            <w:r w:rsidRPr="006E3699">
              <w:rPr>
                <w:color w:val="000000"/>
                <w:sz w:val="18"/>
                <w:szCs w:val="18"/>
              </w:rPr>
              <w:t>0</w:t>
            </w:r>
          </w:p>
        </w:tc>
        <w:tc>
          <w:tcPr>
            <w:tcW w:w="709" w:type="dxa"/>
            <w:shd w:val="clear" w:color="000000" w:fill="FFFF00"/>
            <w:noWrap/>
            <w:vAlign w:val="center"/>
            <w:hideMark/>
          </w:tcPr>
          <w:p w:rsidR="00C62B56" w:rsidRPr="006E3699" w:rsidRDefault="00C62B56" w:rsidP="00DD5AC4">
            <w:pPr>
              <w:jc w:val="center"/>
              <w:rPr>
                <w:color w:val="000000"/>
                <w:sz w:val="18"/>
                <w:szCs w:val="18"/>
              </w:rPr>
            </w:pPr>
            <w:r w:rsidRPr="006E3699">
              <w:rPr>
                <w:color w:val="000000"/>
                <w:sz w:val="18"/>
                <w:szCs w:val="18"/>
              </w:rPr>
              <w:t>0</w:t>
            </w:r>
          </w:p>
        </w:tc>
        <w:tc>
          <w:tcPr>
            <w:tcW w:w="567" w:type="dxa"/>
            <w:shd w:val="clear" w:color="000000" w:fill="FFFF00"/>
            <w:noWrap/>
            <w:vAlign w:val="center"/>
            <w:hideMark/>
          </w:tcPr>
          <w:p w:rsidR="00C62B56" w:rsidRPr="006E3699" w:rsidRDefault="00C62B56" w:rsidP="00DD5AC4">
            <w:pPr>
              <w:jc w:val="center"/>
              <w:rPr>
                <w:color w:val="000000"/>
                <w:sz w:val="18"/>
                <w:szCs w:val="18"/>
              </w:rPr>
            </w:pPr>
            <w:r>
              <w:rPr>
                <w:color w:val="000000"/>
                <w:sz w:val="18"/>
                <w:szCs w:val="18"/>
                <w:lang w:val="en-US"/>
              </w:rPr>
              <w:t>0</w:t>
            </w:r>
          </w:p>
        </w:tc>
        <w:tc>
          <w:tcPr>
            <w:tcW w:w="709" w:type="dxa"/>
            <w:shd w:val="clear" w:color="000000" w:fill="FFFF00"/>
            <w:noWrap/>
            <w:vAlign w:val="center"/>
            <w:hideMark/>
          </w:tcPr>
          <w:p w:rsidR="00C62B56" w:rsidRPr="006E3699" w:rsidRDefault="00C62B56" w:rsidP="00DD5AC4">
            <w:pPr>
              <w:jc w:val="center"/>
              <w:rPr>
                <w:color w:val="000000"/>
                <w:sz w:val="18"/>
                <w:szCs w:val="18"/>
              </w:rPr>
            </w:pPr>
            <w:r>
              <w:rPr>
                <w:color w:val="000000"/>
                <w:sz w:val="18"/>
                <w:szCs w:val="18"/>
              </w:rPr>
              <w:t>0</w:t>
            </w:r>
          </w:p>
        </w:tc>
        <w:tc>
          <w:tcPr>
            <w:tcW w:w="709" w:type="dxa"/>
            <w:shd w:val="clear" w:color="000000" w:fill="FFFF00"/>
            <w:noWrap/>
            <w:vAlign w:val="center"/>
            <w:hideMark/>
          </w:tcPr>
          <w:p w:rsidR="00C62B56" w:rsidRPr="006E3699" w:rsidRDefault="00C62B56" w:rsidP="00DD5AC4">
            <w:pPr>
              <w:jc w:val="center"/>
              <w:rPr>
                <w:color w:val="000000"/>
                <w:sz w:val="18"/>
                <w:szCs w:val="18"/>
              </w:rPr>
            </w:pPr>
            <w:r w:rsidRPr="006E3699">
              <w:rPr>
                <w:color w:val="000000"/>
                <w:sz w:val="18"/>
                <w:szCs w:val="18"/>
              </w:rPr>
              <w:t>0</w:t>
            </w:r>
          </w:p>
        </w:tc>
        <w:tc>
          <w:tcPr>
            <w:tcW w:w="708" w:type="dxa"/>
            <w:shd w:val="clear" w:color="000000" w:fill="FFFF00"/>
            <w:noWrap/>
            <w:vAlign w:val="center"/>
            <w:hideMark/>
          </w:tcPr>
          <w:p w:rsidR="00C62B56" w:rsidRPr="006E3699" w:rsidRDefault="00C62B56" w:rsidP="00DD5AC4">
            <w:pPr>
              <w:jc w:val="center"/>
              <w:rPr>
                <w:color w:val="000000"/>
                <w:sz w:val="18"/>
                <w:szCs w:val="18"/>
              </w:rPr>
            </w:pPr>
            <w:r w:rsidRPr="006E3699">
              <w:rPr>
                <w:color w:val="000000"/>
                <w:sz w:val="18"/>
                <w:szCs w:val="18"/>
              </w:rPr>
              <w:t>0</w:t>
            </w:r>
          </w:p>
        </w:tc>
        <w:tc>
          <w:tcPr>
            <w:tcW w:w="709" w:type="dxa"/>
            <w:shd w:val="clear" w:color="000000" w:fill="FFFF00"/>
            <w:noWrap/>
            <w:vAlign w:val="center"/>
            <w:hideMark/>
          </w:tcPr>
          <w:p w:rsidR="00C62B56" w:rsidRPr="006E3699" w:rsidRDefault="00C62B56" w:rsidP="00DD5AC4">
            <w:pPr>
              <w:jc w:val="center"/>
              <w:rPr>
                <w:color w:val="000000"/>
                <w:sz w:val="18"/>
                <w:szCs w:val="18"/>
              </w:rPr>
            </w:pPr>
            <w:r>
              <w:rPr>
                <w:color w:val="000000"/>
                <w:sz w:val="18"/>
                <w:szCs w:val="18"/>
                <w:lang w:val="en-US"/>
              </w:rPr>
              <w:t>0</w:t>
            </w:r>
          </w:p>
        </w:tc>
        <w:tc>
          <w:tcPr>
            <w:tcW w:w="709" w:type="dxa"/>
            <w:shd w:val="clear" w:color="000000" w:fill="FFFF00"/>
            <w:noWrap/>
            <w:vAlign w:val="center"/>
            <w:hideMark/>
          </w:tcPr>
          <w:p w:rsidR="00C62B56" w:rsidRPr="006E3699" w:rsidRDefault="00C62B56" w:rsidP="00DD5AC4">
            <w:pPr>
              <w:jc w:val="center"/>
              <w:rPr>
                <w:color w:val="000000"/>
                <w:sz w:val="18"/>
                <w:szCs w:val="18"/>
              </w:rPr>
            </w:pPr>
            <w:r>
              <w:rPr>
                <w:color w:val="000000"/>
                <w:sz w:val="18"/>
                <w:szCs w:val="18"/>
                <w:lang w:val="en-US"/>
              </w:rPr>
              <w:t>10</w:t>
            </w:r>
            <w:r w:rsidRPr="006E3699">
              <w:rPr>
                <w:color w:val="000000"/>
                <w:sz w:val="18"/>
                <w:szCs w:val="18"/>
              </w:rPr>
              <w:t>0</w:t>
            </w:r>
          </w:p>
        </w:tc>
        <w:tc>
          <w:tcPr>
            <w:tcW w:w="709" w:type="dxa"/>
            <w:shd w:val="clear" w:color="000000" w:fill="FFFF00"/>
            <w:noWrap/>
            <w:vAlign w:val="center"/>
            <w:hideMark/>
          </w:tcPr>
          <w:p w:rsidR="00C62B56" w:rsidRPr="006E3699" w:rsidRDefault="00C62B56" w:rsidP="00DD5AC4">
            <w:pPr>
              <w:jc w:val="center"/>
              <w:rPr>
                <w:color w:val="000000"/>
                <w:sz w:val="18"/>
                <w:szCs w:val="18"/>
              </w:rPr>
            </w:pPr>
            <w:r>
              <w:rPr>
                <w:color w:val="000000"/>
                <w:sz w:val="18"/>
                <w:szCs w:val="18"/>
                <w:lang w:val="en-US"/>
              </w:rPr>
              <w:t>100</w:t>
            </w:r>
          </w:p>
        </w:tc>
      </w:tr>
      <w:tr w:rsidR="00C62B56" w:rsidRPr="006E3699" w:rsidTr="00DD5AC4">
        <w:trPr>
          <w:trHeight w:val="735"/>
        </w:trPr>
        <w:tc>
          <w:tcPr>
            <w:tcW w:w="1232" w:type="dxa"/>
            <w:shd w:val="clear" w:color="auto" w:fill="auto"/>
            <w:vAlign w:val="center"/>
            <w:hideMark/>
          </w:tcPr>
          <w:p w:rsidR="00C62B56" w:rsidRPr="006E3699" w:rsidRDefault="00C62B56" w:rsidP="00DD5AC4">
            <w:pPr>
              <w:jc w:val="center"/>
              <w:rPr>
                <w:color w:val="000000"/>
                <w:sz w:val="18"/>
                <w:szCs w:val="18"/>
              </w:rPr>
            </w:pPr>
            <w:r w:rsidRPr="006E3699">
              <w:rPr>
                <w:color w:val="000000"/>
                <w:sz w:val="18"/>
                <w:szCs w:val="18"/>
              </w:rPr>
              <w:t>Разводящие сети</w:t>
            </w:r>
          </w:p>
        </w:tc>
        <w:tc>
          <w:tcPr>
            <w:tcW w:w="878" w:type="dxa"/>
            <w:shd w:val="clear" w:color="auto" w:fill="auto"/>
            <w:noWrap/>
            <w:vAlign w:val="center"/>
            <w:hideMark/>
          </w:tcPr>
          <w:p w:rsidR="00C62B56" w:rsidRDefault="00C62B56" w:rsidP="00DD5AC4">
            <w:pPr>
              <w:jc w:val="center"/>
              <w:rPr>
                <w:color w:val="000000"/>
                <w:sz w:val="20"/>
              </w:rPr>
            </w:pPr>
            <w:r>
              <w:rPr>
                <w:color w:val="000000"/>
                <w:sz w:val="20"/>
              </w:rPr>
              <w:t>Ø110</w:t>
            </w:r>
          </w:p>
        </w:tc>
        <w:tc>
          <w:tcPr>
            <w:tcW w:w="576" w:type="dxa"/>
            <w:shd w:val="clear" w:color="auto" w:fill="auto"/>
            <w:vAlign w:val="center"/>
            <w:hideMark/>
          </w:tcPr>
          <w:p w:rsidR="00C62B56" w:rsidRDefault="00C62B56" w:rsidP="00DD5AC4">
            <w:pPr>
              <w:jc w:val="center"/>
              <w:rPr>
                <w:color w:val="000000"/>
                <w:sz w:val="20"/>
              </w:rPr>
            </w:pPr>
            <w:r>
              <w:rPr>
                <w:color w:val="000000"/>
                <w:sz w:val="20"/>
              </w:rPr>
              <w:t>100</w:t>
            </w:r>
          </w:p>
        </w:tc>
        <w:tc>
          <w:tcPr>
            <w:tcW w:w="1142" w:type="dxa"/>
            <w:shd w:val="clear" w:color="auto" w:fill="auto"/>
            <w:noWrap/>
            <w:vAlign w:val="center"/>
            <w:hideMark/>
          </w:tcPr>
          <w:p w:rsidR="00C62B56" w:rsidRDefault="00C62B56" w:rsidP="00DD5AC4">
            <w:pPr>
              <w:jc w:val="center"/>
              <w:rPr>
                <w:rFonts w:ascii="Calibri" w:hAnsi="Calibri" w:cs="Calibri"/>
                <w:color w:val="000000"/>
                <w:sz w:val="20"/>
              </w:rPr>
            </w:pPr>
            <w:r>
              <w:rPr>
                <w:rFonts w:ascii="Calibri" w:hAnsi="Calibri" w:cs="Calibri"/>
                <w:color w:val="000000"/>
                <w:sz w:val="20"/>
              </w:rPr>
              <w:t>4794</w:t>
            </w:r>
          </w:p>
        </w:tc>
        <w:tc>
          <w:tcPr>
            <w:tcW w:w="708" w:type="dxa"/>
            <w:shd w:val="clear" w:color="auto" w:fill="auto"/>
            <w:noWrap/>
            <w:vAlign w:val="center"/>
            <w:hideMark/>
          </w:tcPr>
          <w:p w:rsidR="00C62B56" w:rsidRDefault="00C62B56" w:rsidP="00DD5AC4">
            <w:pPr>
              <w:jc w:val="center"/>
              <w:rPr>
                <w:rFonts w:ascii="Calibri" w:hAnsi="Calibri" w:cs="Calibri"/>
                <w:color w:val="000000"/>
                <w:sz w:val="20"/>
              </w:rPr>
            </w:pPr>
            <w:r>
              <w:rPr>
                <w:rFonts w:ascii="Calibri" w:hAnsi="Calibri" w:cs="Calibri"/>
                <w:color w:val="000000"/>
                <w:sz w:val="20"/>
              </w:rPr>
              <w:t>0</w:t>
            </w:r>
          </w:p>
        </w:tc>
        <w:tc>
          <w:tcPr>
            <w:tcW w:w="709" w:type="dxa"/>
            <w:shd w:val="clear" w:color="auto" w:fill="auto"/>
            <w:noWrap/>
            <w:vAlign w:val="center"/>
            <w:hideMark/>
          </w:tcPr>
          <w:p w:rsidR="00C62B56" w:rsidRDefault="00C62B56" w:rsidP="00DD5AC4">
            <w:pPr>
              <w:jc w:val="center"/>
              <w:rPr>
                <w:rFonts w:ascii="Calibri" w:hAnsi="Calibri" w:cs="Calibri"/>
                <w:color w:val="000000"/>
                <w:sz w:val="20"/>
              </w:rPr>
            </w:pPr>
            <w:r>
              <w:rPr>
                <w:rFonts w:ascii="Calibri" w:hAnsi="Calibri" w:cs="Calibri"/>
                <w:color w:val="000000"/>
                <w:sz w:val="20"/>
              </w:rPr>
              <w:t> </w:t>
            </w:r>
          </w:p>
        </w:tc>
        <w:tc>
          <w:tcPr>
            <w:tcW w:w="567" w:type="dxa"/>
            <w:shd w:val="clear" w:color="auto" w:fill="auto"/>
            <w:noWrap/>
            <w:vAlign w:val="center"/>
            <w:hideMark/>
          </w:tcPr>
          <w:p w:rsidR="00C62B56" w:rsidRDefault="00C62B56" w:rsidP="00DD5AC4">
            <w:pPr>
              <w:jc w:val="center"/>
              <w:rPr>
                <w:rFonts w:ascii="Calibri" w:hAnsi="Calibri" w:cs="Calibri"/>
                <w:color w:val="000000"/>
                <w:sz w:val="20"/>
              </w:rPr>
            </w:pPr>
            <w:r>
              <w:rPr>
                <w:rFonts w:ascii="Calibri" w:hAnsi="Calibri" w:cs="Calibri"/>
                <w:color w:val="000000"/>
                <w:sz w:val="20"/>
              </w:rPr>
              <w:t> </w:t>
            </w:r>
          </w:p>
        </w:tc>
        <w:tc>
          <w:tcPr>
            <w:tcW w:w="709" w:type="dxa"/>
            <w:shd w:val="clear" w:color="auto" w:fill="auto"/>
            <w:vAlign w:val="center"/>
            <w:hideMark/>
          </w:tcPr>
          <w:p w:rsidR="00C62B56" w:rsidRDefault="00C62B56" w:rsidP="00DD5AC4">
            <w:pPr>
              <w:jc w:val="center"/>
              <w:rPr>
                <w:color w:val="000000"/>
                <w:sz w:val="20"/>
              </w:rPr>
            </w:pPr>
            <w:r>
              <w:rPr>
                <w:color w:val="000000"/>
                <w:sz w:val="20"/>
              </w:rPr>
              <w:t>0</w:t>
            </w:r>
          </w:p>
        </w:tc>
        <w:tc>
          <w:tcPr>
            <w:tcW w:w="709" w:type="dxa"/>
            <w:shd w:val="clear" w:color="auto" w:fill="auto"/>
            <w:noWrap/>
            <w:vAlign w:val="center"/>
            <w:hideMark/>
          </w:tcPr>
          <w:p w:rsidR="00C62B56" w:rsidRDefault="00C62B56" w:rsidP="00DD5AC4">
            <w:pPr>
              <w:jc w:val="center"/>
              <w:rPr>
                <w:rFonts w:ascii="Calibri" w:hAnsi="Calibri" w:cs="Calibri"/>
                <w:color w:val="000000"/>
                <w:sz w:val="20"/>
              </w:rPr>
            </w:pPr>
            <w:r>
              <w:rPr>
                <w:rFonts w:ascii="Calibri" w:hAnsi="Calibri" w:cs="Calibri"/>
                <w:color w:val="000000"/>
                <w:sz w:val="20"/>
              </w:rPr>
              <w:t> </w:t>
            </w:r>
          </w:p>
        </w:tc>
        <w:tc>
          <w:tcPr>
            <w:tcW w:w="708" w:type="dxa"/>
            <w:shd w:val="clear" w:color="auto" w:fill="auto"/>
            <w:noWrap/>
            <w:vAlign w:val="center"/>
            <w:hideMark/>
          </w:tcPr>
          <w:p w:rsidR="00C62B56" w:rsidRDefault="00C62B56" w:rsidP="00DD5AC4">
            <w:pPr>
              <w:jc w:val="center"/>
              <w:rPr>
                <w:rFonts w:ascii="Calibri" w:hAnsi="Calibri" w:cs="Calibri"/>
                <w:color w:val="000000"/>
                <w:sz w:val="20"/>
              </w:rPr>
            </w:pPr>
            <w:r>
              <w:rPr>
                <w:rFonts w:ascii="Calibri" w:hAnsi="Calibri" w:cs="Calibri"/>
                <w:color w:val="000000"/>
                <w:sz w:val="20"/>
              </w:rPr>
              <w:t> </w:t>
            </w:r>
          </w:p>
        </w:tc>
        <w:tc>
          <w:tcPr>
            <w:tcW w:w="709" w:type="dxa"/>
            <w:shd w:val="clear" w:color="auto" w:fill="auto"/>
            <w:noWrap/>
            <w:vAlign w:val="center"/>
            <w:hideMark/>
          </w:tcPr>
          <w:p w:rsidR="00C62B56" w:rsidRDefault="00C62B56" w:rsidP="00DD5AC4">
            <w:pPr>
              <w:jc w:val="center"/>
              <w:rPr>
                <w:rFonts w:ascii="Calibri" w:hAnsi="Calibri" w:cs="Calibri"/>
                <w:color w:val="000000"/>
                <w:sz w:val="20"/>
              </w:rPr>
            </w:pPr>
            <w:r>
              <w:rPr>
                <w:rFonts w:ascii="Calibri" w:hAnsi="Calibri" w:cs="Calibri"/>
                <w:color w:val="000000"/>
                <w:sz w:val="20"/>
              </w:rPr>
              <w:t>0</w:t>
            </w:r>
          </w:p>
        </w:tc>
        <w:tc>
          <w:tcPr>
            <w:tcW w:w="709" w:type="dxa"/>
            <w:shd w:val="clear" w:color="auto" w:fill="auto"/>
            <w:noWrap/>
            <w:vAlign w:val="center"/>
            <w:hideMark/>
          </w:tcPr>
          <w:p w:rsidR="00C62B56" w:rsidRDefault="00C62B56" w:rsidP="00DD5AC4">
            <w:pPr>
              <w:jc w:val="center"/>
              <w:rPr>
                <w:rFonts w:ascii="Calibri" w:hAnsi="Calibri" w:cs="Calibri"/>
                <w:color w:val="000000"/>
                <w:sz w:val="20"/>
              </w:rPr>
            </w:pPr>
            <w:r>
              <w:rPr>
                <w:rFonts w:ascii="Calibri" w:hAnsi="Calibri" w:cs="Calibri"/>
                <w:color w:val="000000"/>
                <w:sz w:val="20"/>
              </w:rPr>
              <w:t>100</w:t>
            </w:r>
          </w:p>
        </w:tc>
        <w:tc>
          <w:tcPr>
            <w:tcW w:w="709" w:type="dxa"/>
            <w:shd w:val="clear" w:color="auto" w:fill="auto"/>
            <w:noWrap/>
            <w:vAlign w:val="center"/>
            <w:hideMark/>
          </w:tcPr>
          <w:p w:rsidR="00C62B56" w:rsidRDefault="00C62B56" w:rsidP="00DD5AC4">
            <w:pPr>
              <w:jc w:val="center"/>
              <w:rPr>
                <w:color w:val="000000"/>
                <w:sz w:val="20"/>
              </w:rPr>
            </w:pPr>
            <w:r>
              <w:rPr>
                <w:color w:val="000000"/>
                <w:sz w:val="20"/>
              </w:rPr>
              <w:t>100</w:t>
            </w:r>
          </w:p>
        </w:tc>
      </w:tr>
      <w:tr w:rsidR="00C62B56" w:rsidRPr="006E3699" w:rsidTr="00DD5AC4">
        <w:trPr>
          <w:trHeight w:val="315"/>
        </w:trPr>
        <w:tc>
          <w:tcPr>
            <w:tcW w:w="1232" w:type="dxa"/>
            <w:shd w:val="clear" w:color="auto" w:fill="auto"/>
            <w:vAlign w:val="center"/>
            <w:hideMark/>
          </w:tcPr>
          <w:p w:rsidR="00C62B56" w:rsidRPr="006E3699" w:rsidRDefault="00C62B56" w:rsidP="00DD5AC4">
            <w:pPr>
              <w:jc w:val="center"/>
              <w:rPr>
                <w:color w:val="000000"/>
                <w:sz w:val="18"/>
                <w:szCs w:val="18"/>
              </w:rPr>
            </w:pPr>
            <w:r w:rsidRPr="006E3699">
              <w:rPr>
                <w:color w:val="000000"/>
                <w:sz w:val="18"/>
                <w:szCs w:val="18"/>
              </w:rPr>
              <w:t>Квартальные сети</w:t>
            </w:r>
          </w:p>
        </w:tc>
        <w:tc>
          <w:tcPr>
            <w:tcW w:w="878" w:type="dxa"/>
            <w:shd w:val="clear" w:color="auto" w:fill="auto"/>
            <w:noWrap/>
            <w:vAlign w:val="center"/>
            <w:hideMark/>
          </w:tcPr>
          <w:p w:rsidR="00C62B56" w:rsidRDefault="00C62B56" w:rsidP="00DD5AC4">
            <w:pPr>
              <w:jc w:val="center"/>
              <w:rPr>
                <w:color w:val="000000"/>
                <w:sz w:val="20"/>
              </w:rPr>
            </w:pPr>
            <w:r>
              <w:rPr>
                <w:color w:val="000000"/>
                <w:sz w:val="20"/>
              </w:rPr>
              <w:t>Ø63</w:t>
            </w:r>
          </w:p>
        </w:tc>
        <w:tc>
          <w:tcPr>
            <w:tcW w:w="576" w:type="dxa"/>
            <w:shd w:val="clear" w:color="auto" w:fill="auto"/>
            <w:vAlign w:val="center"/>
            <w:hideMark/>
          </w:tcPr>
          <w:p w:rsidR="00C62B56" w:rsidRDefault="00C62B56" w:rsidP="00DD5AC4">
            <w:pPr>
              <w:jc w:val="center"/>
              <w:rPr>
                <w:color w:val="000000"/>
                <w:sz w:val="20"/>
              </w:rPr>
            </w:pPr>
            <w:r>
              <w:rPr>
                <w:color w:val="000000"/>
                <w:sz w:val="20"/>
              </w:rPr>
              <w:t>0</w:t>
            </w:r>
          </w:p>
        </w:tc>
        <w:tc>
          <w:tcPr>
            <w:tcW w:w="1142" w:type="dxa"/>
            <w:shd w:val="clear" w:color="auto" w:fill="auto"/>
            <w:noWrap/>
            <w:vAlign w:val="center"/>
            <w:hideMark/>
          </w:tcPr>
          <w:p w:rsidR="00C62B56" w:rsidRDefault="00C62B56" w:rsidP="00DD5AC4">
            <w:pPr>
              <w:jc w:val="center"/>
              <w:rPr>
                <w:rFonts w:ascii="Calibri" w:hAnsi="Calibri" w:cs="Calibri"/>
                <w:color w:val="000000"/>
                <w:sz w:val="20"/>
              </w:rPr>
            </w:pPr>
            <w:r>
              <w:rPr>
                <w:rFonts w:ascii="Calibri" w:hAnsi="Calibri" w:cs="Calibri"/>
                <w:color w:val="000000"/>
                <w:sz w:val="20"/>
              </w:rPr>
              <w:t>4507,9</w:t>
            </w:r>
          </w:p>
        </w:tc>
        <w:tc>
          <w:tcPr>
            <w:tcW w:w="708" w:type="dxa"/>
            <w:shd w:val="clear" w:color="auto" w:fill="auto"/>
            <w:noWrap/>
            <w:vAlign w:val="center"/>
            <w:hideMark/>
          </w:tcPr>
          <w:p w:rsidR="00C62B56" w:rsidRDefault="00C62B56" w:rsidP="00DD5AC4">
            <w:pPr>
              <w:jc w:val="center"/>
              <w:rPr>
                <w:color w:val="000000"/>
                <w:sz w:val="20"/>
              </w:rPr>
            </w:pPr>
            <w:r>
              <w:rPr>
                <w:color w:val="000000"/>
                <w:sz w:val="20"/>
              </w:rPr>
              <w:t> </w:t>
            </w:r>
          </w:p>
        </w:tc>
        <w:tc>
          <w:tcPr>
            <w:tcW w:w="709" w:type="dxa"/>
            <w:shd w:val="clear" w:color="auto" w:fill="auto"/>
            <w:noWrap/>
            <w:vAlign w:val="center"/>
            <w:hideMark/>
          </w:tcPr>
          <w:p w:rsidR="00C62B56" w:rsidRDefault="00C62B56" w:rsidP="00DD5AC4">
            <w:pPr>
              <w:jc w:val="center"/>
              <w:rPr>
                <w:color w:val="000000"/>
                <w:sz w:val="20"/>
              </w:rPr>
            </w:pPr>
            <w:r>
              <w:rPr>
                <w:color w:val="000000"/>
                <w:sz w:val="20"/>
              </w:rPr>
              <w:t> </w:t>
            </w:r>
          </w:p>
        </w:tc>
        <w:tc>
          <w:tcPr>
            <w:tcW w:w="567" w:type="dxa"/>
            <w:shd w:val="clear" w:color="auto" w:fill="auto"/>
            <w:noWrap/>
            <w:vAlign w:val="center"/>
            <w:hideMark/>
          </w:tcPr>
          <w:p w:rsidR="00C62B56" w:rsidRDefault="00C62B56" w:rsidP="00DD5AC4">
            <w:pPr>
              <w:jc w:val="center"/>
              <w:rPr>
                <w:color w:val="000000"/>
                <w:sz w:val="20"/>
              </w:rPr>
            </w:pPr>
            <w:r>
              <w:rPr>
                <w:color w:val="000000"/>
                <w:sz w:val="20"/>
              </w:rPr>
              <w:t> </w:t>
            </w:r>
          </w:p>
        </w:tc>
        <w:tc>
          <w:tcPr>
            <w:tcW w:w="709" w:type="dxa"/>
            <w:shd w:val="clear" w:color="auto" w:fill="auto"/>
            <w:vAlign w:val="center"/>
            <w:hideMark/>
          </w:tcPr>
          <w:p w:rsidR="00C62B56" w:rsidRDefault="00C62B56" w:rsidP="00DD5AC4">
            <w:pPr>
              <w:jc w:val="center"/>
              <w:rPr>
                <w:color w:val="000000"/>
                <w:sz w:val="20"/>
              </w:rPr>
            </w:pPr>
            <w:r>
              <w:rPr>
                <w:color w:val="000000"/>
                <w:sz w:val="20"/>
              </w:rPr>
              <w:t>0</w:t>
            </w:r>
          </w:p>
        </w:tc>
        <w:tc>
          <w:tcPr>
            <w:tcW w:w="709" w:type="dxa"/>
            <w:shd w:val="clear" w:color="auto" w:fill="auto"/>
            <w:noWrap/>
            <w:vAlign w:val="center"/>
            <w:hideMark/>
          </w:tcPr>
          <w:p w:rsidR="00C62B56" w:rsidRDefault="00C62B56" w:rsidP="00DD5AC4">
            <w:pPr>
              <w:jc w:val="center"/>
              <w:rPr>
                <w:rFonts w:ascii="Calibri" w:hAnsi="Calibri" w:cs="Calibri"/>
                <w:color w:val="000000"/>
                <w:sz w:val="20"/>
              </w:rPr>
            </w:pPr>
            <w:r>
              <w:rPr>
                <w:rFonts w:ascii="Calibri" w:hAnsi="Calibri" w:cs="Calibri"/>
                <w:color w:val="000000"/>
                <w:sz w:val="20"/>
              </w:rPr>
              <w:t> </w:t>
            </w:r>
          </w:p>
        </w:tc>
        <w:tc>
          <w:tcPr>
            <w:tcW w:w="708" w:type="dxa"/>
            <w:shd w:val="clear" w:color="auto" w:fill="auto"/>
            <w:noWrap/>
            <w:vAlign w:val="center"/>
            <w:hideMark/>
          </w:tcPr>
          <w:p w:rsidR="00C62B56" w:rsidRDefault="00C62B56" w:rsidP="00DD5AC4">
            <w:pPr>
              <w:jc w:val="center"/>
              <w:rPr>
                <w:rFonts w:ascii="Calibri" w:hAnsi="Calibri" w:cs="Calibri"/>
                <w:color w:val="000000"/>
                <w:sz w:val="20"/>
              </w:rPr>
            </w:pPr>
            <w:r>
              <w:rPr>
                <w:rFonts w:ascii="Calibri" w:hAnsi="Calibri" w:cs="Calibri"/>
                <w:color w:val="000000"/>
                <w:sz w:val="20"/>
              </w:rPr>
              <w:t> </w:t>
            </w:r>
          </w:p>
        </w:tc>
        <w:tc>
          <w:tcPr>
            <w:tcW w:w="709" w:type="dxa"/>
            <w:shd w:val="clear" w:color="auto" w:fill="auto"/>
            <w:noWrap/>
            <w:vAlign w:val="center"/>
            <w:hideMark/>
          </w:tcPr>
          <w:p w:rsidR="00C62B56" w:rsidRDefault="00C62B56" w:rsidP="00DD5AC4">
            <w:pPr>
              <w:jc w:val="center"/>
              <w:rPr>
                <w:rFonts w:ascii="Calibri" w:hAnsi="Calibri" w:cs="Calibri"/>
                <w:color w:val="000000"/>
                <w:sz w:val="20"/>
              </w:rPr>
            </w:pPr>
            <w:r>
              <w:rPr>
                <w:rFonts w:ascii="Calibri" w:hAnsi="Calibri" w:cs="Calibri"/>
                <w:color w:val="000000"/>
                <w:sz w:val="20"/>
              </w:rPr>
              <w:t>0</w:t>
            </w:r>
          </w:p>
        </w:tc>
        <w:tc>
          <w:tcPr>
            <w:tcW w:w="709" w:type="dxa"/>
            <w:shd w:val="clear" w:color="auto" w:fill="auto"/>
            <w:noWrap/>
            <w:vAlign w:val="center"/>
            <w:hideMark/>
          </w:tcPr>
          <w:p w:rsidR="00C62B56" w:rsidRDefault="00C62B56" w:rsidP="00DD5AC4">
            <w:pPr>
              <w:jc w:val="center"/>
              <w:rPr>
                <w:rFonts w:ascii="Calibri" w:hAnsi="Calibri" w:cs="Calibri"/>
                <w:color w:val="000000"/>
                <w:sz w:val="20"/>
              </w:rPr>
            </w:pPr>
            <w:r>
              <w:rPr>
                <w:rFonts w:ascii="Calibri" w:hAnsi="Calibri" w:cs="Calibri"/>
                <w:color w:val="000000"/>
                <w:sz w:val="20"/>
              </w:rPr>
              <w:t> </w:t>
            </w:r>
          </w:p>
        </w:tc>
        <w:tc>
          <w:tcPr>
            <w:tcW w:w="709" w:type="dxa"/>
            <w:shd w:val="clear" w:color="auto" w:fill="auto"/>
            <w:noWrap/>
            <w:vAlign w:val="center"/>
            <w:hideMark/>
          </w:tcPr>
          <w:p w:rsidR="00C62B56" w:rsidRDefault="00C62B56" w:rsidP="00DD5AC4">
            <w:pPr>
              <w:jc w:val="center"/>
              <w:rPr>
                <w:color w:val="000000"/>
                <w:sz w:val="20"/>
              </w:rPr>
            </w:pPr>
            <w:r>
              <w:rPr>
                <w:color w:val="000000"/>
                <w:sz w:val="20"/>
              </w:rPr>
              <w:t>0</w:t>
            </w:r>
          </w:p>
        </w:tc>
      </w:tr>
    </w:tbl>
    <w:p w:rsidR="00C62B56" w:rsidRDefault="00C62B56" w:rsidP="00C62B56">
      <w:pPr>
        <w:pStyle w:val="31"/>
        <w:suppressAutoHyphens/>
        <w:spacing w:after="0" w:line="276" w:lineRule="auto"/>
        <w:ind w:left="0"/>
        <w:jc w:val="both"/>
        <w:rPr>
          <w:sz w:val="24"/>
          <w:szCs w:val="24"/>
        </w:rPr>
      </w:pPr>
    </w:p>
    <w:p w:rsidR="00C62B56" w:rsidRDefault="00C62B56" w:rsidP="00C62B56">
      <w:pPr>
        <w:pStyle w:val="31"/>
        <w:suppressAutoHyphens/>
        <w:spacing w:after="0" w:line="276" w:lineRule="auto"/>
        <w:ind w:left="0"/>
        <w:jc w:val="both"/>
        <w:rPr>
          <w:sz w:val="24"/>
          <w:szCs w:val="24"/>
        </w:rPr>
      </w:pPr>
    </w:p>
    <w:p w:rsidR="00C62B56" w:rsidRPr="007974E3" w:rsidRDefault="00C62B56" w:rsidP="00C62B56">
      <w:pPr>
        <w:pStyle w:val="31"/>
        <w:suppressAutoHyphens/>
        <w:spacing w:after="0" w:line="276" w:lineRule="auto"/>
        <w:ind w:left="0"/>
        <w:jc w:val="both"/>
        <w:rPr>
          <w:sz w:val="24"/>
          <w:szCs w:val="24"/>
        </w:rPr>
      </w:pPr>
      <w:r w:rsidRPr="007974E3">
        <w:rPr>
          <w:sz w:val="24"/>
          <w:szCs w:val="24"/>
        </w:rPr>
        <w:t xml:space="preserve">     В 202</w:t>
      </w:r>
      <w:r>
        <w:rPr>
          <w:sz w:val="24"/>
          <w:szCs w:val="24"/>
        </w:rPr>
        <w:t>4</w:t>
      </w:r>
      <w:r w:rsidRPr="007974E3">
        <w:rPr>
          <w:sz w:val="24"/>
          <w:szCs w:val="24"/>
        </w:rPr>
        <w:t>-203</w:t>
      </w:r>
      <w:r>
        <w:rPr>
          <w:sz w:val="24"/>
          <w:szCs w:val="24"/>
        </w:rPr>
        <w:t>3</w:t>
      </w:r>
      <w:r w:rsidRPr="007974E3">
        <w:rPr>
          <w:sz w:val="24"/>
          <w:szCs w:val="24"/>
        </w:rPr>
        <w:t xml:space="preserve"> году предполагается заменить </w:t>
      </w:r>
      <w:r w:rsidRPr="000952F5">
        <w:rPr>
          <w:sz w:val="24"/>
          <w:szCs w:val="24"/>
        </w:rPr>
        <w:t>350</w:t>
      </w:r>
      <w:r>
        <w:rPr>
          <w:sz w:val="24"/>
          <w:szCs w:val="24"/>
        </w:rPr>
        <w:t xml:space="preserve">п.м. </w:t>
      </w:r>
      <w:r w:rsidRPr="007974E3">
        <w:rPr>
          <w:sz w:val="24"/>
          <w:szCs w:val="24"/>
        </w:rPr>
        <w:t xml:space="preserve"> водопроводных сетей, которые выработали свой эксплуатационный ресурс, которые представлены  в таблице </w:t>
      </w:r>
      <w:r w:rsidR="000540CC">
        <w:rPr>
          <w:sz w:val="24"/>
          <w:szCs w:val="24"/>
        </w:rPr>
        <w:t>5</w:t>
      </w:r>
      <w:r w:rsidRPr="007974E3">
        <w:rPr>
          <w:sz w:val="24"/>
          <w:szCs w:val="24"/>
        </w:rPr>
        <w:t>.3.</w:t>
      </w:r>
    </w:p>
    <w:p w:rsidR="00C62B56" w:rsidRPr="007974E3" w:rsidRDefault="00C62B56" w:rsidP="00C62B56">
      <w:pPr>
        <w:shd w:val="clear" w:color="auto" w:fill="FFFFFF"/>
        <w:spacing w:after="75"/>
        <w:ind w:firstLine="450"/>
        <w:jc w:val="both"/>
        <w:rPr>
          <w:color w:val="000000"/>
        </w:rPr>
      </w:pPr>
      <w:r>
        <w:rPr>
          <w:color w:val="000000"/>
        </w:rPr>
        <w:t xml:space="preserve">Замена </w:t>
      </w:r>
      <w:r w:rsidRPr="007974E3">
        <w:rPr>
          <w:color w:val="000000"/>
        </w:rPr>
        <w:t>сетей водопровода низкого давления выполняется из полиэтиленовых труб ПЭ100 SDR17 Ø110х6.6, 63х3.8 мм по ГОСТ 18599-2001, с устройством водопроводных колодцев с установкой в них запорной арматуры, пожарных гидрантов.</w:t>
      </w:r>
    </w:p>
    <w:p w:rsidR="00C62B56" w:rsidRPr="007974E3" w:rsidRDefault="00C62B56" w:rsidP="00C62B56">
      <w:pPr>
        <w:shd w:val="clear" w:color="auto" w:fill="FFFFFF"/>
        <w:spacing w:after="75"/>
        <w:ind w:firstLine="450"/>
        <w:jc w:val="both"/>
        <w:rPr>
          <w:color w:val="000000"/>
        </w:rPr>
      </w:pPr>
      <w:r w:rsidRPr="007974E3">
        <w:rPr>
          <w:color w:val="000000"/>
        </w:rPr>
        <w:t>Глубина заложения труб водопровода принята 1.8 м от поверхности земли до низа трубы.</w:t>
      </w:r>
    </w:p>
    <w:p w:rsidR="00C62B56" w:rsidRPr="007974E3" w:rsidRDefault="00C62B56" w:rsidP="00C62B56">
      <w:pPr>
        <w:shd w:val="clear" w:color="auto" w:fill="FFFFFF"/>
        <w:spacing w:after="75"/>
        <w:ind w:firstLine="450"/>
        <w:jc w:val="both"/>
        <w:rPr>
          <w:color w:val="000000"/>
        </w:rPr>
      </w:pPr>
      <w:r w:rsidRPr="007974E3">
        <w:rPr>
          <w:color w:val="000000"/>
        </w:rPr>
        <w:t>На сети водопровода предусмотрено устройство колодцев Ø 1000, 1500, 2000 мм из сборных железобетонных элементов по т. пр. 902-09-11.84 для установки запорно-распределительной и трубопроводной арматуры, пожарных гидрантов и водоразборных колонок.</w:t>
      </w:r>
    </w:p>
    <w:p w:rsidR="00C62B56" w:rsidRPr="007974E3" w:rsidRDefault="00C62B56" w:rsidP="00C62B56">
      <w:pPr>
        <w:shd w:val="clear" w:color="auto" w:fill="FFFFFF"/>
        <w:spacing w:after="75"/>
        <w:ind w:firstLine="450"/>
        <w:jc w:val="both"/>
        <w:rPr>
          <w:color w:val="000000"/>
        </w:rPr>
      </w:pPr>
      <w:r w:rsidRPr="007974E3">
        <w:rPr>
          <w:color w:val="000000"/>
        </w:rPr>
        <w:t>Проект организации строительства предусматривает выполнение строительных и монтажных работ с соблюдением требований рабочей документации, соответствующих глав СНиП «Правила производства и приемки работ», а также требований и правил производственной санитарии, охраны труда, техники безопасности и пожарной безопасности</w:t>
      </w:r>
    </w:p>
    <w:p w:rsidR="00C62B56" w:rsidRPr="00C04004" w:rsidRDefault="00C62B56" w:rsidP="00C62B56">
      <w:pPr>
        <w:spacing w:before="100" w:beforeAutospacing="1" w:after="100" w:afterAutospacing="1"/>
        <w:jc w:val="both"/>
      </w:pPr>
      <w:r w:rsidRPr="00C04004">
        <w:t>Расче</w:t>
      </w:r>
      <w:r>
        <w:t>тные расходы и свободные напоры:</w:t>
      </w:r>
    </w:p>
    <w:p w:rsidR="00C62B56" w:rsidRPr="00C04004" w:rsidRDefault="00C62B56" w:rsidP="00C62B56">
      <w:pPr>
        <w:spacing w:before="100" w:beforeAutospacing="1" w:after="100" w:afterAutospacing="1"/>
      </w:pPr>
      <w:r>
        <w:t xml:space="preserve">1. Среднесуточный – 54,8м3/сут;                                                                                                                        </w:t>
      </w:r>
      <w:r w:rsidRPr="00C04004">
        <w:t xml:space="preserve">2. Среднечасовой </w:t>
      </w:r>
      <w:r>
        <w:t>–2,28</w:t>
      </w:r>
      <w:r w:rsidRPr="00C04004">
        <w:t xml:space="preserve"> м3/ч</w:t>
      </w:r>
      <w:r>
        <w:t>;                                                                                                                                  3</w:t>
      </w:r>
      <w:r w:rsidRPr="00C04004">
        <w:t>. М</w:t>
      </w:r>
      <w:r>
        <w:t>аксимально-суточный – 65,7 м3/сут;                                                                                                               4</w:t>
      </w:r>
      <w:r w:rsidRPr="00C04004">
        <w:t xml:space="preserve">. Максимально-часовой </w:t>
      </w:r>
      <w:r>
        <w:t>–3,87</w:t>
      </w:r>
      <w:r w:rsidRPr="00C04004">
        <w:t xml:space="preserve"> м3/ч</w:t>
      </w:r>
      <w:r>
        <w:t>;                                                                                                               5</w:t>
      </w:r>
      <w:r w:rsidRPr="00C04004">
        <w:t>. Расход воды на пожар</w:t>
      </w:r>
      <w:r>
        <w:t>отушение – 5 л/с (18 м3/ч);                                                                                          6</w:t>
      </w:r>
      <w:r w:rsidRPr="00C04004">
        <w:t xml:space="preserve">. Максимально-секундный при пожаротушении – 7,33 л/с </w:t>
      </w:r>
    </w:p>
    <w:p w:rsidR="00C62B56" w:rsidRPr="00C04004" w:rsidRDefault="00C62B56" w:rsidP="00C62B56">
      <w:pPr>
        <w:spacing w:before="100" w:beforeAutospacing="1" w:after="100" w:afterAutospacing="1"/>
        <w:jc w:val="both"/>
      </w:pPr>
      <w:r w:rsidRPr="00C04004">
        <w:t xml:space="preserve">При пожаротушении напор у пожарных гидрантов – 10 м. Расчетное количество одновременных пожаров – один пожар, продолжительность тушения пожара — 3 часа. Наружное пожаротушение жилых домов осуществляется от проектируемых пожарных гидрантов. </w:t>
      </w:r>
    </w:p>
    <w:p w:rsidR="000540CC" w:rsidRDefault="000540CC" w:rsidP="00C62B56">
      <w:pPr>
        <w:pStyle w:val="formattexttopleveltext"/>
        <w:spacing w:before="0" w:beforeAutospacing="0"/>
        <w:jc w:val="both"/>
        <w:rPr>
          <w:b/>
        </w:rPr>
      </w:pPr>
      <w:r>
        <w:rPr>
          <w:b/>
          <w:sz w:val="28"/>
          <w:szCs w:val="28"/>
        </w:rPr>
        <w:t>5.1.3</w:t>
      </w:r>
      <w:r w:rsidR="00C62B56">
        <w:rPr>
          <w:b/>
          <w:sz w:val="28"/>
          <w:szCs w:val="28"/>
        </w:rPr>
        <w:t>. О</w:t>
      </w:r>
      <w:r w:rsidR="00C62B56" w:rsidRPr="0014698B">
        <w:rPr>
          <w:b/>
          <w:sz w:val="28"/>
          <w:szCs w:val="28"/>
        </w:rPr>
        <w:t>ценка объемов капитальных вложений в строительство, реконструкцию и модернизацию объектов централизованных систем водоснабжения</w:t>
      </w:r>
      <w:bookmarkStart w:id="96" w:name="_Toc40607746"/>
      <w:bookmarkStart w:id="97" w:name="_Toc41995446"/>
    </w:p>
    <w:bookmarkEnd w:id="96"/>
    <w:bookmarkEnd w:id="97"/>
    <w:p w:rsidR="00C62B56" w:rsidRPr="0076174E" w:rsidRDefault="00C62B56" w:rsidP="00C62B56">
      <w:pPr>
        <w:jc w:val="both"/>
      </w:pPr>
      <w:r w:rsidRPr="0076174E">
        <w:t>Для определения долгосрочных ценовых последствий и приведения капитальных вложений в реализацию проектов схемы теплоснабжения к ценам соответствующих лет были использованы следующие макроэкономические параметры, установленные Минэкономразвития России:</w:t>
      </w:r>
    </w:p>
    <w:p w:rsidR="00C62B56" w:rsidRDefault="00C62B56" w:rsidP="00234489">
      <w:pPr>
        <w:numPr>
          <w:ilvl w:val="0"/>
          <w:numId w:val="18"/>
        </w:numPr>
        <w:jc w:val="both"/>
      </w:pPr>
      <w:r w:rsidRPr="0076174E">
        <w:t>временно определенные показатели долгосрочного прогноза социально-экономического развития Российской Федерации до 2030 года в соответствии с таблицей прогнозных индексов цен производителей, индексов-дефляторов по видам экономической деятельности, установленных письмом заместителя Министра экономического развития Российской Федерац</w:t>
      </w:r>
      <w:r>
        <w:t>ии от 05.10.2017 № 21790- АКДОЗ;</w:t>
      </w:r>
    </w:p>
    <w:p w:rsidR="00C62B56" w:rsidRPr="0076174E" w:rsidRDefault="00C62B56" w:rsidP="00234489">
      <w:pPr>
        <w:numPr>
          <w:ilvl w:val="0"/>
          <w:numId w:val="18"/>
        </w:numPr>
        <w:jc w:val="both"/>
      </w:pPr>
      <w:r w:rsidRPr="0076174E">
        <w:lastRenderedPageBreak/>
        <w:t xml:space="preserve">Государственные укрупненные нормативы цены строительства (далее – НЦС), приведенные в  сборнике </w:t>
      </w:r>
      <w:r>
        <w:t xml:space="preserve">№ 14 </w:t>
      </w:r>
      <w:r w:rsidRPr="0076174E">
        <w:t>(НЦС 81-02-1</w:t>
      </w:r>
      <w:r>
        <w:t>4</w:t>
      </w:r>
      <w:r w:rsidRPr="0076174E">
        <w:t>-202</w:t>
      </w:r>
      <w:r>
        <w:t>4</w:t>
      </w:r>
      <w:r w:rsidRPr="0076174E">
        <w:t xml:space="preserve">) </w:t>
      </w:r>
      <w:r>
        <w:t xml:space="preserve"> раздел 6  </w:t>
      </w:r>
      <w:r w:rsidRPr="0076174E">
        <w:t xml:space="preserve">для наружных </w:t>
      </w:r>
      <w:r>
        <w:t>сетей водоснабжения и канализации</w:t>
      </w:r>
      <w:r w:rsidRPr="0076174E">
        <w:t xml:space="preserve"> по состоянию на 1 квартал 202</w:t>
      </w:r>
      <w:r>
        <w:t>4</w:t>
      </w:r>
      <w:r w:rsidRPr="0076174E">
        <w:t>года предназначены для планирования инвестиций (капитальных вложений), оценки эффективности использования средств, направляемых на капитальные вложения и подготовки технико-экономических показателей в задании на проектирование тепловых сетей, строительство которых финансируется с привлечением средств федерального бюджета.</w:t>
      </w:r>
    </w:p>
    <w:p w:rsidR="00C62B56" w:rsidRPr="0076174E" w:rsidRDefault="00C62B56" w:rsidP="00C62B56"/>
    <w:p w:rsidR="00C62B56" w:rsidRPr="0076174E" w:rsidRDefault="00C62B56" w:rsidP="00C62B56">
      <w:pPr>
        <w:jc w:val="both"/>
      </w:pPr>
      <w:r w:rsidRPr="0076174E">
        <w:t>Показатели НЦС рассчитаны в уровн</w:t>
      </w:r>
      <w:r>
        <w:t>е цен по состоянию на 01.01.2024</w:t>
      </w:r>
      <w:r w:rsidRPr="0076174E">
        <w:t xml:space="preserve"> для базового района (Московская область). Коэффициент  перехода  от цен базового района (Московская область) к уровню цен Курской области, определён на основе приказа Министерства регионального развития РФ от 30.12.2019 №91</w:t>
      </w:r>
      <w:r>
        <w:t>8</w:t>
      </w:r>
      <w:r w:rsidRPr="0076174E">
        <w:t>РФ и составляет 0,8</w:t>
      </w:r>
      <w:r>
        <w:t>7</w:t>
      </w:r>
      <w:r w:rsidRPr="0076174E">
        <w:t>.</w:t>
      </w:r>
    </w:p>
    <w:p w:rsidR="00C62B56" w:rsidRPr="0076174E" w:rsidRDefault="00C62B56" w:rsidP="00C62B56"/>
    <w:p w:rsidR="00C62B56" w:rsidRPr="0076174E" w:rsidRDefault="00C62B56" w:rsidP="00C62B56">
      <w:pPr>
        <w:jc w:val="both"/>
      </w:pPr>
      <w:r w:rsidRPr="0076174E">
        <w:t xml:space="preserve">    Укрупненные нормативы представляют собой объем денежных средств необходимый и достаточный для строительства 1 километра наружных </w:t>
      </w:r>
      <w:r>
        <w:t>сетей водоснабжения и канализации</w:t>
      </w:r>
      <w:r w:rsidRPr="0076174E">
        <w:t xml:space="preserve"> для варианта прокладки трубопроводов </w:t>
      </w:r>
      <w:r>
        <w:t>водо</w:t>
      </w:r>
      <w:r w:rsidRPr="0076174E">
        <w:t>снабжения</w:t>
      </w:r>
      <w:r>
        <w:t>.</w:t>
      </w:r>
    </w:p>
    <w:p w:rsidR="00C62B56" w:rsidRPr="0076174E" w:rsidRDefault="00C62B56" w:rsidP="00C62B56">
      <w:pPr>
        <w:jc w:val="both"/>
      </w:pPr>
      <w:r w:rsidRPr="0076174E">
        <w:t xml:space="preserve">        В соответствии с разделом  </w:t>
      </w:r>
      <w:r>
        <w:t>6</w:t>
      </w:r>
      <w:r w:rsidRPr="0076174E">
        <w:t xml:space="preserve"> сборника (НЦС 81-02-1</w:t>
      </w:r>
      <w:r>
        <w:t>4</w:t>
      </w:r>
      <w:r w:rsidRPr="0076174E">
        <w:t>-202</w:t>
      </w:r>
      <w:r>
        <w:t xml:space="preserve">4, </w:t>
      </w:r>
      <w:r w:rsidRPr="00770925">
        <w:rPr>
          <w:rFonts w:eastAsia="Calibri"/>
          <w:sz w:val="22"/>
          <w:szCs w:val="22"/>
        </w:rPr>
        <w:t>таблице 14-06-001</w:t>
      </w:r>
      <w:r>
        <w:rPr>
          <w:rFonts w:eastAsia="Calibri"/>
          <w:sz w:val="22"/>
          <w:szCs w:val="22"/>
        </w:rPr>
        <w:t>-01</w:t>
      </w:r>
      <w:r w:rsidRPr="0076174E">
        <w:t xml:space="preserve">) для </w:t>
      </w:r>
      <w:r>
        <w:t>сетей водоснабжения и канализации«Наружные инженерные сети водоснабжения из полиэтиленовых труб, разработка сухого грунта в отвал, без креплений (группа грунтов 1-3)</w:t>
      </w:r>
      <w:r w:rsidRPr="0076174E">
        <w:t xml:space="preserve">  представлена в таблице </w:t>
      </w:r>
      <w:r w:rsidR="000540CC">
        <w:t>5</w:t>
      </w:r>
      <w:r w:rsidRPr="0076174E">
        <w:t>.</w:t>
      </w:r>
      <w:r>
        <w:t>3</w:t>
      </w:r>
      <w:r w:rsidRPr="0076174E">
        <w:t>.</w:t>
      </w:r>
    </w:p>
    <w:p w:rsidR="00C62B56" w:rsidRPr="0076174E" w:rsidRDefault="00C62B56" w:rsidP="00C62B56">
      <w:pPr>
        <w:jc w:val="both"/>
      </w:pPr>
    </w:p>
    <w:p w:rsidR="00C62B56" w:rsidRPr="00AB72E0" w:rsidRDefault="00C62B56" w:rsidP="00C62B56">
      <w:pPr>
        <w:jc w:val="both"/>
        <w:rPr>
          <w:b/>
          <w:sz w:val="22"/>
          <w:szCs w:val="22"/>
        </w:rPr>
      </w:pPr>
      <w:r w:rsidRPr="00AB72E0">
        <w:rPr>
          <w:b/>
          <w:sz w:val="22"/>
          <w:szCs w:val="22"/>
        </w:rPr>
        <w:t xml:space="preserve">Таблица </w:t>
      </w:r>
      <w:r w:rsidR="000540CC">
        <w:rPr>
          <w:b/>
          <w:sz w:val="22"/>
          <w:szCs w:val="22"/>
        </w:rPr>
        <w:t>5</w:t>
      </w:r>
      <w:r w:rsidRPr="00AB72E0">
        <w:rPr>
          <w:b/>
          <w:sz w:val="22"/>
          <w:szCs w:val="22"/>
        </w:rPr>
        <w:t>.</w:t>
      </w:r>
      <w:r>
        <w:rPr>
          <w:b/>
          <w:sz w:val="22"/>
          <w:szCs w:val="22"/>
        </w:rPr>
        <w:t>3</w:t>
      </w:r>
      <w:r w:rsidRPr="00AB72E0">
        <w:rPr>
          <w:b/>
          <w:sz w:val="22"/>
          <w:szCs w:val="22"/>
        </w:rPr>
        <w:t xml:space="preserve">. Стоимость сетей водоснабжения и канализации «Наружные инженерные сети водоснабжения из полиэтиленовых труб с защитным покрытием, разработка сухого грунта в отвал, без креплений (группа грунтов 1-3)  </w:t>
      </w:r>
    </w:p>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3"/>
        <w:gridCol w:w="1001"/>
        <w:gridCol w:w="2268"/>
        <w:gridCol w:w="709"/>
        <w:gridCol w:w="1408"/>
        <w:gridCol w:w="2938"/>
      </w:tblGrid>
      <w:tr w:rsidR="00C62B56" w:rsidRPr="00A52638" w:rsidTr="00DD5AC4">
        <w:trPr>
          <w:trHeight w:val="371"/>
          <w:jc w:val="center"/>
        </w:trPr>
        <w:tc>
          <w:tcPr>
            <w:tcW w:w="1523" w:type="dxa"/>
            <w:vAlign w:val="center"/>
          </w:tcPr>
          <w:p w:rsidR="00C62B56" w:rsidRPr="00A52638" w:rsidRDefault="00C62B56" w:rsidP="00DD5AC4">
            <w:pPr>
              <w:rPr>
                <w:sz w:val="20"/>
              </w:rPr>
            </w:pPr>
            <w:r w:rsidRPr="00A52638">
              <w:rPr>
                <w:sz w:val="20"/>
              </w:rPr>
              <w:t>Номера расценок</w:t>
            </w:r>
          </w:p>
        </w:tc>
        <w:tc>
          <w:tcPr>
            <w:tcW w:w="992" w:type="dxa"/>
            <w:vAlign w:val="center"/>
          </w:tcPr>
          <w:p w:rsidR="00C62B56" w:rsidRPr="00A52638" w:rsidRDefault="00C62B56" w:rsidP="00DD5AC4">
            <w:pPr>
              <w:rPr>
                <w:sz w:val="20"/>
              </w:rPr>
            </w:pPr>
            <w:r w:rsidRPr="00A52638">
              <w:rPr>
                <w:sz w:val="20"/>
              </w:rPr>
              <w:t>Диаметр, мм</w:t>
            </w:r>
          </w:p>
        </w:tc>
        <w:tc>
          <w:tcPr>
            <w:tcW w:w="2268" w:type="dxa"/>
            <w:vAlign w:val="center"/>
          </w:tcPr>
          <w:p w:rsidR="00C62B56" w:rsidRPr="00A52638" w:rsidRDefault="00C62B56" w:rsidP="00DD5AC4">
            <w:pPr>
              <w:rPr>
                <w:sz w:val="20"/>
              </w:rPr>
            </w:pPr>
            <w:r w:rsidRPr="00A52638">
              <w:rPr>
                <w:sz w:val="20"/>
              </w:rPr>
              <w:t>Стоимость за 1км без НДС для Московской области на 01.01.202</w:t>
            </w:r>
            <w:r>
              <w:rPr>
                <w:sz w:val="20"/>
              </w:rPr>
              <w:t>4</w:t>
            </w:r>
            <w:r w:rsidRPr="00A52638">
              <w:rPr>
                <w:sz w:val="20"/>
              </w:rPr>
              <w:t>года</w:t>
            </w:r>
          </w:p>
        </w:tc>
        <w:tc>
          <w:tcPr>
            <w:tcW w:w="709" w:type="dxa"/>
            <w:vAlign w:val="center"/>
          </w:tcPr>
          <w:p w:rsidR="00C62B56" w:rsidRPr="00A52638" w:rsidRDefault="00C62B56" w:rsidP="00DD5AC4">
            <w:pPr>
              <w:rPr>
                <w:sz w:val="20"/>
              </w:rPr>
            </w:pPr>
            <w:r w:rsidRPr="00A52638">
              <w:rPr>
                <w:sz w:val="20"/>
              </w:rPr>
              <w:t>Ккор</w:t>
            </w:r>
          </w:p>
        </w:tc>
        <w:tc>
          <w:tcPr>
            <w:tcW w:w="1417" w:type="dxa"/>
          </w:tcPr>
          <w:p w:rsidR="00C62B56" w:rsidRPr="00A52638" w:rsidRDefault="00C62B56" w:rsidP="00DD5AC4">
            <w:pPr>
              <w:rPr>
                <w:color w:val="000000"/>
                <w:sz w:val="20"/>
              </w:rPr>
            </w:pPr>
            <w:r w:rsidRPr="00A52638">
              <w:rPr>
                <w:color w:val="000000"/>
                <w:sz w:val="20"/>
              </w:rPr>
              <w:t>К с учётом индексов дефляторов</w:t>
            </w:r>
          </w:p>
        </w:tc>
        <w:tc>
          <w:tcPr>
            <w:tcW w:w="2938" w:type="dxa"/>
            <w:vAlign w:val="center"/>
          </w:tcPr>
          <w:p w:rsidR="00C62B56" w:rsidRPr="00A52638" w:rsidRDefault="00C62B56" w:rsidP="00DD5AC4">
            <w:pPr>
              <w:rPr>
                <w:color w:val="000000"/>
                <w:sz w:val="20"/>
              </w:rPr>
            </w:pPr>
            <w:r w:rsidRPr="00A52638">
              <w:rPr>
                <w:color w:val="000000"/>
                <w:sz w:val="20"/>
              </w:rPr>
              <w:t>Стоимость за 1 км для Курской области с учетом НДС на 4кв.202</w:t>
            </w:r>
            <w:r>
              <w:rPr>
                <w:color w:val="000000"/>
                <w:sz w:val="20"/>
              </w:rPr>
              <w:t>3</w:t>
            </w:r>
            <w:r w:rsidRPr="00A52638">
              <w:rPr>
                <w:color w:val="000000"/>
                <w:sz w:val="20"/>
              </w:rPr>
              <w:t>года, тыс.руб.</w:t>
            </w:r>
          </w:p>
        </w:tc>
      </w:tr>
      <w:tr w:rsidR="00C62B56" w:rsidRPr="00AB72E0" w:rsidTr="00DD5AC4">
        <w:trPr>
          <w:trHeight w:val="300"/>
          <w:jc w:val="center"/>
        </w:trPr>
        <w:tc>
          <w:tcPr>
            <w:tcW w:w="1523" w:type="dxa"/>
            <w:noWrap/>
            <w:vAlign w:val="center"/>
          </w:tcPr>
          <w:p w:rsidR="00C62B56" w:rsidRDefault="00C62B56" w:rsidP="00DD5AC4">
            <w:pPr>
              <w:jc w:val="center"/>
              <w:rPr>
                <w:color w:val="000000"/>
                <w:szCs w:val="22"/>
              </w:rPr>
            </w:pPr>
            <w:r>
              <w:rPr>
                <w:color w:val="000000"/>
                <w:sz w:val="22"/>
                <w:szCs w:val="22"/>
              </w:rPr>
              <w:t>14-06-001-02</w:t>
            </w:r>
          </w:p>
        </w:tc>
        <w:tc>
          <w:tcPr>
            <w:tcW w:w="992" w:type="dxa"/>
            <w:noWrap/>
            <w:vAlign w:val="center"/>
          </w:tcPr>
          <w:p w:rsidR="00C62B56" w:rsidRDefault="00C62B56" w:rsidP="00DD5AC4">
            <w:pPr>
              <w:jc w:val="center"/>
              <w:rPr>
                <w:color w:val="000000"/>
                <w:szCs w:val="22"/>
              </w:rPr>
            </w:pPr>
            <w:r>
              <w:rPr>
                <w:color w:val="000000"/>
                <w:sz w:val="20"/>
              </w:rPr>
              <w:t>Ø100</w:t>
            </w:r>
          </w:p>
        </w:tc>
        <w:tc>
          <w:tcPr>
            <w:tcW w:w="2268" w:type="dxa"/>
            <w:noWrap/>
            <w:vAlign w:val="center"/>
          </w:tcPr>
          <w:p w:rsidR="00C62B56" w:rsidRDefault="00C62B56" w:rsidP="00DD5AC4">
            <w:pPr>
              <w:jc w:val="center"/>
              <w:rPr>
                <w:color w:val="000000"/>
                <w:szCs w:val="22"/>
              </w:rPr>
            </w:pPr>
            <w:r>
              <w:rPr>
                <w:color w:val="000000"/>
                <w:sz w:val="22"/>
                <w:szCs w:val="22"/>
              </w:rPr>
              <w:t>4212,74</w:t>
            </w:r>
          </w:p>
        </w:tc>
        <w:tc>
          <w:tcPr>
            <w:tcW w:w="709" w:type="dxa"/>
            <w:noWrap/>
            <w:vAlign w:val="center"/>
          </w:tcPr>
          <w:p w:rsidR="00C62B56" w:rsidRDefault="00C62B56" w:rsidP="00DD5AC4">
            <w:pPr>
              <w:jc w:val="center"/>
              <w:rPr>
                <w:color w:val="000000"/>
                <w:szCs w:val="22"/>
              </w:rPr>
            </w:pPr>
            <w:r>
              <w:rPr>
                <w:color w:val="000000"/>
                <w:sz w:val="22"/>
                <w:szCs w:val="22"/>
              </w:rPr>
              <w:t>0,87</w:t>
            </w:r>
          </w:p>
        </w:tc>
        <w:tc>
          <w:tcPr>
            <w:tcW w:w="1417" w:type="dxa"/>
            <w:vAlign w:val="center"/>
          </w:tcPr>
          <w:p w:rsidR="00C62B56" w:rsidRDefault="00C62B56" w:rsidP="00DD5AC4">
            <w:pPr>
              <w:jc w:val="center"/>
              <w:rPr>
                <w:color w:val="000000"/>
                <w:szCs w:val="22"/>
              </w:rPr>
            </w:pPr>
            <w:r>
              <w:rPr>
                <w:color w:val="000000"/>
                <w:sz w:val="22"/>
                <w:szCs w:val="22"/>
              </w:rPr>
              <w:t>1,09</w:t>
            </w:r>
          </w:p>
        </w:tc>
        <w:tc>
          <w:tcPr>
            <w:tcW w:w="2938" w:type="dxa"/>
            <w:noWrap/>
            <w:vAlign w:val="center"/>
          </w:tcPr>
          <w:p w:rsidR="00C62B56" w:rsidRDefault="00C62B56" w:rsidP="00DD5AC4">
            <w:pPr>
              <w:jc w:val="center"/>
              <w:rPr>
                <w:color w:val="000000"/>
                <w:szCs w:val="22"/>
              </w:rPr>
            </w:pPr>
            <w:r>
              <w:rPr>
                <w:color w:val="000000"/>
                <w:sz w:val="22"/>
                <w:szCs w:val="22"/>
              </w:rPr>
              <w:t>4793,93</w:t>
            </w:r>
          </w:p>
        </w:tc>
      </w:tr>
      <w:tr w:rsidR="00C62B56" w:rsidRPr="00AB72E0" w:rsidTr="00DD5AC4">
        <w:trPr>
          <w:trHeight w:val="300"/>
          <w:jc w:val="center"/>
        </w:trPr>
        <w:tc>
          <w:tcPr>
            <w:tcW w:w="1523" w:type="dxa"/>
            <w:noWrap/>
            <w:vAlign w:val="center"/>
          </w:tcPr>
          <w:p w:rsidR="00C62B56" w:rsidRDefault="00C62B56" w:rsidP="00DD5AC4">
            <w:pPr>
              <w:jc w:val="center"/>
              <w:rPr>
                <w:color w:val="000000"/>
                <w:szCs w:val="22"/>
              </w:rPr>
            </w:pPr>
            <w:r>
              <w:rPr>
                <w:color w:val="000000"/>
                <w:sz w:val="22"/>
                <w:szCs w:val="22"/>
              </w:rPr>
              <w:t>14-06-001-05</w:t>
            </w:r>
          </w:p>
        </w:tc>
        <w:tc>
          <w:tcPr>
            <w:tcW w:w="992" w:type="dxa"/>
            <w:noWrap/>
            <w:vAlign w:val="center"/>
          </w:tcPr>
          <w:p w:rsidR="00C62B56" w:rsidRDefault="00C62B56" w:rsidP="00DD5AC4">
            <w:pPr>
              <w:jc w:val="center"/>
              <w:rPr>
                <w:color w:val="000000"/>
                <w:szCs w:val="22"/>
              </w:rPr>
            </w:pPr>
            <w:r>
              <w:rPr>
                <w:color w:val="000000"/>
                <w:sz w:val="20"/>
              </w:rPr>
              <w:t>Ø60</w:t>
            </w:r>
          </w:p>
        </w:tc>
        <w:tc>
          <w:tcPr>
            <w:tcW w:w="2268" w:type="dxa"/>
            <w:noWrap/>
            <w:vAlign w:val="center"/>
          </w:tcPr>
          <w:p w:rsidR="00C62B56" w:rsidRDefault="00C62B56" w:rsidP="00DD5AC4">
            <w:pPr>
              <w:jc w:val="center"/>
              <w:rPr>
                <w:color w:val="000000"/>
                <w:szCs w:val="22"/>
              </w:rPr>
            </w:pPr>
            <w:r>
              <w:rPr>
                <w:color w:val="000000"/>
                <w:sz w:val="22"/>
                <w:szCs w:val="22"/>
              </w:rPr>
              <w:t>3961,4</w:t>
            </w:r>
          </w:p>
        </w:tc>
        <w:tc>
          <w:tcPr>
            <w:tcW w:w="709" w:type="dxa"/>
            <w:noWrap/>
            <w:vAlign w:val="center"/>
          </w:tcPr>
          <w:p w:rsidR="00C62B56" w:rsidRDefault="00C62B56" w:rsidP="00DD5AC4">
            <w:pPr>
              <w:jc w:val="center"/>
              <w:rPr>
                <w:color w:val="000000"/>
                <w:szCs w:val="22"/>
              </w:rPr>
            </w:pPr>
            <w:r>
              <w:rPr>
                <w:color w:val="000000"/>
                <w:sz w:val="22"/>
                <w:szCs w:val="22"/>
              </w:rPr>
              <w:t>0,87</w:t>
            </w:r>
          </w:p>
        </w:tc>
        <w:tc>
          <w:tcPr>
            <w:tcW w:w="1417" w:type="dxa"/>
            <w:vAlign w:val="center"/>
          </w:tcPr>
          <w:p w:rsidR="00C62B56" w:rsidRDefault="00C62B56" w:rsidP="00DD5AC4">
            <w:pPr>
              <w:jc w:val="center"/>
              <w:rPr>
                <w:color w:val="000000"/>
                <w:szCs w:val="22"/>
              </w:rPr>
            </w:pPr>
            <w:r>
              <w:rPr>
                <w:color w:val="000000"/>
                <w:sz w:val="22"/>
                <w:szCs w:val="22"/>
              </w:rPr>
              <w:t>1,09</w:t>
            </w:r>
          </w:p>
        </w:tc>
        <w:tc>
          <w:tcPr>
            <w:tcW w:w="2938" w:type="dxa"/>
            <w:noWrap/>
            <w:vAlign w:val="center"/>
          </w:tcPr>
          <w:p w:rsidR="00C62B56" w:rsidRDefault="00C62B56" w:rsidP="00DD5AC4">
            <w:pPr>
              <w:jc w:val="center"/>
              <w:rPr>
                <w:color w:val="000000"/>
                <w:szCs w:val="22"/>
              </w:rPr>
            </w:pPr>
            <w:r>
              <w:rPr>
                <w:color w:val="000000"/>
                <w:sz w:val="22"/>
                <w:szCs w:val="22"/>
              </w:rPr>
              <w:t>4507,9</w:t>
            </w:r>
          </w:p>
        </w:tc>
      </w:tr>
    </w:tbl>
    <w:p w:rsidR="00C62B56" w:rsidRDefault="00C62B56" w:rsidP="00C62B56">
      <w:pPr>
        <w:jc w:val="both"/>
      </w:pPr>
    </w:p>
    <w:p w:rsidR="00C62B56" w:rsidRPr="0076174E" w:rsidRDefault="00C62B56" w:rsidP="00C62B56">
      <w:pPr>
        <w:jc w:val="both"/>
      </w:pPr>
      <w:r w:rsidRPr="0076174E">
        <w:t>Показатели НЦС разработаны на основе ресурсных моделей, в основу которых положена проектная документация по объек</w:t>
      </w:r>
      <w:r>
        <w:t>т</w:t>
      </w:r>
      <w:r w:rsidRPr="0076174E">
        <w:t xml:space="preserve">ам-представителям, имеющая положительное заключение экспертизы и разработанная в соответствии с действующими на момент разработки HЦС строительными и противопожарными нормами, санитарно-эпидемиологическими правилами и иными обязательными требованиями, установленными законодательством Российской Федерации. </w:t>
      </w:r>
    </w:p>
    <w:p w:rsidR="00C62B56" w:rsidRPr="0076174E" w:rsidRDefault="00C62B56" w:rsidP="00C62B56">
      <w:pPr>
        <w:jc w:val="both"/>
      </w:pPr>
      <w:r w:rsidRPr="0076174E">
        <w:t xml:space="preserve">      В показателях HЦС учтена номенклатура затрат в соответствии с действующими нормативными документами в сфере ценообразования для выполнения основных, вспомогательных и сопутствующих этапов работ для строительства объек</w:t>
      </w:r>
      <w:r>
        <w:t>т</w:t>
      </w:r>
      <w:r w:rsidRPr="0076174E">
        <w:t xml:space="preserve">ов в нормальных (стандартных) условиях, не осложненных внешними факторами в объеме, приведенном в отделе 2 настоящего сборника, а также в положениях технической части настоящего сборника. </w:t>
      </w:r>
    </w:p>
    <w:p w:rsidR="00C62B56" w:rsidRPr="0076174E" w:rsidRDefault="00C62B56" w:rsidP="00C62B56">
      <w:pPr>
        <w:jc w:val="both"/>
      </w:pPr>
      <w:r w:rsidRPr="0076174E">
        <w:t>Характеристики конструктивных, технологических, объемно-планировочных решений, учтенных в показателях НЦС, приводятся в Отделе 2 настоящего сборника.</w:t>
      </w:r>
    </w:p>
    <w:p w:rsidR="00C62B56" w:rsidRPr="0076174E" w:rsidRDefault="00C62B56" w:rsidP="00C62B56">
      <w:pPr>
        <w:jc w:val="both"/>
      </w:pPr>
      <w:r w:rsidRPr="0076174E">
        <w:t xml:space="preserve">     В случаях если конструктивные, технологические, объемно-планировочные решения объекта капитального строительства, для которого определяется потребность в денежных средствах, необходимых для создания единицы мощности строительной продукции, предназначенной для планирования (обоснования) инвестиций (капитальных вложений), и иных случаях применения показателей НЦС, предусмотренных законодательством Российской Федерации, отличаются от решений, предусмотренных для соответствующего показателя в Отделе 2 настоящего сборника, и такие отличия не могут быть учтены применением поправочных коэффициентов, включенных в настоящий сборник, допускается, использовать данные о стоимости объектов, аналогичных по назначению, проектной мощности, природным и иным условиям территории, на которой </w:t>
      </w:r>
      <w:r w:rsidRPr="0076174E">
        <w:lastRenderedPageBreak/>
        <w:t>планируется осуществлять строительство, или расчетный метод с использованием сметных нормативов, сведения о которых включены в федеральный реестр сметных нормативов.</w:t>
      </w:r>
    </w:p>
    <w:p w:rsidR="00C62B56" w:rsidRPr="0076174E" w:rsidRDefault="00C62B56" w:rsidP="00C62B56">
      <w:pPr>
        <w:jc w:val="both"/>
      </w:pPr>
      <w:r w:rsidRPr="0076174E">
        <w:t xml:space="preserve">     Для показателей HЦC, по которым в Отделе 2 настоящего сборника отсутствует  информация об основных технических характеристиках конструктивных решений и видах работ объекта-представителя, при определении потребности в денежных средствах, необходимых для создания единицы мощности строительной продукции, предназначенной для планирования (обоснования) инвестиций (капитальных вложений), и иных случаях применения показателей НЦС, предусмотренных законодательством Российской Федерации, допускается использовать данные стоимости объектов, аналогичных по назначению, проектной мощности, природным и иным условиям территории, на которой планируется осуществлять строительство, или расчетный метод с использованием сметных нормативов, сведения о которых включены в федеральный реестр сметных нормативов. </w:t>
      </w:r>
    </w:p>
    <w:p w:rsidR="00C62B56" w:rsidRPr="0076174E" w:rsidRDefault="00C62B56" w:rsidP="00C62B56">
      <w:pPr>
        <w:jc w:val="both"/>
      </w:pPr>
      <w:r w:rsidRPr="0076174E">
        <w:t xml:space="preserve">    К показателям НЦС, приведенным в Отделе l настоящего сборника, при строительстве в стесненных условиях застроенной части городов допускается применение коэффициента 1,06. </w:t>
      </w:r>
    </w:p>
    <w:p w:rsidR="00C62B56" w:rsidRPr="0076174E" w:rsidRDefault="00C62B56" w:rsidP="00C62B56">
      <w:pPr>
        <w:autoSpaceDE w:val="0"/>
        <w:autoSpaceDN w:val="0"/>
        <w:adjustRightInd w:val="0"/>
        <w:jc w:val="both"/>
        <w:rPr>
          <w:color w:val="000000"/>
        </w:rPr>
      </w:pPr>
      <w:r w:rsidRPr="0076174E">
        <w:rPr>
          <w:color w:val="000000"/>
        </w:rPr>
        <w:t xml:space="preserve">                                                                                                                                                                             Для расчета ценовых последствий с использованием индексов-дефляторов были применены следующие условия:</w:t>
      </w:r>
    </w:p>
    <w:p w:rsidR="00C62B56" w:rsidRPr="0076174E" w:rsidRDefault="00C62B56" w:rsidP="00234489">
      <w:pPr>
        <w:numPr>
          <w:ilvl w:val="0"/>
          <w:numId w:val="20"/>
        </w:numPr>
        <w:autoSpaceDE w:val="0"/>
        <w:autoSpaceDN w:val="0"/>
        <w:adjustRightInd w:val="0"/>
        <w:rPr>
          <w:color w:val="000000"/>
        </w:rPr>
      </w:pPr>
      <w:r w:rsidRPr="0076174E">
        <w:rPr>
          <w:color w:val="000000"/>
        </w:rPr>
        <w:t>базовый период регулирования установлен на конец 20</w:t>
      </w:r>
      <w:r>
        <w:rPr>
          <w:color w:val="000000"/>
        </w:rPr>
        <w:t>23</w:t>
      </w:r>
      <w:r w:rsidRPr="0076174E">
        <w:rPr>
          <w:color w:val="000000"/>
        </w:rPr>
        <w:t xml:space="preserve"> года;</w:t>
      </w:r>
    </w:p>
    <w:p w:rsidR="00C62B56" w:rsidRPr="00D359B9" w:rsidRDefault="00C62B56" w:rsidP="00234489">
      <w:pPr>
        <w:widowControl w:val="0"/>
        <w:numPr>
          <w:ilvl w:val="0"/>
          <w:numId w:val="21"/>
        </w:numPr>
        <w:autoSpaceDE w:val="0"/>
        <w:autoSpaceDN w:val="0"/>
        <w:adjustRightInd w:val="0"/>
        <w:jc w:val="both"/>
        <w:rPr>
          <w:b/>
          <w:bCs/>
          <w:color w:val="000000"/>
          <w:sz w:val="22"/>
          <w:szCs w:val="22"/>
        </w:rPr>
      </w:pPr>
      <w:r w:rsidRPr="0076174E">
        <w:t>временно определенные показатели долгосрочного прогноза социально-экономического развития Российской Федерации до 2030 года в соответствии с таблицей прогнозных индексов цен производителей, индексов-дефляторов по видам экономической деятельности, установленных письмом заместителя Министра экономического развития Российской Федерации от 05.10.2017 № 21790- АКДОЗ.</w:t>
      </w:r>
    </w:p>
    <w:p w:rsidR="00C62B56" w:rsidRDefault="00C62B56" w:rsidP="00C62B56">
      <w:pPr>
        <w:widowControl w:val="0"/>
        <w:autoSpaceDE w:val="0"/>
        <w:autoSpaceDN w:val="0"/>
        <w:adjustRightInd w:val="0"/>
        <w:jc w:val="both"/>
        <w:rPr>
          <w:bCs/>
          <w:color w:val="000000"/>
          <w:sz w:val="22"/>
          <w:szCs w:val="22"/>
        </w:rPr>
      </w:pPr>
    </w:p>
    <w:p w:rsidR="00C62B56" w:rsidRPr="0076174E" w:rsidRDefault="00C62B56" w:rsidP="00C62B56">
      <w:pPr>
        <w:autoSpaceDE w:val="0"/>
        <w:autoSpaceDN w:val="0"/>
        <w:adjustRightInd w:val="0"/>
        <w:jc w:val="both"/>
        <w:rPr>
          <w:b/>
          <w:bCs/>
          <w:color w:val="000000"/>
          <w:sz w:val="22"/>
          <w:szCs w:val="22"/>
        </w:rPr>
      </w:pPr>
      <w:r>
        <w:rPr>
          <w:b/>
          <w:bCs/>
          <w:color w:val="000000"/>
          <w:sz w:val="22"/>
          <w:szCs w:val="22"/>
        </w:rPr>
        <w:t xml:space="preserve">Таблица </w:t>
      </w:r>
      <w:r w:rsidR="000540CC">
        <w:rPr>
          <w:b/>
          <w:bCs/>
          <w:color w:val="000000"/>
          <w:sz w:val="22"/>
          <w:szCs w:val="22"/>
        </w:rPr>
        <w:t>5</w:t>
      </w:r>
      <w:r w:rsidRPr="0076174E">
        <w:rPr>
          <w:b/>
          <w:bCs/>
          <w:color w:val="000000"/>
          <w:sz w:val="22"/>
          <w:szCs w:val="22"/>
        </w:rPr>
        <w:t>.</w:t>
      </w:r>
      <w:r>
        <w:rPr>
          <w:b/>
          <w:bCs/>
          <w:color w:val="000000"/>
          <w:sz w:val="22"/>
          <w:szCs w:val="22"/>
        </w:rPr>
        <w:t>4</w:t>
      </w:r>
      <w:r w:rsidRPr="0076174E">
        <w:rPr>
          <w:b/>
          <w:bCs/>
          <w:color w:val="000000"/>
          <w:sz w:val="22"/>
          <w:szCs w:val="22"/>
        </w:rPr>
        <w:t>. Прогнозные индексы потребительских цен и индексы дефляторы на продукцию производителей, принятых для расчетов долгосрочных          ценовых последствий, %</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29"/>
        <w:gridCol w:w="850"/>
        <w:gridCol w:w="851"/>
        <w:gridCol w:w="850"/>
        <w:gridCol w:w="851"/>
        <w:gridCol w:w="709"/>
        <w:gridCol w:w="850"/>
        <w:gridCol w:w="1216"/>
      </w:tblGrid>
      <w:tr w:rsidR="00C62B56" w:rsidRPr="006102F5" w:rsidTr="00DD5AC4">
        <w:trPr>
          <w:trHeight w:val="510"/>
          <w:jc w:val="center"/>
        </w:trPr>
        <w:tc>
          <w:tcPr>
            <w:tcW w:w="3629" w:type="dxa"/>
            <w:noWrap/>
            <w:vAlign w:val="center"/>
          </w:tcPr>
          <w:p w:rsidR="00C62B56" w:rsidRPr="006102F5" w:rsidRDefault="00C62B56" w:rsidP="00DD5AC4">
            <w:pPr>
              <w:jc w:val="center"/>
              <w:rPr>
                <w:color w:val="000000"/>
                <w:sz w:val="20"/>
              </w:rPr>
            </w:pPr>
            <w:r w:rsidRPr="006102F5">
              <w:rPr>
                <w:color w:val="000000"/>
                <w:sz w:val="20"/>
              </w:rPr>
              <w:t>Наименование строки</w:t>
            </w:r>
          </w:p>
        </w:tc>
        <w:tc>
          <w:tcPr>
            <w:tcW w:w="850" w:type="dxa"/>
            <w:noWrap/>
            <w:vAlign w:val="center"/>
          </w:tcPr>
          <w:p w:rsidR="00C62B56" w:rsidRPr="006102F5" w:rsidRDefault="00C62B56" w:rsidP="00DD5AC4">
            <w:pPr>
              <w:jc w:val="center"/>
              <w:rPr>
                <w:color w:val="000000"/>
                <w:sz w:val="20"/>
              </w:rPr>
            </w:pPr>
          </w:p>
        </w:tc>
        <w:tc>
          <w:tcPr>
            <w:tcW w:w="851" w:type="dxa"/>
            <w:noWrap/>
            <w:vAlign w:val="center"/>
          </w:tcPr>
          <w:p w:rsidR="00C62B56" w:rsidRPr="006102F5" w:rsidRDefault="00C62B56" w:rsidP="00DD5AC4">
            <w:pPr>
              <w:jc w:val="center"/>
              <w:rPr>
                <w:color w:val="000000"/>
                <w:sz w:val="20"/>
              </w:rPr>
            </w:pPr>
            <w:r w:rsidRPr="006102F5">
              <w:rPr>
                <w:color w:val="000000"/>
                <w:sz w:val="20"/>
              </w:rPr>
              <w:t>2023</w:t>
            </w:r>
          </w:p>
        </w:tc>
        <w:tc>
          <w:tcPr>
            <w:tcW w:w="850" w:type="dxa"/>
            <w:noWrap/>
            <w:vAlign w:val="center"/>
          </w:tcPr>
          <w:p w:rsidR="00C62B56" w:rsidRPr="006102F5" w:rsidRDefault="00C62B56" w:rsidP="00DD5AC4">
            <w:pPr>
              <w:jc w:val="center"/>
              <w:rPr>
                <w:color w:val="000000"/>
                <w:sz w:val="20"/>
              </w:rPr>
            </w:pPr>
            <w:r w:rsidRPr="006102F5">
              <w:rPr>
                <w:color w:val="000000"/>
                <w:sz w:val="20"/>
              </w:rPr>
              <w:t>2024</w:t>
            </w:r>
          </w:p>
        </w:tc>
        <w:tc>
          <w:tcPr>
            <w:tcW w:w="851" w:type="dxa"/>
            <w:noWrap/>
            <w:vAlign w:val="center"/>
          </w:tcPr>
          <w:p w:rsidR="00C62B56" w:rsidRPr="006102F5" w:rsidRDefault="00C62B56" w:rsidP="00DD5AC4">
            <w:pPr>
              <w:jc w:val="center"/>
              <w:rPr>
                <w:color w:val="000000"/>
                <w:sz w:val="20"/>
              </w:rPr>
            </w:pPr>
            <w:r w:rsidRPr="006102F5">
              <w:rPr>
                <w:color w:val="000000"/>
                <w:sz w:val="20"/>
              </w:rPr>
              <w:t>2025</w:t>
            </w:r>
          </w:p>
        </w:tc>
        <w:tc>
          <w:tcPr>
            <w:tcW w:w="709" w:type="dxa"/>
            <w:noWrap/>
            <w:vAlign w:val="center"/>
          </w:tcPr>
          <w:p w:rsidR="00C62B56" w:rsidRPr="006102F5" w:rsidRDefault="00C62B56" w:rsidP="00DD5AC4">
            <w:pPr>
              <w:jc w:val="center"/>
              <w:rPr>
                <w:color w:val="000000"/>
                <w:sz w:val="20"/>
              </w:rPr>
            </w:pPr>
            <w:r w:rsidRPr="006102F5">
              <w:rPr>
                <w:color w:val="000000"/>
                <w:sz w:val="20"/>
              </w:rPr>
              <w:t>2026</w:t>
            </w:r>
          </w:p>
        </w:tc>
        <w:tc>
          <w:tcPr>
            <w:tcW w:w="850" w:type="dxa"/>
            <w:noWrap/>
            <w:vAlign w:val="center"/>
          </w:tcPr>
          <w:p w:rsidR="00C62B56" w:rsidRPr="006102F5" w:rsidRDefault="00C62B56" w:rsidP="00DD5AC4">
            <w:pPr>
              <w:jc w:val="center"/>
              <w:rPr>
                <w:color w:val="000000"/>
                <w:sz w:val="20"/>
              </w:rPr>
            </w:pPr>
            <w:r w:rsidRPr="006102F5">
              <w:rPr>
                <w:color w:val="000000"/>
                <w:sz w:val="20"/>
              </w:rPr>
              <w:t>2027</w:t>
            </w:r>
          </w:p>
        </w:tc>
        <w:tc>
          <w:tcPr>
            <w:tcW w:w="1216" w:type="dxa"/>
            <w:noWrap/>
            <w:vAlign w:val="center"/>
          </w:tcPr>
          <w:p w:rsidR="00C62B56" w:rsidRPr="006102F5" w:rsidRDefault="00C62B56" w:rsidP="00DD5AC4">
            <w:pPr>
              <w:jc w:val="center"/>
              <w:rPr>
                <w:color w:val="000000"/>
                <w:sz w:val="20"/>
                <w:lang w:val="en-US"/>
              </w:rPr>
            </w:pPr>
            <w:r w:rsidRPr="006102F5">
              <w:rPr>
                <w:color w:val="000000"/>
                <w:sz w:val="20"/>
              </w:rPr>
              <w:t>2028</w:t>
            </w:r>
            <w:r w:rsidRPr="006102F5">
              <w:rPr>
                <w:color w:val="000000"/>
                <w:sz w:val="20"/>
                <w:lang w:val="en-US"/>
              </w:rPr>
              <w:t>-203</w:t>
            </w:r>
            <w:r w:rsidR="000540CC">
              <w:rPr>
                <w:color w:val="000000"/>
                <w:sz w:val="20"/>
              </w:rPr>
              <w:t>3</w:t>
            </w:r>
          </w:p>
        </w:tc>
      </w:tr>
      <w:tr w:rsidR="00C62B56" w:rsidRPr="006102F5" w:rsidTr="00DD5AC4">
        <w:trPr>
          <w:trHeight w:val="315"/>
          <w:jc w:val="center"/>
        </w:trPr>
        <w:tc>
          <w:tcPr>
            <w:tcW w:w="3629" w:type="dxa"/>
            <w:noWrap/>
            <w:vAlign w:val="center"/>
          </w:tcPr>
          <w:p w:rsidR="00C62B56" w:rsidRPr="006102F5" w:rsidRDefault="00C62B56" w:rsidP="00DD5AC4">
            <w:pPr>
              <w:rPr>
                <w:sz w:val="20"/>
              </w:rPr>
            </w:pPr>
            <w:r w:rsidRPr="006102F5">
              <w:rPr>
                <w:sz w:val="20"/>
              </w:rPr>
              <w:t xml:space="preserve">Индекс инфляции для каждого года </w:t>
            </w:r>
          </w:p>
        </w:tc>
        <w:tc>
          <w:tcPr>
            <w:tcW w:w="850" w:type="dxa"/>
            <w:noWrap/>
            <w:vAlign w:val="center"/>
          </w:tcPr>
          <w:p w:rsidR="00C62B56" w:rsidRPr="006102F5" w:rsidRDefault="00C62B56" w:rsidP="00DD5AC4">
            <w:pPr>
              <w:jc w:val="center"/>
              <w:rPr>
                <w:sz w:val="20"/>
              </w:rPr>
            </w:pPr>
          </w:p>
        </w:tc>
        <w:tc>
          <w:tcPr>
            <w:tcW w:w="851" w:type="dxa"/>
            <w:noWrap/>
            <w:vAlign w:val="center"/>
          </w:tcPr>
          <w:p w:rsidR="00C62B56" w:rsidRPr="006102F5" w:rsidRDefault="00C62B56" w:rsidP="00DD5AC4">
            <w:pPr>
              <w:jc w:val="center"/>
              <w:rPr>
                <w:sz w:val="20"/>
              </w:rPr>
            </w:pPr>
            <w:r w:rsidRPr="006102F5">
              <w:rPr>
                <w:bCs/>
                <w:color w:val="000000"/>
                <w:sz w:val="20"/>
              </w:rPr>
              <w:t>10</w:t>
            </w:r>
            <w:r w:rsidR="000540CC">
              <w:rPr>
                <w:bCs/>
                <w:color w:val="000000"/>
                <w:sz w:val="20"/>
              </w:rPr>
              <w:t>7,2</w:t>
            </w:r>
          </w:p>
        </w:tc>
        <w:tc>
          <w:tcPr>
            <w:tcW w:w="850" w:type="dxa"/>
            <w:noWrap/>
            <w:vAlign w:val="center"/>
          </w:tcPr>
          <w:p w:rsidR="00C62B56" w:rsidRPr="006102F5" w:rsidRDefault="00C62B56" w:rsidP="00DD5AC4">
            <w:pPr>
              <w:jc w:val="center"/>
              <w:rPr>
                <w:sz w:val="20"/>
              </w:rPr>
            </w:pPr>
            <w:r w:rsidRPr="006102F5">
              <w:rPr>
                <w:bCs/>
                <w:color w:val="000000"/>
                <w:sz w:val="20"/>
              </w:rPr>
              <w:t>10</w:t>
            </w:r>
            <w:r w:rsidR="000540CC">
              <w:rPr>
                <w:bCs/>
                <w:color w:val="000000"/>
                <w:sz w:val="20"/>
              </w:rPr>
              <w:t>5</w:t>
            </w:r>
            <w:r w:rsidRPr="006102F5">
              <w:rPr>
                <w:bCs/>
                <w:color w:val="000000"/>
                <w:sz w:val="20"/>
                <w:lang w:val="en-US"/>
              </w:rPr>
              <w:t>.0</w:t>
            </w:r>
          </w:p>
        </w:tc>
        <w:tc>
          <w:tcPr>
            <w:tcW w:w="851" w:type="dxa"/>
            <w:noWrap/>
            <w:vAlign w:val="center"/>
          </w:tcPr>
          <w:p w:rsidR="00C62B56" w:rsidRPr="006102F5" w:rsidRDefault="00C62B56" w:rsidP="00DD5AC4">
            <w:pPr>
              <w:jc w:val="center"/>
              <w:rPr>
                <w:sz w:val="20"/>
              </w:rPr>
            </w:pPr>
            <w:r w:rsidRPr="006102F5">
              <w:rPr>
                <w:bCs/>
                <w:color w:val="000000"/>
                <w:sz w:val="20"/>
              </w:rPr>
              <w:t>10</w:t>
            </w:r>
            <w:r w:rsidRPr="006102F5">
              <w:rPr>
                <w:bCs/>
                <w:color w:val="000000"/>
                <w:sz w:val="20"/>
                <w:lang w:val="en-US"/>
              </w:rPr>
              <w:t>4.0</w:t>
            </w:r>
          </w:p>
        </w:tc>
        <w:tc>
          <w:tcPr>
            <w:tcW w:w="709" w:type="dxa"/>
            <w:noWrap/>
            <w:vAlign w:val="center"/>
          </w:tcPr>
          <w:p w:rsidR="00C62B56" w:rsidRPr="006102F5" w:rsidRDefault="00C62B56" w:rsidP="00DD5AC4">
            <w:pPr>
              <w:jc w:val="center"/>
              <w:rPr>
                <w:sz w:val="20"/>
              </w:rPr>
            </w:pPr>
            <w:r w:rsidRPr="006102F5">
              <w:rPr>
                <w:bCs/>
                <w:color w:val="000000"/>
                <w:sz w:val="20"/>
              </w:rPr>
              <w:t>10</w:t>
            </w:r>
            <w:r w:rsidRPr="006102F5">
              <w:rPr>
                <w:bCs/>
                <w:color w:val="000000"/>
                <w:sz w:val="20"/>
                <w:lang w:val="en-US"/>
              </w:rPr>
              <w:t>4.0</w:t>
            </w:r>
          </w:p>
        </w:tc>
        <w:tc>
          <w:tcPr>
            <w:tcW w:w="850" w:type="dxa"/>
            <w:noWrap/>
            <w:vAlign w:val="center"/>
          </w:tcPr>
          <w:p w:rsidR="00C62B56" w:rsidRPr="006102F5" w:rsidRDefault="00C62B56" w:rsidP="00DD5AC4">
            <w:pPr>
              <w:jc w:val="center"/>
              <w:rPr>
                <w:sz w:val="20"/>
              </w:rPr>
            </w:pPr>
            <w:r w:rsidRPr="006102F5">
              <w:rPr>
                <w:bCs/>
                <w:color w:val="000000"/>
                <w:sz w:val="20"/>
              </w:rPr>
              <w:t>10</w:t>
            </w:r>
            <w:r w:rsidRPr="006102F5">
              <w:rPr>
                <w:bCs/>
                <w:color w:val="000000"/>
                <w:sz w:val="20"/>
                <w:lang w:val="en-US"/>
              </w:rPr>
              <w:t>4.0</w:t>
            </w:r>
          </w:p>
        </w:tc>
        <w:tc>
          <w:tcPr>
            <w:tcW w:w="1216" w:type="dxa"/>
            <w:noWrap/>
            <w:vAlign w:val="center"/>
          </w:tcPr>
          <w:p w:rsidR="00C62B56" w:rsidRPr="006102F5" w:rsidRDefault="00C62B56" w:rsidP="00DD5AC4">
            <w:pPr>
              <w:jc w:val="center"/>
              <w:rPr>
                <w:sz w:val="20"/>
              </w:rPr>
            </w:pPr>
            <w:r w:rsidRPr="006102F5">
              <w:rPr>
                <w:bCs/>
                <w:color w:val="000000"/>
                <w:sz w:val="20"/>
              </w:rPr>
              <w:t>10</w:t>
            </w:r>
            <w:r w:rsidRPr="006102F5">
              <w:rPr>
                <w:bCs/>
                <w:color w:val="000000"/>
                <w:sz w:val="20"/>
                <w:lang w:val="en-US"/>
              </w:rPr>
              <w:t>4.0</w:t>
            </w:r>
          </w:p>
        </w:tc>
      </w:tr>
      <w:tr w:rsidR="00C62B56" w:rsidRPr="006102F5" w:rsidTr="00DD5AC4">
        <w:trPr>
          <w:trHeight w:val="315"/>
          <w:jc w:val="center"/>
        </w:trPr>
        <w:tc>
          <w:tcPr>
            <w:tcW w:w="3629" w:type="dxa"/>
            <w:noWrap/>
            <w:vAlign w:val="center"/>
          </w:tcPr>
          <w:p w:rsidR="00C62B56" w:rsidRPr="006102F5" w:rsidRDefault="00C62B56" w:rsidP="00DD5AC4">
            <w:pPr>
              <w:rPr>
                <w:sz w:val="20"/>
              </w:rPr>
            </w:pPr>
            <w:r w:rsidRPr="006102F5">
              <w:rPr>
                <w:sz w:val="20"/>
              </w:rPr>
              <w:t xml:space="preserve">Индекс инфляции нарастающим итогом </w:t>
            </w:r>
          </w:p>
        </w:tc>
        <w:tc>
          <w:tcPr>
            <w:tcW w:w="850" w:type="dxa"/>
            <w:noWrap/>
            <w:vAlign w:val="center"/>
          </w:tcPr>
          <w:p w:rsidR="00C62B56" w:rsidRPr="006102F5" w:rsidRDefault="00C62B56" w:rsidP="00DD5AC4">
            <w:pPr>
              <w:jc w:val="center"/>
              <w:rPr>
                <w:color w:val="000000"/>
                <w:sz w:val="20"/>
              </w:rPr>
            </w:pPr>
          </w:p>
        </w:tc>
        <w:tc>
          <w:tcPr>
            <w:tcW w:w="851" w:type="dxa"/>
            <w:noWrap/>
            <w:vAlign w:val="center"/>
          </w:tcPr>
          <w:p w:rsidR="00C62B56" w:rsidRPr="006102F5" w:rsidRDefault="00C62B56" w:rsidP="00DD5AC4">
            <w:pPr>
              <w:jc w:val="center"/>
              <w:rPr>
                <w:rFonts w:ascii="Calibri" w:hAnsi="Calibri" w:cs="Calibri"/>
                <w:color w:val="000000"/>
                <w:sz w:val="20"/>
              </w:rPr>
            </w:pPr>
            <w:r w:rsidRPr="006102F5">
              <w:rPr>
                <w:rFonts w:ascii="Calibri" w:hAnsi="Calibri" w:cs="Calibri"/>
                <w:color w:val="000000"/>
                <w:sz w:val="20"/>
              </w:rPr>
              <w:t>1,15</w:t>
            </w:r>
          </w:p>
        </w:tc>
        <w:tc>
          <w:tcPr>
            <w:tcW w:w="850" w:type="dxa"/>
            <w:noWrap/>
            <w:vAlign w:val="center"/>
          </w:tcPr>
          <w:p w:rsidR="00C62B56" w:rsidRPr="006102F5" w:rsidRDefault="00C62B56" w:rsidP="00DD5AC4">
            <w:pPr>
              <w:jc w:val="center"/>
              <w:rPr>
                <w:rFonts w:ascii="Calibri" w:hAnsi="Calibri" w:cs="Calibri"/>
                <w:color w:val="000000"/>
                <w:sz w:val="20"/>
              </w:rPr>
            </w:pPr>
            <w:r w:rsidRPr="006102F5">
              <w:rPr>
                <w:rFonts w:ascii="Calibri" w:hAnsi="Calibri" w:cs="Calibri"/>
                <w:color w:val="000000"/>
                <w:sz w:val="20"/>
              </w:rPr>
              <w:t>1,2</w:t>
            </w:r>
          </w:p>
        </w:tc>
        <w:tc>
          <w:tcPr>
            <w:tcW w:w="851" w:type="dxa"/>
            <w:noWrap/>
            <w:vAlign w:val="center"/>
          </w:tcPr>
          <w:p w:rsidR="00C62B56" w:rsidRPr="006102F5" w:rsidRDefault="00C62B56" w:rsidP="00DD5AC4">
            <w:pPr>
              <w:jc w:val="center"/>
              <w:rPr>
                <w:rFonts w:ascii="Calibri" w:hAnsi="Calibri" w:cs="Calibri"/>
                <w:color w:val="000000"/>
                <w:sz w:val="20"/>
              </w:rPr>
            </w:pPr>
            <w:r w:rsidRPr="006102F5">
              <w:rPr>
                <w:rFonts w:ascii="Calibri" w:hAnsi="Calibri" w:cs="Calibri"/>
                <w:color w:val="000000"/>
                <w:sz w:val="20"/>
              </w:rPr>
              <w:t>1,25</w:t>
            </w:r>
          </w:p>
        </w:tc>
        <w:tc>
          <w:tcPr>
            <w:tcW w:w="709" w:type="dxa"/>
            <w:noWrap/>
            <w:vAlign w:val="center"/>
          </w:tcPr>
          <w:p w:rsidR="00C62B56" w:rsidRPr="006102F5" w:rsidRDefault="00C62B56" w:rsidP="00DD5AC4">
            <w:pPr>
              <w:jc w:val="center"/>
              <w:rPr>
                <w:rFonts w:ascii="Calibri" w:hAnsi="Calibri" w:cs="Calibri"/>
                <w:color w:val="000000"/>
                <w:sz w:val="20"/>
              </w:rPr>
            </w:pPr>
            <w:r w:rsidRPr="006102F5">
              <w:rPr>
                <w:rFonts w:ascii="Calibri" w:hAnsi="Calibri" w:cs="Calibri"/>
                <w:color w:val="000000"/>
                <w:sz w:val="20"/>
              </w:rPr>
              <w:t>1,3</w:t>
            </w:r>
          </w:p>
        </w:tc>
        <w:tc>
          <w:tcPr>
            <w:tcW w:w="850" w:type="dxa"/>
            <w:noWrap/>
            <w:vAlign w:val="center"/>
          </w:tcPr>
          <w:p w:rsidR="00C62B56" w:rsidRPr="006102F5" w:rsidRDefault="00C62B56" w:rsidP="00DD5AC4">
            <w:pPr>
              <w:jc w:val="center"/>
              <w:rPr>
                <w:rFonts w:ascii="Calibri" w:hAnsi="Calibri" w:cs="Calibri"/>
                <w:color w:val="000000"/>
                <w:sz w:val="20"/>
              </w:rPr>
            </w:pPr>
            <w:r w:rsidRPr="006102F5">
              <w:rPr>
                <w:rFonts w:ascii="Calibri" w:hAnsi="Calibri" w:cs="Calibri"/>
                <w:color w:val="000000"/>
                <w:sz w:val="20"/>
              </w:rPr>
              <w:t>1,35</w:t>
            </w:r>
          </w:p>
        </w:tc>
        <w:tc>
          <w:tcPr>
            <w:tcW w:w="1216" w:type="dxa"/>
            <w:noWrap/>
            <w:vAlign w:val="center"/>
          </w:tcPr>
          <w:p w:rsidR="00C62B56" w:rsidRPr="006102F5" w:rsidRDefault="00C62B56" w:rsidP="00DD5AC4">
            <w:pPr>
              <w:jc w:val="center"/>
              <w:rPr>
                <w:rFonts w:ascii="Calibri" w:hAnsi="Calibri" w:cs="Calibri"/>
                <w:color w:val="000000"/>
                <w:sz w:val="20"/>
              </w:rPr>
            </w:pPr>
            <w:r w:rsidRPr="006102F5">
              <w:rPr>
                <w:rFonts w:ascii="Calibri" w:hAnsi="Calibri" w:cs="Calibri"/>
                <w:color w:val="000000"/>
                <w:sz w:val="20"/>
              </w:rPr>
              <w:t>1,52</w:t>
            </w:r>
          </w:p>
        </w:tc>
      </w:tr>
    </w:tbl>
    <w:p w:rsidR="00C62B56" w:rsidRDefault="00C62B56" w:rsidP="00C62B56">
      <w:pPr>
        <w:pStyle w:val="formattexttopleveltext"/>
        <w:spacing w:before="0" w:beforeAutospacing="0" w:after="0" w:afterAutospacing="0"/>
        <w:rPr>
          <w:b/>
        </w:rPr>
      </w:pPr>
    </w:p>
    <w:p w:rsidR="00C62B56" w:rsidRDefault="000540CC" w:rsidP="00C62B56">
      <w:pPr>
        <w:pStyle w:val="formattexttopleveltext"/>
        <w:spacing w:before="0" w:beforeAutospacing="0" w:after="0" w:afterAutospacing="0"/>
        <w:jc w:val="both"/>
        <w:rPr>
          <w:bCs/>
        </w:rPr>
      </w:pPr>
      <w:r>
        <w:rPr>
          <w:b/>
        </w:rPr>
        <w:t>5.1.4</w:t>
      </w:r>
      <w:r w:rsidR="00C62B56">
        <w:rPr>
          <w:b/>
        </w:rPr>
        <w:t>.</w:t>
      </w:r>
      <w:r w:rsidR="00C62B56" w:rsidRPr="00825ABB">
        <w:rPr>
          <w:b/>
        </w:rPr>
        <w:t xml:space="preserve"> Оценка стоимости основных мероприятий по реализации схем</w:t>
      </w:r>
      <w:r w:rsidR="00C62B56">
        <w:rPr>
          <w:b/>
        </w:rPr>
        <w:t>ы</w:t>
      </w:r>
      <w:r w:rsidR="00C62B56" w:rsidRPr="00825ABB">
        <w:rPr>
          <w:b/>
        </w:rPr>
        <w:t xml:space="preserve"> водоснабжения</w:t>
      </w:r>
      <w:r w:rsidR="00C62B56">
        <w:rPr>
          <w:b/>
        </w:rPr>
        <w:t xml:space="preserve">на 2024-2028годы                                                                                                                                             </w:t>
      </w:r>
    </w:p>
    <w:p w:rsidR="00C62B56" w:rsidRPr="00263C96" w:rsidRDefault="00C62B56" w:rsidP="00C62B56">
      <w:pPr>
        <w:pStyle w:val="formattexttopleveltext"/>
        <w:spacing w:before="0" w:beforeAutospacing="0" w:after="0" w:afterAutospacing="0"/>
        <w:jc w:val="both"/>
        <w:rPr>
          <w:bCs/>
        </w:rPr>
      </w:pPr>
      <w:r w:rsidRPr="00263C96">
        <w:rPr>
          <w:bCs/>
        </w:rPr>
        <w:t xml:space="preserve">Для расчета финансовых потребностей </w:t>
      </w:r>
      <w:r w:rsidRPr="00263C96">
        <w:t>в строительство, реконструкцию и модернизацию объектов централизованных систем водоснабжения</w:t>
      </w:r>
      <w:r w:rsidRPr="00263C96">
        <w:rPr>
          <w:bCs/>
        </w:rPr>
        <w:t xml:space="preserve">  использованы данные Сборника укрупненных показателей стоимости строительства по субъектам Российской Федерации в разрезе федеральных округов </w:t>
      </w:r>
      <w:r>
        <w:rPr>
          <w:bCs/>
        </w:rPr>
        <w:t>на 1</w:t>
      </w:r>
      <w:r w:rsidRPr="00263C96">
        <w:rPr>
          <w:bCs/>
        </w:rPr>
        <w:t xml:space="preserve"> квартал 20</w:t>
      </w:r>
      <w:r>
        <w:rPr>
          <w:bCs/>
        </w:rPr>
        <w:t>24</w:t>
      </w:r>
      <w:r w:rsidRPr="00263C96">
        <w:rPr>
          <w:bCs/>
        </w:rPr>
        <w:t> г. (</w:t>
      </w:r>
      <w:r>
        <w:rPr>
          <w:bCs/>
        </w:rPr>
        <w:t>без</w:t>
      </w:r>
      <w:r w:rsidRPr="00263C96">
        <w:rPr>
          <w:bCs/>
        </w:rPr>
        <w:t xml:space="preserve"> учет</w:t>
      </w:r>
      <w:r>
        <w:rPr>
          <w:bCs/>
        </w:rPr>
        <w:t>а</w:t>
      </w:r>
      <w:r w:rsidRPr="00263C96">
        <w:rPr>
          <w:bCs/>
        </w:rPr>
        <w:t xml:space="preserve"> НДС) (</w:t>
      </w:r>
      <w:r>
        <w:rPr>
          <w:bCs/>
        </w:rPr>
        <w:t>утверждены приказом</w:t>
      </w:r>
      <w:r w:rsidRPr="00263C96">
        <w:rPr>
          <w:bCs/>
        </w:rPr>
        <w:t xml:space="preserve"> Министерства</w:t>
      </w:r>
      <w:r>
        <w:rPr>
          <w:bCs/>
        </w:rPr>
        <w:t xml:space="preserve"> строительства и ЖКХ РФ 28 марта 2022</w:t>
      </w:r>
      <w:r w:rsidRPr="00263C96">
        <w:rPr>
          <w:bCs/>
        </w:rPr>
        <w:t> г. N </w:t>
      </w:r>
      <w:r>
        <w:rPr>
          <w:bCs/>
        </w:rPr>
        <w:t>203/пр</w:t>
      </w:r>
      <w:r w:rsidRPr="00263C96">
        <w:rPr>
          <w:bCs/>
        </w:rPr>
        <w:t>.</w:t>
      </w:r>
    </w:p>
    <w:p w:rsidR="00C62B56" w:rsidRDefault="00C62B56" w:rsidP="00C62B56">
      <w:pPr>
        <w:jc w:val="both"/>
        <w:rPr>
          <w:color w:val="000000"/>
        </w:rPr>
      </w:pPr>
      <w:r w:rsidRPr="00263C96">
        <w:rPr>
          <w:bCs/>
        </w:rPr>
        <w:t xml:space="preserve"> Дальнейший перерасчет динамики цен на  строительство и реконструкцию коммунальных сете</w:t>
      </w:r>
      <w:r>
        <w:rPr>
          <w:bCs/>
        </w:rPr>
        <w:t>й</w:t>
      </w:r>
      <w:r w:rsidRPr="00263C96">
        <w:rPr>
          <w:bCs/>
        </w:rPr>
        <w:t xml:space="preserve"> выполнен с учетом инфляционных процессов, определенных д</w:t>
      </w:r>
      <w:r w:rsidRPr="00263C96">
        <w:rPr>
          <w:color w:val="000000"/>
        </w:rPr>
        <w:t>олгосрочным прогнозом индексов-дефляторов и инфляции до 203</w:t>
      </w:r>
      <w:r>
        <w:rPr>
          <w:color w:val="000000"/>
        </w:rPr>
        <w:t>3 года (в %, за год к предыдущем</w:t>
      </w:r>
      <w:r w:rsidRPr="00263C96">
        <w:rPr>
          <w:color w:val="000000"/>
        </w:rPr>
        <w:t>у году)* Минэкономразвитием.</w:t>
      </w:r>
    </w:p>
    <w:p w:rsidR="00C62B56" w:rsidRPr="00933FF4" w:rsidRDefault="00C62B56" w:rsidP="00C62B56">
      <w:pPr>
        <w:pStyle w:val="26"/>
        <w:spacing w:after="0" w:line="276" w:lineRule="auto"/>
        <w:ind w:left="0"/>
        <w:jc w:val="both"/>
        <w:rPr>
          <w:sz w:val="24"/>
          <w:szCs w:val="24"/>
        </w:rPr>
      </w:pPr>
      <w:r w:rsidRPr="00933FF4">
        <w:rPr>
          <w:sz w:val="24"/>
          <w:szCs w:val="24"/>
        </w:rPr>
        <w:t xml:space="preserve">В таблицах </w:t>
      </w:r>
      <w:r w:rsidR="00B41A71">
        <w:rPr>
          <w:sz w:val="24"/>
          <w:szCs w:val="24"/>
        </w:rPr>
        <w:t>5</w:t>
      </w:r>
      <w:r w:rsidRPr="00933FF4">
        <w:rPr>
          <w:sz w:val="24"/>
          <w:szCs w:val="24"/>
        </w:rPr>
        <w:t>.</w:t>
      </w:r>
      <w:r>
        <w:rPr>
          <w:sz w:val="24"/>
          <w:szCs w:val="24"/>
        </w:rPr>
        <w:t>5</w:t>
      </w:r>
      <w:r w:rsidRPr="00933FF4">
        <w:rPr>
          <w:sz w:val="24"/>
          <w:szCs w:val="24"/>
        </w:rPr>
        <w:t xml:space="preserve"> и </w:t>
      </w:r>
      <w:r w:rsidR="00B41A71">
        <w:rPr>
          <w:sz w:val="24"/>
          <w:szCs w:val="24"/>
        </w:rPr>
        <w:t>5</w:t>
      </w:r>
      <w:r w:rsidRPr="00933FF4">
        <w:rPr>
          <w:sz w:val="24"/>
          <w:szCs w:val="24"/>
        </w:rPr>
        <w:t>.</w:t>
      </w:r>
      <w:r>
        <w:rPr>
          <w:sz w:val="24"/>
          <w:szCs w:val="24"/>
        </w:rPr>
        <w:t>6</w:t>
      </w:r>
      <w:r w:rsidRPr="00933FF4">
        <w:rPr>
          <w:sz w:val="24"/>
          <w:szCs w:val="24"/>
        </w:rPr>
        <w:t>. представлено целевое структурирование финансовых потребностей на реализацию программ по развитию системы водоснабжения Лачиновского сельсовета на 202</w:t>
      </w:r>
      <w:r>
        <w:rPr>
          <w:sz w:val="24"/>
          <w:szCs w:val="24"/>
        </w:rPr>
        <w:t>4</w:t>
      </w:r>
      <w:r w:rsidRPr="00933FF4">
        <w:rPr>
          <w:sz w:val="24"/>
          <w:szCs w:val="24"/>
        </w:rPr>
        <w:t>-20</w:t>
      </w:r>
      <w:r>
        <w:rPr>
          <w:sz w:val="24"/>
          <w:szCs w:val="24"/>
        </w:rPr>
        <w:t>28</w:t>
      </w:r>
      <w:r w:rsidRPr="00933FF4">
        <w:rPr>
          <w:sz w:val="24"/>
          <w:szCs w:val="24"/>
        </w:rPr>
        <w:t xml:space="preserve"> годы.</w:t>
      </w:r>
    </w:p>
    <w:p w:rsidR="00C62B56" w:rsidRDefault="00C62B56" w:rsidP="00C62B56">
      <w:pPr>
        <w:pStyle w:val="26"/>
        <w:spacing w:after="0" w:line="276" w:lineRule="auto"/>
        <w:ind w:left="0"/>
        <w:jc w:val="both"/>
      </w:pPr>
    </w:p>
    <w:p w:rsidR="00C62B56" w:rsidRPr="00651649" w:rsidRDefault="00C62B56" w:rsidP="00C62B56">
      <w:pPr>
        <w:pStyle w:val="26"/>
        <w:spacing w:after="0" w:line="276" w:lineRule="auto"/>
        <w:ind w:left="0"/>
        <w:jc w:val="both"/>
      </w:pPr>
      <w:r w:rsidRPr="00263C96">
        <w:rPr>
          <w:b/>
          <w:bCs/>
          <w:sz w:val="22"/>
          <w:szCs w:val="22"/>
        </w:rPr>
        <w:t xml:space="preserve">Таблица </w:t>
      </w:r>
      <w:r w:rsidR="000540CC">
        <w:rPr>
          <w:b/>
          <w:bCs/>
          <w:sz w:val="22"/>
          <w:szCs w:val="22"/>
        </w:rPr>
        <w:t>5</w:t>
      </w:r>
      <w:r w:rsidRPr="00263C96">
        <w:rPr>
          <w:b/>
          <w:bCs/>
          <w:sz w:val="22"/>
          <w:szCs w:val="22"/>
        </w:rPr>
        <w:t>.</w:t>
      </w:r>
      <w:r>
        <w:rPr>
          <w:b/>
          <w:bCs/>
          <w:sz w:val="22"/>
          <w:szCs w:val="22"/>
        </w:rPr>
        <w:t>5</w:t>
      </w:r>
      <w:r w:rsidRPr="00263C96">
        <w:rPr>
          <w:b/>
          <w:bCs/>
          <w:sz w:val="22"/>
          <w:szCs w:val="22"/>
        </w:rPr>
        <w:t>. Финансовая оценка технических мероприятий и исходная информация  для определения источников финансирования  программы инвестиционных проектов в водоснабжении  (20</w:t>
      </w:r>
      <w:r>
        <w:rPr>
          <w:b/>
          <w:bCs/>
          <w:sz w:val="22"/>
          <w:szCs w:val="22"/>
        </w:rPr>
        <w:t>24</w:t>
      </w:r>
      <w:r w:rsidRPr="00263C96">
        <w:rPr>
          <w:b/>
          <w:bCs/>
          <w:sz w:val="22"/>
          <w:szCs w:val="22"/>
        </w:rPr>
        <w:t>-20</w:t>
      </w:r>
      <w:r>
        <w:rPr>
          <w:b/>
          <w:bCs/>
          <w:sz w:val="22"/>
          <w:szCs w:val="22"/>
        </w:rPr>
        <w:t>33</w:t>
      </w:r>
      <w:r w:rsidRPr="00263C96">
        <w:rPr>
          <w:b/>
          <w:bCs/>
          <w:sz w:val="22"/>
          <w:szCs w:val="22"/>
        </w:rPr>
        <w:t>годы)</w:t>
      </w:r>
    </w:p>
    <w:tbl>
      <w:tblPr>
        <w:tblW w:w="9978" w:type="dxa"/>
        <w:jc w:val="center"/>
        <w:tblLayout w:type="fixed"/>
        <w:tblLook w:val="04A0"/>
      </w:tblPr>
      <w:tblGrid>
        <w:gridCol w:w="516"/>
        <w:gridCol w:w="605"/>
        <w:gridCol w:w="962"/>
        <w:gridCol w:w="803"/>
        <w:gridCol w:w="904"/>
        <w:gridCol w:w="904"/>
        <w:gridCol w:w="940"/>
        <w:gridCol w:w="904"/>
        <w:gridCol w:w="904"/>
        <w:gridCol w:w="940"/>
        <w:gridCol w:w="745"/>
        <w:gridCol w:w="851"/>
      </w:tblGrid>
      <w:tr w:rsidR="00C62B56" w:rsidRPr="00217CDB" w:rsidTr="00DD5AC4">
        <w:trPr>
          <w:trHeight w:val="255"/>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C62B56" w:rsidRPr="00217CDB" w:rsidRDefault="00C62B56" w:rsidP="00DD5AC4">
            <w:pPr>
              <w:spacing w:line="276" w:lineRule="auto"/>
              <w:jc w:val="center"/>
              <w:rPr>
                <w:sz w:val="20"/>
              </w:rPr>
            </w:pPr>
            <w:r w:rsidRPr="00217CDB">
              <w:rPr>
                <w:sz w:val="20"/>
              </w:rPr>
              <w:t>№</w:t>
            </w:r>
          </w:p>
        </w:tc>
        <w:tc>
          <w:tcPr>
            <w:tcW w:w="1567" w:type="dxa"/>
            <w:gridSpan w:val="2"/>
            <w:tcBorders>
              <w:top w:val="single" w:sz="4" w:space="0" w:color="auto"/>
              <w:left w:val="nil"/>
              <w:bottom w:val="single" w:sz="4" w:space="0" w:color="auto"/>
              <w:right w:val="single" w:sz="4" w:space="0" w:color="auto"/>
            </w:tcBorders>
            <w:shd w:val="clear" w:color="auto" w:fill="auto"/>
            <w:vAlign w:val="center"/>
          </w:tcPr>
          <w:p w:rsidR="00C62B56" w:rsidRPr="00217CDB" w:rsidRDefault="00C62B56" w:rsidP="00DD5AC4">
            <w:pPr>
              <w:spacing w:line="276" w:lineRule="auto"/>
              <w:jc w:val="center"/>
              <w:rPr>
                <w:sz w:val="20"/>
              </w:rPr>
            </w:pPr>
            <w:r w:rsidRPr="00217CDB">
              <w:rPr>
                <w:sz w:val="20"/>
              </w:rPr>
              <w:t>Наименование проекта</w:t>
            </w:r>
          </w:p>
        </w:tc>
        <w:tc>
          <w:tcPr>
            <w:tcW w:w="803" w:type="dxa"/>
            <w:tcBorders>
              <w:top w:val="single" w:sz="4" w:space="0" w:color="auto"/>
              <w:left w:val="nil"/>
              <w:bottom w:val="single" w:sz="4" w:space="0" w:color="auto"/>
              <w:right w:val="single" w:sz="4" w:space="0" w:color="auto"/>
            </w:tcBorders>
            <w:shd w:val="clear" w:color="auto" w:fill="auto"/>
            <w:vAlign w:val="center"/>
          </w:tcPr>
          <w:p w:rsidR="00C62B56" w:rsidRPr="00217CDB" w:rsidRDefault="00C62B56" w:rsidP="00DD5AC4">
            <w:pPr>
              <w:spacing w:line="276" w:lineRule="auto"/>
              <w:jc w:val="center"/>
              <w:rPr>
                <w:sz w:val="20"/>
              </w:rPr>
            </w:pPr>
            <w:r w:rsidRPr="00217CDB">
              <w:rPr>
                <w:sz w:val="20"/>
              </w:rPr>
              <w:t>Ед.изм</w:t>
            </w:r>
          </w:p>
        </w:tc>
        <w:tc>
          <w:tcPr>
            <w:tcW w:w="904" w:type="dxa"/>
            <w:tcBorders>
              <w:top w:val="single" w:sz="4" w:space="0" w:color="auto"/>
              <w:left w:val="nil"/>
              <w:bottom w:val="single" w:sz="4" w:space="0" w:color="auto"/>
              <w:right w:val="single" w:sz="4" w:space="0" w:color="auto"/>
            </w:tcBorders>
            <w:shd w:val="clear" w:color="auto" w:fill="auto"/>
            <w:noWrap/>
            <w:vAlign w:val="center"/>
          </w:tcPr>
          <w:p w:rsidR="00C62B56" w:rsidRPr="00217CDB" w:rsidRDefault="00C62B56" w:rsidP="00DD5AC4">
            <w:pPr>
              <w:spacing w:line="276" w:lineRule="auto"/>
              <w:jc w:val="center"/>
              <w:rPr>
                <w:sz w:val="20"/>
              </w:rPr>
            </w:pPr>
            <w:r w:rsidRPr="00217CDB">
              <w:rPr>
                <w:sz w:val="20"/>
              </w:rPr>
              <w:t>2024</w:t>
            </w:r>
          </w:p>
        </w:tc>
        <w:tc>
          <w:tcPr>
            <w:tcW w:w="904" w:type="dxa"/>
            <w:tcBorders>
              <w:top w:val="single" w:sz="4" w:space="0" w:color="auto"/>
              <w:left w:val="nil"/>
              <w:bottom w:val="single" w:sz="4" w:space="0" w:color="auto"/>
              <w:right w:val="single" w:sz="4" w:space="0" w:color="auto"/>
            </w:tcBorders>
            <w:shd w:val="clear" w:color="auto" w:fill="auto"/>
            <w:noWrap/>
            <w:vAlign w:val="center"/>
          </w:tcPr>
          <w:p w:rsidR="00C62B56" w:rsidRPr="00217CDB" w:rsidRDefault="00C62B56" w:rsidP="00DD5AC4">
            <w:pPr>
              <w:spacing w:line="276" w:lineRule="auto"/>
              <w:jc w:val="center"/>
              <w:rPr>
                <w:sz w:val="20"/>
              </w:rPr>
            </w:pPr>
            <w:r w:rsidRPr="00217CDB">
              <w:rPr>
                <w:sz w:val="20"/>
              </w:rPr>
              <w:t>2025</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62B56" w:rsidRPr="00217CDB" w:rsidRDefault="00C62B56" w:rsidP="00DD5AC4">
            <w:pPr>
              <w:spacing w:line="276" w:lineRule="auto"/>
              <w:jc w:val="center"/>
              <w:rPr>
                <w:sz w:val="20"/>
              </w:rPr>
            </w:pPr>
            <w:r w:rsidRPr="00217CDB">
              <w:rPr>
                <w:sz w:val="20"/>
              </w:rPr>
              <w:t>2026</w:t>
            </w:r>
          </w:p>
        </w:tc>
        <w:tc>
          <w:tcPr>
            <w:tcW w:w="904" w:type="dxa"/>
            <w:tcBorders>
              <w:top w:val="single" w:sz="4" w:space="0" w:color="auto"/>
              <w:left w:val="nil"/>
              <w:bottom w:val="single" w:sz="4" w:space="0" w:color="auto"/>
              <w:right w:val="single" w:sz="4" w:space="0" w:color="auto"/>
            </w:tcBorders>
            <w:shd w:val="clear" w:color="auto" w:fill="auto"/>
            <w:noWrap/>
            <w:vAlign w:val="center"/>
          </w:tcPr>
          <w:p w:rsidR="00C62B56" w:rsidRPr="00217CDB" w:rsidRDefault="00C62B56" w:rsidP="00DD5AC4">
            <w:pPr>
              <w:spacing w:line="276" w:lineRule="auto"/>
              <w:jc w:val="center"/>
              <w:rPr>
                <w:sz w:val="20"/>
              </w:rPr>
            </w:pPr>
            <w:r w:rsidRPr="00217CDB">
              <w:rPr>
                <w:sz w:val="20"/>
              </w:rPr>
              <w:t>2027</w:t>
            </w:r>
          </w:p>
        </w:tc>
        <w:tc>
          <w:tcPr>
            <w:tcW w:w="904" w:type="dxa"/>
            <w:tcBorders>
              <w:top w:val="single" w:sz="4" w:space="0" w:color="auto"/>
              <w:left w:val="nil"/>
              <w:bottom w:val="single" w:sz="4" w:space="0" w:color="auto"/>
              <w:right w:val="single" w:sz="4" w:space="0" w:color="auto"/>
            </w:tcBorders>
            <w:shd w:val="clear" w:color="auto" w:fill="auto"/>
            <w:noWrap/>
            <w:vAlign w:val="center"/>
          </w:tcPr>
          <w:p w:rsidR="00C62B56" w:rsidRPr="00217CDB" w:rsidRDefault="00C62B56" w:rsidP="00DD5AC4">
            <w:pPr>
              <w:spacing w:line="276" w:lineRule="auto"/>
              <w:jc w:val="center"/>
              <w:rPr>
                <w:sz w:val="20"/>
              </w:rPr>
            </w:pPr>
            <w:r w:rsidRPr="00217CDB">
              <w:rPr>
                <w:sz w:val="20"/>
              </w:rPr>
              <w:t>202</w:t>
            </w:r>
            <w:r>
              <w:rPr>
                <w:sz w:val="20"/>
              </w:rPr>
              <w:t>8</w:t>
            </w:r>
          </w:p>
        </w:tc>
        <w:tc>
          <w:tcPr>
            <w:tcW w:w="940" w:type="dxa"/>
            <w:tcBorders>
              <w:top w:val="single" w:sz="4" w:space="0" w:color="auto"/>
              <w:left w:val="nil"/>
              <w:bottom w:val="single" w:sz="4" w:space="0" w:color="auto"/>
              <w:right w:val="single" w:sz="4" w:space="0" w:color="auto"/>
            </w:tcBorders>
            <w:vAlign w:val="center"/>
          </w:tcPr>
          <w:p w:rsidR="00C62B56" w:rsidRPr="00217CDB" w:rsidRDefault="00C62B56" w:rsidP="00DD5AC4">
            <w:pPr>
              <w:spacing w:line="276" w:lineRule="auto"/>
              <w:jc w:val="center"/>
              <w:rPr>
                <w:sz w:val="20"/>
              </w:rPr>
            </w:pPr>
            <w:r w:rsidRPr="00217CDB">
              <w:rPr>
                <w:sz w:val="20"/>
              </w:rPr>
              <w:t>202</w:t>
            </w:r>
            <w:r>
              <w:rPr>
                <w:sz w:val="20"/>
              </w:rPr>
              <w:t>4</w:t>
            </w:r>
            <w:r w:rsidRPr="00217CDB">
              <w:rPr>
                <w:sz w:val="20"/>
              </w:rPr>
              <w:t>-202</w:t>
            </w:r>
            <w:r>
              <w:rPr>
                <w:sz w:val="20"/>
              </w:rPr>
              <w:t>8</w:t>
            </w:r>
          </w:p>
        </w:tc>
        <w:tc>
          <w:tcPr>
            <w:tcW w:w="745" w:type="dxa"/>
            <w:tcBorders>
              <w:top w:val="single" w:sz="4" w:space="0" w:color="auto"/>
              <w:left w:val="single" w:sz="4" w:space="0" w:color="auto"/>
              <w:bottom w:val="single" w:sz="4" w:space="0" w:color="auto"/>
              <w:right w:val="single" w:sz="4" w:space="0" w:color="auto"/>
            </w:tcBorders>
            <w:vAlign w:val="center"/>
          </w:tcPr>
          <w:p w:rsidR="00C62B56" w:rsidRPr="00217CDB" w:rsidRDefault="00C62B56" w:rsidP="00DD5AC4">
            <w:pPr>
              <w:spacing w:line="276" w:lineRule="auto"/>
              <w:jc w:val="center"/>
              <w:rPr>
                <w:sz w:val="20"/>
              </w:rPr>
            </w:pPr>
            <w:r w:rsidRPr="00217CDB">
              <w:rPr>
                <w:sz w:val="20"/>
              </w:rPr>
              <w:t>202</w:t>
            </w:r>
            <w:r>
              <w:rPr>
                <w:sz w:val="20"/>
              </w:rPr>
              <w:t>9</w:t>
            </w:r>
            <w:r w:rsidRPr="00217CDB">
              <w:rPr>
                <w:sz w:val="20"/>
              </w:rPr>
              <w:t>-203</w:t>
            </w:r>
            <w:r>
              <w:rPr>
                <w:sz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62B56" w:rsidRPr="00217CDB" w:rsidRDefault="00C62B56" w:rsidP="00DD5AC4">
            <w:pPr>
              <w:spacing w:line="276" w:lineRule="auto"/>
              <w:jc w:val="center"/>
              <w:rPr>
                <w:sz w:val="20"/>
              </w:rPr>
            </w:pPr>
            <w:r w:rsidRPr="00217CDB">
              <w:rPr>
                <w:sz w:val="20"/>
              </w:rPr>
              <w:t>Итого</w:t>
            </w:r>
          </w:p>
        </w:tc>
      </w:tr>
      <w:tr w:rsidR="00C62B56" w:rsidRPr="00217CDB" w:rsidTr="00DD5AC4">
        <w:trPr>
          <w:trHeight w:val="300"/>
          <w:jc w:val="center"/>
        </w:trPr>
        <w:tc>
          <w:tcPr>
            <w:tcW w:w="516" w:type="dxa"/>
            <w:tcBorders>
              <w:top w:val="nil"/>
              <w:left w:val="single" w:sz="4" w:space="0" w:color="auto"/>
              <w:bottom w:val="single" w:sz="4" w:space="0" w:color="auto"/>
              <w:right w:val="single" w:sz="4" w:space="0" w:color="auto"/>
            </w:tcBorders>
            <w:shd w:val="clear" w:color="auto" w:fill="D9D9D9"/>
            <w:vAlign w:val="center"/>
          </w:tcPr>
          <w:p w:rsidR="00C62B56" w:rsidRPr="00217CDB" w:rsidRDefault="00C62B56" w:rsidP="00DD5AC4">
            <w:pPr>
              <w:spacing w:line="276" w:lineRule="auto"/>
              <w:jc w:val="center"/>
              <w:rPr>
                <w:sz w:val="20"/>
              </w:rPr>
            </w:pPr>
            <w:r w:rsidRPr="00217CDB">
              <w:rPr>
                <w:sz w:val="20"/>
              </w:rPr>
              <w:lastRenderedPageBreak/>
              <w:t>1</w:t>
            </w:r>
          </w:p>
        </w:tc>
        <w:tc>
          <w:tcPr>
            <w:tcW w:w="605" w:type="dxa"/>
            <w:tcBorders>
              <w:top w:val="single" w:sz="4" w:space="0" w:color="auto"/>
              <w:left w:val="nil"/>
              <w:bottom w:val="single" w:sz="4" w:space="0" w:color="auto"/>
              <w:right w:val="nil"/>
            </w:tcBorders>
            <w:shd w:val="clear" w:color="auto" w:fill="D9D9D9"/>
            <w:vAlign w:val="center"/>
          </w:tcPr>
          <w:p w:rsidR="00C62B56" w:rsidRPr="00217CDB" w:rsidRDefault="00C62B56" w:rsidP="00DD5AC4">
            <w:pPr>
              <w:spacing w:line="276" w:lineRule="auto"/>
              <w:jc w:val="center"/>
              <w:rPr>
                <w:sz w:val="20"/>
              </w:rPr>
            </w:pPr>
          </w:p>
        </w:tc>
        <w:tc>
          <w:tcPr>
            <w:tcW w:w="962" w:type="dxa"/>
            <w:tcBorders>
              <w:top w:val="single" w:sz="4" w:space="0" w:color="auto"/>
              <w:left w:val="nil"/>
              <w:bottom w:val="single" w:sz="4" w:space="0" w:color="auto"/>
              <w:right w:val="single" w:sz="4" w:space="0" w:color="auto"/>
            </w:tcBorders>
            <w:shd w:val="clear" w:color="auto" w:fill="D9D9D9"/>
            <w:vAlign w:val="center"/>
          </w:tcPr>
          <w:p w:rsidR="00C62B56" w:rsidRPr="00217CDB" w:rsidRDefault="00C62B56" w:rsidP="00DD5AC4">
            <w:pPr>
              <w:spacing w:line="276" w:lineRule="auto"/>
              <w:jc w:val="center"/>
              <w:rPr>
                <w:sz w:val="20"/>
              </w:rPr>
            </w:pPr>
          </w:p>
        </w:tc>
        <w:tc>
          <w:tcPr>
            <w:tcW w:w="7895" w:type="dxa"/>
            <w:gridSpan w:val="9"/>
            <w:tcBorders>
              <w:top w:val="single" w:sz="4" w:space="0" w:color="auto"/>
              <w:left w:val="nil"/>
              <w:bottom w:val="single" w:sz="4" w:space="0" w:color="auto"/>
              <w:right w:val="single" w:sz="4" w:space="0" w:color="auto"/>
            </w:tcBorders>
            <w:shd w:val="clear" w:color="auto" w:fill="D9D9D9"/>
            <w:vAlign w:val="center"/>
          </w:tcPr>
          <w:p w:rsidR="00C62B56" w:rsidRPr="00217CDB" w:rsidRDefault="00C62B56" w:rsidP="00DD5AC4">
            <w:pPr>
              <w:spacing w:line="276" w:lineRule="auto"/>
              <w:jc w:val="center"/>
              <w:rPr>
                <w:sz w:val="20"/>
              </w:rPr>
            </w:pPr>
            <w:r w:rsidRPr="00217CDB">
              <w:rPr>
                <w:sz w:val="20"/>
              </w:rPr>
              <w:t>Реконструкция  и строительство водопроводной системы</w:t>
            </w:r>
          </w:p>
        </w:tc>
      </w:tr>
      <w:tr w:rsidR="00C62B56" w:rsidRPr="00217CDB" w:rsidTr="00DD5AC4">
        <w:trPr>
          <w:trHeight w:val="393"/>
          <w:jc w:val="center"/>
        </w:trPr>
        <w:tc>
          <w:tcPr>
            <w:tcW w:w="516" w:type="dxa"/>
            <w:tcBorders>
              <w:top w:val="nil"/>
              <w:left w:val="single" w:sz="4" w:space="0" w:color="auto"/>
              <w:bottom w:val="single" w:sz="4" w:space="0" w:color="auto"/>
              <w:right w:val="single" w:sz="4" w:space="0" w:color="auto"/>
            </w:tcBorders>
            <w:shd w:val="clear" w:color="auto" w:fill="FFFF00"/>
            <w:vAlign w:val="center"/>
          </w:tcPr>
          <w:p w:rsidR="00C62B56" w:rsidRPr="00217CDB" w:rsidRDefault="00C62B56" w:rsidP="00DD5AC4">
            <w:pPr>
              <w:jc w:val="center"/>
              <w:rPr>
                <w:color w:val="000000"/>
                <w:sz w:val="20"/>
              </w:rPr>
            </w:pPr>
            <w:r w:rsidRPr="00217CDB">
              <w:rPr>
                <w:color w:val="000000"/>
                <w:sz w:val="20"/>
              </w:rPr>
              <w:t>1.</w:t>
            </w:r>
          </w:p>
        </w:tc>
        <w:tc>
          <w:tcPr>
            <w:tcW w:w="1567" w:type="dxa"/>
            <w:gridSpan w:val="2"/>
            <w:tcBorders>
              <w:top w:val="nil"/>
              <w:left w:val="nil"/>
              <w:bottom w:val="single" w:sz="4" w:space="0" w:color="auto"/>
              <w:right w:val="single" w:sz="4" w:space="0" w:color="auto"/>
            </w:tcBorders>
            <w:shd w:val="clear" w:color="auto" w:fill="FFFF00"/>
            <w:vAlign w:val="center"/>
          </w:tcPr>
          <w:p w:rsidR="00C62B56" w:rsidRPr="00217CDB" w:rsidRDefault="00C62B56" w:rsidP="00DD5AC4">
            <w:pPr>
              <w:rPr>
                <w:color w:val="000000"/>
                <w:sz w:val="20"/>
              </w:rPr>
            </w:pPr>
            <w:r w:rsidRPr="00217CDB">
              <w:rPr>
                <w:color w:val="000000"/>
                <w:sz w:val="20"/>
              </w:rPr>
              <w:t xml:space="preserve">Реконструкция   насосной  стаиции  1-го  подъема </w:t>
            </w:r>
          </w:p>
        </w:tc>
        <w:tc>
          <w:tcPr>
            <w:tcW w:w="803" w:type="dxa"/>
            <w:tcBorders>
              <w:top w:val="nil"/>
              <w:left w:val="nil"/>
              <w:bottom w:val="single" w:sz="4" w:space="0" w:color="auto"/>
              <w:right w:val="single" w:sz="4" w:space="0" w:color="auto"/>
            </w:tcBorders>
            <w:shd w:val="clear" w:color="auto" w:fill="FFFF00"/>
            <w:vAlign w:val="center"/>
          </w:tcPr>
          <w:p w:rsidR="00C62B56" w:rsidRPr="00217CDB" w:rsidRDefault="00C62B56" w:rsidP="00DD5AC4">
            <w:pPr>
              <w:spacing w:line="276" w:lineRule="auto"/>
              <w:jc w:val="center"/>
              <w:rPr>
                <w:sz w:val="20"/>
              </w:rPr>
            </w:pPr>
            <w:r w:rsidRPr="00217CDB">
              <w:rPr>
                <w:sz w:val="20"/>
              </w:rPr>
              <w:t>т.руб</w:t>
            </w:r>
          </w:p>
        </w:tc>
        <w:tc>
          <w:tcPr>
            <w:tcW w:w="904" w:type="dxa"/>
            <w:tcBorders>
              <w:top w:val="nil"/>
              <w:left w:val="nil"/>
              <w:bottom w:val="single" w:sz="4" w:space="0" w:color="auto"/>
              <w:right w:val="single" w:sz="4" w:space="0" w:color="auto"/>
            </w:tcBorders>
            <w:shd w:val="clear" w:color="auto" w:fill="FFFF00"/>
            <w:noWrap/>
            <w:vAlign w:val="center"/>
          </w:tcPr>
          <w:p w:rsidR="00C62B56" w:rsidRDefault="00C62B56" w:rsidP="00DD5AC4">
            <w:pPr>
              <w:jc w:val="center"/>
              <w:rPr>
                <w:color w:val="000000"/>
                <w:szCs w:val="22"/>
              </w:rPr>
            </w:pPr>
            <w:r>
              <w:rPr>
                <w:color w:val="000000"/>
                <w:sz w:val="20"/>
              </w:rPr>
              <w:t>0</w:t>
            </w:r>
          </w:p>
        </w:tc>
        <w:tc>
          <w:tcPr>
            <w:tcW w:w="904" w:type="dxa"/>
            <w:tcBorders>
              <w:top w:val="nil"/>
              <w:left w:val="nil"/>
              <w:bottom w:val="single" w:sz="4" w:space="0" w:color="auto"/>
              <w:right w:val="single" w:sz="4" w:space="0" w:color="auto"/>
            </w:tcBorders>
            <w:shd w:val="clear" w:color="auto" w:fill="FFFF00"/>
            <w:noWrap/>
            <w:vAlign w:val="center"/>
          </w:tcPr>
          <w:p w:rsidR="00C62B56" w:rsidRDefault="00C62B56" w:rsidP="00DD5AC4">
            <w:pPr>
              <w:jc w:val="center"/>
              <w:rPr>
                <w:color w:val="000000"/>
                <w:szCs w:val="22"/>
              </w:rPr>
            </w:pPr>
            <w:r>
              <w:rPr>
                <w:color w:val="000000"/>
                <w:sz w:val="20"/>
              </w:rPr>
              <w:t>89</w:t>
            </w:r>
          </w:p>
        </w:tc>
        <w:tc>
          <w:tcPr>
            <w:tcW w:w="940" w:type="dxa"/>
            <w:tcBorders>
              <w:top w:val="nil"/>
              <w:left w:val="nil"/>
              <w:bottom w:val="single" w:sz="4" w:space="0" w:color="auto"/>
              <w:right w:val="single" w:sz="4" w:space="0" w:color="auto"/>
            </w:tcBorders>
            <w:shd w:val="clear" w:color="auto" w:fill="FFFF00"/>
            <w:noWrap/>
            <w:vAlign w:val="center"/>
          </w:tcPr>
          <w:p w:rsidR="00C62B56" w:rsidRDefault="00C62B56" w:rsidP="00DD5AC4">
            <w:pPr>
              <w:jc w:val="center"/>
              <w:rPr>
                <w:color w:val="000000"/>
                <w:szCs w:val="22"/>
              </w:rPr>
            </w:pPr>
            <w:r>
              <w:rPr>
                <w:color w:val="000000"/>
                <w:sz w:val="20"/>
              </w:rPr>
              <w:t>95</w:t>
            </w:r>
          </w:p>
        </w:tc>
        <w:tc>
          <w:tcPr>
            <w:tcW w:w="904" w:type="dxa"/>
            <w:tcBorders>
              <w:top w:val="nil"/>
              <w:left w:val="nil"/>
              <w:bottom w:val="single" w:sz="4" w:space="0" w:color="auto"/>
              <w:right w:val="single" w:sz="4" w:space="0" w:color="auto"/>
            </w:tcBorders>
            <w:shd w:val="clear" w:color="auto" w:fill="FFFF00"/>
            <w:noWrap/>
            <w:vAlign w:val="center"/>
          </w:tcPr>
          <w:p w:rsidR="00C62B56" w:rsidRDefault="00C62B56" w:rsidP="00DD5AC4">
            <w:pPr>
              <w:jc w:val="center"/>
              <w:rPr>
                <w:color w:val="000000"/>
                <w:szCs w:val="22"/>
              </w:rPr>
            </w:pPr>
            <w:r>
              <w:rPr>
                <w:color w:val="000000"/>
                <w:sz w:val="20"/>
              </w:rPr>
              <w:t>0</w:t>
            </w:r>
          </w:p>
        </w:tc>
        <w:tc>
          <w:tcPr>
            <w:tcW w:w="904" w:type="dxa"/>
            <w:tcBorders>
              <w:top w:val="nil"/>
              <w:left w:val="nil"/>
              <w:bottom w:val="single" w:sz="4" w:space="0" w:color="auto"/>
              <w:right w:val="single" w:sz="4" w:space="0" w:color="auto"/>
            </w:tcBorders>
            <w:shd w:val="clear" w:color="auto" w:fill="FFFF00"/>
            <w:noWrap/>
            <w:vAlign w:val="center"/>
          </w:tcPr>
          <w:p w:rsidR="00C62B56" w:rsidRDefault="00C62B56" w:rsidP="00DD5AC4">
            <w:pPr>
              <w:jc w:val="center"/>
              <w:rPr>
                <w:color w:val="000000"/>
                <w:szCs w:val="22"/>
              </w:rPr>
            </w:pPr>
            <w:r>
              <w:rPr>
                <w:color w:val="000000"/>
                <w:sz w:val="20"/>
              </w:rPr>
              <w:t>0</w:t>
            </w:r>
          </w:p>
        </w:tc>
        <w:tc>
          <w:tcPr>
            <w:tcW w:w="940" w:type="dxa"/>
            <w:tcBorders>
              <w:top w:val="single" w:sz="4" w:space="0" w:color="auto"/>
              <w:left w:val="nil"/>
              <w:bottom w:val="single" w:sz="4" w:space="0" w:color="auto"/>
              <w:right w:val="single" w:sz="4" w:space="0" w:color="auto"/>
            </w:tcBorders>
            <w:shd w:val="clear" w:color="auto" w:fill="FFFF00"/>
            <w:vAlign w:val="center"/>
          </w:tcPr>
          <w:p w:rsidR="00C62B56" w:rsidRDefault="00C62B56" w:rsidP="00DD5AC4">
            <w:pPr>
              <w:jc w:val="center"/>
              <w:rPr>
                <w:color w:val="000000"/>
                <w:szCs w:val="22"/>
              </w:rPr>
            </w:pPr>
            <w:r>
              <w:rPr>
                <w:color w:val="000000"/>
                <w:sz w:val="20"/>
              </w:rPr>
              <w:t>184</w:t>
            </w:r>
          </w:p>
        </w:tc>
        <w:tc>
          <w:tcPr>
            <w:tcW w:w="745" w:type="dxa"/>
            <w:tcBorders>
              <w:top w:val="single" w:sz="4" w:space="0" w:color="auto"/>
              <w:left w:val="single" w:sz="4" w:space="0" w:color="auto"/>
              <w:bottom w:val="single" w:sz="4" w:space="0" w:color="auto"/>
              <w:right w:val="single" w:sz="4" w:space="0" w:color="auto"/>
            </w:tcBorders>
            <w:shd w:val="clear" w:color="auto" w:fill="FFFF00"/>
            <w:vAlign w:val="center"/>
          </w:tcPr>
          <w:p w:rsidR="00C62B56" w:rsidRDefault="00C62B56" w:rsidP="00DD5AC4">
            <w:pPr>
              <w:jc w:val="center"/>
              <w:rPr>
                <w:color w:val="000000"/>
                <w:szCs w:val="22"/>
              </w:rPr>
            </w:pPr>
            <w:r>
              <w:rPr>
                <w:color w:val="000000"/>
                <w:sz w:val="20"/>
              </w:rPr>
              <w:t>210</w:t>
            </w:r>
          </w:p>
        </w:tc>
        <w:tc>
          <w:tcPr>
            <w:tcW w:w="851" w:type="dxa"/>
            <w:tcBorders>
              <w:top w:val="nil"/>
              <w:left w:val="nil"/>
              <w:bottom w:val="single" w:sz="4" w:space="0" w:color="auto"/>
              <w:right w:val="single" w:sz="4" w:space="0" w:color="auto"/>
            </w:tcBorders>
            <w:shd w:val="clear" w:color="auto" w:fill="FFFF00"/>
            <w:noWrap/>
            <w:vAlign w:val="center"/>
          </w:tcPr>
          <w:p w:rsidR="00C62B56" w:rsidRDefault="00C62B56" w:rsidP="00DD5AC4">
            <w:pPr>
              <w:jc w:val="center"/>
              <w:rPr>
                <w:color w:val="000000"/>
                <w:szCs w:val="22"/>
              </w:rPr>
            </w:pPr>
            <w:r>
              <w:rPr>
                <w:color w:val="000000"/>
                <w:sz w:val="20"/>
              </w:rPr>
              <w:t>394</w:t>
            </w:r>
          </w:p>
        </w:tc>
      </w:tr>
      <w:tr w:rsidR="00C62B56" w:rsidRPr="00217CDB" w:rsidTr="00DD5AC4">
        <w:trPr>
          <w:trHeight w:val="349"/>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C62B56" w:rsidRPr="00217CDB" w:rsidRDefault="00C62B56" w:rsidP="00DD5AC4">
            <w:pPr>
              <w:jc w:val="center"/>
              <w:rPr>
                <w:color w:val="000000"/>
                <w:sz w:val="20"/>
              </w:rPr>
            </w:pPr>
            <w:r w:rsidRPr="00217CDB">
              <w:rPr>
                <w:color w:val="000000"/>
                <w:sz w:val="20"/>
              </w:rPr>
              <w:t>.1.1</w:t>
            </w:r>
          </w:p>
        </w:tc>
        <w:tc>
          <w:tcPr>
            <w:tcW w:w="1567" w:type="dxa"/>
            <w:gridSpan w:val="2"/>
            <w:tcBorders>
              <w:top w:val="nil"/>
              <w:left w:val="nil"/>
              <w:bottom w:val="single" w:sz="4" w:space="0" w:color="auto"/>
              <w:right w:val="single" w:sz="4" w:space="0" w:color="auto"/>
            </w:tcBorders>
            <w:shd w:val="clear" w:color="auto" w:fill="auto"/>
            <w:vAlign w:val="center"/>
          </w:tcPr>
          <w:p w:rsidR="00C62B56" w:rsidRPr="00217CDB" w:rsidRDefault="00C62B56" w:rsidP="00DD5AC4">
            <w:pPr>
              <w:rPr>
                <w:color w:val="00000A"/>
                <w:sz w:val="20"/>
              </w:rPr>
            </w:pPr>
            <w:r w:rsidRPr="00217CDB">
              <w:rPr>
                <w:color w:val="00000A"/>
                <w:sz w:val="20"/>
              </w:rPr>
              <w:t xml:space="preserve">Водозабор в </w:t>
            </w:r>
            <w:r>
              <w:rPr>
                <w:color w:val="00000A"/>
                <w:sz w:val="20"/>
              </w:rPr>
              <w:t>п.Лачиново</w:t>
            </w:r>
          </w:p>
        </w:tc>
        <w:tc>
          <w:tcPr>
            <w:tcW w:w="803" w:type="dxa"/>
            <w:tcBorders>
              <w:top w:val="nil"/>
              <w:left w:val="nil"/>
              <w:bottom w:val="single" w:sz="4" w:space="0" w:color="auto"/>
              <w:right w:val="single" w:sz="4" w:space="0" w:color="auto"/>
            </w:tcBorders>
            <w:shd w:val="clear" w:color="auto" w:fill="auto"/>
            <w:vAlign w:val="center"/>
          </w:tcPr>
          <w:p w:rsidR="00C62B56" w:rsidRPr="00217CDB" w:rsidRDefault="00C62B56" w:rsidP="00DD5AC4">
            <w:pPr>
              <w:jc w:val="center"/>
              <w:rPr>
                <w:color w:val="000000"/>
                <w:sz w:val="20"/>
              </w:rPr>
            </w:pPr>
            <w:r w:rsidRPr="00217CDB">
              <w:rPr>
                <w:color w:val="000000"/>
                <w:sz w:val="20"/>
              </w:rPr>
              <w:t>т.руб</w:t>
            </w:r>
          </w:p>
        </w:tc>
        <w:tc>
          <w:tcPr>
            <w:tcW w:w="904" w:type="dxa"/>
            <w:tcBorders>
              <w:top w:val="nil"/>
              <w:left w:val="nil"/>
              <w:bottom w:val="single" w:sz="4" w:space="0" w:color="auto"/>
              <w:right w:val="single" w:sz="4" w:space="0" w:color="auto"/>
            </w:tcBorders>
            <w:shd w:val="clear" w:color="auto" w:fill="auto"/>
            <w:noWrap/>
            <w:vAlign w:val="center"/>
          </w:tcPr>
          <w:p w:rsidR="00C62B56" w:rsidRDefault="00C62B56" w:rsidP="00DD5AC4">
            <w:pPr>
              <w:jc w:val="center"/>
              <w:rPr>
                <w:color w:val="000000"/>
                <w:szCs w:val="22"/>
              </w:rPr>
            </w:pPr>
            <w:r>
              <w:rPr>
                <w:color w:val="000000"/>
                <w:sz w:val="18"/>
                <w:szCs w:val="18"/>
              </w:rPr>
              <w:t> </w:t>
            </w:r>
          </w:p>
        </w:tc>
        <w:tc>
          <w:tcPr>
            <w:tcW w:w="904" w:type="dxa"/>
            <w:tcBorders>
              <w:top w:val="nil"/>
              <w:left w:val="nil"/>
              <w:bottom w:val="single" w:sz="4" w:space="0" w:color="auto"/>
              <w:right w:val="single" w:sz="4" w:space="0" w:color="auto"/>
            </w:tcBorders>
            <w:shd w:val="clear" w:color="auto" w:fill="auto"/>
            <w:noWrap/>
            <w:vAlign w:val="center"/>
          </w:tcPr>
          <w:p w:rsidR="00C62B56" w:rsidRDefault="00C62B56" w:rsidP="00DD5AC4">
            <w:pPr>
              <w:jc w:val="center"/>
              <w:rPr>
                <w:color w:val="000000"/>
                <w:szCs w:val="22"/>
              </w:rPr>
            </w:pPr>
            <w:r>
              <w:rPr>
                <w:color w:val="000000"/>
                <w:sz w:val="18"/>
                <w:szCs w:val="18"/>
              </w:rPr>
              <w:t>89</w:t>
            </w:r>
          </w:p>
        </w:tc>
        <w:tc>
          <w:tcPr>
            <w:tcW w:w="940" w:type="dxa"/>
            <w:tcBorders>
              <w:top w:val="nil"/>
              <w:left w:val="nil"/>
              <w:bottom w:val="single" w:sz="4" w:space="0" w:color="auto"/>
              <w:right w:val="single" w:sz="4" w:space="0" w:color="auto"/>
            </w:tcBorders>
            <w:shd w:val="clear" w:color="auto" w:fill="auto"/>
            <w:noWrap/>
            <w:vAlign w:val="center"/>
          </w:tcPr>
          <w:p w:rsidR="00C62B56" w:rsidRDefault="00C62B56" w:rsidP="00DD5AC4">
            <w:pPr>
              <w:jc w:val="center"/>
              <w:rPr>
                <w:color w:val="000000"/>
                <w:szCs w:val="22"/>
              </w:rPr>
            </w:pPr>
            <w:r>
              <w:rPr>
                <w:color w:val="000000"/>
                <w:sz w:val="18"/>
                <w:szCs w:val="18"/>
              </w:rPr>
              <w:t> </w:t>
            </w:r>
          </w:p>
        </w:tc>
        <w:tc>
          <w:tcPr>
            <w:tcW w:w="904" w:type="dxa"/>
            <w:tcBorders>
              <w:top w:val="nil"/>
              <w:left w:val="nil"/>
              <w:bottom w:val="single" w:sz="4" w:space="0" w:color="auto"/>
              <w:right w:val="single" w:sz="4" w:space="0" w:color="auto"/>
            </w:tcBorders>
            <w:shd w:val="clear" w:color="auto" w:fill="auto"/>
            <w:noWrap/>
            <w:vAlign w:val="center"/>
          </w:tcPr>
          <w:p w:rsidR="00C62B56" w:rsidRDefault="00C62B56" w:rsidP="00DD5AC4">
            <w:pPr>
              <w:jc w:val="center"/>
              <w:rPr>
                <w:color w:val="000000"/>
                <w:szCs w:val="22"/>
              </w:rPr>
            </w:pPr>
            <w:r>
              <w:rPr>
                <w:color w:val="000000"/>
                <w:sz w:val="18"/>
                <w:szCs w:val="18"/>
              </w:rPr>
              <w:t> </w:t>
            </w:r>
          </w:p>
        </w:tc>
        <w:tc>
          <w:tcPr>
            <w:tcW w:w="904" w:type="dxa"/>
            <w:tcBorders>
              <w:top w:val="nil"/>
              <w:left w:val="nil"/>
              <w:bottom w:val="single" w:sz="4" w:space="0" w:color="auto"/>
              <w:right w:val="single" w:sz="4" w:space="0" w:color="auto"/>
            </w:tcBorders>
            <w:shd w:val="clear" w:color="auto" w:fill="auto"/>
            <w:noWrap/>
            <w:vAlign w:val="center"/>
          </w:tcPr>
          <w:p w:rsidR="00C62B56" w:rsidRDefault="00C62B56" w:rsidP="00DD5AC4">
            <w:pPr>
              <w:jc w:val="center"/>
              <w:rPr>
                <w:color w:val="000000"/>
                <w:szCs w:val="22"/>
              </w:rPr>
            </w:pPr>
            <w:r>
              <w:rPr>
                <w:color w:val="000000"/>
                <w:sz w:val="18"/>
                <w:szCs w:val="18"/>
              </w:rPr>
              <w:t>0</w:t>
            </w:r>
          </w:p>
        </w:tc>
        <w:tc>
          <w:tcPr>
            <w:tcW w:w="940" w:type="dxa"/>
            <w:tcBorders>
              <w:top w:val="single" w:sz="4" w:space="0" w:color="auto"/>
              <w:left w:val="nil"/>
              <w:bottom w:val="single" w:sz="4" w:space="0" w:color="auto"/>
              <w:right w:val="single" w:sz="4" w:space="0" w:color="auto"/>
            </w:tcBorders>
            <w:vAlign w:val="center"/>
          </w:tcPr>
          <w:p w:rsidR="00C62B56" w:rsidRDefault="00C62B56" w:rsidP="00DD5AC4">
            <w:pPr>
              <w:jc w:val="center"/>
              <w:rPr>
                <w:color w:val="000000"/>
                <w:szCs w:val="22"/>
              </w:rPr>
            </w:pPr>
            <w:r>
              <w:rPr>
                <w:color w:val="000000"/>
                <w:sz w:val="18"/>
                <w:szCs w:val="18"/>
              </w:rPr>
              <w:t>89</w:t>
            </w:r>
          </w:p>
        </w:tc>
        <w:tc>
          <w:tcPr>
            <w:tcW w:w="745" w:type="dxa"/>
            <w:tcBorders>
              <w:top w:val="single" w:sz="4" w:space="0" w:color="auto"/>
              <w:left w:val="single" w:sz="4" w:space="0" w:color="auto"/>
              <w:bottom w:val="single" w:sz="4" w:space="0" w:color="auto"/>
              <w:right w:val="single" w:sz="4" w:space="0" w:color="auto"/>
            </w:tcBorders>
            <w:vAlign w:val="center"/>
          </w:tcPr>
          <w:p w:rsidR="00C62B56" w:rsidRDefault="00C62B56" w:rsidP="00DD5AC4">
            <w:pPr>
              <w:jc w:val="center"/>
              <w:rPr>
                <w:color w:val="000000"/>
                <w:szCs w:val="22"/>
              </w:rPr>
            </w:pPr>
            <w:r>
              <w:rPr>
                <w:color w:val="000000"/>
                <w:sz w:val="18"/>
                <w:szCs w:val="18"/>
              </w:rPr>
              <w:t>105</w:t>
            </w:r>
          </w:p>
        </w:tc>
        <w:tc>
          <w:tcPr>
            <w:tcW w:w="851" w:type="dxa"/>
            <w:tcBorders>
              <w:top w:val="nil"/>
              <w:left w:val="nil"/>
              <w:bottom w:val="single" w:sz="4" w:space="0" w:color="auto"/>
              <w:right w:val="single" w:sz="4" w:space="0" w:color="auto"/>
            </w:tcBorders>
            <w:shd w:val="clear" w:color="auto" w:fill="auto"/>
            <w:noWrap/>
            <w:vAlign w:val="center"/>
          </w:tcPr>
          <w:p w:rsidR="00C62B56" w:rsidRDefault="00C62B56" w:rsidP="00DD5AC4">
            <w:pPr>
              <w:jc w:val="center"/>
              <w:rPr>
                <w:rFonts w:ascii="Calibri" w:hAnsi="Calibri" w:cs="Calibri"/>
                <w:color w:val="000000"/>
                <w:szCs w:val="22"/>
              </w:rPr>
            </w:pPr>
            <w:r>
              <w:rPr>
                <w:rFonts w:ascii="Calibri" w:hAnsi="Calibri" w:cs="Calibri"/>
                <w:color w:val="000000"/>
                <w:sz w:val="18"/>
                <w:szCs w:val="18"/>
              </w:rPr>
              <w:t>194</w:t>
            </w:r>
          </w:p>
        </w:tc>
      </w:tr>
      <w:tr w:rsidR="00C62B56" w:rsidRPr="00217CDB" w:rsidTr="00DD5AC4">
        <w:trPr>
          <w:trHeight w:val="349"/>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C62B56" w:rsidRPr="00217CDB" w:rsidRDefault="00C62B56" w:rsidP="00DD5AC4">
            <w:pPr>
              <w:jc w:val="center"/>
              <w:rPr>
                <w:color w:val="000000"/>
                <w:sz w:val="20"/>
              </w:rPr>
            </w:pPr>
            <w:r w:rsidRPr="00217CDB">
              <w:rPr>
                <w:color w:val="000000"/>
                <w:sz w:val="20"/>
              </w:rPr>
              <w:t>.1.2</w:t>
            </w:r>
          </w:p>
        </w:tc>
        <w:tc>
          <w:tcPr>
            <w:tcW w:w="1567" w:type="dxa"/>
            <w:gridSpan w:val="2"/>
            <w:tcBorders>
              <w:top w:val="nil"/>
              <w:left w:val="nil"/>
              <w:bottom w:val="single" w:sz="4" w:space="0" w:color="auto"/>
              <w:right w:val="single" w:sz="4" w:space="0" w:color="auto"/>
            </w:tcBorders>
            <w:shd w:val="clear" w:color="auto" w:fill="auto"/>
            <w:vAlign w:val="center"/>
          </w:tcPr>
          <w:p w:rsidR="00C62B56" w:rsidRPr="00217CDB" w:rsidRDefault="00C62B56" w:rsidP="00DD5AC4">
            <w:pPr>
              <w:rPr>
                <w:color w:val="00000A"/>
                <w:sz w:val="20"/>
              </w:rPr>
            </w:pPr>
            <w:r w:rsidRPr="00217CDB">
              <w:rPr>
                <w:color w:val="00000A"/>
                <w:sz w:val="20"/>
              </w:rPr>
              <w:t>Водозабор в д.</w:t>
            </w:r>
            <w:r>
              <w:rPr>
                <w:color w:val="00000A"/>
                <w:sz w:val="20"/>
              </w:rPr>
              <w:t>Спасо-Раевка</w:t>
            </w:r>
          </w:p>
        </w:tc>
        <w:tc>
          <w:tcPr>
            <w:tcW w:w="803" w:type="dxa"/>
            <w:tcBorders>
              <w:top w:val="nil"/>
              <w:left w:val="nil"/>
              <w:bottom w:val="single" w:sz="4" w:space="0" w:color="auto"/>
              <w:right w:val="single" w:sz="4" w:space="0" w:color="auto"/>
            </w:tcBorders>
            <w:shd w:val="clear" w:color="auto" w:fill="auto"/>
            <w:vAlign w:val="center"/>
          </w:tcPr>
          <w:p w:rsidR="00C62B56" w:rsidRPr="00217CDB" w:rsidRDefault="00C62B56" w:rsidP="00DD5AC4">
            <w:pPr>
              <w:rPr>
                <w:sz w:val="20"/>
              </w:rPr>
            </w:pPr>
            <w:r w:rsidRPr="00217CDB">
              <w:rPr>
                <w:color w:val="000000"/>
                <w:sz w:val="20"/>
              </w:rPr>
              <w:t>т.руб</w:t>
            </w:r>
          </w:p>
        </w:tc>
        <w:tc>
          <w:tcPr>
            <w:tcW w:w="904" w:type="dxa"/>
            <w:tcBorders>
              <w:top w:val="nil"/>
              <w:left w:val="nil"/>
              <w:bottom w:val="single" w:sz="4" w:space="0" w:color="auto"/>
              <w:right w:val="single" w:sz="4" w:space="0" w:color="auto"/>
            </w:tcBorders>
            <w:shd w:val="clear" w:color="auto" w:fill="auto"/>
            <w:noWrap/>
            <w:vAlign w:val="center"/>
          </w:tcPr>
          <w:p w:rsidR="00C62B56" w:rsidRDefault="00C62B56" w:rsidP="00DD5AC4">
            <w:pPr>
              <w:jc w:val="center"/>
              <w:rPr>
                <w:color w:val="000000"/>
                <w:szCs w:val="22"/>
              </w:rPr>
            </w:pPr>
            <w:r>
              <w:rPr>
                <w:color w:val="000000"/>
                <w:sz w:val="18"/>
                <w:szCs w:val="18"/>
              </w:rPr>
              <w:t> </w:t>
            </w:r>
          </w:p>
        </w:tc>
        <w:tc>
          <w:tcPr>
            <w:tcW w:w="904" w:type="dxa"/>
            <w:tcBorders>
              <w:top w:val="nil"/>
              <w:left w:val="nil"/>
              <w:bottom w:val="single" w:sz="4" w:space="0" w:color="auto"/>
              <w:right w:val="single" w:sz="4" w:space="0" w:color="auto"/>
            </w:tcBorders>
            <w:shd w:val="clear" w:color="auto" w:fill="auto"/>
            <w:noWrap/>
            <w:vAlign w:val="center"/>
          </w:tcPr>
          <w:p w:rsidR="00C62B56" w:rsidRDefault="00C62B56" w:rsidP="00DD5AC4">
            <w:pPr>
              <w:jc w:val="center"/>
              <w:rPr>
                <w:color w:val="000000"/>
                <w:szCs w:val="22"/>
              </w:rPr>
            </w:pPr>
            <w:r>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center"/>
          </w:tcPr>
          <w:p w:rsidR="00C62B56" w:rsidRDefault="00C62B56" w:rsidP="00DD5AC4">
            <w:pPr>
              <w:jc w:val="center"/>
              <w:rPr>
                <w:color w:val="000000"/>
                <w:szCs w:val="22"/>
              </w:rPr>
            </w:pPr>
            <w:r>
              <w:rPr>
                <w:color w:val="000000"/>
                <w:sz w:val="18"/>
                <w:szCs w:val="18"/>
              </w:rPr>
              <w:t>95</w:t>
            </w:r>
          </w:p>
        </w:tc>
        <w:tc>
          <w:tcPr>
            <w:tcW w:w="904" w:type="dxa"/>
            <w:tcBorders>
              <w:top w:val="nil"/>
              <w:left w:val="nil"/>
              <w:bottom w:val="single" w:sz="4" w:space="0" w:color="auto"/>
              <w:right w:val="single" w:sz="4" w:space="0" w:color="auto"/>
            </w:tcBorders>
            <w:shd w:val="clear" w:color="auto" w:fill="auto"/>
            <w:noWrap/>
            <w:vAlign w:val="center"/>
          </w:tcPr>
          <w:p w:rsidR="00C62B56" w:rsidRDefault="00C62B56" w:rsidP="00DD5AC4">
            <w:pPr>
              <w:jc w:val="center"/>
              <w:rPr>
                <w:color w:val="000000"/>
                <w:szCs w:val="22"/>
              </w:rPr>
            </w:pPr>
            <w:r>
              <w:rPr>
                <w:color w:val="000000"/>
                <w:sz w:val="18"/>
                <w:szCs w:val="18"/>
              </w:rPr>
              <w:t> </w:t>
            </w:r>
          </w:p>
        </w:tc>
        <w:tc>
          <w:tcPr>
            <w:tcW w:w="904" w:type="dxa"/>
            <w:tcBorders>
              <w:top w:val="nil"/>
              <w:left w:val="nil"/>
              <w:bottom w:val="single" w:sz="4" w:space="0" w:color="auto"/>
              <w:right w:val="single" w:sz="4" w:space="0" w:color="auto"/>
            </w:tcBorders>
            <w:shd w:val="clear" w:color="auto" w:fill="auto"/>
            <w:noWrap/>
            <w:vAlign w:val="center"/>
          </w:tcPr>
          <w:p w:rsidR="00C62B56" w:rsidRDefault="00C62B56" w:rsidP="00DD5AC4">
            <w:pPr>
              <w:jc w:val="center"/>
              <w:rPr>
                <w:color w:val="000000"/>
                <w:szCs w:val="22"/>
              </w:rPr>
            </w:pPr>
            <w:r>
              <w:rPr>
                <w:color w:val="000000"/>
                <w:sz w:val="18"/>
                <w:szCs w:val="18"/>
              </w:rPr>
              <w:t> </w:t>
            </w:r>
          </w:p>
        </w:tc>
        <w:tc>
          <w:tcPr>
            <w:tcW w:w="940" w:type="dxa"/>
            <w:tcBorders>
              <w:top w:val="single" w:sz="4" w:space="0" w:color="auto"/>
              <w:left w:val="nil"/>
              <w:bottom w:val="single" w:sz="4" w:space="0" w:color="auto"/>
              <w:right w:val="single" w:sz="4" w:space="0" w:color="auto"/>
            </w:tcBorders>
            <w:vAlign w:val="center"/>
          </w:tcPr>
          <w:p w:rsidR="00C62B56" w:rsidRDefault="00C62B56" w:rsidP="00DD5AC4">
            <w:pPr>
              <w:jc w:val="center"/>
              <w:rPr>
                <w:color w:val="000000"/>
                <w:szCs w:val="22"/>
              </w:rPr>
            </w:pPr>
            <w:r>
              <w:rPr>
                <w:color w:val="000000"/>
                <w:sz w:val="18"/>
                <w:szCs w:val="18"/>
              </w:rPr>
              <w:t>95</w:t>
            </w:r>
          </w:p>
        </w:tc>
        <w:tc>
          <w:tcPr>
            <w:tcW w:w="745" w:type="dxa"/>
            <w:tcBorders>
              <w:top w:val="single" w:sz="4" w:space="0" w:color="auto"/>
              <w:left w:val="single" w:sz="4" w:space="0" w:color="auto"/>
              <w:bottom w:val="single" w:sz="4" w:space="0" w:color="auto"/>
              <w:right w:val="single" w:sz="4" w:space="0" w:color="auto"/>
            </w:tcBorders>
            <w:vAlign w:val="center"/>
          </w:tcPr>
          <w:p w:rsidR="00C62B56" w:rsidRDefault="00C62B56" w:rsidP="00DD5AC4">
            <w:pPr>
              <w:jc w:val="center"/>
              <w:rPr>
                <w:color w:val="000000"/>
                <w:szCs w:val="22"/>
              </w:rPr>
            </w:pPr>
            <w:r>
              <w:rPr>
                <w:color w:val="000000"/>
                <w:sz w:val="18"/>
                <w:szCs w:val="18"/>
              </w:rPr>
              <w:t>105</w:t>
            </w:r>
          </w:p>
        </w:tc>
        <w:tc>
          <w:tcPr>
            <w:tcW w:w="851" w:type="dxa"/>
            <w:tcBorders>
              <w:top w:val="nil"/>
              <w:left w:val="nil"/>
              <w:bottom w:val="single" w:sz="4" w:space="0" w:color="auto"/>
              <w:right w:val="single" w:sz="4" w:space="0" w:color="auto"/>
            </w:tcBorders>
            <w:shd w:val="clear" w:color="auto" w:fill="auto"/>
            <w:noWrap/>
            <w:vAlign w:val="center"/>
          </w:tcPr>
          <w:p w:rsidR="00C62B56" w:rsidRDefault="00C62B56" w:rsidP="00DD5AC4">
            <w:pPr>
              <w:jc w:val="center"/>
              <w:rPr>
                <w:rFonts w:ascii="Calibri" w:hAnsi="Calibri" w:cs="Calibri"/>
                <w:color w:val="000000"/>
                <w:szCs w:val="22"/>
              </w:rPr>
            </w:pPr>
            <w:r>
              <w:rPr>
                <w:rFonts w:ascii="Calibri" w:hAnsi="Calibri" w:cs="Calibri"/>
                <w:color w:val="000000"/>
                <w:sz w:val="18"/>
                <w:szCs w:val="18"/>
              </w:rPr>
              <w:t>200</w:t>
            </w:r>
          </w:p>
        </w:tc>
      </w:tr>
      <w:tr w:rsidR="00C62B56" w:rsidRPr="00217CDB" w:rsidTr="00DD5AC4">
        <w:trPr>
          <w:trHeight w:val="247"/>
          <w:jc w:val="center"/>
        </w:trPr>
        <w:tc>
          <w:tcPr>
            <w:tcW w:w="516" w:type="dxa"/>
            <w:tcBorders>
              <w:top w:val="nil"/>
              <w:left w:val="single" w:sz="4" w:space="0" w:color="auto"/>
              <w:bottom w:val="single" w:sz="4" w:space="0" w:color="auto"/>
              <w:right w:val="single" w:sz="4" w:space="0" w:color="auto"/>
            </w:tcBorders>
            <w:shd w:val="clear" w:color="auto" w:fill="FFFF00"/>
            <w:vAlign w:val="center"/>
          </w:tcPr>
          <w:p w:rsidR="00C62B56" w:rsidRPr="00217CDB" w:rsidRDefault="00C62B56" w:rsidP="00DD5AC4">
            <w:pPr>
              <w:jc w:val="center"/>
              <w:rPr>
                <w:color w:val="000000"/>
                <w:sz w:val="20"/>
              </w:rPr>
            </w:pPr>
            <w:r w:rsidRPr="00217CDB">
              <w:rPr>
                <w:color w:val="000000"/>
                <w:sz w:val="20"/>
              </w:rPr>
              <w:t>2</w:t>
            </w:r>
          </w:p>
        </w:tc>
        <w:tc>
          <w:tcPr>
            <w:tcW w:w="1567" w:type="dxa"/>
            <w:gridSpan w:val="2"/>
            <w:tcBorders>
              <w:top w:val="nil"/>
              <w:left w:val="nil"/>
              <w:bottom w:val="single" w:sz="4" w:space="0" w:color="auto"/>
              <w:right w:val="single" w:sz="4" w:space="0" w:color="auto"/>
            </w:tcBorders>
            <w:shd w:val="clear" w:color="auto" w:fill="FFFF00"/>
            <w:vAlign w:val="center"/>
          </w:tcPr>
          <w:p w:rsidR="00C62B56" w:rsidRPr="00217CDB" w:rsidRDefault="00C62B56" w:rsidP="00DD5AC4">
            <w:pPr>
              <w:jc w:val="center"/>
              <w:rPr>
                <w:color w:val="000000"/>
                <w:sz w:val="20"/>
              </w:rPr>
            </w:pPr>
            <w:r w:rsidRPr="00217CDB">
              <w:rPr>
                <w:color w:val="000000"/>
                <w:sz w:val="20"/>
              </w:rPr>
              <w:t>Ремонт башни Рожновского</w:t>
            </w:r>
          </w:p>
        </w:tc>
        <w:tc>
          <w:tcPr>
            <w:tcW w:w="803" w:type="dxa"/>
            <w:tcBorders>
              <w:top w:val="nil"/>
              <w:left w:val="nil"/>
              <w:bottom w:val="single" w:sz="4" w:space="0" w:color="auto"/>
              <w:right w:val="single" w:sz="4" w:space="0" w:color="auto"/>
            </w:tcBorders>
            <w:shd w:val="clear" w:color="auto" w:fill="FFFF00"/>
            <w:vAlign w:val="center"/>
          </w:tcPr>
          <w:p w:rsidR="00C62B56" w:rsidRPr="00217CDB" w:rsidRDefault="00C62B56" w:rsidP="00DD5AC4">
            <w:pPr>
              <w:jc w:val="center"/>
              <w:rPr>
                <w:color w:val="000000"/>
                <w:sz w:val="20"/>
              </w:rPr>
            </w:pPr>
            <w:r w:rsidRPr="00217CDB">
              <w:rPr>
                <w:color w:val="000000"/>
                <w:sz w:val="20"/>
              </w:rPr>
              <w:t>т.руб</w:t>
            </w:r>
          </w:p>
        </w:tc>
        <w:tc>
          <w:tcPr>
            <w:tcW w:w="904" w:type="dxa"/>
            <w:tcBorders>
              <w:top w:val="nil"/>
              <w:left w:val="nil"/>
              <w:bottom w:val="single" w:sz="4" w:space="0" w:color="auto"/>
              <w:right w:val="single" w:sz="4" w:space="0" w:color="auto"/>
            </w:tcBorders>
            <w:shd w:val="clear" w:color="auto" w:fill="FFFF00"/>
            <w:noWrap/>
            <w:vAlign w:val="center"/>
          </w:tcPr>
          <w:p w:rsidR="00C62B56" w:rsidRDefault="00C62B56" w:rsidP="00DD5AC4">
            <w:pPr>
              <w:jc w:val="center"/>
              <w:rPr>
                <w:color w:val="000000"/>
                <w:szCs w:val="22"/>
              </w:rPr>
            </w:pPr>
            <w:r>
              <w:rPr>
                <w:color w:val="000000"/>
                <w:sz w:val="20"/>
              </w:rPr>
              <w:t>0</w:t>
            </w:r>
          </w:p>
        </w:tc>
        <w:tc>
          <w:tcPr>
            <w:tcW w:w="904" w:type="dxa"/>
            <w:tcBorders>
              <w:top w:val="nil"/>
              <w:left w:val="nil"/>
              <w:bottom w:val="single" w:sz="4" w:space="0" w:color="auto"/>
              <w:right w:val="single" w:sz="4" w:space="0" w:color="auto"/>
            </w:tcBorders>
            <w:shd w:val="clear" w:color="auto" w:fill="FFFF00"/>
            <w:noWrap/>
            <w:vAlign w:val="center"/>
          </w:tcPr>
          <w:p w:rsidR="00C62B56" w:rsidRDefault="00C62B56" w:rsidP="00DD5AC4">
            <w:pPr>
              <w:jc w:val="center"/>
              <w:rPr>
                <w:color w:val="000000"/>
                <w:szCs w:val="22"/>
              </w:rPr>
            </w:pPr>
            <w:r>
              <w:rPr>
                <w:color w:val="000000"/>
                <w:sz w:val="20"/>
              </w:rPr>
              <w:t>22,8</w:t>
            </w:r>
          </w:p>
        </w:tc>
        <w:tc>
          <w:tcPr>
            <w:tcW w:w="940" w:type="dxa"/>
            <w:tcBorders>
              <w:top w:val="nil"/>
              <w:left w:val="nil"/>
              <w:bottom w:val="single" w:sz="4" w:space="0" w:color="auto"/>
              <w:right w:val="single" w:sz="4" w:space="0" w:color="auto"/>
            </w:tcBorders>
            <w:shd w:val="clear" w:color="auto" w:fill="FFFF00"/>
            <w:noWrap/>
            <w:vAlign w:val="center"/>
          </w:tcPr>
          <w:p w:rsidR="00C62B56" w:rsidRDefault="00C62B56" w:rsidP="00DD5AC4">
            <w:pPr>
              <w:jc w:val="center"/>
              <w:rPr>
                <w:color w:val="000000"/>
                <w:szCs w:val="22"/>
              </w:rPr>
            </w:pPr>
            <w:r>
              <w:rPr>
                <w:color w:val="000000"/>
                <w:sz w:val="20"/>
              </w:rPr>
              <w:t>23,7</w:t>
            </w:r>
          </w:p>
        </w:tc>
        <w:tc>
          <w:tcPr>
            <w:tcW w:w="904" w:type="dxa"/>
            <w:tcBorders>
              <w:top w:val="nil"/>
              <w:left w:val="nil"/>
              <w:bottom w:val="single" w:sz="4" w:space="0" w:color="auto"/>
              <w:right w:val="single" w:sz="4" w:space="0" w:color="auto"/>
            </w:tcBorders>
            <w:shd w:val="clear" w:color="auto" w:fill="FFFF00"/>
            <w:noWrap/>
            <w:vAlign w:val="center"/>
          </w:tcPr>
          <w:p w:rsidR="00C62B56" w:rsidRDefault="00C62B56" w:rsidP="00DD5AC4">
            <w:pPr>
              <w:jc w:val="center"/>
              <w:rPr>
                <w:color w:val="000000"/>
                <w:szCs w:val="22"/>
              </w:rPr>
            </w:pPr>
            <w:r>
              <w:rPr>
                <w:color w:val="000000"/>
                <w:sz w:val="20"/>
              </w:rPr>
              <w:t>0</w:t>
            </w:r>
          </w:p>
        </w:tc>
        <w:tc>
          <w:tcPr>
            <w:tcW w:w="904" w:type="dxa"/>
            <w:tcBorders>
              <w:top w:val="nil"/>
              <w:left w:val="nil"/>
              <w:bottom w:val="single" w:sz="4" w:space="0" w:color="auto"/>
              <w:right w:val="single" w:sz="4" w:space="0" w:color="auto"/>
            </w:tcBorders>
            <w:shd w:val="clear" w:color="auto" w:fill="FFFF00"/>
            <w:noWrap/>
            <w:vAlign w:val="center"/>
          </w:tcPr>
          <w:p w:rsidR="00C62B56" w:rsidRDefault="00C62B56" w:rsidP="00DD5AC4">
            <w:pPr>
              <w:jc w:val="center"/>
              <w:rPr>
                <w:color w:val="000000"/>
                <w:szCs w:val="22"/>
              </w:rPr>
            </w:pPr>
            <w:r>
              <w:rPr>
                <w:color w:val="000000"/>
                <w:sz w:val="20"/>
              </w:rPr>
              <w:t>0</w:t>
            </w:r>
          </w:p>
        </w:tc>
        <w:tc>
          <w:tcPr>
            <w:tcW w:w="940" w:type="dxa"/>
            <w:tcBorders>
              <w:top w:val="single" w:sz="4" w:space="0" w:color="auto"/>
              <w:left w:val="nil"/>
              <w:bottom w:val="single" w:sz="4" w:space="0" w:color="auto"/>
              <w:right w:val="single" w:sz="4" w:space="0" w:color="auto"/>
            </w:tcBorders>
            <w:shd w:val="clear" w:color="auto" w:fill="FFFF00"/>
            <w:vAlign w:val="center"/>
          </w:tcPr>
          <w:p w:rsidR="00C62B56" w:rsidRDefault="00C62B56" w:rsidP="00DD5AC4">
            <w:pPr>
              <w:jc w:val="center"/>
              <w:rPr>
                <w:color w:val="000000"/>
                <w:szCs w:val="22"/>
              </w:rPr>
            </w:pPr>
            <w:r>
              <w:rPr>
                <w:color w:val="000000"/>
                <w:sz w:val="20"/>
              </w:rPr>
              <w:t>46,5</w:t>
            </w:r>
          </w:p>
        </w:tc>
        <w:tc>
          <w:tcPr>
            <w:tcW w:w="745" w:type="dxa"/>
            <w:tcBorders>
              <w:top w:val="single" w:sz="4" w:space="0" w:color="auto"/>
              <w:left w:val="single" w:sz="4" w:space="0" w:color="auto"/>
              <w:bottom w:val="single" w:sz="4" w:space="0" w:color="auto"/>
              <w:right w:val="single" w:sz="4" w:space="0" w:color="auto"/>
            </w:tcBorders>
            <w:shd w:val="clear" w:color="auto" w:fill="FFFF00"/>
            <w:vAlign w:val="center"/>
          </w:tcPr>
          <w:p w:rsidR="00C62B56" w:rsidRDefault="00C62B56" w:rsidP="00DD5AC4">
            <w:pPr>
              <w:jc w:val="center"/>
              <w:rPr>
                <w:color w:val="000000"/>
                <w:szCs w:val="22"/>
              </w:rPr>
            </w:pPr>
            <w:r>
              <w:rPr>
                <w:color w:val="000000"/>
                <w:sz w:val="20"/>
              </w:rPr>
              <w:t>58</w:t>
            </w:r>
          </w:p>
        </w:tc>
        <w:tc>
          <w:tcPr>
            <w:tcW w:w="851" w:type="dxa"/>
            <w:tcBorders>
              <w:top w:val="nil"/>
              <w:left w:val="nil"/>
              <w:bottom w:val="single" w:sz="4" w:space="0" w:color="auto"/>
              <w:right w:val="single" w:sz="4" w:space="0" w:color="auto"/>
            </w:tcBorders>
            <w:shd w:val="clear" w:color="auto" w:fill="FFFF00"/>
            <w:noWrap/>
            <w:vAlign w:val="center"/>
          </w:tcPr>
          <w:p w:rsidR="00C62B56" w:rsidRDefault="00C62B56" w:rsidP="00DD5AC4">
            <w:pPr>
              <w:jc w:val="center"/>
              <w:rPr>
                <w:color w:val="000000"/>
                <w:szCs w:val="22"/>
              </w:rPr>
            </w:pPr>
            <w:r>
              <w:rPr>
                <w:color w:val="000000"/>
                <w:sz w:val="20"/>
              </w:rPr>
              <w:t>104,5</w:t>
            </w:r>
          </w:p>
        </w:tc>
      </w:tr>
      <w:tr w:rsidR="00C62B56" w:rsidRPr="00217CDB" w:rsidTr="00DD5AC4">
        <w:trPr>
          <w:trHeight w:val="265"/>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C62B56" w:rsidRPr="00217CDB" w:rsidRDefault="00C62B56" w:rsidP="00DD5AC4">
            <w:pPr>
              <w:jc w:val="center"/>
              <w:rPr>
                <w:color w:val="000000"/>
                <w:sz w:val="20"/>
              </w:rPr>
            </w:pPr>
            <w:r w:rsidRPr="00217CDB">
              <w:rPr>
                <w:color w:val="000000"/>
                <w:sz w:val="20"/>
              </w:rPr>
              <w:t>2.1</w:t>
            </w:r>
          </w:p>
        </w:tc>
        <w:tc>
          <w:tcPr>
            <w:tcW w:w="1567" w:type="dxa"/>
            <w:gridSpan w:val="2"/>
            <w:tcBorders>
              <w:top w:val="nil"/>
              <w:left w:val="nil"/>
              <w:bottom w:val="single" w:sz="4" w:space="0" w:color="auto"/>
              <w:right w:val="single" w:sz="4" w:space="0" w:color="auto"/>
            </w:tcBorders>
            <w:shd w:val="clear" w:color="auto" w:fill="auto"/>
            <w:vAlign w:val="center"/>
          </w:tcPr>
          <w:p w:rsidR="00C62B56" w:rsidRPr="00217CDB" w:rsidRDefault="00C62B56" w:rsidP="00DD5AC4">
            <w:pPr>
              <w:rPr>
                <w:color w:val="00000A"/>
                <w:sz w:val="20"/>
              </w:rPr>
            </w:pPr>
            <w:r w:rsidRPr="00217CDB">
              <w:rPr>
                <w:color w:val="00000A"/>
                <w:sz w:val="20"/>
              </w:rPr>
              <w:t xml:space="preserve">Водозабор в </w:t>
            </w:r>
            <w:r>
              <w:rPr>
                <w:color w:val="00000A"/>
                <w:sz w:val="20"/>
              </w:rPr>
              <w:t>п.Лачиново</w:t>
            </w:r>
          </w:p>
        </w:tc>
        <w:tc>
          <w:tcPr>
            <w:tcW w:w="803" w:type="dxa"/>
            <w:tcBorders>
              <w:top w:val="nil"/>
              <w:left w:val="nil"/>
              <w:bottom w:val="single" w:sz="4" w:space="0" w:color="auto"/>
              <w:right w:val="single" w:sz="4" w:space="0" w:color="auto"/>
            </w:tcBorders>
            <w:shd w:val="clear" w:color="auto" w:fill="auto"/>
            <w:vAlign w:val="center"/>
          </w:tcPr>
          <w:p w:rsidR="00C62B56" w:rsidRPr="00217CDB" w:rsidRDefault="00C62B56" w:rsidP="00DD5AC4">
            <w:pPr>
              <w:jc w:val="center"/>
              <w:rPr>
                <w:color w:val="000000"/>
                <w:sz w:val="20"/>
              </w:rPr>
            </w:pPr>
            <w:r w:rsidRPr="00217CDB">
              <w:rPr>
                <w:color w:val="000000"/>
                <w:sz w:val="20"/>
              </w:rPr>
              <w:t>т.руб</w:t>
            </w:r>
          </w:p>
        </w:tc>
        <w:tc>
          <w:tcPr>
            <w:tcW w:w="904" w:type="dxa"/>
            <w:tcBorders>
              <w:top w:val="nil"/>
              <w:left w:val="nil"/>
              <w:bottom w:val="single" w:sz="4" w:space="0" w:color="auto"/>
              <w:right w:val="single" w:sz="4" w:space="0" w:color="auto"/>
            </w:tcBorders>
            <w:shd w:val="clear" w:color="auto" w:fill="auto"/>
            <w:noWrap/>
            <w:vAlign w:val="center"/>
          </w:tcPr>
          <w:p w:rsidR="00C62B56" w:rsidRDefault="00C62B56" w:rsidP="00DD5AC4">
            <w:pPr>
              <w:jc w:val="center"/>
              <w:rPr>
                <w:color w:val="000000"/>
                <w:szCs w:val="22"/>
              </w:rPr>
            </w:pPr>
            <w:r>
              <w:rPr>
                <w:color w:val="000000"/>
                <w:sz w:val="18"/>
                <w:szCs w:val="18"/>
              </w:rPr>
              <w:t> </w:t>
            </w:r>
          </w:p>
        </w:tc>
        <w:tc>
          <w:tcPr>
            <w:tcW w:w="904" w:type="dxa"/>
            <w:tcBorders>
              <w:top w:val="nil"/>
              <w:left w:val="nil"/>
              <w:bottom w:val="single" w:sz="4" w:space="0" w:color="auto"/>
              <w:right w:val="single" w:sz="4" w:space="0" w:color="auto"/>
            </w:tcBorders>
            <w:shd w:val="clear" w:color="auto" w:fill="auto"/>
            <w:noWrap/>
            <w:vAlign w:val="center"/>
          </w:tcPr>
          <w:p w:rsidR="00C62B56" w:rsidRDefault="00C62B56" w:rsidP="00DD5AC4">
            <w:pPr>
              <w:jc w:val="center"/>
              <w:rPr>
                <w:color w:val="000000"/>
                <w:szCs w:val="22"/>
              </w:rPr>
            </w:pPr>
            <w:r>
              <w:rPr>
                <w:color w:val="000000"/>
                <w:sz w:val="18"/>
                <w:szCs w:val="18"/>
              </w:rPr>
              <w:t>22,8</w:t>
            </w:r>
          </w:p>
        </w:tc>
        <w:tc>
          <w:tcPr>
            <w:tcW w:w="940" w:type="dxa"/>
            <w:tcBorders>
              <w:top w:val="nil"/>
              <w:left w:val="nil"/>
              <w:bottom w:val="single" w:sz="4" w:space="0" w:color="auto"/>
              <w:right w:val="single" w:sz="4" w:space="0" w:color="auto"/>
            </w:tcBorders>
            <w:shd w:val="clear" w:color="auto" w:fill="auto"/>
            <w:noWrap/>
            <w:vAlign w:val="center"/>
          </w:tcPr>
          <w:p w:rsidR="00C62B56" w:rsidRDefault="00C62B56" w:rsidP="00DD5AC4">
            <w:pPr>
              <w:jc w:val="center"/>
              <w:rPr>
                <w:color w:val="000000"/>
                <w:szCs w:val="22"/>
              </w:rPr>
            </w:pPr>
            <w:r>
              <w:rPr>
                <w:color w:val="000000"/>
                <w:sz w:val="18"/>
                <w:szCs w:val="18"/>
              </w:rPr>
              <w:t> </w:t>
            </w:r>
          </w:p>
        </w:tc>
        <w:tc>
          <w:tcPr>
            <w:tcW w:w="904" w:type="dxa"/>
            <w:tcBorders>
              <w:top w:val="nil"/>
              <w:left w:val="nil"/>
              <w:bottom w:val="single" w:sz="4" w:space="0" w:color="auto"/>
              <w:right w:val="single" w:sz="4" w:space="0" w:color="auto"/>
            </w:tcBorders>
            <w:shd w:val="clear" w:color="auto" w:fill="auto"/>
            <w:noWrap/>
            <w:vAlign w:val="center"/>
          </w:tcPr>
          <w:p w:rsidR="00C62B56" w:rsidRDefault="00C62B56" w:rsidP="00DD5AC4">
            <w:pPr>
              <w:jc w:val="center"/>
              <w:rPr>
                <w:color w:val="000000"/>
                <w:szCs w:val="22"/>
              </w:rPr>
            </w:pPr>
            <w:r>
              <w:rPr>
                <w:color w:val="000000"/>
                <w:sz w:val="18"/>
                <w:szCs w:val="18"/>
              </w:rPr>
              <w:t> </w:t>
            </w:r>
          </w:p>
        </w:tc>
        <w:tc>
          <w:tcPr>
            <w:tcW w:w="904" w:type="dxa"/>
            <w:tcBorders>
              <w:top w:val="nil"/>
              <w:left w:val="nil"/>
              <w:bottom w:val="single" w:sz="4" w:space="0" w:color="auto"/>
              <w:right w:val="single" w:sz="4" w:space="0" w:color="auto"/>
            </w:tcBorders>
            <w:shd w:val="clear" w:color="auto" w:fill="auto"/>
            <w:noWrap/>
            <w:vAlign w:val="center"/>
          </w:tcPr>
          <w:p w:rsidR="00C62B56" w:rsidRDefault="00C62B56" w:rsidP="00DD5AC4">
            <w:pPr>
              <w:jc w:val="center"/>
              <w:rPr>
                <w:color w:val="000000"/>
                <w:szCs w:val="22"/>
              </w:rPr>
            </w:pPr>
            <w:r>
              <w:rPr>
                <w:color w:val="000000"/>
                <w:sz w:val="18"/>
                <w:szCs w:val="18"/>
              </w:rPr>
              <w:t>0</w:t>
            </w:r>
          </w:p>
        </w:tc>
        <w:tc>
          <w:tcPr>
            <w:tcW w:w="940" w:type="dxa"/>
            <w:tcBorders>
              <w:top w:val="single" w:sz="4" w:space="0" w:color="auto"/>
              <w:left w:val="nil"/>
              <w:bottom w:val="single" w:sz="4" w:space="0" w:color="auto"/>
              <w:right w:val="single" w:sz="4" w:space="0" w:color="auto"/>
            </w:tcBorders>
            <w:vAlign w:val="center"/>
          </w:tcPr>
          <w:p w:rsidR="00C62B56" w:rsidRDefault="00C62B56" w:rsidP="00DD5AC4">
            <w:pPr>
              <w:jc w:val="center"/>
              <w:rPr>
                <w:color w:val="000000"/>
                <w:szCs w:val="22"/>
              </w:rPr>
            </w:pPr>
            <w:r>
              <w:rPr>
                <w:color w:val="000000"/>
                <w:sz w:val="18"/>
                <w:szCs w:val="18"/>
              </w:rPr>
              <w:t>22,8</w:t>
            </w:r>
          </w:p>
        </w:tc>
        <w:tc>
          <w:tcPr>
            <w:tcW w:w="745" w:type="dxa"/>
            <w:tcBorders>
              <w:top w:val="single" w:sz="4" w:space="0" w:color="auto"/>
              <w:left w:val="single" w:sz="4" w:space="0" w:color="auto"/>
              <w:bottom w:val="single" w:sz="4" w:space="0" w:color="auto"/>
              <w:right w:val="single" w:sz="4" w:space="0" w:color="auto"/>
            </w:tcBorders>
            <w:vAlign w:val="center"/>
          </w:tcPr>
          <w:p w:rsidR="00C62B56" w:rsidRDefault="00C62B56" w:rsidP="00DD5AC4">
            <w:pPr>
              <w:jc w:val="center"/>
              <w:rPr>
                <w:color w:val="000000"/>
                <w:szCs w:val="22"/>
              </w:rPr>
            </w:pPr>
            <w:r>
              <w:rPr>
                <w:color w:val="000000"/>
                <w:sz w:val="18"/>
                <w:szCs w:val="18"/>
              </w:rPr>
              <w:t>29</w:t>
            </w:r>
          </w:p>
        </w:tc>
        <w:tc>
          <w:tcPr>
            <w:tcW w:w="851" w:type="dxa"/>
            <w:tcBorders>
              <w:top w:val="nil"/>
              <w:left w:val="nil"/>
              <w:bottom w:val="single" w:sz="4" w:space="0" w:color="auto"/>
              <w:right w:val="single" w:sz="4" w:space="0" w:color="auto"/>
            </w:tcBorders>
            <w:shd w:val="clear" w:color="auto" w:fill="auto"/>
            <w:noWrap/>
            <w:vAlign w:val="center"/>
          </w:tcPr>
          <w:p w:rsidR="00C62B56" w:rsidRDefault="00C62B56" w:rsidP="00DD5AC4">
            <w:pPr>
              <w:jc w:val="center"/>
              <w:rPr>
                <w:rFonts w:ascii="Calibri" w:hAnsi="Calibri" w:cs="Calibri"/>
                <w:color w:val="000000"/>
                <w:szCs w:val="22"/>
              </w:rPr>
            </w:pPr>
            <w:r>
              <w:rPr>
                <w:rFonts w:ascii="Calibri" w:hAnsi="Calibri" w:cs="Calibri"/>
                <w:color w:val="000000"/>
                <w:sz w:val="18"/>
                <w:szCs w:val="18"/>
              </w:rPr>
              <w:t>51,8</w:t>
            </w:r>
          </w:p>
        </w:tc>
      </w:tr>
      <w:tr w:rsidR="00C62B56" w:rsidRPr="00217CDB" w:rsidTr="00DD5AC4">
        <w:trPr>
          <w:trHeight w:val="265"/>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C62B56" w:rsidRPr="00217CDB" w:rsidRDefault="00C62B56" w:rsidP="00DD5AC4">
            <w:pPr>
              <w:jc w:val="center"/>
              <w:rPr>
                <w:color w:val="000000"/>
                <w:sz w:val="20"/>
              </w:rPr>
            </w:pPr>
            <w:r w:rsidRPr="00217CDB">
              <w:rPr>
                <w:color w:val="000000"/>
                <w:sz w:val="20"/>
              </w:rPr>
              <w:t>2.2</w:t>
            </w:r>
          </w:p>
        </w:tc>
        <w:tc>
          <w:tcPr>
            <w:tcW w:w="1567" w:type="dxa"/>
            <w:gridSpan w:val="2"/>
            <w:tcBorders>
              <w:top w:val="nil"/>
              <w:left w:val="nil"/>
              <w:bottom w:val="single" w:sz="4" w:space="0" w:color="auto"/>
              <w:right w:val="single" w:sz="4" w:space="0" w:color="auto"/>
            </w:tcBorders>
            <w:shd w:val="clear" w:color="auto" w:fill="auto"/>
            <w:vAlign w:val="center"/>
          </w:tcPr>
          <w:p w:rsidR="00C62B56" w:rsidRPr="00217CDB" w:rsidRDefault="00C62B56" w:rsidP="00DD5AC4">
            <w:pPr>
              <w:rPr>
                <w:color w:val="00000A"/>
                <w:sz w:val="20"/>
              </w:rPr>
            </w:pPr>
            <w:r w:rsidRPr="00217CDB">
              <w:rPr>
                <w:color w:val="00000A"/>
                <w:sz w:val="20"/>
              </w:rPr>
              <w:t>Водозабор в д.</w:t>
            </w:r>
            <w:r>
              <w:rPr>
                <w:color w:val="00000A"/>
                <w:sz w:val="20"/>
              </w:rPr>
              <w:t>Спасо-Раевка</w:t>
            </w:r>
          </w:p>
        </w:tc>
        <w:tc>
          <w:tcPr>
            <w:tcW w:w="803" w:type="dxa"/>
            <w:tcBorders>
              <w:top w:val="nil"/>
              <w:left w:val="nil"/>
              <w:bottom w:val="single" w:sz="4" w:space="0" w:color="auto"/>
              <w:right w:val="single" w:sz="4" w:space="0" w:color="auto"/>
            </w:tcBorders>
            <w:shd w:val="clear" w:color="auto" w:fill="auto"/>
            <w:vAlign w:val="center"/>
          </w:tcPr>
          <w:p w:rsidR="00C62B56" w:rsidRPr="00217CDB" w:rsidRDefault="00C62B56" w:rsidP="00DD5AC4">
            <w:pPr>
              <w:rPr>
                <w:sz w:val="20"/>
              </w:rPr>
            </w:pPr>
            <w:r w:rsidRPr="00217CDB">
              <w:rPr>
                <w:color w:val="000000"/>
                <w:sz w:val="20"/>
              </w:rPr>
              <w:t>т.руб</w:t>
            </w:r>
          </w:p>
        </w:tc>
        <w:tc>
          <w:tcPr>
            <w:tcW w:w="904" w:type="dxa"/>
            <w:tcBorders>
              <w:top w:val="nil"/>
              <w:left w:val="nil"/>
              <w:bottom w:val="single" w:sz="4" w:space="0" w:color="auto"/>
              <w:right w:val="single" w:sz="4" w:space="0" w:color="auto"/>
            </w:tcBorders>
            <w:shd w:val="clear" w:color="auto" w:fill="auto"/>
            <w:noWrap/>
            <w:vAlign w:val="center"/>
          </w:tcPr>
          <w:p w:rsidR="00C62B56" w:rsidRDefault="00C62B56" w:rsidP="00DD5AC4">
            <w:pPr>
              <w:jc w:val="center"/>
              <w:rPr>
                <w:color w:val="000000"/>
                <w:szCs w:val="22"/>
              </w:rPr>
            </w:pPr>
            <w:r>
              <w:rPr>
                <w:color w:val="000000"/>
                <w:sz w:val="18"/>
                <w:szCs w:val="18"/>
              </w:rPr>
              <w:t> </w:t>
            </w:r>
          </w:p>
        </w:tc>
        <w:tc>
          <w:tcPr>
            <w:tcW w:w="904" w:type="dxa"/>
            <w:tcBorders>
              <w:top w:val="nil"/>
              <w:left w:val="nil"/>
              <w:bottom w:val="single" w:sz="4" w:space="0" w:color="auto"/>
              <w:right w:val="single" w:sz="4" w:space="0" w:color="auto"/>
            </w:tcBorders>
            <w:shd w:val="clear" w:color="auto" w:fill="auto"/>
            <w:noWrap/>
            <w:vAlign w:val="center"/>
          </w:tcPr>
          <w:p w:rsidR="00C62B56" w:rsidRDefault="00C62B56" w:rsidP="00DD5AC4">
            <w:pPr>
              <w:jc w:val="center"/>
              <w:rPr>
                <w:color w:val="000000"/>
                <w:szCs w:val="22"/>
              </w:rPr>
            </w:pPr>
            <w:r>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center"/>
          </w:tcPr>
          <w:p w:rsidR="00C62B56" w:rsidRDefault="00C62B56" w:rsidP="00DD5AC4">
            <w:pPr>
              <w:jc w:val="center"/>
              <w:rPr>
                <w:color w:val="000000"/>
                <w:szCs w:val="22"/>
              </w:rPr>
            </w:pPr>
            <w:r>
              <w:rPr>
                <w:color w:val="000000"/>
                <w:sz w:val="18"/>
                <w:szCs w:val="18"/>
              </w:rPr>
              <w:t>23,7</w:t>
            </w:r>
          </w:p>
        </w:tc>
        <w:tc>
          <w:tcPr>
            <w:tcW w:w="904" w:type="dxa"/>
            <w:tcBorders>
              <w:top w:val="nil"/>
              <w:left w:val="nil"/>
              <w:bottom w:val="single" w:sz="4" w:space="0" w:color="auto"/>
              <w:right w:val="single" w:sz="4" w:space="0" w:color="auto"/>
            </w:tcBorders>
            <w:shd w:val="clear" w:color="auto" w:fill="auto"/>
            <w:noWrap/>
            <w:vAlign w:val="center"/>
          </w:tcPr>
          <w:p w:rsidR="00C62B56" w:rsidRDefault="00C62B56" w:rsidP="00DD5AC4">
            <w:pPr>
              <w:jc w:val="center"/>
              <w:rPr>
                <w:color w:val="000000"/>
                <w:szCs w:val="22"/>
              </w:rPr>
            </w:pPr>
            <w:r>
              <w:rPr>
                <w:color w:val="000000"/>
                <w:sz w:val="18"/>
                <w:szCs w:val="18"/>
              </w:rPr>
              <w:t> </w:t>
            </w:r>
          </w:p>
        </w:tc>
        <w:tc>
          <w:tcPr>
            <w:tcW w:w="904" w:type="dxa"/>
            <w:tcBorders>
              <w:top w:val="nil"/>
              <w:left w:val="nil"/>
              <w:bottom w:val="single" w:sz="4" w:space="0" w:color="auto"/>
              <w:right w:val="single" w:sz="4" w:space="0" w:color="auto"/>
            </w:tcBorders>
            <w:shd w:val="clear" w:color="auto" w:fill="auto"/>
            <w:noWrap/>
            <w:vAlign w:val="center"/>
          </w:tcPr>
          <w:p w:rsidR="00C62B56" w:rsidRDefault="00C62B56" w:rsidP="00DD5AC4">
            <w:pPr>
              <w:jc w:val="center"/>
              <w:rPr>
                <w:color w:val="000000"/>
                <w:szCs w:val="22"/>
              </w:rPr>
            </w:pPr>
            <w:r>
              <w:rPr>
                <w:color w:val="000000"/>
                <w:sz w:val="18"/>
                <w:szCs w:val="18"/>
              </w:rPr>
              <w:t> </w:t>
            </w:r>
          </w:p>
        </w:tc>
        <w:tc>
          <w:tcPr>
            <w:tcW w:w="940" w:type="dxa"/>
            <w:tcBorders>
              <w:top w:val="single" w:sz="4" w:space="0" w:color="auto"/>
              <w:left w:val="nil"/>
              <w:bottom w:val="single" w:sz="4" w:space="0" w:color="auto"/>
              <w:right w:val="single" w:sz="4" w:space="0" w:color="auto"/>
            </w:tcBorders>
            <w:vAlign w:val="center"/>
          </w:tcPr>
          <w:p w:rsidR="00C62B56" w:rsidRDefault="00C62B56" w:rsidP="00DD5AC4">
            <w:pPr>
              <w:jc w:val="center"/>
              <w:rPr>
                <w:color w:val="000000"/>
                <w:szCs w:val="22"/>
              </w:rPr>
            </w:pPr>
            <w:r>
              <w:rPr>
                <w:color w:val="000000"/>
                <w:sz w:val="18"/>
                <w:szCs w:val="18"/>
              </w:rPr>
              <w:t>23,7</w:t>
            </w:r>
          </w:p>
        </w:tc>
        <w:tc>
          <w:tcPr>
            <w:tcW w:w="745" w:type="dxa"/>
            <w:tcBorders>
              <w:top w:val="single" w:sz="4" w:space="0" w:color="auto"/>
              <w:left w:val="single" w:sz="4" w:space="0" w:color="auto"/>
              <w:bottom w:val="single" w:sz="4" w:space="0" w:color="auto"/>
              <w:right w:val="single" w:sz="4" w:space="0" w:color="auto"/>
            </w:tcBorders>
            <w:vAlign w:val="center"/>
          </w:tcPr>
          <w:p w:rsidR="00C62B56" w:rsidRDefault="00C62B56" w:rsidP="00DD5AC4">
            <w:pPr>
              <w:jc w:val="center"/>
              <w:rPr>
                <w:color w:val="000000"/>
                <w:szCs w:val="22"/>
              </w:rPr>
            </w:pPr>
            <w:r>
              <w:rPr>
                <w:color w:val="000000"/>
                <w:sz w:val="18"/>
                <w:szCs w:val="18"/>
              </w:rPr>
              <w:t>29</w:t>
            </w:r>
          </w:p>
        </w:tc>
        <w:tc>
          <w:tcPr>
            <w:tcW w:w="851" w:type="dxa"/>
            <w:tcBorders>
              <w:top w:val="nil"/>
              <w:left w:val="nil"/>
              <w:bottom w:val="single" w:sz="4" w:space="0" w:color="auto"/>
              <w:right w:val="single" w:sz="4" w:space="0" w:color="auto"/>
            </w:tcBorders>
            <w:shd w:val="clear" w:color="auto" w:fill="auto"/>
            <w:noWrap/>
            <w:vAlign w:val="center"/>
          </w:tcPr>
          <w:p w:rsidR="00C62B56" w:rsidRDefault="00C62B56" w:rsidP="00DD5AC4">
            <w:pPr>
              <w:jc w:val="center"/>
              <w:rPr>
                <w:rFonts w:ascii="Calibri" w:hAnsi="Calibri" w:cs="Calibri"/>
                <w:color w:val="000000"/>
                <w:szCs w:val="22"/>
              </w:rPr>
            </w:pPr>
            <w:r>
              <w:rPr>
                <w:rFonts w:ascii="Calibri" w:hAnsi="Calibri" w:cs="Calibri"/>
                <w:color w:val="000000"/>
                <w:sz w:val="18"/>
                <w:szCs w:val="18"/>
              </w:rPr>
              <w:t>52,7</w:t>
            </w:r>
          </w:p>
        </w:tc>
      </w:tr>
      <w:tr w:rsidR="00C62B56" w:rsidRPr="00217CDB" w:rsidTr="00DD5AC4">
        <w:trPr>
          <w:trHeight w:val="300"/>
          <w:jc w:val="center"/>
        </w:trPr>
        <w:tc>
          <w:tcPr>
            <w:tcW w:w="516" w:type="dxa"/>
            <w:tcBorders>
              <w:top w:val="nil"/>
              <w:left w:val="single" w:sz="4" w:space="0" w:color="auto"/>
              <w:bottom w:val="single" w:sz="4" w:space="0" w:color="auto"/>
              <w:right w:val="single" w:sz="4" w:space="0" w:color="auto"/>
            </w:tcBorders>
            <w:shd w:val="clear" w:color="auto" w:fill="FFFF00"/>
            <w:vAlign w:val="center"/>
          </w:tcPr>
          <w:p w:rsidR="00C62B56" w:rsidRPr="00217CDB" w:rsidRDefault="00C62B56" w:rsidP="00DD5AC4">
            <w:pPr>
              <w:spacing w:line="276" w:lineRule="auto"/>
              <w:jc w:val="center"/>
              <w:rPr>
                <w:sz w:val="20"/>
              </w:rPr>
            </w:pPr>
            <w:r w:rsidRPr="00217CDB">
              <w:rPr>
                <w:sz w:val="20"/>
              </w:rPr>
              <w:t>3</w:t>
            </w:r>
          </w:p>
        </w:tc>
        <w:tc>
          <w:tcPr>
            <w:tcW w:w="1567" w:type="dxa"/>
            <w:gridSpan w:val="2"/>
            <w:tcBorders>
              <w:top w:val="nil"/>
              <w:left w:val="nil"/>
              <w:bottom w:val="single" w:sz="4" w:space="0" w:color="auto"/>
              <w:right w:val="single" w:sz="4" w:space="0" w:color="auto"/>
            </w:tcBorders>
            <w:shd w:val="clear" w:color="auto" w:fill="FFFF00"/>
            <w:vAlign w:val="center"/>
          </w:tcPr>
          <w:p w:rsidR="00C62B56" w:rsidRPr="00217CDB" w:rsidRDefault="00C62B56" w:rsidP="00DD5AC4">
            <w:pPr>
              <w:rPr>
                <w:color w:val="00000A"/>
                <w:sz w:val="20"/>
              </w:rPr>
            </w:pPr>
            <w:r w:rsidRPr="00217CDB">
              <w:rPr>
                <w:color w:val="00000A"/>
                <w:sz w:val="20"/>
              </w:rPr>
              <w:t>Приобретение техники</w:t>
            </w:r>
          </w:p>
        </w:tc>
        <w:tc>
          <w:tcPr>
            <w:tcW w:w="803" w:type="dxa"/>
            <w:tcBorders>
              <w:top w:val="nil"/>
              <w:left w:val="nil"/>
              <w:bottom w:val="single" w:sz="4" w:space="0" w:color="auto"/>
              <w:right w:val="single" w:sz="4" w:space="0" w:color="auto"/>
            </w:tcBorders>
            <w:shd w:val="clear" w:color="auto" w:fill="FFFF00"/>
            <w:vAlign w:val="center"/>
          </w:tcPr>
          <w:p w:rsidR="00C62B56" w:rsidRPr="00217CDB" w:rsidRDefault="00C62B56" w:rsidP="00DD5AC4">
            <w:pPr>
              <w:rPr>
                <w:sz w:val="20"/>
              </w:rPr>
            </w:pPr>
          </w:p>
        </w:tc>
        <w:tc>
          <w:tcPr>
            <w:tcW w:w="904" w:type="dxa"/>
            <w:tcBorders>
              <w:top w:val="nil"/>
              <w:left w:val="nil"/>
              <w:bottom w:val="single" w:sz="4" w:space="0" w:color="auto"/>
              <w:right w:val="single" w:sz="4" w:space="0" w:color="auto"/>
            </w:tcBorders>
            <w:shd w:val="clear" w:color="auto" w:fill="FFFF00"/>
            <w:noWrap/>
            <w:vAlign w:val="center"/>
          </w:tcPr>
          <w:p w:rsidR="00C62B56" w:rsidRDefault="00C62B56" w:rsidP="00DD5AC4">
            <w:pPr>
              <w:jc w:val="center"/>
              <w:rPr>
                <w:color w:val="000000"/>
                <w:szCs w:val="22"/>
              </w:rPr>
            </w:pPr>
            <w:r>
              <w:rPr>
                <w:color w:val="000000"/>
                <w:sz w:val="20"/>
              </w:rPr>
              <w:t>0</w:t>
            </w:r>
          </w:p>
        </w:tc>
        <w:tc>
          <w:tcPr>
            <w:tcW w:w="904" w:type="dxa"/>
            <w:tcBorders>
              <w:top w:val="nil"/>
              <w:left w:val="nil"/>
              <w:bottom w:val="single" w:sz="4" w:space="0" w:color="auto"/>
              <w:right w:val="single" w:sz="4" w:space="0" w:color="auto"/>
            </w:tcBorders>
            <w:shd w:val="clear" w:color="auto" w:fill="FFFF00"/>
            <w:noWrap/>
            <w:vAlign w:val="center"/>
          </w:tcPr>
          <w:p w:rsidR="00C62B56" w:rsidRDefault="00C62B56" w:rsidP="00DD5AC4">
            <w:pPr>
              <w:jc w:val="center"/>
              <w:rPr>
                <w:color w:val="000000"/>
                <w:szCs w:val="22"/>
              </w:rPr>
            </w:pPr>
            <w:r>
              <w:rPr>
                <w:color w:val="000000"/>
                <w:sz w:val="20"/>
              </w:rPr>
              <w:t>9,1</w:t>
            </w:r>
          </w:p>
        </w:tc>
        <w:tc>
          <w:tcPr>
            <w:tcW w:w="940" w:type="dxa"/>
            <w:tcBorders>
              <w:top w:val="nil"/>
              <w:left w:val="nil"/>
              <w:bottom w:val="single" w:sz="4" w:space="0" w:color="auto"/>
              <w:right w:val="single" w:sz="4" w:space="0" w:color="auto"/>
            </w:tcBorders>
            <w:shd w:val="clear" w:color="auto" w:fill="FFFF00"/>
            <w:noWrap/>
            <w:vAlign w:val="center"/>
          </w:tcPr>
          <w:p w:rsidR="00C62B56" w:rsidRDefault="00C62B56" w:rsidP="00DD5AC4">
            <w:pPr>
              <w:jc w:val="center"/>
              <w:rPr>
                <w:color w:val="000000"/>
                <w:szCs w:val="22"/>
              </w:rPr>
            </w:pPr>
            <w:r>
              <w:rPr>
                <w:color w:val="000000"/>
                <w:sz w:val="20"/>
              </w:rPr>
              <w:t>10,8</w:t>
            </w:r>
          </w:p>
        </w:tc>
        <w:tc>
          <w:tcPr>
            <w:tcW w:w="904" w:type="dxa"/>
            <w:tcBorders>
              <w:top w:val="nil"/>
              <w:left w:val="nil"/>
              <w:bottom w:val="single" w:sz="4" w:space="0" w:color="auto"/>
              <w:right w:val="single" w:sz="4" w:space="0" w:color="auto"/>
            </w:tcBorders>
            <w:shd w:val="clear" w:color="auto" w:fill="FFFF00"/>
            <w:noWrap/>
            <w:vAlign w:val="center"/>
          </w:tcPr>
          <w:p w:rsidR="00C62B56" w:rsidRDefault="00C62B56" w:rsidP="00DD5AC4">
            <w:pPr>
              <w:jc w:val="center"/>
              <w:rPr>
                <w:color w:val="000000"/>
                <w:szCs w:val="22"/>
              </w:rPr>
            </w:pPr>
            <w:r>
              <w:rPr>
                <w:color w:val="000000"/>
                <w:sz w:val="20"/>
              </w:rPr>
              <w:t>0</w:t>
            </w:r>
          </w:p>
        </w:tc>
        <w:tc>
          <w:tcPr>
            <w:tcW w:w="904" w:type="dxa"/>
            <w:tcBorders>
              <w:top w:val="nil"/>
              <w:left w:val="nil"/>
              <w:bottom w:val="single" w:sz="4" w:space="0" w:color="auto"/>
              <w:right w:val="single" w:sz="4" w:space="0" w:color="auto"/>
            </w:tcBorders>
            <w:shd w:val="clear" w:color="auto" w:fill="FFFF00"/>
            <w:noWrap/>
            <w:vAlign w:val="center"/>
          </w:tcPr>
          <w:p w:rsidR="00C62B56" w:rsidRDefault="00C62B56" w:rsidP="00DD5AC4">
            <w:pPr>
              <w:jc w:val="center"/>
              <w:rPr>
                <w:color w:val="000000"/>
                <w:szCs w:val="22"/>
              </w:rPr>
            </w:pPr>
            <w:r>
              <w:rPr>
                <w:color w:val="000000"/>
                <w:sz w:val="20"/>
              </w:rPr>
              <w:t>0</w:t>
            </w:r>
          </w:p>
        </w:tc>
        <w:tc>
          <w:tcPr>
            <w:tcW w:w="940" w:type="dxa"/>
            <w:tcBorders>
              <w:top w:val="single" w:sz="4" w:space="0" w:color="auto"/>
              <w:left w:val="nil"/>
              <w:bottom w:val="single" w:sz="4" w:space="0" w:color="auto"/>
              <w:right w:val="single" w:sz="4" w:space="0" w:color="auto"/>
            </w:tcBorders>
            <w:shd w:val="clear" w:color="auto" w:fill="FFFF00"/>
            <w:vAlign w:val="center"/>
          </w:tcPr>
          <w:p w:rsidR="00C62B56" w:rsidRDefault="00C62B56" w:rsidP="00DD5AC4">
            <w:pPr>
              <w:jc w:val="center"/>
              <w:rPr>
                <w:color w:val="000000"/>
                <w:szCs w:val="22"/>
              </w:rPr>
            </w:pPr>
            <w:r>
              <w:rPr>
                <w:color w:val="000000"/>
                <w:sz w:val="20"/>
              </w:rPr>
              <w:t>19,9</w:t>
            </w:r>
          </w:p>
        </w:tc>
        <w:tc>
          <w:tcPr>
            <w:tcW w:w="745" w:type="dxa"/>
            <w:tcBorders>
              <w:top w:val="single" w:sz="4" w:space="0" w:color="auto"/>
              <w:left w:val="single" w:sz="4" w:space="0" w:color="auto"/>
              <w:bottom w:val="single" w:sz="4" w:space="0" w:color="auto"/>
              <w:right w:val="single" w:sz="4" w:space="0" w:color="auto"/>
            </w:tcBorders>
            <w:shd w:val="clear" w:color="auto" w:fill="FFFF00"/>
            <w:vAlign w:val="center"/>
          </w:tcPr>
          <w:p w:rsidR="00C62B56" w:rsidRDefault="00C62B56" w:rsidP="00DD5AC4">
            <w:pPr>
              <w:jc w:val="center"/>
              <w:rPr>
                <w:color w:val="000000"/>
                <w:szCs w:val="22"/>
              </w:rPr>
            </w:pPr>
            <w:r>
              <w:rPr>
                <w:color w:val="000000"/>
                <w:sz w:val="20"/>
              </w:rPr>
              <w:t>24,6</w:t>
            </w:r>
          </w:p>
        </w:tc>
        <w:tc>
          <w:tcPr>
            <w:tcW w:w="851" w:type="dxa"/>
            <w:tcBorders>
              <w:top w:val="nil"/>
              <w:left w:val="nil"/>
              <w:bottom w:val="single" w:sz="4" w:space="0" w:color="auto"/>
              <w:right w:val="single" w:sz="4" w:space="0" w:color="auto"/>
            </w:tcBorders>
            <w:shd w:val="clear" w:color="auto" w:fill="FFFF00"/>
            <w:noWrap/>
            <w:vAlign w:val="center"/>
          </w:tcPr>
          <w:p w:rsidR="00C62B56" w:rsidRDefault="00C62B56" w:rsidP="00DD5AC4">
            <w:pPr>
              <w:jc w:val="center"/>
              <w:rPr>
                <w:color w:val="000000"/>
                <w:szCs w:val="22"/>
              </w:rPr>
            </w:pPr>
            <w:r>
              <w:rPr>
                <w:color w:val="000000"/>
                <w:sz w:val="20"/>
              </w:rPr>
              <w:t>44,5</w:t>
            </w:r>
          </w:p>
        </w:tc>
      </w:tr>
      <w:tr w:rsidR="00C62B56" w:rsidRPr="00217CDB" w:rsidTr="00DD5AC4">
        <w:trPr>
          <w:trHeight w:val="600"/>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C62B56" w:rsidRPr="00217CDB" w:rsidRDefault="00C62B56" w:rsidP="00DD5AC4">
            <w:pPr>
              <w:spacing w:line="276" w:lineRule="auto"/>
              <w:rPr>
                <w:sz w:val="20"/>
              </w:rPr>
            </w:pPr>
            <w:r w:rsidRPr="00217CDB">
              <w:rPr>
                <w:sz w:val="20"/>
              </w:rPr>
              <w:t>3.1</w:t>
            </w:r>
          </w:p>
        </w:tc>
        <w:tc>
          <w:tcPr>
            <w:tcW w:w="1567" w:type="dxa"/>
            <w:gridSpan w:val="2"/>
            <w:tcBorders>
              <w:top w:val="nil"/>
              <w:left w:val="nil"/>
              <w:bottom w:val="single" w:sz="4" w:space="0" w:color="auto"/>
              <w:right w:val="single" w:sz="4" w:space="0" w:color="auto"/>
            </w:tcBorders>
            <w:shd w:val="clear" w:color="auto" w:fill="auto"/>
            <w:vAlign w:val="center"/>
          </w:tcPr>
          <w:p w:rsidR="00C62B56" w:rsidRPr="00217CDB" w:rsidRDefault="00C62B56" w:rsidP="00DD5AC4">
            <w:pPr>
              <w:rPr>
                <w:color w:val="00000A"/>
                <w:sz w:val="20"/>
              </w:rPr>
            </w:pPr>
            <w:r w:rsidRPr="00217CDB">
              <w:rPr>
                <w:color w:val="00000A"/>
                <w:sz w:val="20"/>
              </w:rPr>
              <w:t xml:space="preserve">Водозабор в </w:t>
            </w:r>
            <w:r>
              <w:rPr>
                <w:color w:val="00000A"/>
                <w:sz w:val="20"/>
              </w:rPr>
              <w:t>п.Лачиново</w:t>
            </w:r>
          </w:p>
        </w:tc>
        <w:tc>
          <w:tcPr>
            <w:tcW w:w="803" w:type="dxa"/>
            <w:tcBorders>
              <w:top w:val="nil"/>
              <w:left w:val="nil"/>
              <w:bottom w:val="single" w:sz="4" w:space="0" w:color="auto"/>
              <w:right w:val="single" w:sz="4" w:space="0" w:color="auto"/>
            </w:tcBorders>
            <w:shd w:val="clear" w:color="auto" w:fill="auto"/>
            <w:vAlign w:val="center"/>
          </w:tcPr>
          <w:p w:rsidR="00C62B56" w:rsidRPr="00217CDB" w:rsidRDefault="00C62B56" w:rsidP="00DD5AC4">
            <w:pPr>
              <w:rPr>
                <w:sz w:val="20"/>
              </w:rPr>
            </w:pPr>
            <w:r w:rsidRPr="00217CDB">
              <w:rPr>
                <w:color w:val="000000"/>
                <w:sz w:val="20"/>
              </w:rPr>
              <w:t>т.руб</w:t>
            </w:r>
          </w:p>
        </w:tc>
        <w:tc>
          <w:tcPr>
            <w:tcW w:w="904" w:type="dxa"/>
            <w:tcBorders>
              <w:top w:val="nil"/>
              <w:left w:val="nil"/>
              <w:bottom w:val="single" w:sz="4" w:space="0" w:color="auto"/>
              <w:right w:val="single" w:sz="4" w:space="0" w:color="auto"/>
            </w:tcBorders>
            <w:shd w:val="clear" w:color="auto" w:fill="auto"/>
            <w:noWrap/>
            <w:vAlign w:val="center"/>
          </w:tcPr>
          <w:p w:rsidR="00C62B56" w:rsidRDefault="00C62B56" w:rsidP="00DD5AC4">
            <w:pPr>
              <w:jc w:val="center"/>
              <w:rPr>
                <w:color w:val="000000"/>
                <w:szCs w:val="22"/>
              </w:rPr>
            </w:pPr>
            <w:r>
              <w:rPr>
                <w:color w:val="000000"/>
                <w:sz w:val="18"/>
                <w:szCs w:val="18"/>
              </w:rPr>
              <w:t>0</w:t>
            </w:r>
          </w:p>
        </w:tc>
        <w:tc>
          <w:tcPr>
            <w:tcW w:w="904" w:type="dxa"/>
            <w:tcBorders>
              <w:top w:val="nil"/>
              <w:left w:val="nil"/>
              <w:bottom w:val="single" w:sz="4" w:space="0" w:color="auto"/>
              <w:right w:val="single" w:sz="4" w:space="0" w:color="auto"/>
            </w:tcBorders>
            <w:shd w:val="clear" w:color="auto" w:fill="auto"/>
            <w:noWrap/>
            <w:vAlign w:val="center"/>
          </w:tcPr>
          <w:p w:rsidR="00C62B56" w:rsidRDefault="00C62B56" w:rsidP="00DD5AC4">
            <w:pPr>
              <w:jc w:val="center"/>
              <w:rPr>
                <w:color w:val="000000"/>
                <w:szCs w:val="22"/>
              </w:rPr>
            </w:pPr>
            <w:r>
              <w:rPr>
                <w:color w:val="000000"/>
                <w:sz w:val="18"/>
                <w:szCs w:val="18"/>
              </w:rPr>
              <w:t>9,1</w:t>
            </w:r>
          </w:p>
        </w:tc>
        <w:tc>
          <w:tcPr>
            <w:tcW w:w="940" w:type="dxa"/>
            <w:tcBorders>
              <w:top w:val="nil"/>
              <w:left w:val="nil"/>
              <w:bottom w:val="single" w:sz="4" w:space="0" w:color="auto"/>
              <w:right w:val="single" w:sz="4" w:space="0" w:color="auto"/>
            </w:tcBorders>
            <w:shd w:val="clear" w:color="auto" w:fill="auto"/>
            <w:noWrap/>
            <w:vAlign w:val="center"/>
          </w:tcPr>
          <w:p w:rsidR="00C62B56" w:rsidRDefault="00C62B56" w:rsidP="00DD5AC4">
            <w:pPr>
              <w:jc w:val="center"/>
              <w:rPr>
                <w:color w:val="000000"/>
                <w:szCs w:val="22"/>
              </w:rPr>
            </w:pPr>
            <w:r>
              <w:rPr>
                <w:color w:val="000000"/>
                <w:sz w:val="18"/>
                <w:szCs w:val="18"/>
              </w:rPr>
              <w:t> </w:t>
            </w:r>
          </w:p>
        </w:tc>
        <w:tc>
          <w:tcPr>
            <w:tcW w:w="904" w:type="dxa"/>
            <w:tcBorders>
              <w:top w:val="nil"/>
              <w:left w:val="nil"/>
              <w:bottom w:val="single" w:sz="4" w:space="0" w:color="auto"/>
              <w:right w:val="single" w:sz="4" w:space="0" w:color="auto"/>
            </w:tcBorders>
            <w:shd w:val="clear" w:color="auto" w:fill="auto"/>
            <w:noWrap/>
            <w:vAlign w:val="center"/>
          </w:tcPr>
          <w:p w:rsidR="00C62B56" w:rsidRDefault="00C62B56" w:rsidP="00DD5AC4">
            <w:pPr>
              <w:jc w:val="center"/>
              <w:rPr>
                <w:color w:val="000000"/>
                <w:szCs w:val="22"/>
              </w:rPr>
            </w:pPr>
            <w:r>
              <w:rPr>
                <w:color w:val="000000"/>
                <w:sz w:val="18"/>
                <w:szCs w:val="18"/>
              </w:rPr>
              <w:t> </w:t>
            </w:r>
          </w:p>
        </w:tc>
        <w:tc>
          <w:tcPr>
            <w:tcW w:w="904" w:type="dxa"/>
            <w:tcBorders>
              <w:top w:val="nil"/>
              <w:left w:val="nil"/>
              <w:bottom w:val="single" w:sz="4" w:space="0" w:color="auto"/>
              <w:right w:val="single" w:sz="4" w:space="0" w:color="auto"/>
            </w:tcBorders>
            <w:shd w:val="clear" w:color="auto" w:fill="auto"/>
            <w:noWrap/>
            <w:vAlign w:val="center"/>
          </w:tcPr>
          <w:p w:rsidR="00C62B56" w:rsidRDefault="00C62B56" w:rsidP="00DD5AC4">
            <w:pPr>
              <w:jc w:val="center"/>
              <w:rPr>
                <w:color w:val="000000"/>
                <w:szCs w:val="22"/>
              </w:rPr>
            </w:pPr>
            <w:r>
              <w:rPr>
                <w:color w:val="000000"/>
                <w:sz w:val="18"/>
                <w:szCs w:val="18"/>
              </w:rPr>
              <w:t> </w:t>
            </w:r>
          </w:p>
        </w:tc>
        <w:tc>
          <w:tcPr>
            <w:tcW w:w="940" w:type="dxa"/>
            <w:tcBorders>
              <w:top w:val="single" w:sz="4" w:space="0" w:color="auto"/>
              <w:left w:val="nil"/>
              <w:bottom w:val="single" w:sz="4" w:space="0" w:color="auto"/>
              <w:right w:val="single" w:sz="4" w:space="0" w:color="auto"/>
            </w:tcBorders>
            <w:vAlign w:val="center"/>
          </w:tcPr>
          <w:p w:rsidR="00C62B56" w:rsidRDefault="00C62B56" w:rsidP="00DD5AC4">
            <w:pPr>
              <w:jc w:val="center"/>
              <w:rPr>
                <w:color w:val="000000"/>
                <w:szCs w:val="22"/>
              </w:rPr>
            </w:pPr>
            <w:r>
              <w:rPr>
                <w:color w:val="000000"/>
                <w:sz w:val="18"/>
                <w:szCs w:val="18"/>
              </w:rPr>
              <w:t>9,1</w:t>
            </w:r>
          </w:p>
        </w:tc>
        <w:tc>
          <w:tcPr>
            <w:tcW w:w="745" w:type="dxa"/>
            <w:tcBorders>
              <w:top w:val="single" w:sz="4" w:space="0" w:color="auto"/>
              <w:left w:val="single" w:sz="4" w:space="0" w:color="auto"/>
              <w:bottom w:val="single" w:sz="4" w:space="0" w:color="auto"/>
              <w:right w:val="single" w:sz="4" w:space="0" w:color="auto"/>
            </w:tcBorders>
            <w:vAlign w:val="center"/>
          </w:tcPr>
          <w:p w:rsidR="00C62B56" w:rsidRDefault="00C62B56" w:rsidP="00DD5AC4">
            <w:pPr>
              <w:jc w:val="center"/>
              <w:rPr>
                <w:color w:val="000000"/>
                <w:szCs w:val="22"/>
              </w:rPr>
            </w:pPr>
            <w:r>
              <w:rPr>
                <w:color w:val="000000"/>
                <w:sz w:val="18"/>
                <w:szCs w:val="18"/>
              </w:rPr>
              <w:t>12,3</w:t>
            </w:r>
          </w:p>
        </w:tc>
        <w:tc>
          <w:tcPr>
            <w:tcW w:w="851" w:type="dxa"/>
            <w:tcBorders>
              <w:top w:val="nil"/>
              <w:left w:val="nil"/>
              <w:bottom w:val="single" w:sz="4" w:space="0" w:color="auto"/>
              <w:right w:val="single" w:sz="4" w:space="0" w:color="auto"/>
            </w:tcBorders>
            <w:shd w:val="clear" w:color="auto" w:fill="auto"/>
            <w:noWrap/>
            <w:vAlign w:val="center"/>
          </w:tcPr>
          <w:p w:rsidR="00C62B56" w:rsidRDefault="00C62B56" w:rsidP="00DD5AC4">
            <w:pPr>
              <w:jc w:val="center"/>
              <w:rPr>
                <w:rFonts w:ascii="Calibri" w:hAnsi="Calibri" w:cs="Calibri"/>
                <w:color w:val="000000"/>
                <w:szCs w:val="22"/>
              </w:rPr>
            </w:pPr>
            <w:r>
              <w:rPr>
                <w:rFonts w:ascii="Calibri" w:hAnsi="Calibri"/>
                <w:color w:val="000000"/>
                <w:sz w:val="18"/>
                <w:szCs w:val="18"/>
              </w:rPr>
              <w:t>21,4</w:t>
            </w:r>
          </w:p>
        </w:tc>
      </w:tr>
      <w:tr w:rsidR="00C62B56" w:rsidRPr="00217CDB" w:rsidTr="00DD5AC4">
        <w:trPr>
          <w:trHeight w:val="600"/>
          <w:jc w:val="center"/>
        </w:trPr>
        <w:tc>
          <w:tcPr>
            <w:tcW w:w="516" w:type="dxa"/>
            <w:tcBorders>
              <w:top w:val="nil"/>
              <w:left w:val="single" w:sz="4" w:space="0" w:color="auto"/>
              <w:right w:val="single" w:sz="4" w:space="0" w:color="auto"/>
            </w:tcBorders>
            <w:shd w:val="clear" w:color="auto" w:fill="auto"/>
            <w:vAlign w:val="center"/>
          </w:tcPr>
          <w:p w:rsidR="00C62B56" w:rsidRPr="00217CDB" w:rsidRDefault="00C62B56" w:rsidP="00DD5AC4">
            <w:pPr>
              <w:spacing w:line="276" w:lineRule="auto"/>
              <w:jc w:val="center"/>
              <w:rPr>
                <w:sz w:val="20"/>
              </w:rPr>
            </w:pPr>
            <w:r w:rsidRPr="00217CDB">
              <w:rPr>
                <w:color w:val="000000"/>
                <w:sz w:val="20"/>
              </w:rPr>
              <w:t>3.2</w:t>
            </w:r>
          </w:p>
        </w:tc>
        <w:tc>
          <w:tcPr>
            <w:tcW w:w="1567" w:type="dxa"/>
            <w:gridSpan w:val="2"/>
            <w:tcBorders>
              <w:top w:val="nil"/>
              <w:left w:val="nil"/>
              <w:right w:val="single" w:sz="4" w:space="0" w:color="auto"/>
            </w:tcBorders>
            <w:shd w:val="clear" w:color="auto" w:fill="auto"/>
            <w:vAlign w:val="center"/>
          </w:tcPr>
          <w:p w:rsidR="00C62B56" w:rsidRPr="00217CDB" w:rsidRDefault="00C62B56" w:rsidP="00DD5AC4">
            <w:pPr>
              <w:rPr>
                <w:color w:val="00000A"/>
                <w:sz w:val="20"/>
              </w:rPr>
            </w:pPr>
            <w:r w:rsidRPr="00217CDB">
              <w:rPr>
                <w:color w:val="00000A"/>
                <w:sz w:val="20"/>
              </w:rPr>
              <w:t>Водозабор в д.</w:t>
            </w:r>
            <w:r>
              <w:rPr>
                <w:color w:val="00000A"/>
                <w:sz w:val="20"/>
              </w:rPr>
              <w:t>Спасо-Раевка</w:t>
            </w:r>
          </w:p>
        </w:tc>
        <w:tc>
          <w:tcPr>
            <w:tcW w:w="803" w:type="dxa"/>
            <w:tcBorders>
              <w:top w:val="nil"/>
              <w:left w:val="nil"/>
              <w:right w:val="single" w:sz="4" w:space="0" w:color="auto"/>
            </w:tcBorders>
            <w:shd w:val="clear" w:color="auto" w:fill="auto"/>
            <w:vAlign w:val="center"/>
          </w:tcPr>
          <w:p w:rsidR="00C62B56" w:rsidRPr="00217CDB" w:rsidRDefault="00C62B56" w:rsidP="00DD5AC4">
            <w:pPr>
              <w:rPr>
                <w:sz w:val="20"/>
              </w:rPr>
            </w:pPr>
            <w:r w:rsidRPr="00217CDB">
              <w:rPr>
                <w:color w:val="000000"/>
                <w:sz w:val="20"/>
              </w:rPr>
              <w:t>т.руб</w:t>
            </w:r>
          </w:p>
        </w:tc>
        <w:tc>
          <w:tcPr>
            <w:tcW w:w="904" w:type="dxa"/>
            <w:tcBorders>
              <w:top w:val="nil"/>
              <w:left w:val="nil"/>
              <w:right w:val="single" w:sz="4" w:space="0" w:color="auto"/>
            </w:tcBorders>
            <w:shd w:val="clear" w:color="auto" w:fill="auto"/>
            <w:noWrap/>
            <w:vAlign w:val="center"/>
          </w:tcPr>
          <w:p w:rsidR="00C62B56" w:rsidRDefault="00C62B56" w:rsidP="00DD5AC4">
            <w:pPr>
              <w:jc w:val="center"/>
              <w:rPr>
                <w:color w:val="000000"/>
                <w:szCs w:val="22"/>
              </w:rPr>
            </w:pPr>
            <w:r>
              <w:rPr>
                <w:color w:val="000000"/>
                <w:sz w:val="18"/>
                <w:szCs w:val="18"/>
              </w:rPr>
              <w:t>0</w:t>
            </w:r>
          </w:p>
        </w:tc>
        <w:tc>
          <w:tcPr>
            <w:tcW w:w="904" w:type="dxa"/>
            <w:tcBorders>
              <w:top w:val="nil"/>
              <w:left w:val="nil"/>
              <w:right w:val="single" w:sz="4" w:space="0" w:color="auto"/>
            </w:tcBorders>
            <w:shd w:val="clear" w:color="auto" w:fill="auto"/>
            <w:noWrap/>
            <w:vAlign w:val="center"/>
          </w:tcPr>
          <w:p w:rsidR="00C62B56" w:rsidRDefault="00C62B56" w:rsidP="00DD5AC4">
            <w:pPr>
              <w:jc w:val="center"/>
              <w:rPr>
                <w:color w:val="000000"/>
                <w:szCs w:val="22"/>
              </w:rPr>
            </w:pPr>
            <w:r>
              <w:rPr>
                <w:color w:val="000000"/>
                <w:sz w:val="18"/>
                <w:szCs w:val="18"/>
              </w:rPr>
              <w:t> </w:t>
            </w:r>
          </w:p>
        </w:tc>
        <w:tc>
          <w:tcPr>
            <w:tcW w:w="940" w:type="dxa"/>
            <w:tcBorders>
              <w:top w:val="nil"/>
              <w:left w:val="nil"/>
              <w:right w:val="single" w:sz="4" w:space="0" w:color="auto"/>
            </w:tcBorders>
            <w:shd w:val="clear" w:color="auto" w:fill="auto"/>
            <w:noWrap/>
            <w:vAlign w:val="center"/>
          </w:tcPr>
          <w:p w:rsidR="00C62B56" w:rsidRDefault="00C62B56" w:rsidP="00DD5AC4">
            <w:pPr>
              <w:jc w:val="center"/>
              <w:rPr>
                <w:color w:val="000000"/>
                <w:szCs w:val="22"/>
              </w:rPr>
            </w:pPr>
            <w:r>
              <w:rPr>
                <w:color w:val="000000"/>
                <w:sz w:val="18"/>
                <w:szCs w:val="18"/>
              </w:rPr>
              <w:t>10,8</w:t>
            </w:r>
          </w:p>
        </w:tc>
        <w:tc>
          <w:tcPr>
            <w:tcW w:w="904" w:type="dxa"/>
            <w:tcBorders>
              <w:top w:val="nil"/>
              <w:left w:val="nil"/>
              <w:right w:val="single" w:sz="4" w:space="0" w:color="auto"/>
            </w:tcBorders>
            <w:shd w:val="clear" w:color="auto" w:fill="auto"/>
            <w:noWrap/>
            <w:vAlign w:val="center"/>
          </w:tcPr>
          <w:p w:rsidR="00C62B56" w:rsidRDefault="00C62B56" w:rsidP="00DD5AC4">
            <w:pPr>
              <w:jc w:val="center"/>
              <w:rPr>
                <w:color w:val="000000"/>
                <w:szCs w:val="22"/>
              </w:rPr>
            </w:pPr>
            <w:r>
              <w:rPr>
                <w:color w:val="000000"/>
                <w:sz w:val="18"/>
                <w:szCs w:val="18"/>
              </w:rPr>
              <w:t> </w:t>
            </w:r>
          </w:p>
        </w:tc>
        <w:tc>
          <w:tcPr>
            <w:tcW w:w="904" w:type="dxa"/>
            <w:tcBorders>
              <w:top w:val="nil"/>
              <w:left w:val="nil"/>
              <w:right w:val="single" w:sz="4" w:space="0" w:color="auto"/>
            </w:tcBorders>
            <w:shd w:val="clear" w:color="auto" w:fill="auto"/>
            <w:noWrap/>
            <w:vAlign w:val="center"/>
          </w:tcPr>
          <w:p w:rsidR="00C62B56" w:rsidRDefault="00C62B56" w:rsidP="00DD5AC4">
            <w:pPr>
              <w:jc w:val="center"/>
              <w:rPr>
                <w:color w:val="000000"/>
                <w:szCs w:val="22"/>
              </w:rPr>
            </w:pPr>
            <w:r>
              <w:rPr>
                <w:color w:val="000000"/>
                <w:sz w:val="18"/>
                <w:szCs w:val="18"/>
              </w:rPr>
              <w:t> </w:t>
            </w:r>
          </w:p>
        </w:tc>
        <w:tc>
          <w:tcPr>
            <w:tcW w:w="940" w:type="dxa"/>
            <w:tcBorders>
              <w:top w:val="single" w:sz="4" w:space="0" w:color="auto"/>
              <w:left w:val="nil"/>
              <w:right w:val="single" w:sz="4" w:space="0" w:color="auto"/>
            </w:tcBorders>
            <w:vAlign w:val="center"/>
          </w:tcPr>
          <w:p w:rsidR="00C62B56" w:rsidRDefault="00C62B56" w:rsidP="00DD5AC4">
            <w:pPr>
              <w:jc w:val="center"/>
              <w:rPr>
                <w:color w:val="000000"/>
                <w:szCs w:val="22"/>
              </w:rPr>
            </w:pPr>
            <w:r>
              <w:rPr>
                <w:color w:val="000000"/>
                <w:sz w:val="18"/>
                <w:szCs w:val="18"/>
              </w:rPr>
              <w:t>10,8</w:t>
            </w:r>
          </w:p>
        </w:tc>
        <w:tc>
          <w:tcPr>
            <w:tcW w:w="745" w:type="dxa"/>
            <w:tcBorders>
              <w:top w:val="single" w:sz="4" w:space="0" w:color="auto"/>
              <w:left w:val="single" w:sz="4" w:space="0" w:color="auto"/>
              <w:right w:val="single" w:sz="4" w:space="0" w:color="auto"/>
            </w:tcBorders>
            <w:vAlign w:val="center"/>
          </w:tcPr>
          <w:p w:rsidR="00C62B56" w:rsidRDefault="00C62B56" w:rsidP="00DD5AC4">
            <w:pPr>
              <w:jc w:val="center"/>
              <w:rPr>
                <w:color w:val="000000"/>
                <w:szCs w:val="22"/>
              </w:rPr>
            </w:pPr>
            <w:r>
              <w:rPr>
                <w:color w:val="000000"/>
                <w:sz w:val="18"/>
                <w:szCs w:val="18"/>
              </w:rPr>
              <w:t>12,3</w:t>
            </w:r>
          </w:p>
        </w:tc>
        <w:tc>
          <w:tcPr>
            <w:tcW w:w="851" w:type="dxa"/>
            <w:tcBorders>
              <w:top w:val="nil"/>
              <w:left w:val="nil"/>
              <w:right w:val="single" w:sz="4" w:space="0" w:color="auto"/>
            </w:tcBorders>
            <w:shd w:val="clear" w:color="auto" w:fill="auto"/>
            <w:noWrap/>
            <w:vAlign w:val="center"/>
          </w:tcPr>
          <w:p w:rsidR="00C62B56" w:rsidRDefault="00C62B56" w:rsidP="00DD5AC4">
            <w:pPr>
              <w:jc w:val="center"/>
              <w:rPr>
                <w:rFonts w:ascii="Calibri" w:hAnsi="Calibri" w:cs="Calibri"/>
                <w:color w:val="000000"/>
                <w:szCs w:val="22"/>
              </w:rPr>
            </w:pPr>
            <w:r>
              <w:rPr>
                <w:rFonts w:ascii="Calibri" w:hAnsi="Calibri"/>
                <w:color w:val="000000"/>
                <w:sz w:val="18"/>
                <w:szCs w:val="18"/>
              </w:rPr>
              <w:t>23,1</w:t>
            </w:r>
          </w:p>
        </w:tc>
      </w:tr>
      <w:tr w:rsidR="00C62B56" w:rsidRPr="00217CDB" w:rsidTr="00DD5AC4">
        <w:trPr>
          <w:trHeight w:val="300"/>
          <w:jc w:val="center"/>
        </w:trPr>
        <w:tc>
          <w:tcPr>
            <w:tcW w:w="516" w:type="dxa"/>
            <w:tcBorders>
              <w:left w:val="single" w:sz="4" w:space="0" w:color="auto"/>
              <w:bottom w:val="single" w:sz="4" w:space="0" w:color="auto"/>
              <w:right w:val="single" w:sz="4" w:space="0" w:color="auto"/>
            </w:tcBorders>
            <w:shd w:val="clear" w:color="auto" w:fill="FFFF00"/>
            <w:vAlign w:val="center"/>
          </w:tcPr>
          <w:p w:rsidR="00C62B56" w:rsidRPr="00217CDB" w:rsidRDefault="00C62B56" w:rsidP="00DD5AC4">
            <w:pPr>
              <w:jc w:val="center"/>
              <w:rPr>
                <w:color w:val="000000"/>
                <w:sz w:val="20"/>
              </w:rPr>
            </w:pPr>
            <w:r w:rsidRPr="00217CDB">
              <w:rPr>
                <w:color w:val="000000"/>
                <w:sz w:val="20"/>
              </w:rPr>
              <w:t>4</w:t>
            </w:r>
          </w:p>
        </w:tc>
        <w:tc>
          <w:tcPr>
            <w:tcW w:w="1567" w:type="dxa"/>
            <w:gridSpan w:val="2"/>
            <w:tcBorders>
              <w:left w:val="nil"/>
              <w:bottom w:val="single" w:sz="4" w:space="0" w:color="auto"/>
              <w:right w:val="single" w:sz="4" w:space="0" w:color="auto"/>
            </w:tcBorders>
            <w:shd w:val="clear" w:color="auto" w:fill="FFFF00"/>
            <w:vAlign w:val="center"/>
          </w:tcPr>
          <w:p w:rsidR="00C62B56" w:rsidRPr="00217CDB" w:rsidRDefault="00C62B56" w:rsidP="00DD5AC4">
            <w:pPr>
              <w:rPr>
                <w:color w:val="000000"/>
                <w:sz w:val="20"/>
              </w:rPr>
            </w:pPr>
            <w:r w:rsidRPr="00217CDB">
              <w:rPr>
                <w:color w:val="000000"/>
                <w:sz w:val="20"/>
              </w:rPr>
              <w:t>Реконструкция и строительство сетей водопровода, в том числе:</w:t>
            </w:r>
          </w:p>
        </w:tc>
        <w:tc>
          <w:tcPr>
            <w:tcW w:w="803" w:type="dxa"/>
            <w:tcBorders>
              <w:left w:val="nil"/>
              <w:bottom w:val="single" w:sz="4" w:space="0" w:color="auto"/>
              <w:right w:val="single" w:sz="4" w:space="0" w:color="auto"/>
            </w:tcBorders>
            <w:shd w:val="clear" w:color="auto" w:fill="FFFF00"/>
            <w:vAlign w:val="center"/>
          </w:tcPr>
          <w:p w:rsidR="00C62B56" w:rsidRPr="00217CDB" w:rsidRDefault="00C62B56" w:rsidP="00DD5AC4">
            <w:pPr>
              <w:jc w:val="center"/>
              <w:rPr>
                <w:color w:val="000000"/>
                <w:sz w:val="20"/>
              </w:rPr>
            </w:pPr>
            <w:r w:rsidRPr="00217CDB">
              <w:rPr>
                <w:color w:val="000000"/>
                <w:sz w:val="20"/>
              </w:rPr>
              <w:t>т.руб</w:t>
            </w:r>
          </w:p>
        </w:tc>
        <w:tc>
          <w:tcPr>
            <w:tcW w:w="904" w:type="dxa"/>
            <w:tcBorders>
              <w:left w:val="nil"/>
              <w:bottom w:val="single" w:sz="4" w:space="0" w:color="auto"/>
              <w:right w:val="single" w:sz="4" w:space="0" w:color="auto"/>
            </w:tcBorders>
            <w:shd w:val="clear" w:color="auto" w:fill="FFFF00"/>
            <w:noWrap/>
            <w:vAlign w:val="center"/>
          </w:tcPr>
          <w:p w:rsidR="00C62B56" w:rsidRDefault="00C62B56" w:rsidP="00DD5AC4">
            <w:pPr>
              <w:jc w:val="center"/>
              <w:rPr>
                <w:color w:val="000000"/>
                <w:szCs w:val="22"/>
              </w:rPr>
            </w:pPr>
            <w:r>
              <w:rPr>
                <w:color w:val="000000"/>
                <w:sz w:val="22"/>
                <w:szCs w:val="22"/>
              </w:rPr>
              <w:t>0</w:t>
            </w:r>
          </w:p>
        </w:tc>
        <w:tc>
          <w:tcPr>
            <w:tcW w:w="904" w:type="dxa"/>
            <w:tcBorders>
              <w:left w:val="nil"/>
              <w:bottom w:val="single" w:sz="4" w:space="0" w:color="auto"/>
              <w:right w:val="single" w:sz="4" w:space="0" w:color="auto"/>
            </w:tcBorders>
            <w:shd w:val="clear" w:color="auto" w:fill="FFFF00"/>
            <w:noWrap/>
            <w:vAlign w:val="center"/>
          </w:tcPr>
          <w:p w:rsidR="00C62B56" w:rsidRDefault="00C62B56" w:rsidP="00DD5AC4">
            <w:pPr>
              <w:jc w:val="center"/>
              <w:rPr>
                <w:color w:val="000000"/>
                <w:szCs w:val="22"/>
              </w:rPr>
            </w:pPr>
            <w:r>
              <w:rPr>
                <w:color w:val="000000"/>
                <w:sz w:val="22"/>
                <w:szCs w:val="22"/>
              </w:rPr>
              <w:t>0</w:t>
            </w:r>
          </w:p>
        </w:tc>
        <w:tc>
          <w:tcPr>
            <w:tcW w:w="940" w:type="dxa"/>
            <w:tcBorders>
              <w:left w:val="nil"/>
              <w:bottom w:val="single" w:sz="4" w:space="0" w:color="auto"/>
              <w:right w:val="single" w:sz="4" w:space="0" w:color="auto"/>
            </w:tcBorders>
            <w:shd w:val="clear" w:color="auto" w:fill="FFFF00"/>
            <w:noWrap/>
            <w:vAlign w:val="center"/>
          </w:tcPr>
          <w:p w:rsidR="00C62B56" w:rsidRDefault="00C62B56" w:rsidP="00DD5AC4">
            <w:pPr>
              <w:jc w:val="center"/>
              <w:rPr>
                <w:color w:val="000000"/>
                <w:szCs w:val="22"/>
              </w:rPr>
            </w:pPr>
            <w:r>
              <w:rPr>
                <w:color w:val="000000"/>
                <w:sz w:val="22"/>
                <w:szCs w:val="22"/>
              </w:rPr>
              <w:t>0</w:t>
            </w:r>
          </w:p>
        </w:tc>
        <w:tc>
          <w:tcPr>
            <w:tcW w:w="904" w:type="dxa"/>
            <w:tcBorders>
              <w:left w:val="nil"/>
              <w:bottom w:val="single" w:sz="4" w:space="0" w:color="auto"/>
              <w:right w:val="single" w:sz="4" w:space="0" w:color="auto"/>
            </w:tcBorders>
            <w:shd w:val="clear" w:color="auto" w:fill="FFFF00"/>
            <w:noWrap/>
            <w:vAlign w:val="center"/>
          </w:tcPr>
          <w:p w:rsidR="00C62B56" w:rsidRDefault="00C62B56" w:rsidP="00DD5AC4">
            <w:pPr>
              <w:jc w:val="center"/>
              <w:rPr>
                <w:color w:val="000000"/>
                <w:szCs w:val="22"/>
              </w:rPr>
            </w:pPr>
            <w:r>
              <w:rPr>
                <w:color w:val="000000"/>
                <w:sz w:val="22"/>
                <w:szCs w:val="22"/>
              </w:rPr>
              <w:t>916</w:t>
            </w:r>
          </w:p>
        </w:tc>
        <w:tc>
          <w:tcPr>
            <w:tcW w:w="904" w:type="dxa"/>
            <w:tcBorders>
              <w:left w:val="nil"/>
              <w:bottom w:val="single" w:sz="4" w:space="0" w:color="auto"/>
              <w:right w:val="single" w:sz="4" w:space="0" w:color="auto"/>
            </w:tcBorders>
            <w:shd w:val="clear" w:color="auto" w:fill="FFFF00"/>
            <w:noWrap/>
            <w:vAlign w:val="center"/>
          </w:tcPr>
          <w:p w:rsidR="00C62B56" w:rsidRDefault="00C62B56" w:rsidP="00DD5AC4">
            <w:pPr>
              <w:jc w:val="center"/>
              <w:rPr>
                <w:color w:val="000000"/>
                <w:szCs w:val="22"/>
              </w:rPr>
            </w:pPr>
            <w:r>
              <w:rPr>
                <w:color w:val="000000"/>
                <w:sz w:val="22"/>
                <w:szCs w:val="22"/>
              </w:rPr>
              <w:t>0</w:t>
            </w:r>
          </w:p>
        </w:tc>
        <w:tc>
          <w:tcPr>
            <w:tcW w:w="940" w:type="dxa"/>
            <w:tcBorders>
              <w:left w:val="nil"/>
              <w:bottom w:val="single" w:sz="4" w:space="0" w:color="auto"/>
              <w:right w:val="single" w:sz="4" w:space="0" w:color="auto"/>
            </w:tcBorders>
            <w:shd w:val="clear" w:color="auto" w:fill="FFFF00"/>
            <w:vAlign w:val="center"/>
          </w:tcPr>
          <w:p w:rsidR="00C62B56" w:rsidRDefault="00C62B56" w:rsidP="00DD5AC4">
            <w:pPr>
              <w:jc w:val="center"/>
              <w:rPr>
                <w:color w:val="000000"/>
                <w:szCs w:val="22"/>
              </w:rPr>
            </w:pPr>
            <w:r>
              <w:rPr>
                <w:color w:val="000000"/>
                <w:sz w:val="22"/>
                <w:szCs w:val="22"/>
              </w:rPr>
              <w:t>916</w:t>
            </w:r>
          </w:p>
        </w:tc>
        <w:tc>
          <w:tcPr>
            <w:tcW w:w="745" w:type="dxa"/>
            <w:tcBorders>
              <w:left w:val="single" w:sz="4" w:space="0" w:color="auto"/>
              <w:bottom w:val="single" w:sz="4" w:space="0" w:color="auto"/>
              <w:right w:val="single" w:sz="4" w:space="0" w:color="auto"/>
            </w:tcBorders>
            <w:shd w:val="clear" w:color="auto" w:fill="FFFF00"/>
            <w:vAlign w:val="center"/>
          </w:tcPr>
          <w:p w:rsidR="00C62B56" w:rsidRDefault="00C62B56" w:rsidP="00DD5AC4">
            <w:pPr>
              <w:jc w:val="center"/>
              <w:rPr>
                <w:color w:val="000000"/>
                <w:szCs w:val="22"/>
              </w:rPr>
            </w:pPr>
            <w:r>
              <w:rPr>
                <w:color w:val="000000"/>
                <w:sz w:val="22"/>
                <w:szCs w:val="22"/>
              </w:rPr>
              <w:t>1500</w:t>
            </w:r>
          </w:p>
        </w:tc>
        <w:tc>
          <w:tcPr>
            <w:tcW w:w="851" w:type="dxa"/>
            <w:tcBorders>
              <w:left w:val="nil"/>
              <w:bottom w:val="single" w:sz="4" w:space="0" w:color="auto"/>
              <w:right w:val="single" w:sz="4" w:space="0" w:color="auto"/>
            </w:tcBorders>
            <w:shd w:val="clear" w:color="auto" w:fill="FFFF00"/>
            <w:noWrap/>
            <w:vAlign w:val="center"/>
          </w:tcPr>
          <w:p w:rsidR="00C62B56" w:rsidRDefault="00C62B56" w:rsidP="00DD5AC4">
            <w:pPr>
              <w:jc w:val="center"/>
              <w:rPr>
                <w:color w:val="000000"/>
                <w:szCs w:val="22"/>
              </w:rPr>
            </w:pPr>
            <w:r>
              <w:rPr>
                <w:color w:val="000000"/>
                <w:sz w:val="22"/>
                <w:szCs w:val="22"/>
              </w:rPr>
              <w:t>2416</w:t>
            </w:r>
          </w:p>
        </w:tc>
      </w:tr>
      <w:tr w:rsidR="00C62B56" w:rsidRPr="00217CDB" w:rsidTr="00DD5AC4">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C62B56" w:rsidRPr="00217CDB" w:rsidRDefault="00C62B56" w:rsidP="00DD5AC4">
            <w:pPr>
              <w:jc w:val="center"/>
              <w:rPr>
                <w:color w:val="000000"/>
                <w:sz w:val="20"/>
              </w:rPr>
            </w:pPr>
            <w:r w:rsidRPr="00217CDB">
              <w:rPr>
                <w:color w:val="000000"/>
                <w:sz w:val="20"/>
              </w:rPr>
              <w:t>4.1.</w:t>
            </w:r>
          </w:p>
        </w:tc>
        <w:tc>
          <w:tcPr>
            <w:tcW w:w="1567" w:type="dxa"/>
            <w:gridSpan w:val="2"/>
            <w:tcBorders>
              <w:top w:val="single" w:sz="4" w:space="0" w:color="auto"/>
              <w:left w:val="nil"/>
              <w:bottom w:val="single" w:sz="4" w:space="0" w:color="auto"/>
              <w:right w:val="single" w:sz="4" w:space="0" w:color="auto"/>
            </w:tcBorders>
            <w:shd w:val="clear" w:color="auto" w:fill="auto"/>
            <w:vAlign w:val="center"/>
          </w:tcPr>
          <w:p w:rsidR="00C62B56" w:rsidRPr="00217CDB" w:rsidRDefault="00C62B56" w:rsidP="00DD5AC4">
            <w:pPr>
              <w:rPr>
                <w:color w:val="00000A"/>
                <w:sz w:val="20"/>
              </w:rPr>
            </w:pPr>
            <w:r w:rsidRPr="00217CDB">
              <w:rPr>
                <w:color w:val="00000A"/>
                <w:sz w:val="20"/>
              </w:rPr>
              <w:t xml:space="preserve">Водозабор в </w:t>
            </w:r>
            <w:r>
              <w:rPr>
                <w:color w:val="00000A"/>
                <w:sz w:val="20"/>
              </w:rPr>
              <w:t>п.Лачиново</w:t>
            </w:r>
          </w:p>
        </w:tc>
        <w:tc>
          <w:tcPr>
            <w:tcW w:w="803" w:type="dxa"/>
            <w:tcBorders>
              <w:top w:val="single" w:sz="4" w:space="0" w:color="auto"/>
              <w:left w:val="nil"/>
              <w:bottom w:val="single" w:sz="4" w:space="0" w:color="auto"/>
              <w:right w:val="single" w:sz="4" w:space="0" w:color="auto"/>
            </w:tcBorders>
            <w:shd w:val="clear" w:color="auto" w:fill="auto"/>
            <w:vAlign w:val="center"/>
          </w:tcPr>
          <w:p w:rsidR="00C62B56" w:rsidRPr="00217CDB" w:rsidRDefault="00C62B56" w:rsidP="00DD5AC4">
            <w:pPr>
              <w:jc w:val="center"/>
              <w:rPr>
                <w:color w:val="000000"/>
                <w:sz w:val="20"/>
              </w:rPr>
            </w:pPr>
            <w:r w:rsidRPr="00217CDB">
              <w:rPr>
                <w:color w:val="000000"/>
                <w:sz w:val="20"/>
              </w:rPr>
              <w:t>т.руб</w:t>
            </w:r>
          </w:p>
        </w:tc>
        <w:tc>
          <w:tcPr>
            <w:tcW w:w="904" w:type="dxa"/>
            <w:tcBorders>
              <w:top w:val="single" w:sz="4" w:space="0" w:color="auto"/>
              <w:left w:val="nil"/>
              <w:bottom w:val="single" w:sz="4" w:space="0" w:color="auto"/>
              <w:right w:val="single" w:sz="4" w:space="0" w:color="auto"/>
            </w:tcBorders>
            <w:shd w:val="clear" w:color="auto" w:fill="auto"/>
            <w:noWrap/>
            <w:vAlign w:val="center"/>
          </w:tcPr>
          <w:p w:rsidR="00C62B56" w:rsidRDefault="00C62B56" w:rsidP="00DD5AC4">
            <w:pPr>
              <w:jc w:val="center"/>
              <w:rPr>
                <w:rFonts w:ascii="Calibri" w:hAnsi="Calibri" w:cs="Calibri"/>
                <w:color w:val="000000"/>
                <w:szCs w:val="22"/>
              </w:rPr>
            </w:pPr>
            <w:r>
              <w:rPr>
                <w:color w:val="000000"/>
                <w:sz w:val="22"/>
                <w:szCs w:val="22"/>
              </w:rPr>
              <w:t>0</w:t>
            </w:r>
          </w:p>
        </w:tc>
        <w:tc>
          <w:tcPr>
            <w:tcW w:w="904" w:type="dxa"/>
            <w:tcBorders>
              <w:top w:val="single" w:sz="4" w:space="0" w:color="auto"/>
              <w:left w:val="nil"/>
              <w:bottom w:val="single" w:sz="4" w:space="0" w:color="auto"/>
              <w:right w:val="single" w:sz="4" w:space="0" w:color="auto"/>
            </w:tcBorders>
            <w:shd w:val="clear" w:color="auto" w:fill="auto"/>
            <w:noWrap/>
            <w:vAlign w:val="center"/>
          </w:tcPr>
          <w:p w:rsidR="00C62B56" w:rsidRDefault="00C62B56" w:rsidP="00DD5AC4">
            <w:pPr>
              <w:jc w:val="center"/>
              <w:rPr>
                <w:rFonts w:ascii="Calibri" w:hAnsi="Calibri" w:cs="Calibri"/>
                <w:color w:val="000000"/>
                <w:szCs w:val="22"/>
              </w:rPr>
            </w:pPr>
            <w:r>
              <w:rPr>
                <w:color w:val="000000"/>
                <w:sz w:val="22"/>
                <w:szCs w:val="22"/>
              </w:rPr>
              <w:t>0</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62B56" w:rsidRDefault="00C62B56" w:rsidP="00DD5AC4">
            <w:pPr>
              <w:jc w:val="center"/>
              <w:rPr>
                <w:rFonts w:ascii="Calibri" w:hAnsi="Calibri" w:cs="Calibri"/>
                <w:color w:val="000000"/>
                <w:szCs w:val="22"/>
              </w:rPr>
            </w:pPr>
            <w:r>
              <w:rPr>
                <w:color w:val="000000"/>
                <w:sz w:val="22"/>
                <w:szCs w:val="22"/>
              </w:rPr>
              <w:t>0</w:t>
            </w:r>
          </w:p>
        </w:tc>
        <w:tc>
          <w:tcPr>
            <w:tcW w:w="904" w:type="dxa"/>
            <w:tcBorders>
              <w:top w:val="single" w:sz="4" w:space="0" w:color="auto"/>
              <w:left w:val="nil"/>
              <w:bottom w:val="single" w:sz="4" w:space="0" w:color="auto"/>
              <w:right w:val="single" w:sz="4" w:space="0" w:color="auto"/>
            </w:tcBorders>
            <w:shd w:val="clear" w:color="auto" w:fill="auto"/>
            <w:noWrap/>
            <w:vAlign w:val="center"/>
          </w:tcPr>
          <w:p w:rsidR="00C62B56" w:rsidRDefault="00C62B56" w:rsidP="00DD5AC4">
            <w:pPr>
              <w:jc w:val="center"/>
              <w:rPr>
                <w:rFonts w:ascii="Calibri" w:hAnsi="Calibri" w:cs="Calibri"/>
                <w:color w:val="000000"/>
                <w:szCs w:val="22"/>
              </w:rPr>
            </w:pPr>
            <w:r>
              <w:rPr>
                <w:color w:val="000000"/>
                <w:sz w:val="22"/>
                <w:szCs w:val="22"/>
              </w:rPr>
              <w:t>623</w:t>
            </w:r>
          </w:p>
        </w:tc>
        <w:tc>
          <w:tcPr>
            <w:tcW w:w="904" w:type="dxa"/>
            <w:tcBorders>
              <w:top w:val="single" w:sz="4" w:space="0" w:color="auto"/>
              <w:left w:val="nil"/>
              <w:bottom w:val="single" w:sz="4" w:space="0" w:color="auto"/>
              <w:right w:val="single" w:sz="4" w:space="0" w:color="auto"/>
            </w:tcBorders>
            <w:shd w:val="clear" w:color="auto" w:fill="auto"/>
            <w:noWrap/>
            <w:vAlign w:val="center"/>
          </w:tcPr>
          <w:p w:rsidR="00C62B56" w:rsidRDefault="00C62B56" w:rsidP="00DD5AC4">
            <w:pPr>
              <w:jc w:val="center"/>
              <w:rPr>
                <w:rFonts w:ascii="Calibri" w:hAnsi="Calibri" w:cs="Calibri"/>
                <w:color w:val="000000"/>
                <w:szCs w:val="22"/>
              </w:rPr>
            </w:pPr>
            <w:r>
              <w:rPr>
                <w:color w:val="000000"/>
                <w:sz w:val="22"/>
                <w:szCs w:val="22"/>
              </w:rPr>
              <w:t>0</w:t>
            </w:r>
          </w:p>
        </w:tc>
        <w:tc>
          <w:tcPr>
            <w:tcW w:w="940" w:type="dxa"/>
            <w:tcBorders>
              <w:top w:val="single" w:sz="4" w:space="0" w:color="auto"/>
              <w:left w:val="nil"/>
              <w:bottom w:val="single" w:sz="4" w:space="0" w:color="auto"/>
              <w:right w:val="single" w:sz="4" w:space="0" w:color="auto"/>
            </w:tcBorders>
            <w:vAlign w:val="center"/>
          </w:tcPr>
          <w:p w:rsidR="00C62B56" w:rsidRDefault="00C62B56" w:rsidP="00DD5AC4">
            <w:pPr>
              <w:jc w:val="center"/>
              <w:rPr>
                <w:rFonts w:ascii="Calibri" w:hAnsi="Calibri" w:cs="Calibri"/>
                <w:color w:val="000000"/>
                <w:szCs w:val="22"/>
              </w:rPr>
            </w:pPr>
            <w:r>
              <w:rPr>
                <w:color w:val="000000"/>
                <w:sz w:val="22"/>
                <w:szCs w:val="22"/>
              </w:rPr>
              <w:t>623</w:t>
            </w:r>
          </w:p>
        </w:tc>
        <w:tc>
          <w:tcPr>
            <w:tcW w:w="745" w:type="dxa"/>
            <w:tcBorders>
              <w:top w:val="single" w:sz="4" w:space="0" w:color="auto"/>
              <w:left w:val="single" w:sz="4" w:space="0" w:color="auto"/>
              <w:bottom w:val="single" w:sz="4" w:space="0" w:color="auto"/>
              <w:right w:val="single" w:sz="4" w:space="0" w:color="auto"/>
            </w:tcBorders>
            <w:vAlign w:val="center"/>
          </w:tcPr>
          <w:p w:rsidR="00C62B56" w:rsidRDefault="00C62B56" w:rsidP="00DD5AC4">
            <w:pPr>
              <w:jc w:val="center"/>
              <w:rPr>
                <w:rFonts w:ascii="Calibri" w:hAnsi="Calibri" w:cs="Calibri"/>
                <w:color w:val="000000"/>
                <w:szCs w:val="22"/>
              </w:rPr>
            </w:pPr>
            <w:r>
              <w:rPr>
                <w:color w:val="000000"/>
                <w:sz w:val="22"/>
                <w:szCs w:val="22"/>
              </w:rPr>
              <w:t>1500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62B56" w:rsidRDefault="00C62B56" w:rsidP="00DD5AC4">
            <w:pPr>
              <w:jc w:val="center"/>
              <w:rPr>
                <w:rFonts w:ascii="Calibri" w:hAnsi="Calibri" w:cs="Calibri"/>
                <w:color w:val="000000"/>
                <w:szCs w:val="22"/>
              </w:rPr>
            </w:pPr>
            <w:r>
              <w:rPr>
                <w:color w:val="000000"/>
                <w:sz w:val="22"/>
                <w:szCs w:val="22"/>
              </w:rPr>
              <w:t>2123</w:t>
            </w:r>
          </w:p>
        </w:tc>
      </w:tr>
      <w:tr w:rsidR="00C62B56" w:rsidRPr="00217CDB" w:rsidTr="00DD5AC4">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C62B56" w:rsidRPr="00217CDB" w:rsidRDefault="00C62B56" w:rsidP="00DD5AC4">
            <w:pPr>
              <w:jc w:val="center"/>
              <w:rPr>
                <w:color w:val="000000"/>
                <w:sz w:val="20"/>
              </w:rPr>
            </w:pPr>
            <w:r w:rsidRPr="00217CDB">
              <w:rPr>
                <w:color w:val="000000"/>
                <w:sz w:val="20"/>
              </w:rPr>
              <w:t>4.2</w:t>
            </w:r>
          </w:p>
        </w:tc>
        <w:tc>
          <w:tcPr>
            <w:tcW w:w="1567" w:type="dxa"/>
            <w:gridSpan w:val="2"/>
            <w:tcBorders>
              <w:top w:val="single" w:sz="4" w:space="0" w:color="auto"/>
              <w:left w:val="nil"/>
              <w:bottom w:val="single" w:sz="4" w:space="0" w:color="auto"/>
              <w:right w:val="single" w:sz="4" w:space="0" w:color="auto"/>
            </w:tcBorders>
            <w:shd w:val="clear" w:color="auto" w:fill="auto"/>
            <w:vAlign w:val="center"/>
          </w:tcPr>
          <w:p w:rsidR="00C62B56" w:rsidRPr="00217CDB" w:rsidRDefault="00C62B56" w:rsidP="00DD5AC4">
            <w:pPr>
              <w:rPr>
                <w:color w:val="00000A"/>
                <w:sz w:val="20"/>
              </w:rPr>
            </w:pPr>
            <w:r w:rsidRPr="00217CDB">
              <w:rPr>
                <w:color w:val="00000A"/>
                <w:sz w:val="20"/>
              </w:rPr>
              <w:t>Водозабор в д.</w:t>
            </w:r>
            <w:r>
              <w:rPr>
                <w:color w:val="00000A"/>
                <w:sz w:val="20"/>
              </w:rPr>
              <w:t>Спасо-Раевка</w:t>
            </w:r>
          </w:p>
        </w:tc>
        <w:tc>
          <w:tcPr>
            <w:tcW w:w="803" w:type="dxa"/>
            <w:tcBorders>
              <w:top w:val="single" w:sz="4" w:space="0" w:color="auto"/>
              <w:left w:val="nil"/>
              <w:bottom w:val="single" w:sz="4" w:space="0" w:color="auto"/>
              <w:right w:val="single" w:sz="4" w:space="0" w:color="auto"/>
            </w:tcBorders>
            <w:shd w:val="clear" w:color="auto" w:fill="auto"/>
            <w:vAlign w:val="center"/>
          </w:tcPr>
          <w:p w:rsidR="00C62B56" w:rsidRPr="00217CDB" w:rsidRDefault="00C62B56" w:rsidP="00DD5AC4">
            <w:pPr>
              <w:jc w:val="center"/>
              <w:rPr>
                <w:color w:val="000000"/>
                <w:sz w:val="20"/>
              </w:rPr>
            </w:pPr>
            <w:r w:rsidRPr="00217CDB">
              <w:rPr>
                <w:color w:val="000000"/>
                <w:sz w:val="20"/>
              </w:rPr>
              <w:t>т.руб</w:t>
            </w:r>
          </w:p>
        </w:tc>
        <w:tc>
          <w:tcPr>
            <w:tcW w:w="904" w:type="dxa"/>
            <w:tcBorders>
              <w:top w:val="single" w:sz="4" w:space="0" w:color="auto"/>
              <w:left w:val="nil"/>
              <w:bottom w:val="single" w:sz="4" w:space="0" w:color="auto"/>
              <w:right w:val="single" w:sz="4" w:space="0" w:color="auto"/>
            </w:tcBorders>
            <w:shd w:val="clear" w:color="auto" w:fill="auto"/>
            <w:noWrap/>
            <w:vAlign w:val="center"/>
          </w:tcPr>
          <w:p w:rsidR="00C62B56" w:rsidRDefault="00C62B56" w:rsidP="00DD5AC4">
            <w:pPr>
              <w:jc w:val="center"/>
              <w:rPr>
                <w:rFonts w:ascii="Calibri" w:hAnsi="Calibri" w:cs="Calibri"/>
                <w:color w:val="000000"/>
                <w:szCs w:val="22"/>
              </w:rPr>
            </w:pPr>
            <w:r>
              <w:rPr>
                <w:color w:val="000000"/>
                <w:sz w:val="22"/>
                <w:szCs w:val="22"/>
              </w:rPr>
              <w:t>0</w:t>
            </w:r>
          </w:p>
        </w:tc>
        <w:tc>
          <w:tcPr>
            <w:tcW w:w="904" w:type="dxa"/>
            <w:tcBorders>
              <w:top w:val="single" w:sz="4" w:space="0" w:color="auto"/>
              <w:left w:val="nil"/>
              <w:bottom w:val="single" w:sz="4" w:space="0" w:color="auto"/>
              <w:right w:val="single" w:sz="4" w:space="0" w:color="auto"/>
            </w:tcBorders>
            <w:shd w:val="clear" w:color="auto" w:fill="auto"/>
            <w:noWrap/>
            <w:vAlign w:val="center"/>
          </w:tcPr>
          <w:p w:rsidR="00C62B56" w:rsidRDefault="00C62B56" w:rsidP="00DD5AC4">
            <w:pPr>
              <w:jc w:val="center"/>
              <w:rPr>
                <w:rFonts w:ascii="Calibri" w:hAnsi="Calibri" w:cs="Calibri"/>
                <w:color w:val="000000"/>
                <w:szCs w:val="22"/>
              </w:rPr>
            </w:pPr>
            <w:r>
              <w:rPr>
                <w:color w:val="000000"/>
                <w:sz w:val="22"/>
                <w:szCs w:val="22"/>
              </w:rPr>
              <w:t>0</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62B56" w:rsidRDefault="00C62B56" w:rsidP="00DD5AC4">
            <w:pPr>
              <w:jc w:val="center"/>
              <w:rPr>
                <w:rFonts w:ascii="Calibri" w:hAnsi="Calibri" w:cs="Calibri"/>
                <w:color w:val="000000"/>
                <w:szCs w:val="22"/>
              </w:rPr>
            </w:pPr>
            <w:r>
              <w:rPr>
                <w:color w:val="000000"/>
                <w:sz w:val="22"/>
                <w:szCs w:val="22"/>
              </w:rPr>
              <w:t>0</w:t>
            </w:r>
          </w:p>
        </w:tc>
        <w:tc>
          <w:tcPr>
            <w:tcW w:w="904" w:type="dxa"/>
            <w:tcBorders>
              <w:top w:val="single" w:sz="4" w:space="0" w:color="auto"/>
              <w:left w:val="nil"/>
              <w:bottom w:val="single" w:sz="4" w:space="0" w:color="auto"/>
              <w:right w:val="single" w:sz="4" w:space="0" w:color="auto"/>
            </w:tcBorders>
            <w:shd w:val="clear" w:color="auto" w:fill="auto"/>
            <w:noWrap/>
            <w:vAlign w:val="center"/>
          </w:tcPr>
          <w:p w:rsidR="00C62B56" w:rsidRDefault="00C62B56" w:rsidP="00DD5AC4">
            <w:pPr>
              <w:jc w:val="center"/>
              <w:rPr>
                <w:rFonts w:ascii="Calibri" w:hAnsi="Calibri" w:cs="Calibri"/>
                <w:color w:val="000000"/>
                <w:szCs w:val="22"/>
              </w:rPr>
            </w:pPr>
            <w:r>
              <w:rPr>
                <w:color w:val="000000"/>
                <w:sz w:val="22"/>
                <w:szCs w:val="22"/>
              </w:rPr>
              <w:t>293</w:t>
            </w:r>
          </w:p>
        </w:tc>
        <w:tc>
          <w:tcPr>
            <w:tcW w:w="904" w:type="dxa"/>
            <w:tcBorders>
              <w:top w:val="single" w:sz="4" w:space="0" w:color="auto"/>
              <w:left w:val="nil"/>
              <w:bottom w:val="single" w:sz="4" w:space="0" w:color="auto"/>
              <w:right w:val="single" w:sz="4" w:space="0" w:color="auto"/>
            </w:tcBorders>
            <w:shd w:val="clear" w:color="auto" w:fill="auto"/>
            <w:noWrap/>
            <w:vAlign w:val="center"/>
          </w:tcPr>
          <w:p w:rsidR="00C62B56" w:rsidRDefault="00C62B56" w:rsidP="00DD5AC4">
            <w:pPr>
              <w:jc w:val="center"/>
              <w:rPr>
                <w:rFonts w:ascii="Calibri" w:hAnsi="Calibri" w:cs="Calibri"/>
                <w:color w:val="000000"/>
                <w:szCs w:val="22"/>
              </w:rPr>
            </w:pPr>
            <w:r>
              <w:rPr>
                <w:color w:val="000000"/>
                <w:sz w:val="22"/>
                <w:szCs w:val="22"/>
              </w:rPr>
              <w:t>0</w:t>
            </w:r>
          </w:p>
        </w:tc>
        <w:tc>
          <w:tcPr>
            <w:tcW w:w="940" w:type="dxa"/>
            <w:tcBorders>
              <w:top w:val="single" w:sz="4" w:space="0" w:color="auto"/>
              <w:left w:val="nil"/>
              <w:bottom w:val="single" w:sz="4" w:space="0" w:color="auto"/>
              <w:right w:val="single" w:sz="4" w:space="0" w:color="auto"/>
            </w:tcBorders>
            <w:vAlign w:val="center"/>
          </w:tcPr>
          <w:p w:rsidR="00C62B56" w:rsidRDefault="00C62B56" w:rsidP="00DD5AC4">
            <w:pPr>
              <w:jc w:val="center"/>
              <w:rPr>
                <w:rFonts w:ascii="Calibri" w:hAnsi="Calibri" w:cs="Calibri"/>
                <w:color w:val="000000"/>
                <w:szCs w:val="22"/>
              </w:rPr>
            </w:pPr>
            <w:r>
              <w:rPr>
                <w:color w:val="000000"/>
                <w:sz w:val="22"/>
                <w:szCs w:val="22"/>
              </w:rPr>
              <w:t>293</w:t>
            </w:r>
          </w:p>
        </w:tc>
        <w:tc>
          <w:tcPr>
            <w:tcW w:w="745" w:type="dxa"/>
            <w:tcBorders>
              <w:top w:val="single" w:sz="4" w:space="0" w:color="auto"/>
              <w:left w:val="single" w:sz="4" w:space="0" w:color="auto"/>
              <w:bottom w:val="single" w:sz="4" w:space="0" w:color="auto"/>
              <w:right w:val="single" w:sz="4" w:space="0" w:color="auto"/>
            </w:tcBorders>
            <w:vAlign w:val="center"/>
          </w:tcPr>
          <w:p w:rsidR="00C62B56" w:rsidRDefault="00C62B56" w:rsidP="00DD5AC4">
            <w:pPr>
              <w:jc w:val="center"/>
              <w:rPr>
                <w:rFonts w:ascii="Calibri" w:hAnsi="Calibri" w:cs="Calibri"/>
                <w:color w:val="000000"/>
                <w:szCs w:val="22"/>
              </w:rPr>
            </w:pPr>
            <w:r>
              <w:rPr>
                <w:color w:val="000000"/>
                <w:sz w:val="22"/>
                <w:szCs w:val="22"/>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62B56" w:rsidRDefault="00C62B56" w:rsidP="00DD5AC4">
            <w:pPr>
              <w:jc w:val="center"/>
              <w:rPr>
                <w:rFonts w:ascii="Calibri" w:hAnsi="Calibri" w:cs="Calibri"/>
                <w:color w:val="000000"/>
                <w:szCs w:val="22"/>
              </w:rPr>
            </w:pPr>
            <w:r>
              <w:rPr>
                <w:color w:val="000000"/>
                <w:sz w:val="22"/>
                <w:szCs w:val="22"/>
              </w:rPr>
              <w:t>293</w:t>
            </w:r>
          </w:p>
        </w:tc>
      </w:tr>
      <w:tr w:rsidR="00C62B56" w:rsidRPr="00217CDB" w:rsidTr="00DD5AC4">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C62B56" w:rsidRPr="00217CDB" w:rsidRDefault="00C62B56" w:rsidP="00DD5AC4">
            <w:pPr>
              <w:jc w:val="center"/>
              <w:rPr>
                <w:color w:val="000000"/>
                <w:sz w:val="20"/>
              </w:rPr>
            </w:pPr>
          </w:p>
        </w:tc>
        <w:tc>
          <w:tcPr>
            <w:tcW w:w="1567" w:type="dxa"/>
            <w:gridSpan w:val="2"/>
            <w:tcBorders>
              <w:top w:val="single" w:sz="4" w:space="0" w:color="auto"/>
              <w:left w:val="nil"/>
              <w:bottom w:val="single" w:sz="4" w:space="0" w:color="auto"/>
              <w:right w:val="single" w:sz="4" w:space="0" w:color="auto"/>
            </w:tcBorders>
            <w:shd w:val="clear" w:color="auto" w:fill="auto"/>
            <w:vAlign w:val="center"/>
          </w:tcPr>
          <w:p w:rsidR="00C62B56" w:rsidRPr="00217CDB" w:rsidRDefault="00C62B56" w:rsidP="00DD5AC4">
            <w:pPr>
              <w:rPr>
                <w:color w:val="00000A"/>
                <w:sz w:val="20"/>
              </w:rPr>
            </w:pPr>
            <w:r>
              <w:rPr>
                <w:color w:val="00000A"/>
                <w:sz w:val="20"/>
              </w:rPr>
              <w:t>ИТОГО</w:t>
            </w:r>
          </w:p>
        </w:tc>
        <w:tc>
          <w:tcPr>
            <w:tcW w:w="803" w:type="dxa"/>
            <w:tcBorders>
              <w:top w:val="single" w:sz="4" w:space="0" w:color="auto"/>
              <w:left w:val="nil"/>
              <w:bottom w:val="single" w:sz="4" w:space="0" w:color="auto"/>
              <w:right w:val="single" w:sz="4" w:space="0" w:color="auto"/>
            </w:tcBorders>
            <w:shd w:val="clear" w:color="auto" w:fill="auto"/>
            <w:vAlign w:val="center"/>
          </w:tcPr>
          <w:p w:rsidR="00C62B56" w:rsidRPr="00217CDB" w:rsidRDefault="00C62B56" w:rsidP="00DD5AC4">
            <w:pPr>
              <w:jc w:val="center"/>
              <w:rPr>
                <w:color w:val="000000"/>
                <w:sz w:val="20"/>
              </w:rPr>
            </w:pPr>
          </w:p>
        </w:tc>
        <w:tc>
          <w:tcPr>
            <w:tcW w:w="904" w:type="dxa"/>
            <w:tcBorders>
              <w:top w:val="single" w:sz="4" w:space="0" w:color="auto"/>
              <w:left w:val="nil"/>
              <w:bottom w:val="single" w:sz="4" w:space="0" w:color="auto"/>
              <w:right w:val="single" w:sz="4" w:space="0" w:color="auto"/>
            </w:tcBorders>
            <w:shd w:val="clear" w:color="auto" w:fill="auto"/>
            <w:noWrap/>
            <w:vAlign w:val="center"/>
          </w:tcPr>
          <w:p w:rsidR="00C62B56" w:rsidRDefault="00C62B56" w:rsidP="00DD5AC4">
            <w:pPr>
              <w:jc w:val="center"/>
              <w:rPr>
                <w:rFonts w:ascii="Calibri" w:hAnsi="Calibri" w:cs="Calibri"/>
                <w:color w:val="000000"/>
                <w:szCs w:val="22"/>
              </w:rPr>
            </w:pPr>
            <w:r>
              <w:rPr>
                <w:color w:val="000000"/>
                <w:sz w:val="18"/>
                <w:szCs w:val="18"/>
              </w:rPr>
              <w:t>0</w:t>
            </w:r>
          </w:p>
        </w:tc>
        <w:tc>
          <w:tcPr>
            <w:tcW w:w="904" w:type="dxa"/>
            <w:tcBorders>
              <w:top w:val="single" w:sz="4" w:space="0" w:color="auto"/>
              <w:left w:val="nil"/>
              <w:bottom w:val="single" w:sz="4" w:space="0" w:color="auto"/>
              <w:right w:val="single" w:sz="4" w:space="0" w:color="auto"/>
            </w:tcBorders>
            <w:shd w:val="clear" w:color="auto" w:fill="auto"/>
            <w:noWrap/>
            <w:vAlign w:val="center"/>
          </w:tcPr>
          <w:p w:rsidR="00C62B56" w:rsidRDefault="00C62B56" w:rsidP="00DD5AC4">
            <w:pPr>
              <w:jc w:val="center"/>
              <w:rPr>
                <w:rFonts w:ascii="Calibri" w:hAnsi="Calibri" w:cs="Calibri"/>
                <w:color w:val="000000"/>
                <w:szCs w:val="22"/>
              </w:rPr>
            </w:pPr>
            <w:r>
              <w:rPr>
                <w:color w:val="000000"/>
                <w:sz w:val="18"/>
                <w:szCs w:val="18"/>
              </w:rPr>
              <w:t>120,9</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62B56" w:rsidRDefault="00C62B56" w:rsidP="00DD5AC4">
            <w:pPr>
              <w:jc w:val="center"/>
              <w:rPr>
                <w:rFonts w:ascii="Calibri" w:hAnsi="Calibri" w:cs="Calibri"/>
                <w:color w:val="000000"/>
                <w:szCs w:val="22"/>
              </w:rPr>
            </w:pPr>
            <w:r>
              <w:rPr>
                <w:color w:val="000000"/>
                <w:sz w:val="18"/>
                <w:szCs w:val="18"/>
              </w:rPr>
              <w:t>129,5</w:t>
            </w:r>
          </w:p>
        </w:tc>
        <w:tc>
          <w:tcPr>
            <w:tcW w:w="904" w:type="dxa"/>
            <w:tcBorders>
              <w:top w:val="single" w:sz="4" w:space="0" w:color="auto"/>
              <w:left w:val="nil"/>
              <w:bottom w:val="single" w:sz="4" w:space="0" w:color="auto"/>
              <w:right w:val="single" w:sz="4" w:space="0" w:color="auto"/>
            </w:tcBorders>
            <w:shd w:val="clear" w:color="auto" w:fill="auto"/>
            <w:noWrap/>
            <w:vAlign w:val="center"/>
          </w:tcPr>
          <w:p w:rsidR="00C62B56" w:rsidRDefault="00C62B56" w:rsidP="00DD5AC4">
            <w:pPr>
              <w:jc w:val="center"/>
              <w:rPr>
                <w:rFonts w:ascii="Calibri" w:hAnsi="Calibri" w:cs="Calibri"/>
                <w:color w:val="000000"/>
                <w:szCs w:val="22"/>
              </w:rPr>
            </w:pPr>
            <w:r>
              <w:rPr>
                <w:color w:val="000000"/>
                <w:sz w:val="18"/>
                <w:szCs w:val="18"/>
              </w:rPr>
              <w:t>916</w:t>
            </w:r>
          </w:p>
        </w:tc>
        <w:tc>
          <w:tcPr>
            <w:tcW w:w="904" w:type="dxa"/>
            <w:tcBorders>
              <w:top w:val="single" w:sz="4" w:space="0" w:color="auto"/>
              <w:left w:val="nil"/>
              <w:bottom w:val="single" w:sz="4" w:space="0" w:color="auto"/>
              <w:right w:val="single" w:sz="4" w:space="0" w:color="auto"/>
            </w:tcBorders>
            <w:shd w:val="clear" w:color="auto" w:fill="auto"/>
            <w:noWrap/>
            <w:vAlign w:val="center"/>
          </w:tcPr>
          <w:p w:rsidR="00C62B56" w:rsidRDefault="00C62B56" w:rsidP="00DD5AC4">
            <w:pPr>
              <w:jc w:val="center"/>
              <w:rPr>
                <w:rFonts w:ascii="Calibri" w:hAnsi="Calibri" w:cs="Calibri"/>
                <w:color w:val="000000"/>
                <w:szCs w:val="22"/>
              </w:rPr>
            </w:pPr>
            <w:r>
              <w:rPr>
                <w:color w:val="000000"/>
                <w:sz w:val="18"/>
                <w:szCs w:val="18"/>
              </w:rPr>
              <w:t>0</w:t>
            </w:r>
          </w:p>
        </w:tc>
        <w:tc>
          <w:tcPr>
            <w:tcW w:w="940" w:type="dxa"/>
            <w:tcBorders>
              <w:top w:val="single" w:sz="4" w:space="0" w:color="auto"/>
              <w:left w:val="nil"/>
              <w:bottom w:val="single" w:sz="4" w:space="0" w:color="auto"/>
              <w:right w:val="single" w:sz="4" w:space="0" w:color="auto"/>
            </w:tcBorders>
            <w:vAlign w:val="center"/>
          </w:tcPr>
          <w:p w:rsidR="00C62B56" w:rsidRDefault="00C62B56" w:rsidP="00DD5AC4">
            <w:pPr>
              <w:jc w:val="center"/>
              <w:rPr>
                <w:rFonts w:ascii="Calibri" w:hAnsi="Calibri" w:cs="Calibri"/>
                <w:color w:val="000000"/>
                <w:szCs w:val="22"/>
              </w:rPr>
            </w:pPr>
            <w:r>
              <w:rPr>
                <w:color w:val="000000"/>
                <w:sz w:val="18"/>
                <w:szCs w:val="18"/>
              </w:rPr>
              <w:t>1166,4</w:t>
            </w:r>
          </w:p>
        </w:tc>
        <w:tc>
          <w:tcPr>
            <w:tcW w:w="745" w:type="dxa"/>
            <w:tcBorders>
              <w:top w:val="single" w:sz="4" w:space="0" w:color="auto"/>
              <w:left w:val="single" w:sz="4" w:space="0" w:color="auto"/>
              <w:bottom w:val="single" w:sz="4" w:space="0" w:color="auto"/>
              <w:right w:val="single" w:sz="4" w:space="0" w:color="auto"/>
            </w:tcBorders>
            <w:vAlign w:val="center"/>
          </w:tcPr>
          <w:p w:rsidR="00C62B56" w:rsidRDefault="00C62B56" w:rsidP="00DD5AC4">
            <w:pPr>
              <w:jc w:val="center"/>
              <w:rPr>
                <w:rFonts w:ascii="Calibri" w:hAnsi="Calibri" w:cs="Calibri"/>
                <w:color w:val="000000"/>
                <w:szCs w:val="22"/>
              </w:rPr>
            </w:pPr>
            <w:r>
              <w:rPr>
                <w:color w:val="000000"/>
                <w:sz w:val="18"/>
                <w:szCs w:val="18"/>
              </w:rPr>
              <w:t>1792,6</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62B56" w:rsidRDefault="00C62B56" w:rsidP="00DD5AC4">
            <w:pPr>
              <w:jc w:val="center"/>
              <w:rPr>
                <w:rFonts w:ascii="Calibri" w:hAnsi="Calibri" w:cs="Calibri"/>
                <w:color w:val="000000"/>
                <w:szCs w:val="22"/>
              </w:rPr>
            </w:pPr>
            <w:r>
              <w:rPr>
                <w:color w:val="000000"/>
                <w:sz w:val="18"/>
                <w:szCs w:val="18"/>
              </w:rPr>
              <w:t>2959</w:t>
            </w:r>
          </w:p>
        </w:tc>
      </w:tr>
    </w:tbl>
    <w:p w:rsidR="00C62B56" w:rsidRDefault="00C62B56" w:rsidP="00C62B56">
      <w:pPr>
        <w:pStyle w:val="31"/>
        <w:suppressAutoHyphens/>
        <w:spacing w:after="0" w:line="276" w:lineRule="auto"/>
        <w:ind w:left="0"/>
        <w:jc w:val="both"/>
        <w:rPr>
          <w:b/>
          <w:bCs/>
          <w:sz w:val="22"/>
          <w:szCs w:val="22"/>
        </w:rPr>
      </w:pPr>
    </w:p>
    <w:p w:rsidR="00C62B56" w:rsidRPr="00047682" w:rsidRDefault="00C62B56" w:rsidP="00C62B56">
      <w:pPr>
        <w:pStyle w:val="26"/>
        <w:spacing w:after="0" w:line="240" w:lineRule="auto"/>
        <w:ind w:left="0"/>
        <w:jc w:val="both"/>
        <w:rPr>
          <w:b/>
        </w:rPr>
      </w:pPr>
    </w:p>
    <w:p w:rsidR="00C62B56" w:rsidRDefault="00C62B56" w:rsidP="00C62B56">
      <w:pPr>
        <w:keepNext/>
        <w:suppressAutoHyphens/>
        <w:rPr>
          <w:b/>
        </w:rPr>
      </w:pPr>
      <w:r>
        <w:rPr>
          <w:b/>
        </w:rPr>
        <w:t>Актуализированной схемой водоснабжения</w:t>
      </w:r>
      <w:r w:rsidRPr="002D3D78">
        <w:rPr>
          <w:b/>
        </w:rPr>
        <w:t xml:space="preserve"> предлагается предусмотреть следующие мероприятия</w:t>
      </w:r>
      <w:r w:rsidRPr="002D3D78">
        <w:rPr>
          <w:b/>
          <w:bCs/>
        </w:rPr>
        <w:t xml:space="preserve"> на </w:t>
      </w:r>
      <w:r w:rsidRPr="002D3D78">
        <w:rPr>
          <w:b/>
          <w:bCs/>
          <w:lang w:val="en-US"/>
        </w:rPr>
        <w:t>I</w:t>
      </w:r>
      <w:r>
        <w:rPr>
          <w:b/>
          <w:bCs/>
        </w:rPr>
        <w:t>этап</w:t>
      </w:r>
      <w:r w:rsidRPr="002D3D78">
        <w:rPr>
          <w:b/>
        </w:rPr>
        <w:t>:</w:t>
      </w:r>
    </w:p>
    <w:p w:rsidR="00C62B56" w:rsidRPr="0070156B" w:rsidRDefault="00C62B56" w:rsidP="00234489">
      <w:pPr>
        <w:keepNext/>
        <w:widowControl w:val="0"/>
        <w:numPr>
          <w:ilvl w:val="0"/>
          <w:numId w:val="25"/>
        </w:numPr>
        <w:suppressAutoHyphens/>
        <w:ind w:left="0"/>
        <w:jc w:val="both"/>
      </w:pPr>
      <w:r w:rsidRPr="0070156B">
        <w:rPr>
          <w:bCs/>
        </w:rPr>
        <w:t>обеспечение производительности водозаборных сооружений не менее 54,8  м</w:t>
      </w:r>
      <w:r w:rsidRPr="0070156B">
        <w:rPr>
          <w:bCs/>
          <w:vertAlign w:val="superscript"/>
        </w:rPr>
        <w:t>3</w:t>
      </w:r>
      <w:r w:rsidRPr="0070156B">
        <w:rPr>
          <w:bCs/>
        </w:rPr>
        <w:t>/сутки;</w:t>
      </w:r>
    </w:p>
    <w:p w:rsidR="00C62B56" w:rsidRPr="007E1430" w:rsidRDefault="00C62B56" w:rsidP="00234489">
      <w:pPr>
        <w:keepNext/>
        <w:widowControl w:val="0"/>
        <w:numPr>
          <w:ilvl w:val="0"/>
          <w:numId w:val="25"/>
        </w:numPr>
        <w:suppressAutoHyphens/>
        <w:ind w:left="0"/>
        <w:jc w:val="both"/>
      </w:pPr>
      <w:r w:rsidRPr="0070156B">
        <w:rPr>
          <w:bCs/>
        </w:rPr>
        <w:t>проведение ремонтных работ сетей водоснабжения, с частичной заменой труб на современные полимерные (0,35 км);</w:t>
      </w:r>
    </w:p>
    <w:p w:rsidR="00C62B56" w:rsidRDefault="00C62B56" w:rsidP="00234489">
      <w:pPr>
        <w:pStyle w:val="afff3"/>
        <w:widowControl w:val="0"/>
        <w:numPr>
          <w:ilvl w:val="0"/>
          <w:numId w:val="25"/>
        </w:numPr>
        <w:ind w:left="0"/>
        <w:jc w:val="both"/>
      </w:pPr>
      <w:r w:rsidRPr="002D3D78">
        <w:t>обеспечение территорий населенных пунктов резервной емкости для целей противопожарной безопасности (54 м</w:t>
      </w:r>
      <w:r w:rsidRPr="007E1430">
        <w:rPr>
          <w:vertAlign w:val="superscript"/>
        </w:rPr>
        <w:t>3</w:t>
      </w:r>
      <w:r w:rsidRPr="002D3D78">
        <w:t>). Проектирование и строительство противопожарной емкости производить в соответствии с СНиП 2.04.02-84 «Водоснабжение. Наружные сети и сооружения»;</w:t>
      </w:r>
    </w:p>
    <w:p w:rsidR="00C62B56" w:rsidRPr="00E570BC" w:rsidRDefault="00C62B56" w:rsidP="00234489">
      <w:pPr>
        <w:pStyle w:val="afff3"/>
        <w:widowControl w:val="0"/>
        <w:numPr>
          <w:ilvl w:val="0"/>
          <w:numId w:val="25"/>
        </w:numPr>
        <w:ind w:left="0"/>
        <w:jc w:val="both"/>
      </w:pPr>
      <w:r w:rsidRPr="007E1430">
        <w:rPr>
          <w:bCs/>
        </w:rPr>
        <w:t xml:space="preserve">обеспечение производительности системы водоотведения не менее </w:t>
      </w:r>
      <w:r>
        <w:rPr>
          <w:bCs/>
        </w:rPr>
        <w:t>26,0</w:t>
      </w:r>
      <w:r w:rsidRPr="007E1430">
        <w:rPr>
          <w:bCs/>
        </w:rPr>
        <w:t xml:space="preserve"> м</w:t>
      </w:r>
      <w:r w:rsidRPr="007E1430">
        <w:rPr>
          <w:bCs/>
          <w:vertAlign w:val="superscript"/>
        </w:rPr>
        <w:t>3</w:t>
      </w:r>
      <w:r w:rsidRPr="007E1430">
        <w:rPr>
          <w:bCs/>
        </w:rPr>
        <w:t xml:space="preserve">/сутки, </w:t>
      </w:r>
      <w:r w:rsidRPr="002D3D78">
        <w:t>оборудование выгребными ямами всего жилищного фонда и учреждений социально-культурного и бытового назначения населенных пунктов сельсовета с организацией вывоза стоков на канализационно-очистные сооружения в поселок Касторное и поселок Олымский</w:t>
      </w:r>
    </w:p>
    <w:p w:rsidR="00C62B56" w:rsidRDefault="00C62B56" w:rsidP="00C62B56">
      <w:pPr>
        <w:pStyle w:val="formattexttopleveltext"/>
        <w:spacing w:before="0" w:beforeAutospacing="0" w:after="0" w:line="276" w:lineRule="auto"/>
        <w:rPr>
          <w:b/>
        </w:rPr>
      </w:pPr>
    </w:p>
    <w:p w:rsidR="00C62B56" w:rsidRDefault="000540CC" w:rsidP="00C62B56">
      <w:pPr>
        <w:pStyle w:val="formattexttopleveltext"/>
        <w:spacing w:before="0" w:beforeAutospacing="0" w:after="0" w:line="276" w:lineRule="auto"/>
        <w:jc w:val="both"/>
        <w:rPr>
          <w:b/>
        </w:rPr>
      </w:pPr>
      <w:r>
        <w:rPr>
          <w:b/>
        </w:rPr>
        <w:t>5.1.5</w:t>
      </w:r>
      <w:r w:rsidR="00C62B56">
        <w:rPr>
          <w:b/>
        </w:rPr>
        <w:t>.Итоговая о</w:t>
      </w:r>
      <w:r w:rsidR="00C62B56" w:rsidRPr="00825ABB">
        <w:rPr>
          <w:b/>
        </w:rPr>
        <w:t>ценка стоимости основных мероприятий по реализации схем</w:t>
      </w:r>
      <w:r w:rsidR="00C62B56">
        <w:rPr>
          <w:b/>
        </w:rPr>
        <w:t>ы</w:t>
      </w:r>
      <w:r w:rsidR="00C62B56" w:rsidRPr="00825ABB">
        <w:rPr>
          <w:b/>
        </w:rPr>
        <w:t xml:space="preserve"> водоснабжения</w:t>
      </w:r>
      <w:r w:rsidR="00C62B56">
        <w:rPr>
          <w:b/>
        </w:rPr>
        <w:t xml:space="preserve"> на 2024-2033годы</w:t>
      </w:r>
    </w:p>
    <w:p w:rsidR="00C62B56" w:rsidRPr="00263C96" w:rsidRDefault="00C62B56" w:rsidP="00C62B56">
      <w:pPr>
        <w:spacing w:line="276" w:lineRule="auto"/>
        <w:jc w:val="both"/>
      </w:pPr>
      <w:r w:rsidRPr="00263C96">
        <w:t xml:space="preserve">Итоговая  оценка величины необходимых капитальных вложений в строительство и реконструкцию объектов централизованных систем водоснабжения, выполнена на основании укрупненных сметных нормативов для объектов непроизводственного назначения и инженерной инфраструктуры и представлена  в таблице </w:t>
      </w:r>
      <w:r w:rsidR="00FC3BFE">
        <w:t>5</w:t>
      </w:r>
      <w:r w:rsidRPr="00263C96">
        <w:t>.</w:t>
      </w:r>
      <w:r>
        <w:t>6</w:t>
      </w:r>
      <w:r w:rsidRPr="00263C96">
        <w:t>.</w:t>
      </w:r>
    </w:p>
    <w:p w:rsidR="00C62B56" w:rsidRDefault="00C62B56" w:rsidP="00C62B56">
      <w:pPr>
        <w:pStyle w:val="formattexttopleveltext"/>
        <w:spacing w:before="0" w:beforeAutospacing="0" w:after="0" w:afterAutospacing="0" w:line="276" w:lineRule="auto"/>
        <w:jc w:val="both"/>
        <w:rPr>
          <w:bCs/>
        </w:rPr>
      </w:pPr>
      <w:r w:rsidRPr="00263C96">
        <w:rPr>
          <w:bCs/>
        </w:rPr>
        <w:lastRenderedPageBreak/>
        <w:t>Итоговый расчет источников финансирования инвестиционных проектов в водоснабжении, обеспечивающие повышение надежности системы водоснабжения и выполнение требований законодательства по экологии на 20</w:t>
      </w:r>
      <w:r>
        <w:rPr>
          <w:bCs/>
        </w:rPr>
        <w:t>24</w:t>
      </w:r>
      <w:r w:rsidRPr="00263C96">
        <w:rPr>
          <w:bCs/>
        </w:rPr>
        <w:t>-20</w:t>
      </w:r>
      <w:r>
        <w:rPr>
          <w:bCs/>
        </w:rPr>
        <w:t>33</w:t>
      </w:r>
      <w:r w:rsidRPr="00263C96">
        <w:rPr>
          <w:bCs/>
        </w:rPr>
        <w:t xml:space="preserve">годы представлен в таблице </w:t>
      </w:r>
      <w:r w:rsidR="00B41A71">
        <w:rPr>
          <w:bCs/>
        </w:rPr>
        <w:t>5</w:t>
      </w:r>
      <w:r w:rsidRPr="00263C96">
        <w:rPr>
          <w:bCs/>
        </w:rPr>
        <w:t>.</w:t>
      </w:r>
      <w:r>
        <w:rPr>
          <w:bCs/>
        </w:rPr>
        <w:t>6.</w:t>
      </w:r>
    </w:p>
    <w:p w:rsidR="00C62B56" w:rsidRDefault="00C62B56" w:rsidP="00C62B56">
      <w:pPr>
        <w:pStyle w:val="formattexttopleveltext"/>
        <w:spacing w:before="0" w:beforeAutospacing="0" w:after="0" w:afterAutospacing="0" w:line="276" w:lineRule="auto"/>
        <w:jc w:val="both"/>
        <w:rPr>
          <w:b/>
          <w:bCs/>
          <w:sz w:val="22"/>
          <w:szCs w:val="22"/>
        </w:rPr>
      </w:pPr>
    </w:p>
    <w:p w:rsidR="00C62B56" w:rsidRPr="00651649" w:rsidRDefault="00C62B56" w:rsidP="00C62B56">
      <w:pPr>
        <w:pStyle w:val="26"/>
        <w:spacing w:after="0" w:line="276" w:lineRule="auto"/>
        <w:ind w:left="0"/>
        <w:jc w:val="both"/>
      </w:pPr>
      <w:r>
        <w:rPr>
          <w:b/>
          <w:bCs/>
          <w:sz w:val="22"/>
          <w:szCs w:val="22"/>
        </w:rPr>
        <w:t xml:space="preserve">Таблица </w:t>
      </w:r>
      <w:r w:rsidR="000540CC">
        <w:rPr>
          <w:b/>
          <w:bCs/>
          <w:sz w:val="22"/>
          <w:szCs w:val="22"/>
        </w:rPr>
        <w:t>5</w:t>
      </w:r>
      <w:r>
        <w:rPr>
          <w:b/>
          <w:bCs/>
          <w:sz w:val="22"/>
          <w:szCs w:val="22"/>
        </w:rPr>
        <w:t>.6. Итоговая ф</w:t>
      </w:r>
      <w:r w:rsidRPr="00263C96">
        <w:rPr>
          <w:b/>
          <w:bCs/>
          <w:sz w:val="22"/>
          <w:szCs w:val="22"/>
        </w:rPr>
        <w:t>инансовая оценка технических мероприятий и исходная информация  для определения источников финансирования  программы инвестиционных проектов в водоснабжении  (20</w:t>
      </w:r>
      <w:r>
        <w:rPr>
          <w:b/>
          <w:bCs/>
          <w:sz w:val="22"/>
          <w:szCs w:val="22"/>
        </w:rPr>
        <w:t>24</w:t>
      </w:r>
      <w:r w:rsidRPr="00263C96">
        <w:rPr>
          <w:b/>
          <w:bCs/>
          <w:sz w:val="22"/>
          <w:szCs w:val="22"/>
        </w:rPr>
        <w:t>-20</w:t>
      </w:r>
      <w:r>
        <w:rPr>
          <w:b/>
          <w:bCs/>
          <w:sz w:val="22"/>
          <w:szCs w:val="22"/>
        </w:rPr>
        <w:t>33</w:t>
      </w:r>
      <w:r w:rsidRPr="00263C96">
        <w:rPr>
          <w:b/>
          <w:bCs/>
          <w:sz w:val="22"/>
          <w:szCs w:val="22"/>
        </w:rPr>
        <w:t>годы)</w:t>
      </w:r>
    </w:p>
    <w:p w:rsidR="00C62B56" w:rsidRPr="001C35E8" w:rsidRDefault="00C62B56" w:rsidP="00C62B56">
      <w:pPr>
        <w:pStyle w:val="26"/>
        <w:spacing w:after="0" w:line="276" w:lineRule="auto"/>
        <w:ind w:left="0"/>
        <w:jc w:val="both"/>
        <w:rPr>
          <w:b/>
          <w:bCs/>
          <w:sz w:val="22"/>
          <w:szCs w:val="22"/>
        </w:rPr>
      </w:pPr>
    </w:p>
    <w:tbl>
      <w:tblPr>
        <w:tblW w:w="9921" w:type="dxa"/>
        <w:jc w:val="center"/>
        <w:tblLook w:val="04A0"/>
      </w:tblPr>
      <w:tblGrid>
        <w:gridCol w:w="407"/>
        <w:gridCol w:w="1806"/>
        <w:gridCol w:w="857"/>
        <w:gridCol w:w="808"/>
        <w:gridCol w:w="827"/>
        <w:gridCol w:w="842"/>
        <w:gridCol w:w="717"/>
        <w:gridCol w:w="851"/>
        <w:gridCol w:w="1134"/>
        <w:gridCol w:w="821"/>
        <w:gridCol w:w="851"/>
      </w:tblGrid>
      <w:tr w:rsidR="00C62B56" w:rsidRPr="001C35E8" w:rsidTr="00DD5AC4">
        <w:trPr>
          <w:trHeight w:val="510"/>
          <w:jc w:val="center"/>
        </w:trPr>
        <w:tc>
          <w:tcPr>
            <w:tcW w:w="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B56" w:rsidRPr="001C35E8" w:rsidRDefault="00C62B56" w:rsidP="00DD5AC4">
            <w:pPr>
              <w:jc w:val="center"/>
              <w:rPr>
                <w:color w:val="000000"/>
                <w:sz w:val="20"/>
              </w:rPr>
            </w:pPr>
            <w:r w:rsidRPr="001C35E8">
              <w:rPr>
                <w:color w:val="000000"/>
                <w:sz w:val="20"/>
              </w:rPr>
              <w:t>№</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C62B56" w:rsidRPr="001C35E8" w:rsidRDefault="00C62B56" w:rsidP="00DD5AC4">
            <w:pPr>
              <w:jc w:val="center"/>
              <w:rPr>
                <w:color w:val="000000"/>
                <w:sz w:val="20"/>
              </w:rPr>
            </w:pPr>
            <w:r w:rsidRPr="001C35E8">
              <w:rPr>
                <w:color w:val="000000"/>
                <w:sz w:val="20"/>
              </w:rPr>
              <w:t>Наименование проекта</w:t>
            </w: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C62B56" w:rsidRPr="001C35E8" w:rsidRDefault="00C62B56" w:rsidP="00DD5AC4">
            <w:pPr>
              <w:jc w:val="center"/>
              <w:rPr>
                <w:color w:val="000000"/>
                <w:sz w:val="20"/>
              </w:rPr>
            </w:pPr>
            <w:r w:rsidRPr="001C35E8">
              <w:rPr>
                <w:color w:val="000000"/>
                <w:sz w:val="20"/>
              </w:rPr>
              <w:t>Ед.изм</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rsidR="00C62B56" w:rsidRPr="001C35E8" w:rsidRDefault="00C62B56" w:rsidP="00DD5AC4">
            <w:pPr>
              <w:jc w:val="center"/>
              <w:rPr>
                <w:color w:val="000000"/>
                <w:sz w:val="20"/>
              </w:rPr>
            </w:pPr>
            <w:r w:rsidRPr="00217CDB">
              <w:rPr>
                <w:sz w:val="20"/>
              </w:rPr>
              <w:t>2024</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C62B56" w:rsidRPr="001C35E8" w:rsidRDefault="00C62B56" w:rsidP="00DD5AC4">
            <w:pPr>
              <w:jc w:val="center"/>
              <w:rPr>
                <w:color w:val="000000"/>
                <w:sz w:val="20"/>
              </w:rPr>
            </w:pPr>
            <w:r w:rsidRPr="00217CDB">
              <w:rPr>
                <w:sz w:val="20"/>
              </w:rPr>
              <w:t>2025</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C62B56" w:rsidRPr="001C35E8" w:rsidRDefault="00C62B56" w:rsidP="00DD5AC4">
            <w:pPr>
              <w:jc w:val="center"/>
              <w:rPr>
                <w:color w:val="000000"/>
                <w:sz w:val="20"/>
              </w:rPr>
            </w:pPr>
            <w:r w:rsidRPr="00217CDB">
              <w:rPr>
                <w:sz w:val="20"/>
              </w:rPr>
              <w:t>2026</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rsidR="00C62B56" w:rsidRPr="001C35E8" w:rsidRDefault="00C62B56" w:rsidP="00DD5AC4">
            <w:pPr>
              <w:jc w:val="center"/>
              <w:rPr>
                <w:color w:val="000000"/>
                <w:sz w:val="20"/>
              </w:rPr>
            </w:pPr>
            <w:r w:rsidRPr="00217CDB">
              <w:rPr>
                <w:sz w:val="20"/>
              </w:rPr>
              <w:t>2027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62B56" w:rsidRPr="001C35E8" w:rsidRDefault="00C62B56" w:rsidP="00DD5AC4">
            <w:pPr>
              <w:jc w:val="center"/>
              <w:rPr>
                <w:color w:val="000000"/>
                <w:sz w:val="20"/>
              </w:rPr>
            </w:pPr>
            <w:r w:rsidRPr="00217CDB">
              <w:rPr>
                <w:sz w:val="20"/>
              </w:rPr>
              <w:t>202</w:t>
            </w:r>
            <w:r>
              <w:rPr>
                <w:sz w:val="20"/>
              </w:rPr>
              <w:t>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62B56" w:rsidRPr="00B74D54" w:rsidRDefault="00C62B56" w:rsidP="00DD5AC4">
            <w:pPr>
              <w:jc w:val="center"/>
              <w:rPr>
                <w:color w:val="000000"/>
                <w:sz w:val="20"/>
              </w:rPr>
            </w:pPr>
            <w:r w:rsidRPr="00217CDB">
              <w:rPr>
                <w:sz w:val="20"/>
              </w:rPr>
              <w:t>202</w:t>
            </w:r>
            <w:r>
              <w:rPr>
                <w:sz w:val="20"/>
              </w:rPr>
              <w:t>4</w:t>
            </w:r>
            <w:r w:rsidRPr="00217CDB">
              <w:rPr>
                <w:sz w:val="20"/>
              </w:rPr>
              <w:t>-202</w:t>
            </w:r>
            <w:r>
              <w:rPr>
                <w:sz w:val="20"/>
              </w:rPr>
              <w:t>8</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C62B56" w:rsidRPr="00B74D54" w:rsidRDefault="00C62B56" w:rsidP="00DD5AC4">
            <w:pPr>
              <w:rPr>
                <w:color w:val="000000"/>
                <w:szCs w:val="22"/>
              </w:rPr>
            </w:pPr>
            <w:r w:rsidRPr="00217CDB">
              <w:rPr>
                <w:sz w:val="20"/>
              </w:rPr>
              <w:t>202</w:t>
            </w:r>
            <w:r>
              <w:rPr>
                <w:sz w:val="20"/>
              </w:rPr>
              <w:t>9</w:t>
            </w:r>
            <w:r w:rsidRPr="00217CDB">
              <w:rPr>
                <w:sz w:val="20"/>
              </w:rPr>
              <w:t>-203</w:t>
            </w:r>
            <w:r>
              <w:rPr>
                <w:sz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62B56" w:rsidRPr="00B74D54" w:rsidRDefault="00C62B56" w:rsidP="00DD5AC4">
            <w:pPr>
              <w:rPr>
                <w:color w:val="000000"/>
                <w:szCs w:val="22"/>
              </w:rPr>
            </w:pPr>
            <w:r w:rsidRPr="00217CDB">
              <w:rPr>
                <w:sz w:val="20"/>
              </w:rPr>
              <w:t>Итого</w:t>
            </w:r>
          </w:p>
        </w:tc>
      </w:tr>
      <w:tr w:rsidR="00C62B56" w:rsidRPr="001C35E8" w:rsidTr="00DD5AC4">
        <w:trPr>
          <w:trHeight w:val="765"/>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C62B56" w:rsidRPr="001C35E8" w:rsidRDefault="00C62B56" w:rsidP="00DD5AC4">
            <w:pPr>
              <w:jc w:val="right"/>
              <w:rPr>
                <w:rFonts w:ascii="Calibri" w:hAnsi="Calibri" w:cs="Calibri"/>
                <w:color w:val="000000"/>
                <w:szCs w:val="22"/>
              </w:rPr>
            </w:pPr>
            <w:r w:rsidRPr="001C35E8">
              <w:rPr>
                <w:rFonts w:ascii="Calibri" w:hAnsi="Calibri" w:cs="Calibri"/>
                <w:color w:val="000000"/>
                <w:sz w:val="22"/>
                <w:szCs w:val="22"/>
              </w:rPr>
              <w:t>1</w:t>
            </w:r>
          </w:p>
        </w:tc>
        <w:tc>
          <w:tcPr>
            <w:tcW w:w="1806" w:type="dxa"/>
            <w:tcBorders>
              <w:top w:val="nil"/>
              <w:left w:val="nil"/>
              <w:bottom w:val="single" w:sz="4" w:space="0" w:color="auto"/>
              <w:right w:val="single" w:sz="4" w:space="0" w:color="auto"/>
            </w:tcBorders>
            <w:shd w:val="clear" w:color="auto" w:fill="auto"/>
            <w:vAlign w:val="center"/>
            <w:hideMark/>
          </w:tcPr>
          <w:p w:rsidR="00C62B56" w:rsidRPr="001C35E8" w:rsidRDefault="00C62B56" w:rsidP="00DD5AC4">
            <w:pPr>
              <w:rPr>
                <w:color w:val="000000"/>
                <w:sz w:val="20"/>
              </w:rPr>
            </w:pPr>
            <w:r w:rsidRPr="001C35E8">
              <w:rPr>
                <w:color w:val="000000"/>
                <w:sz w:val="20"/>
              </w:rPr>
              <w:t xml:space="preserve">Реконструкция   насосной  стаиции  1-го  подъема </w:t>
            </w:r>
          </w:p>
        </w:tc>
        <w:tc>
          <w:tcPr>
            <w:tcW w:w="857" w:type="dxa"/>
            <w:tcBorders>
              <w:top w:val="nil"/>
              <w:left w:val="nil"/>
              <w:bottom w:val="single" w:sz="4" w:space="0" w:color="auto"/>
              <w:right w:val="single" w:sz="4" w:space="0" w:color="auto"/>
            </w:tcBorders>
            <w:shd w:val="clear" w:color="auto" w:fill="auto"/>
            <w:vAlign w:val="center"/>
            <w:hideMark/>
          </w:tcPr>
          <w:p w:rsidR="00C62B56" w:rsidRPr="001C35E8" w:rsidRDefault="00C62B56" w:rsidP="00DD5AC4">
            <w:pPr>
              <w:jc w:val="center"/>
              <w:rPr>
                <w:color w:val="000000"/>
                <w:sz w:val="20"/>
              </w:rPr>
            </w:pPr>
            <w:r w:rsidRPr="001C35E8">
              <w:rPr>
                <w:color w:val="000000"/>
                <w:sz w:val="20"/>
              </w:rPr>
              <w:t>т.руб</w:t>
            </w:r>
          </w:p>
        </w:tc>
        <w:tc>
          <w:tcPr>
            <w:tcW w:w="808" w:type="dxa"/>
            <w:tcBorders>
              <w:top w:val="nil"/>
              <w:left w:val="nil"/>
              <w:bottom w:val="single" w:sz="4" w:space="0" w:color="auto"/>
              <w:right w:val="single" w:sz="4" w:space="0" w:color="auto"/>
            </w:tcBorders>
            <w:shd w:val="clear" w:color="auto" w:fill="auto"/>
            <w:noWrap/>
            <w:vAlign w:val="center"/>
            <w:hideMark/>
          </w:tcPr>
          <w:p w:rsidR="00C62B56" w:rsidRPr="0085482E" w:rsidRDefault="00C62B56" w:rsidP="00DD5AC4">
            <w:pPr>
              <w:jc w:val="center"/>
              <w:rPr>
                <w:color w:val="000000"/>
                <w:szCs w:val="22"/>
              </w:rPr>
            </w:pPr>
            <w:r>
              <w:rPr>
                <w:color w:val="000000"/>
                <w:sz w:val="20"/>
              </w:rPr>
              <w:t>0</w:t>
            </w:r>
          </w:p>
        </w:tc>
        <w:tc>
          <w:tcPr>
            <w:tcW w:w="827" w:type="dxa"/>
            <w:tcBorders>
              <w:top w:val="nil"/>
              <w:left w:val="nil"/>
              <w:bottom w:val="single" w:sz="4" w:space="0" w:color="auto"/>
              <w:right w:val="single" w:sz="4" w:space="0" w:color="auto"/>
            </w:tcBorders>
            <w:shd w:val="clear" w:color="auto" w:fill="auto"/>
            <w:noWrap/>
            <w:vAlign w:val="center"/>
            <w:hideMark/>
          </w:tcPr>
          <w:p w:rsidR="00C62B56" w:rsidRPr="0085482E" w:rsidRDefault="00C62B56" w:rsidP="00DD5AC4">
            <w:pPr>
              <w:jc w:val="center"/>
              <w:rPr>
                <w:color w:val="000000"/>
                <w:szCs w:val="22"/>
              </w:rPr>
            </w:pPr>
            <w:r>
              <w:rPr>
                <w:color w:val="000000"/>
                <w:sz w:val="20"/>
              </w:rPr>
              <w:t>89</w:t>
            </w:r>
          </w:p>
        </w:tc>
        <w:tc>
          <w:tcPr>
            <w:tcW w:w="842" w:type="dxa"/>
            <w:tcBorders>
              <w:top w:val="nil"/>
              <w:left w:val="nil"/>
              <w:bottom w:val="single" w:sz="4" w:space="0" w:color="auto"/>
              <w:right w:val="single" w:sz="4" w:space="0" w:color="auto"/>
            </w:tcBorders>
            <w:shd w:val="clear" w:color="auto" w:fill="auto"/>
            <w:noWrap/>
            <w:vAlign w:val="center"/>
            <w:hideMark/>
          </w:tcPr>
          <w:p w:rsidR="00C62B56" w:rsidRPr="0085482E" w:rsidRDefault="00C62B56" w:rsidP="00DD5AC4">
            <w:pPr>
              <w:jc w:val="center"/>
              <w:rPr>
                <w:color w:val="000000"/>
                <w:szCs w:val="22"/>
              </w:rPr>
            </w:pPr>
            <w:r>
              <w:rPr>
                <w:color w:val="000000"/>
                <w:sz w:val="20"/>
              </w:rPr>
              <w:t>95</w:t>
            </w:r>
          </w:p>
        </w:tc>
        <w:tc>
          <w:tcPr>
            <w:tcW w:w="717" w:type="dxa"/>
            <w:tcBorders>
              <w:top w:val="nil"/>
              <w:left w:val="nil"/>
              <w:bottom w:val="single" w:sz="4" w:space="0" w:color="auto"/>
              <w:right w:val="single" w:sz="4" w:space="0" w:color="auto"/>
            </w:tcBorders>
            <w:shd w:val="clear" w:color="auto" w:fill="auto"/>
            <w:noWrap/>
            <w:vAlign w:val="center"/>
            <w:hideMark/>
          </w:tcPr>
          <w:p w:rsidR="00C62B56" w:rsidRPr="0085482E" w:rsidRDefault="00C62B56" w:rsidP="00DD5AC4">
            <w:pPr>
              <w:jc w:val="center"/>
              <w:rPr>
                <w:color w:val="000000"/>
                <w:szCs w:val="22"/>
              </w:rPr>
            </w:pPr>
            <w:r>
              <w:rPr>
                <w:color w:val="000000"/>
                <w:sz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C62B56" w:rsidRPr="0085482E" w:rsidRDefault="00C62B56" w:rsidP="00DD5AC4">
            <w:pPr>
              <w:jc w:val="center"/>
              <w:rPr>
                <w:color w:val="000000"/>
                <w:szCs w:val="22"/>
              </w:rPr>
            </w:pPr>
            <w:r>
              <w:rPr>
                <w:color w:val="000000"/>
                <w:sz w:val="20"/>
              </w:rPr>
              <w:t>0</w:t>
            </w:r>
          </w:p>
        </w:tc>
        <w:tc>
          <w:tcPr>
            <w:tcW w:w="1134" w:type="dxa"/>
            <w:tcBorders>
              <w:top w:val="nil"/>
              <w:left w:val="nil"/>
              <w:bottom w:val="single" w:sz="4" w:space="0" w:color="auto"/>
              <w:right w:val="single" w:sz="4" w:space="0" w:color="auto"/>
            </w:tcBorders>
            <w:shd w:val="clear" w:color="auto" w:fill="auto"/>
            <w:noWrap/>
            <w:vAlign w:val="center"/>
            <w:hideMark/>
          </w:tcPr>
          <w:p w:rsidR="00C62B56" w:rsidRPr="0085482E" w:rsidRDefault="00C62B56" w:rsidP="00DD5AC4">
            <w:pPr>
              <w:jc w:val="center"/>
              <w:rPr>
                <w:color w:val="000000"/>
                <w:szCs w:val="22"/>
              </w:rPr>
            </w:pPr>
            <w:r>
              <w:rPr>
                <w:color w:val="000000"/>
                <w:sz w:val="20"/>
              </w:rPr>
              <w:t>184</w:t>
            </w:r>
          </w:p>
        </w:tc>
        <w:tc>
          <w:tcPr>
            <w:tcW w:w="821" w:type="dxa"/>
            <w:tcBorders>
              <w:top w:val="nil"/>
              <w:left w:val="nil"/>
              <w:bottom w:val="single" w:sz="4" w:space="0" w:color="auto"/>
              <w:right w:val="single" w:sz="4" w:space="0" w:color="auto"/>
            </w:tcBorders>
            <w:shd w:val="clear" w:color="auto" w:fill="auto"/>
            <w:noWrap/>
            <w:vAlign w:val="center"/>
            <w:hideMark/>
          </w:tcPr>
          <w:p w:rsidR="00C62B56" w:rsidRPr="0085482E" w:rsidRDefault="00C62B56" w:rsidP="00DD5AC4">
            <w:pPr>
              <w:jc w:val="center"/>
              <w:rPr>
                <w:color w:val="000000"/>
                <w:szCs w:val="22"/>
              </w:rPr>
            </w:pPr>
            <w:r>
              <w:rPr>
                <w:color w:val="000000"/>
                <w:sz w:val="20"/>
              </w:rPr>
              <w:t>210</w:t>
            </w:r>
          </w:p>
        </w:tc>
        <w:tc>
          <w:tcPr>
            <w:tcW w:w="851" w:type="dxa"/>
            <w:tcBorders>
              <w:top w:val="nil"/>
              <w:left w:val="nil"/>
              <w:bottom w:val="single" w:sz="4" w:space="0" w:color="auto"/>
              <w:right w:val="single" w:sz="4" w:space="0" w:color="auto"/>
            </w:tcBorders>
            <w:shd w:val="clear" w:color="auto" w:fill="auto"/>
            <w:noWrap/>
            <w:vAlign w:val="center"/>
            <w:hideMark/>
          </w:tcPr>
          <w:p w:rsidR="00C62B56" w:rsidRPr="0085482E" w:rsidRDefault="00C62B56" w:rsidP="00DD5AC4">
            <w:pPr>
              <w:jc w:val="center"/>
              <w:rPr>
                <w:color w:val="000000"/>
                <w:szCs w:val="22"/>
              </w:rPr>
            </w:pPr>
            <w:r>
              <w:rPr>
                <w:color w:val="000000"/>
                <w:sz w:val="20"/>
              </w:rPr>
              <w:t>394</w:t>
            </w:r>
          </w:p>
        </w:tc>
      </w:tr>
      <w:tr w:rsidR="00C62B56" w:rsidRPr="001C35E8" w:rsidTr="00DD5AC4">
        <w:trPr>
          <w:trHeight w:val="51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C62B56" w:rsidRPr="001C35E8" w:rsidRDefault="00C62B56" w:rsidP="00DD5AC4">
            <w:pPr>
              <w:jc w:val="right"/>
              <w:rPr>
                <w:rFonts w:ascii="Calibri" w:hAnsi="Calibri" w:cs="Calibri"/>
                <w:color w:val="000000"/>
                <w:szCs w:val="22"/>
              </w:rPr>
            </w:pPr>
            <w:r w:rsidRPr="001C35E8">
              <w:rPr>
                <w:rFonts w:ascii="Calibri" w:hAnsi="Calibri" w:cs="Calibri"/>
                <w:color w:val="000000"/>
                <w:sz w:val="22"/>
                <w:szCs w:val="22"/>
              </w:rPr>
              <w:t>2</w:t>
            </w:r>
          </w:p>
        </w:tc>
        <w:tc>
          <w:tcPr>
            <w:tcW w:w="1806" w:type="dxa"/>
            <w:tcBorders>
              <w:top w:val="nil"/>
              <w:left w:val="nil"/>
              <w:bottom w:val="single" w:sz="4" w:space="0" w:color="auto"/>
              <w:right w:val="single" w:sz="4" w:space="0" w:color="auto"/>
            </w:tcBorders>
            <w:shd w:val="clear" w:color="auto" w:fill="auto"/>
            <w:vAlign w:val="center"/>
            <w:hideMark/>
          </w:tcPr>
          <w:p w:rsidR="00C62B56" w:rsidRPr="001C35E8" w:rsidRDefault="00C62B56" w:rsidP="00DD5AC4">
            <w:pPr>
              <w:rPr>
                <w:color w:val="000000"/>
                <w:sz w:val="20"/>
              </w:rPr>
            </w:pPr>
            <w:r w:rsidRPr="001C35E8">
              <w:rPr>
                <w:color w:val="000000"/>
                <w:sz w:val="20"/>
              </w:rPr>
              <w:t>Ремонт башни Рожновского</w:t>
            </w:r>
          </w:p>
        </w:tc>
        <w:tc>
          <w:tcPr>
            <w:tcW w:w="857" w:type="dxa"/>
            <w:tcBorders>
              <w:top w:val="nil"/>
              <w:left w:val="nil"/>
              <w:bottom w:val="single" w:sz="4" w:space="0" w:color="auto"/>
              <w:right w:val="single" w:sz="4" w:space="0" w:color="auto"/>
            </w:tcBorders>
            <w:shd w:val="clear" w:color="auto" w:fill="auto"/>
            <w:vAlign w:val="center"/>
            <w:hideMark/>
          </w:tcPr>
          <w:p w:rsidR="00C62B56" w:rsidRPr="001C35E8" w:rsidRDefault="00C62B56" w:rsidP="00DD5AC4">
            <w:pPr>
              <w:jc w:val="center"/>
              <w:rPr>
                <w:color w:val="000000"/>
                <w:sz w:val="20"/>
              </w:rPr>
            </w:pPr>
            <w:r w:rsidRPr="001C35E8">
              <w:rPr>
                <w:color w:val="000000"/>
                <w:sz w:val="20"/>
              </w:rPr>
              <w:t>т.руб</w:t>
            </w:r>
          </w:p>
        </w:tc>
        <w:tc>
          <w:tcPr>
            <w:tcW w:w="808" w:type="dxa"/>
            <w:tcBorders>
              <w:top w:val="nil"/>
              <w:left w:val="nil"/>
              <w:bottom w:val="single" w:sz="4" w:space="0" w:color="auto"/>
              <w:right w:val="single" w:sz="4" w:space="0" w:color="auto"/>
            </w:tcBorders>
            <w:shd w:val="clear" w:color="auto" w:fill="auto"/>
            <w:noWrap/>
            <w:vAlign w:val="center"/>
            <w:hideMark/>
          </w:tcPr>
          <w:p w:rsidR="00C62B56" w:rsidRPr="0085482E" w:rsidRDefault="00C62B56" w:rsidP="00DD5AC4">
            <w:pPr>
              <w:jc w:val="center"/>
              <w:rPr>
                <w:color w:val="000000"/>
                <w:szCs w:val="22"/>
              </w:rPr>
            </w:pPr>
            <w:r>
              <w:rPr>
                <w:color w:val="000000"/>
                <w:sz w:val="20"/>
              </w:rPr>
              <w:t>0</w:t>
            </w:r>
          </w:p>
        </w:tc>
        <w:tc>
          <w:tcPr>
            <w:tcW w:w="827" w:type="dxa"/>
            <w:tcBorders>
              <w:top w:val="nil"/>
              <w:left w:val="nil"/>
              <w:bottom w:val="single" w:sz="4" w:space="0" w:color="auto"/>
              <w:right w:val="single" w:sz="4" w:space="0" w:color="auto"/>
            </w:tcBorders>
            <w:shd w:val="clear" w:color="auto" w:fill="auto"/>
            <w:noWrap/>
            <w:vAlign w:val="center"/>
            <w:hideMark/>
          </w:tcPr>
          <w:p w:rsidR="00C62B56" w:rsidRPr="0085482E" w:rsidRDefault="00C62B56" w:rsidP="00DD5AC4">
            <w:pPr>
              <w:jc w:val="center"/>
              <w:rPr>
                <w:color w:val="000000"/>
                <w:szCs w:val="22"/>
              </w:rPr>
            </w:pPr>
            <w:r>
              <w:rPr>
                <w:color w:val="000000"/>
                <w:sz w:val="20"/>
              </w:rPr>
              <w:t>22,8</w:t>
            </w:r>
          </w:p>
        </w:tc>
        <w:tc>
          <w:tcPr>
            <w:tcW w:w="842" w:type="dxa"/>
            <w:tcBorders>
              <w:top w:val="nil"/>
              <w:left w:val="nil"/>
              <w:bottom w:val="single" w:sz="4" w:space="0" w:color="auto"/>
              <w:right w:val="single" w:sz="4" w:space="0" w:color="auto"/>
            </w:tcBorders>
            <w:shd w:val="clear" w:color="auto" w:fill="auto"/>
            <w:noWrap/>
            <w:vAlign w:val="center"/>
            <w:hideMark/>
          </w:tcPr>
          <w:p w:rsidR="00C62B56" w:rsidRPr="0085482E" w:rsidRDefault="00C62B56" w:rsidP="00DD5AC4">
            <w:pPr>
              <w:jc w:val="center"/>
              <w:rPr>
                <w:color w:val="000000"/>
                <w:szCs w:val="22"/>
              </w:rPr>
            </w:pPr>
            <w:r>
              <w:rPr>
                <w:color w:val="000000"/>
                <w:sz w:val="20"/>
              </w:rPr>
              <w:t>23,7</w:t>
            </w:r>
          </w:p>
        </w:tc>
        <w:tc>
          <w:tcPr>
            <w:tcW w:w="717" w:type="dxa"/>
            <w:tcBorders>
              <w:top w:val="nil"/>
              <w:left w:val="nil"/>
              <w:bottom w:val="single" w:sz="4" w:space="0" w:color="auto"/>
              <w:right w:val="single" w:sz="4" w:space="0" w:color="auto"/>
            </w:tcBorders>
            <w:shd w:val="clear" w:color="auto" w:fill="auto"/>
            <w:noWrap/>
            <w:vAlign w:val="center"/>
            <w:hideMark/>
          </w:tcPr>
          <w:p w:rsidR="00C62B56" w:rsidRPr="0085482E" w:rsidRDefault="00C62B56" w:rsidP="00DD5AC4">
            <w:pPr>
              <w:jc w:val="center"/>
              <w:rPr>
                <w:color w:val="000000"/>
                <w:szCs w:val="22"/>
              </w:rPr>
            </w:pPr>
            <w:r>
              <w:rPr>
                <w:color w:val="000000"/>
                <w:sz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C62B56" w:rsidRPr="0085482E" w:rsidRDefault="00C62B56" w:rsidP="00DD5AC4">
            <w:pPr>
              <w:jc w:val="center"/>
              <w:rPr>
                <w:color w:val="000000"/>
                <w:szCs w:val="22"/>
              </w:rPr>
            </w:pPr>
            <w:r>
              <w:rPr>
                <w:color w:val="000000"/>
                <w:sz w:val="20"/>
              </w:rPr>
              <w:t>0</w:t>
            </w:r>
          </w:p>
        </w:tc>
        <w:tc>
          <w:tcPr>
            <w:tcW w:w="1134" w:type="dxa"/>
            <w:tcBorders>
              <w:top w:val="nil"/>
              <w:left w:val="nil"/>
              <w:bottom w:val="single" w:sz="4" w:space="0" w:color="auto"/>
              <w:right w:val="single" w:sz="4" w:space="0" w:color="auto"/>
            </w:tcBorders>
            <w:shd w:val="clear" w:color="auto" w:fill="auto"/>
            <w:noWrap/>
            <w:vAlign w:val="center"/>
            <w:hideMark/>
          </w:tcPr>
          <w:p w:rsidR="00C62B56" w:rsidRPr="0085482E" w:rsidRDefault="00C62B56" w:rsidP="00DD5AC4">
            <w:pPr>
              <w:jc w:val="center"/>
              <w:rPr>
                <w:color w:val="000000"/>
                <w:szCs w:val="22"/>
              </w:rPr>
            </w:pPr>
            <w:r>
              <w:rPr>
                <w:color w:val="000000"/>
                <w:sz w:val="20"/>
              </w:rPr>
              <w:t>46,5</w:t>
            </w:r>
          </w:p>
        </w:tc>
        <w:tc>
          <w:tcPr>
            <w:tcW w:w="821" w:type="dxa"/>
            <w:tcBorders>
              <w:top w:val="nil"/>
              <w:left w:val="nil"/>
              <w:bottom w:val="single" w:sz="4" w:space="0" w:color="auto"/>
              <w:right w:val="single" w:sz="4" w:space="0" w:color="auto"/>
            </w:tcBorders>
            <w:shd w:val="clear" w:color="auto" w:fill="auto"/>
            <w:noWrap/>
            <w:vAlign w:val="center"/>
            <w:hideMark/>
          </w:tcPr>
          <w:p w:rsidR="00C62B56" w:rsidRPr="0085482E" w:rsidRDefault="00C62B56" w:rsidP="00DD5AC4">
            <w:pPr>
              <w:jc w:val="center"/>
              <w:rPr>
                <w:color w:val="000000"/>
                <w:szCs w:val="22"/>
              </w:rPr>
            </w:pPr>
            <w:r>
              <w:rPr>
                <w:color w:val="000000"/>
                <w:sz w:val="20"/>
              </w:rPr>
              <w:t>58</w:t>
            </w:r>
          </w:p>
        </w:tc>
        <w:tc>
          <w:tcPr>
            <w:tcW w:w="851" w:type="dxa"/>
            <w:tcBorders>
              <w:top w:val="nil"/>
              <w:left w:val="nil"/>
              <w:bottom w:val="single" w:sz="4" w:space="0" w:color="auto"/>
              <w:right w:val="single" w:sz="4" w:space="0" w:color="auto"/>
            </w:tcBorders>
            <w:shd w:val="clear" w:color="auto" w:fill="auto"/>
            <w:noWrap/>
            <w:vAlign w:val="center"/>
            <w:hideMark/>
          </w:tcPr>
          <w:p w:rsidR="00C62B56" w:rsidRPr="0085482E" w:rsidRDefault="00C62B56" w:rsidP="00DD5AC4">
            <w:pPr>
              <w:jc w:val="center"/>
              <w:rPr>
                <w:color w:val="000000"/>
                <w:szCs w:val="22"/>
              </w:rPr>
            </w:pPr>
            <w:r>
              <w:rPr>
                <w:color w:val="000000"/>
                <w:sz w:val="20"/>
              </w:rPr>
              <w:t>104,5</w:t>
            </w:r>
          </w:p>
        </w:tc>
      </w:tr>
      <w:tr w:rsidR="00C62B56" w:rsidRPr="001C35E8" w:rsidTr="00DD5AC4">
        <w:trPr>
          <w:trHeight w:val="90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C62B56" w:rsidRPr="001C35E8" w:rsidRDefault="00C62B56" w:rsidP="00DD5AC4">
            <w:pPr>
              <w:jc w:val="right"/>
              <w:rPr>
                <w:rFonts w:ascii="Calibri" w:hAnsi="Calibri" w:cs="Calibri"/>
                <w:color w:val="000000"/>
                <w:szCs w:val="22"/>
              </w:rPr>
            </w:pPr>
            <w:r w:rsidRPr="001C35E8">
              <w:rPr>
                <w:rFonts w:ascii="Calibri" w:hAnsi="Calibri" w:cs="Calibri"/>
                <w:color w:val="000000"/>
                <w:sz w:val="22"/>
                <w:szCs w:val="22"/>
              </w:rPr>
              <w:t>3</w:t>
            </w:r>
          </w:p>
        </w:tc>
        <w:tc>
          <w:tcPr>
            <w:tcW w:w="1806" w:type="dxa"/>
            <w:tcBorders>
              <w:top w:val="nil"/>
              <w:left w:val="nil"/>
              <w:bottom w:val="single" w:sz="4" w:space="0" w:color="auto"/>
              <w:right w:val="single" w:sz="4" w:space="0" w:color="auto"/>
            </w:tcBorders>
            <w:shd w:val="clear" w:color="auto" w:fill="auto"/>
            <w:vAlign w:val="center"/>
            <w:hideMark/>
          </w:tcPr>
          <w:p w:rsidR="00C62B56" w:rsidRPr="001C35E8" w:rsidRDefault="00C62B56" w:rsidP="00DD5AC4">
            <w:pPr>
              <w:rPr>
                <w:color w:val="000000"/>
                <w:szCs w:val="22"/>
              </w:rPr>
            </w:pPr>
            <w:r w:rsidRPr="001C35E8">
              <w:rPr>
                <w:color w:val="000000"/>
                <w:sz w:val="22"/>
                <w:szCs w:val="22"/>
              </w:rPr>
              <w:t>Приобретение  техники и оборудования</w:t>
            </w:r>
          </w:p>
        </w:tc>
        <w:tc>
          <w:tcPr>
            <w:tcW w:w="857" w:type="dxa"/>
            <w:tcBorders>
              <w:top w:val="nil"/>
              <w:left w:val="nil"/>
              <w:bottom w:val="single" w:sz="4" w:space="0" w:color="auto"/>
              <w:right w:val="single" w:sz="4" w:space="0" w:color="auto"/>
            </w:tcBorders>
            <w:shd w:val="clear" w:color="auto" w:fill="auto"/>
            <w:vAlign w:val="center"/>
            <w:hideMark/>
          </w:tcPr>
          <w:p w:rsidR="00C62B56" w:rsidRPr="001C35E8" w:rsidRDefault="00C62B56" w:rsidP="00DD5AC4">
            <w:pPr>
              <w:jc w:val="center"/>
              <w:rPr>
                <w:color w:val="000000"/>
                <w:sz w:val="20"/>
              </w:rPr>
            </w:pPr>
            <w:r w:rsidRPr="001C35E8">
              <w:rPr>
                <w:color w:val="000000"/>
                <w:sz w:val="20"/>
              </w:rPr>
              <w:t>т.руб</w:t>
            </w:r>
          </w:p>
        </w:tc>
        <w:tc>
          <w:tcPr>
            <w:tcW w:w="808" w:type="dxa"/>
            <w:tcBorders>
              <w:top w:val="nil"/>
              <w:left w:val="nil"/>
              <w:bottom w:val="single" w:sz="4" w:space="0" w:color="auto"/>
              <w:right w:val="single" w:sz="4" w:space="0" w:color="auto"/>
            </w:tcBorders>
            <w:shd w:val="clear" w:color="auto" w:fill="auto"/>
            <w:noWrap/>
            <w:vAlign w:val="center"/>
            <w:hideMark/>
          </w:tcPr>
          <w:p w:rsidR="00C62B56" w:rsidRPr="0085482E" w:rsidRDefault="00C62B56" w:rsidP="00DD5AC4">
            <w:pPr>
              <w:jc w:val="center"/>
              <w:rPr>
                <w:color w:val="000000"/>
                <w:szCs w:val="22"/>
              </w:rPr>
            </w:pPr>
            <w:r>
              <w:rPr>
                <w:color w:val="000000"/>
                <w:sz w:val="20"/>
              </w:rPr>
              <w:t>0</w:t>
            </w:r>
          </w:p>
        </w:tc>
        <w:tc>
          <w:tcPr>
            <w:tcW w:w="827" w:type="dxa"/>
            <w:tcBorders>
              <w:top w:val="nil"/>
              <w:left w:val="nil"/>
              <w:bottom w:val="single" w:sz="4" w:space="0" w:color="auto"/>
              <w:right w:val="single" w:sz="4" w:space="0" w:color="auto"/>
            </w:tcBorders>
            <w:shd w:val="clear" w:color="auto" w:fill="auto"/>
            <w:noWrap/>
            <w:vAlign w:val="center"/>
            <w:hideMark/>
          </w:tcPr>
          <w:p w:rsidR="00C62B56" w:rsidRPr="0085482E" w:rsidRDefault="00C62B56" w:rsidP="00DD5AC4">
            <w:pPr>
              <w:jc w:val="center"/>
              <w:rPr>
                <w:color w:val="000000"/>
                <w:szCs w:val="22"/>
              </w:rPr>
            </w:pPr>
            <w:r>
              <w:rPr>
                <w:color w:val="000000"/>
                <w:sz w:val="20"/>
              </w:rPr>
              <w:t>9,1</w:t>
            </w:r>
          </w:p>
        </w:tc>
        <w:tc>
          <w:tcPr>
            <w:tcW w:w="842" w:type="dxa"/>
            <w:tcBorders>
              <w:top w:val="nil"/>
              <w:left w:val="nil"/>
              <w:bottom w:val="single" w:sz="4" w:space="0" w:color="auto"/>
              <w:right w:val="single" w:sz="4" w:space="0" w:color="auto"/>
            </w:tcBorders>
            <w:shd w:val="clear" w:color="auto" w:fill="auto"/>
            <w:noWrap/>
            <w:vAlign w:val="center"/>
            <w:hideMark/>
          </w:tcPr>
          <w:p w:rsidR="00C62B56" w:rsidRPr="0085482E" w:rsidRDefault="00C62B56" w:rsidP="00DD5AC4">
            <w:pPr>
              <w:jc w:val="center"/>
              <w:rPr>
                <w:color w:val="000000"/>
                <w:szCs w:val="22"/>
              </w:rPr>
            </w:pPr>
            <w:r>
              <w:rPr>
                <w:color w:val="000000"/>
                <w:sz w:val="20"/>
              </w:rPr>
              <w:t>10,8</w:t>
            </w:r>
          </w:p>
        </w:tc>
        <w:tc>
          <w:tcPr>
            <w:tcW w:w="717" w:type="dxa"/>
            <w:tcBorders>
              <w:top w:val="nil"/>
              <w:left w:val="nil"/>
              <w:bottom w:val="single" w:sz="4" w:space="0" w:color="auto"/>
              <w:right w:val="single" w:sz="4" w:space="0" w:color="auto"/>
            </w:tcBorders>
            <w:shd w:val="clear" w:color="auto" w:fill="auto"/>
            <w:noWrap/>
            <w:vAlign w:val="center"/>
            <w:hideMark/>
          </w:tcPr>
          <w:p w:rsidR="00C62B56" w:rsidRPr="0085482E" w:rsidRDefault="00C62B56" w:rsidP="00DD5AC4">
            <w:pPr>
              <w:jc w:val="center"/>
              <w:rPr>
                <w:color w:val="000000"/>
                <w:szCs w:val="22"/>
              </w:rPr>
            </w:pPr>
            <w:r>
              <w:rPr>
                <w:color w:val="000000"/>
                <w:sz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C62B56" w:rsidRPr="0085482E" w:rsidRDefault="00C62B56" w:rsidP="00DD5AC4">
            <w:pPr>
              <w:jc w:val="center"/>
              <w:rPr>
                <w:color w:val="000000"/>
                <w:szCs w:val="22"/>
              </w:rPr>
            </w:pPr>
            <w:r>
              <w:rPr>
                <w:color w:val="000000"/>
                <w:sz w:val="20"/>
              </w:rPr>
              <w:t>0</w:t>
            </w:r>
          </w:p>
        </w:tc>
        <w:tc>
          <w:tcPr>
            <w:tcW w:w="1134" w:type="dxa"/>
            <w:tcBorders>
              <w:top w:val="nil"/>
              <w:left w:val="nil"/>
              <w:bottom w:val="single" w:sz="4" w:space="0" w:color="auto"/>
              <w:right w:val="single" w:sz="4" w:space="0" w:color="auto"/>
            </w:tcBorders>
            <w:shd w:val="clear" w:color="auto" w:fill="auto"/>
            <w:noWrap/>
            <w:vAlign w:val="center"/>
            <w:hideMark/>
          </w:tcPr>
          <w:p w:rsidR="00C62B56" w:rsidRPr="0085482E" w:rsidRDefault="00C62B56" w:rsidP="00DD5AC4">
            <w:pPr>
              <w:jc w:val="center"/>
              <w:rPr>
                <w:color w:val="000000"/>
                <w:szCs w:val="22"/>
              </w:rPr>
            </w:pPr>
            <w:r>
              <w:rPr>
                <w:color w:val="000000"/>
                <w:sz w:val="20"/>
              </w:rPr>
              <w:t>19,9</w:t>
            </w:r>
          </w:p>
        </w:tc>
        <w:tc>
          <w:tcPr>
            <w:tcW w:w="821" w:type="dxa"/>
            <w:tcBorders>
              <w:top w:val="nil"/>
              <w:left w:val="nil"/>
              <w:bottom w:val="single" w:sz="4" w:space="0" w:color="auto"/>
              <w:right w:val="single" w:sz="4" w:space="0" w:color="auto"/>
            </w:tcBorders>
            <w:shd w:val="clear" w:color="auto" w:fill="auto"/>
            <w:noWrap/>
            <w:vAlign w:val="center"/>
            <w:hideMark/>
          </w:tcPr>
          <w:p w:rsidR="00C62B56" w:rsidRPr="0085482E" w:rsidRDefault="00C62B56" w:rsidP="00DD5AC4">
            <w:pPr>
              <w:jc w:val="center"/>
              <w:rPr>
                <w:color w:val="000000"/>
                <w:szCs w:val="22"/>
              </w:rPr>
            </w:pPr>
            <w:r>
              <w:rPr>
                <w:color w:val="000000"/>
                <w:sz w:val="20"/>
              </w:rPr>
              <w:t>24,6</w:t>
            </w:r>
          </w:p>
        </w:tc>
        <w:tc>
          <w:tcPr>
            <w:tcW w:w="851" w:type="dxa"/>
            <w:tcBorders>
              <w:top w:val="nil"/>
              <w:left w:val="nil"/>
              <w:bottom w:val="single" w:sz="4" w:space="0" w:color="auto"/>
              <w:right w:val="single" w:sz="4" w:space="0" w:color="auto"/>
            </w:tcBorders>
            <w:shd w:val="clear" w:color="auto" w:fill="auto"/>
            <w:noWrap/>
            <w:vAlign w:val="center"/>
            <w:hideMark/>
          </w:tcPr>
          <w:p w:rsidR="00C62B56" w:rsidRPr="0085482E" w:rsidRDefault="00C62B56" w:rsidP="00DD5AC4">
            <w:pPr>
              <w:jc w:val="center"/>
              <w:rPr>
                <w:color w:val="000000"/>
                <w:szCs w:val="22"/>
              </w:rPr>
            </w:pPr>
            <w:r>
              <w:rPr>
                <w:color w:val="000000"/>
                <w:sz w:val="20"/>
              </w:rPr>
              <w:t>44,5</w:t>
            </w:r>
          </w:p>
        </w:tc>
      </w:tr>
      <w:tr w:rsidR="00C62B56" w:rsidRPr="001C35E8" w:rsidTr="00DD5AC4">
        <w:trPr>
          <w:trHeight w:val="1020"/>
          <w:jc w:val="center"/>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C62B56" w:rsidRPr="001C35E8" w:rsidRDefault="00C62B56" w:rsidP="00DD5AC4">
            <w:pPr>
              <w:jc w:val="right"/>
              <w:rPr>
                <w:rFonts w:ascii="Calibri" w:hAnsi="Calibri" w:cs="Calibri"/>
                <w:color w:val="000000"/>
                <w:szCs w:val="22"/>
              </w:rPr>
            </w:pPr>
            <w:r w:rsidRPr="001C35E8">
              <w:rPr>
                <w:rFonts w:ascii="Calibri" w:hAnsi="Calibri" w:cs="Calibri"/>
                <w:color w:val="000000"/>
                <w:sz w:val="22"/>
                <w:szCs w:val="22"/>
              </w:rPr>
              <w:t>4</w:t>
            </w:r>
          </w:p>
        </w:tc>
        <w:tc>
          <w:tcPr>
            <w:tcW w:w="1806" w:type="dxa"/>
            <w:tcBorders>
              <w:top w:val="nil"/>
              <w:left w:val="nil"/>
              <w:bottom w:val="single" w:sz="4" w:space="0" w:color="auto"/>
              <w:right w:val="single" w:sz="4" w:space="0" w:color="auto"/>
            </w:tcBorders>
            <w:shd w:val="clear" w:color="auto" w:fill="auto"/>
            <w:vAlign w:val="center"/>
            <w:hideMark/>
          </w:tcPr>
          <w:p w:rsidR="00C62B56" w:rsidRPr="001C35E8" w:rsidRDefault="00C62B56" w:rsidP="00DD5AC4">
            <w:pPr>
              <w:rPr>
                <w:color w:val="000000"/>
                <w:sz w:val="20"/>
              </w:rPr>
            </w:pPr>
            <w:r w:rsidRPr="001C35E8">
              <w:rPr>
                <w:color w:val="000000"/>
                <w:sz w:val="20"/>
              </w:rPr>
              <w:t>Реконструкция и строительство сетей водопровода, в том числе:</w:t>
            </w:r>
          </w:p>
        </w:tc>
        <w:tc>
          <w:tcPr>
            <w:tcW w:w="857" w:type="dxa"/>
            <w:tcBorders>
              <w:top w:val="nil"/>
              <w:left w:val="nil"/>
              <w:bottom w:val="single" w:sz="4" w:space="0" w:color="auto"/>
              <w:right w:val="single" w:sz="4" w:space="0" w:color="auto"/>
            </w:tcBorders>
            <w:shd w:val="clear" w:color="auto" w:fill="auto"/>
            <w:vAlign w:val="center"/>
            <w:hideMark/>
          </w:tcPr>
          <w:p w:rsidR="00C62B56" w:rsidRPr="001C35E8" w:rsidRDefault="00C62B56" w:rsidP="00DD5AC4">
            <w:pPr>
              <w:jc w:val="center"/>
              <w:rPr>
                <w:color w:val="000000"/>
                <w:sz w:val="20"/>
              </w:rPr>
            </w:pPr>
            <w:r w:rsidRPr="001C35E8">
              <w:rPr>
                <w:color w:val="000000"/>
                <w:sz w:val="20"/>
              </w:rPr>
              <w:t>т.руб</w:t>
            </w:r>
          </w:p>
        </w:tc>
        <w:tc>
          <w:tcPr>
            <w:tcW w:w="808" w:type="dxa"/>
            <w:tcBorders>
              <w:top w:val="nil"/>
              <w:left w:val="nil"/>
              <w:bottom w:val="single" w:sz="4" w:space="0" w:color="auto"/>
              <w:right w:val="single" w:sz="4" w:space="0" w:color="auto"/>
            </w:tcBorders>
            <w:shd w:val="clear" w:color="auto" w:fill="auto"/>
            <w:noWrap/>
            <w:vAlign w:val="center"/>
            <w:hideMark/>
          </w:tcPr>
          <w:p w:rsidR="00C62B56" w:rsidRPr="0085482E" w:rsidRDefault="00C62B56" w:rsidP="00DD5AC4">
            <w:pPr>
              <w:jc w:val="center"/>
              <w:rPr>
                <w:color w:val="000000"/>
                <w:szCs w:val="22"/>
              </w:rPr>
            </w:pPr>
            <w:r>
              <w:rPr>
                <w:color w:val="000000"/>
                <w:sz w:val="22"/>
                <w:szCs w:val="22"/>
              </w:rPr>
              <w:t>0</w:t>
            </w:r>
          </w:p>
        </w:tc>
        <w:tc>
          <w:tcPr>
            <w:tcW w:w="827" w:type="dxa"/>
            <w:tcBorders>
              <w:top w:val="nil"/>
              <w:left w:val="nil"/>
              <w:bottom w:val="single" w:sz="4" w:space="0" w:color="auto"/>
              <w:right w:val="single" w:sz="4" w:space="0" w:color="auto"/>
            </w:tcBorders>
            <w:shd w:val="clear" w:color="auto" w:fill="auto"/>
            <w:noWrap/>
            <w:vAlign w:val="center"/>
            <w:hideMark/>
          </w:tcPr>
          <w:p w:rsidR="00C62B56" w:rsidRPr="0085482E" w:rsidRDefault="00C62B56" w:rsidP="00DD5AC4">
            <w:pPr>
              <w:jc w:val="center"/>
              <w:rPr>
                <w:color w:val="000000"/>
                <w:szCs w:val="22"/>
              </w:rPr>
            </w:pPr>
            <w:r>
              <w:rPr>
                <w:color w:val="000000"/>
                <w:sz w:val="22"/>
                <w:szCs w:val="22"/>
              </w:rPr>
              <w:t>0</w:t>
            </w:r>
          </w:p>
        </w:tc>
        <w:tc>
          <w:tcPr>
            <w:tcW w:w="842" w:type="dxa"/>
            <w:tcBorders>
              <w:top w:val="nil"/>
              <w:left w:val="nil"/>
              <w:bottom w:val="single" w:sz="4" w:space="0" w:color="auto"/>
              <w:right w:val="single" w:sz="4" w:space="0" w:color="auto"/>
            </w:tcBorders>
            <w:shd w:val="clear" w:color="auto" w:fill="auto"/>
            <w:noWrap/>
            <w:vAlign w:val="center"/>
            <w:hideMark/>
          </w:tcPr>
          <w:p w:rsidR="00C62B56" w:rsidRPr="0085482E" w:rsidRDefault="00C62B56" w:rsidP="00DD5AC4">
            <w:pPr>
              <w:jc w:val="center"/>
              <w:rPr>
                <w:color w:val="000000"/>
                <w:szCs w:val="22"/>
              </w:rPr>
            </w:pPr>
            <w:r>
              <w:rPr>
                <w:color w:val="000000"/>
                <w:sz w:val="22"/>
                <w:szCs w:val="22"/>
              </w:rPr>
              <w:t>0</w:t>
            </w:r>
          </w:p>
        </w:tc>
        <w:tc>
          <w:tcPr>
            <w:tcW w:w="717" w:type="dxa"/>
            <w:tcBorders>
              <w:top w:val="nil"/>
              <w:left w:val="nil"/>
              <w:bottom w:val="single" w:sz="4" w:space="0" w:color="auto"/>
              <w:right w:val="single" w:sz="4" w:space="0" w:color="auto"/>
            </w:tcBorders>
            <w:shd w:val="clear" w:color="auto" w:fill="auto"/>
            <w:noWrap/>
            <w:vAlign w:val="center"/>
            <w:hideMark/>
          </w:tcPr>
          <w:p w:rsidR="00C62B56" w:rsidRPr="0085482E" w:rsidRDefault="00C62B56" w:rsidP="00DD5AC4">
            <w:pPr>
              <w:jc w:val="center"/>
              <w:rPr>
                <w:color w:val="000000"/>
                <w:szCs w:val="22"/>
              </w:rPr>
            </w:pPr>
            <w:r>
              <w:rPr>
                <w:color w:val="000000"/>
                <w:sz w:val="22"/>
                <w:szCs w:val="22"/>
              </w:rPr>
              <w:t>916</w:t>
            </w:r>
          </w:p>
        </w:tc>
        <w:tc>
          <w:tcPr>
            <w:tcW w:w="851" w:type="dxa"/>
            <w:tcBorders>
              <w:top w:val="nil"/>
              <w:left w:val="nil"/>
              <w:bottom w:val="single" w:sz="4" w:space="0" w:color="auto"/>
              <w:right w:val="single" w:sz="4" w:space="0" w:color="auto"/>
            </w:tcBorders>
            <w:shd w:val="clear" w:color="auto" w:fill="auto"/>
            <w:noWrap/>
            <w:vAlign w:val="center"/>
            <w:hideMark/>
          </w:tcPr>
          <w:p w:rsidR="00C62B56" w:rsidRPr="0085482E" w:rsidRDefault="00C62B56" w:rsidP="00DD5AC4">
            <w:pPr>
              <w:jc w:val="center"/>
              <w:rPr>
                <w:color w:val="000000"/>
                <w:szCs w:val="22"/>
              </w:rPr>
            </w:pPr>
            <w:r>
              <w:rPr>
                <w:color w:val="00000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rsidR="00C62B56" w:rsidRPr="0085482E" w:rsidRDefault="00C62B56" w:rsidP="00DD5AC4">
            <w:pPr>
              <w:jc w:val="center"/>
              <w:rPr>
                <w:color w:val="000000"/>
                <w:szCs w:val="22"/>
              </w:rPr>
            </w:pPr>
            <w:r>
              <w:rPr>
                <w:color w:val="000000"/>
                <w:sz w:val="22"/>
                <w:szCs w:val="22"/>
              </w:rPr>
              <w:t>916</w:t>
            </w:r>
          </w:p>
        </w:tc>
        <w:tc>
          <w:tcPr>
            <w:tcW w:w="821" w:type="dxa"/>
            <w:tcBorders>
              <w:top w:val="nil"/>
              <w:left w:val="nil"/>
              <w:bottom w:val="single" w:sz="4" w:space="0" w:color="auto"/>
              <w:right w:val="single" w:sz="4" w:space="0" w:color="auto"/>
            </w:tcBorders>
            <w:shd w:val="clear" w:color="auto" w:fill="auto"/>
            <w:noWrap/>
            <w:vAlign w:val="center"/>
            <w:hideMark/>
          </w:tcPr>
          <w:p w:rsidR="00C62B56" w:rsidRPr="0085482E" w:rsidRDefault="00C62B56" w:rsidP="00DD5AC4">
            <w:pPr>
              <w:jc w:val="center"/>
              <w:rPr>
                <w:color w:val="000000"/>
                <w:szCs w:val="22"/>
              </w:rPr>
            </w:pPr>
            <w:r>
              <w:rPr>
                <w:color w:val="000000"/>
                <w:sz w:val="22"/>
                <w:szCs w:val="22"/>
              </w:rPr>
              <w:t>1500</w:t>
            </w:r>
          </w:p>
        </w:tc>
        <w:tc>
          <w:tcPr>
            <w:tcW w:w="851" w:type="dxa"/>
            <w:tcBorders>
              <w:top w:val="nil"/>
              <w:left w:val="nil"/>
              <w:bottom w:val="single" w:sz="4" w:space="0" w:color="auto"/>
              <w:right w:val="single" w:sz="4" w:space="0" w:color="auto"/>
            </w:tcBorders>
            <w:shd w:val="clear" w:color="auto" w:fill="auto"/>
            <w:noWrap/>
            <w:vAlign w:val="center"/>
            <w:hideMark/>
          </w:tcPr>
          <w:p w:rsidR="00C62B56" w:rsidRPr="0085482E" w:rsidRDefault="00C62B56" w:rsidP="00DD5AC4">
            <w:pPr>
              <w:jc w:val="center"/>
              <w:rPr>
                <w:color w:val="000000"/>
                <w:szCs w:val="22"/>
              </w:rPr>
            </w:pPr>
            <w:r>
              <w:rPr>
                <w:color w:val="000000"/>
                <w:sz w:val="22"/>
                <w:szCs w:val="22"/>
              </w:rPr>
              <w:t>2416</w:t>
            </w:r>
          </w:p>
        </w:tc>
      </w:tr>
      <w:tr w:rsidR="00C62B56" w:rsidRPr="001C35E8" w:rsidTr="00DD5AC4">
        <w:trPr>
          <w:trHeight w:val="51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C62B56" w:rsidRPr="001C35E8" w:rsidRDefault="00C62B56" w:rsidP="00DD5AC4">
            <w:pPr>
              <w:rPr>
                <w:rFonts w:ascii="Calibri" w:hAnsi="Calibri" w:cs="Calibri"/>
                <w:color w:val="000000"/>
                <w:szCs w:val="22"/>
              </w:rPr>
            </w:pPr>
            <w:r w:rsidRPr="001C35E8">
              <w:rPr>
                <w:rFonts w:ascii="Calibri" w:hAnsi="Calibri" w:cs="Calibri"/>
                <w:color w:val="000000"/>
                <w:sz w:val="22"/>
                <w:szCs w:val="22"/>
              </w:rPr>
              <w:t> </w:t>
            </w:r>
          </w:p>
        </w:tc>
        <w:tc>
          <w:tcPr>
            <w:tcW w:w="1806" w:type="dxa"/>
            <w:tcBorders>
              <w:top w:val="nil"/>
              <w:left w:val="nil"/>
              <w:bottom w:val="single" w:sz="4" w:space="0" w:color="auto"/>
              <w:right w:val="single" w:sz="4" w:space="0" w:color="auto"/>
            </w:tcBorders>
            <w:shd w:val="clear" w:color="auto" w:fill="auto"/>
            <w:vAlign w:val="center"/>
            <w:hideMark/>
          </w:tcPr>
          <w:p w:rsidR="00C62B56" w:rsidRPr="001C35E8" w:rsidRDefault="00C62B56" w:rsidP="00DD5AC4">
            <w:pPr>
              <w:rPr>
                <w:color w:val="00000A"/>
                <w:sz w:val="20"/>
              </w:rPr>
            </w:pPr>
            <w:r w:rsidRPr="001C35E8">
              <w:rPr>
                <w:color w:val="00000A"/>
                <w:sz w:val="20"/>
              </w:rPr>
              <w:t>ИТОГО общие затраты  по проекту</w:t>
            </w:r>
          </w:p>
        </w:tc>
        <w:tc>
          <w:tcPr>
            <w:tcW w:w="857" w:type="dxa"/>
            <w:tcBorders>
              <w:top w:val="nil"/>
              <w:left w:val="nil"/>
              <w:bottom w:val="single" w:sz="4" w:space="0" w:color="auto"/>
              <w:right w:val="single" w:sz="4" w:space="0" w:color="auto"/>
            </w:tcBorders>
            <w:shd w:val="clear" w:color="auto" w:fill="auto"/>
            <w:vAlign w:val="center"/>
            <w:hideMark/>
          </w:tcPr>
          <w:p w:rsidR="00C62B56" w:rsidRPr="001C35E8" w:rsidRDefault="00C62B56" w:rsidP="00DD5AC4">
            <w:pPr>
              <w:jc w:val="center"/>
              <w:rPr>
                <w:color w:val="000000"/>
                <w:sz w:val="20"/>
              </w:rPr>
            </w:pPr>
            <w:r w:rsidRPr="001C35E8">
              <w:rPr>
                <w:color w:val="000000"/>
                <w:sz w:val="20"/>
              </w:rPr>
              <w:t>т.руб</w:t>
            </w:r>
          </w:p>
        </w:tc>
        <w:tc>
          <w:tcPr>
            <w:tcW w:w="808" w:type="dxa"/>
            <w:tcBorders>
              <w:top w:val="nil"/>
              <w:left w:val="nil"/>
              <w:bottom w:val="single" w:sz="4" w:space="0" w:color="auto"/>
              <w:right w:val="single" w:sz="4" w:space="0" w:color="auto"/>
            </w:tcBorders>
            <w:shd w:val="clear" w:color="auto" w:fill="auto"/>
            <w:noWrap/>
            <w:vAlign w:val="center"/>
            <w:hideMark/>
          </w:tcPr>
          <w:p w:rsidR="00C62B56" w:rsidRPr="0085482E" w:rsidRDefault="00C62B56" w:rsidP="00DD5AC4">
            <w:pPr>
              <w:jc w:val="center"/>
              <w:rPr>
                <w:color w:val="000000"/>
                <w:szCs w:val="22"/>
              </w:rPr>
            </w:pPr>
            <w:r>
              <w:rPr>
                <w:color w:val="000000"/>
                <w:sz w:val="18"/>
                <w:szCs w:val="18"/>
              </w:rPr>
              <w:t>0</w:t>
            </w:r>
          </w:p>
        </w:tc>
        <w:tc>
          <w:tcPr>
            <w:tcW w:w="827" w:type="dxa"/>
            <w:tcBorders>
              <w:top w:val="nil"/>
              <w:left w:val="nil"/>
              <w:bottom w:val="single" w:sz="4" w:space="0" w:color="auto"/>
              <w:right w:val="single" w:sz="4" w:space="0" w:color="auto"/>
            </w:tcBorders>
            <w:shd w:val="clear" w:color="auto" w:fill="auto"/>
            <w:noWrap/>
            <w:vAlign w:val="center"/>
            <w:hideMark/>
          </w:tcPr>
          <w:p w:rsidR="00C62B56" w:rsidRPr="0085482E" w:rsidRDefault="00C62B56" w:rsidP="00DD5AC4">
            <w:pPr>
              <w:jc w:val="center"/>
              <w:rPr>
                <w:color w:val="000000"/>
                <w:szCs w:val="22"/>
              </w:rPr>
            </w:pPr>
            <w:r>
              <w:rPr>
                <w:color w:val="000000"/>
                <w:sz w:val="18"/>
                <w:szCs w:val="18"/>
              </w:rPr>
              <w:t>120,9</w:t>
            </w:r>
          </w:p>
        </w:tc>
        <w:tc>
          <w:tcPr>
            <w:tcW w:w="842" w:type="dxa"/>
            <w:tcBorders>
              <w:top w:val="nil"/>
              <w:left w:val="nil"/>
              <w:bottom w:val="single" w:sz="4" w:space="0" w:color="auto"/>
              <w:right w:val="single" w:sz="4" w:space="0" w:color="auto"/>
            </w:tcBorders>
            <w:shd w:val="clear" w:color="auto" w:fill="auto"/>
            <w:noWrap/>
            <w:vAlign w:val="center"/>
            <w:hideMark/>
          </w:tcPr>
          <w:p w:rsidR="00C62B56" w:rsidRPr="0085482E" w:rsidRDefault="00C62B56" w:rsidP="00DD5AC4">
            <w:pPr>
              <w:jc w:val="center"/>
              <w:rPr>
                <w:color w:val="000000"/>
                <w:szCs w:val="22"/>
              </w:rPr>
            </w:pPr>
            <w:r>
              <w:rPr>
                <w:color w:val="000000"/>
                <w:sz w:val="18"/>
                <w:szCs w:val="18"/>
              </w:rPr>
              <w:t>129,5</w:t>
            </w:r>
          </w:p>
        </w:tc>
        <w:tc>
          <w:tcPr>
            <w:tcW w:w="717" w:type="dxa"/>
            <w:tcBorders>
              <w:top w:val="nil"/>
              <w:left w:val="nil"/>
              <w:bottom w:val="single" w:sz="4" w:space="0" w:color="auto"/>
              <w:right w:val="single" w:sz="4" w:space="0" w:color="auto"/>
            </w:tcBorders>
            <w:shd w:val="clear" w:color="auto" w:fill="auto"/>
            <w:noWrap/>
            <w:vAlign w:val="center"/>
            <w:hideMark/>
          </w:tcPr>
          <w:p w:rsidR="00C62B56" w:rsidRPr="0085482E" w:rsidRDefault="00C62B56" w:rsidP="00DD5AC4">
            <w:pPr>
              <w:jc w:val="center"/>
              <w:rPr>
                <w:color w:val="000000"/>
                <w:szCs w:val="22"/>
              </w:rPr>
            </w:pPr>
            <w:r>
              <w:rPr>
                <w:color w:val="000000"/>
                <w:sz w:val="18"/>
                <w:szCs w:val="18"/>
              </w:rPr>
              <w:t>916</w:t>
            </w:r>
          </w:p>
        </w:tc>
        <w:tc>
          <w:tcPr>
            <w:tcW w:w="851" w:type="dxa"/>
            <w:tcBorders>
              <w:top w:val="nil"/>
              <w:left w:val="nil"/>
              <w:bottom w:val="single" w:sz="4" w:space="0" w:color="auto"/>
              <w:right w:val="single" w:sz="4" w:space="0" w:color="auto"/>
            </w:tcBorders>
            <w:shd w:val="clear" w:color="auto" w:fill="auto"/>
            <w:noWrap/>
            <w:vAlign w:val="center"/>
            <w:hideMark/>
          </w:tcPr>
          <w:p w:rsidR="00C62B56" w:rsidRPr="0085482E" w:rsidRDefault="00C62B56" w:rsidP="00DD5AC4">
            <w:pPr>
              <w:jc w:val="center"/>
              <w:rPr>
                <w:color w:val="000000"/>
                <w:szCs w:val="22"/>
              </w:rPr>
            </w:pPr>
            <w:r>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rsidR="00C62B56" w:rsidRPr="0085482E" w:rsidRDefault="00C62B56" w:rsidP="00DD5AC4">
            <w:pPr>
              <w:jc w:val="center"/>
              <w:rPr>
                <w:color w:val="000000"/>
                <w:szCs w:val="22"/>
              </w:rPr>
            </w:pPr>
            <w:r>
              <w:rPr>
                <w:color w:val="000000"/>
                <w:sz w:val="18"/>
                <w:szCs w:val="18"/>
              </w:rPr>
              <w:t>1166,4</w:t>
            </w:r>
          </w:p>
        </w:tc>
        <w:tc>
          <w:tcPr>
            <w:tcW w:w="821" w:type="dxa"/>
            <w:tcBorders>
              <w:top w:val="nil"/>
              <w:left w:val="nil"/>
              <w:bottom w:val="single" w:sz="4" w:space="0" w:color="auto"/>
              <w:right w:val="single" w:sz="4" w:space="0" w:color="auto"/>
            </w:tcBorders>
            <w:shd w:val="clear" w:color="auto" w:fill="auto"/>
            <w:noWrap/>
            <w:vAlign w:val="center"/>
            <w:hideMark/>
          </w:tcPr>
          <w:p w:rsidR="00C62B56" w:rsidRPr="0085482E" w:rsidRDefault="00C62B56" w:rsidP="00DD5AC4">
            <w:pPr>
              <w:jc w:val="center"/>
              <w:rPr>
                <w:color w:val="000000"/>
                <w:szCs w:val="22"/>
              </w:rPr>
            </w:pPr>
            <w:r>
              <w:rPr>
                <w:color w:val="000000"/>
                <w:sz w:val="18"/>
                <w:szCs w:val="18"/>
              </w:rPr>
              <w:t>1792,6</w:t>
            </w:r>
          </w:p>
        </w:tc>
        <w:tc>
          <w:tcPr>
            <w:tcW w:w="851" w:type="dxa"/>
            <w:tcBorders>
              <w:top w:val="nil"/>
              <w:left w:val="nil"/>
              <w:bottom w:val="single" w:sz="4" w:space="0" w:color="auto"/>
              <w:right w:val="single" w:sz="4" w:space="0" w:color="auto"/>
            </w:tcBorders>
            <w:shd w:val="clear" w:color="auto" w:fill="auto"/>
            <w:noWrap/>
            <w:vAlign w:val="center"/>
            <w:hideMark/>
          </w:tcPr>
          <w:p w:rsidR="00C62B56" w:rsidRPr="0085482E" w:rsidRDefault="00C62B56" w:rsidP="00DD5AC4">
            <w:pPr>
              <w:jc w:val="center"/>
              <w:rPr>
                <w:color w:val="000000"/>
                <w:szCs w:val="22"/>
              </w:rPr>
            </w:pPr>
            <w:r>
              <w:rPr>
                <w:color w:val="000000"/>
                <w:sz w:val="18"/>
                <w:szCs w:val="18"/>
              </w:rPr>
              <w:t>2959</w:t>
            </w:r>
          </w:p>
        </w:tc>
      </w:tr>
    </w:tbl>
    <w:p w:rsidR="00C62B56" w:rsidRDefault="00C62B56" w:rsidP="00C62B56">
      <w:pPr>
        <w:pStyle w:val="26"/>
        <w:spacing w:after="0" w:line="276" w:lineRule="auto"/>
        <w:ind w:left="0"/>
        <w:jc w:val="both"/>
        <w:rPr>
          <w:b/>
          <w:bCs/>
          <w:sz w:val="22"/>
          <w:szCs w:val="22"/>
          <w:lang w:val="en-US"/>
        </w:rPr>
      </w:pPr>
    </w:p>
    <w:p w:rsidR="00C62B56" w:rsidRPr="003029F0" w:rsidRDefault="00C62B56" w:rsidP="00C62B56">
      <w:pPr>
        <w:jc w:val="both"/>
      </w:pPr>
      <w:r w:rsidRPr="003029F0">
        <w:t>На реконструкцию  водопроводной системы в 202</w:t>
      </w:r>
      <w:r>
        <w:t>4</w:t>
      </w:r>
      <w:r w:rsidRPr="003029F0">
        <w:t>-203</w:t>
      </w:r>
      <w:r>
        <w:t>3</w:t>
      </w:r>
      <w:r w:rsidRPr="003029F0">
        <w:t xml:space="preserve">г.г. планируется затратить </w:t>
      </w:r>
      <w:r>
        <w:t>2959,0</w:t>
      </w:r>
      <w:r w:rsidRPr="003029F0">
        <w:t>тыс.рублей с учетом будущих инфляционных процессов. Соответственно на реконструкцию и строительство сетей водопровода на первом этапе  программы водоснабжения следует вложить 1</w:t>
      </w:r>
      <w:r>
        <w:t>166,4</w:t>
      </w:r>
      <w:r w:rsidRPr="003029F0">
        <w:t>тыс.руб.</w:t>
      </w:r>
    </w:p>
    <w:p w:rsidR="00C62B56" w:rsidRPr="00263C96" w:rsidRDefault="00C62B56" w:rsidP="00C62B56">
      <w:pPr>
        <w:pStyle w:val="formattexttopleveltext"/>
        <w:jc w:val="both"/>
      </w:pPr>
      <w:r>
        <w:rPr>
          <w:b/>
        </w:rPr>
        <w:t>Ма</w:t>
      </w:r>
      <w:r w:rsidRPr="00263C96">
        <w:t>ршрут</w:t>
      </w:r>
      <w:r>
        <w:t>ы</w:t>
      </w:r>
      <w:r w:rsidRPr="00263C96">
        <w:t xml:space="preserve"> прохождения трубопроводов (трасс) по  территории МО  определяются размещением объектов гражданского  строительства, коммерческого назначения и запланированног</w:t>
      </w:r>
      <w:r>
        <w:t>о</w:t>
      </w:r>
      <w:r w:rsidRPr="00263C96">
        <w:t xml:space="preserve"> нового жилищного строительства. Размещение водозаборов определено соответствующими гидрологическими условиями нахождения водоносных горизонтов. </w:t>
      </w:r>
    </w:p>
    <w:p w:rsidR="00C62B56" w:rsidRDefault="00C62B56" w:rsidP="00C62B56">
      <w:pPr>
        <w:pStyle w:val="formattexttopleveltext"/>
        <w:jc w:val="both"/>
      </w:pPr>
      <w:r w:rsidRPr="00263C96">
        <w:t>Схем</w:t>
      </w:r>
      <w:r>
        <w:t>а</w:t>
      </w:r>
      <w:r w:rsidRPr="00263C96">
        <w:t xml:space="preserve"> существующего и планируемого размещения объектов централизованных систем холодного водоснабжения представлен</w:t>
      </w:r>
      <w:r>
        <w:t>а в приложениях  2,3</w:t>
      </w:r>
      <w:r w:rsidRPr="001642CD">
        <w:t>.</w:t>
      </w:r>
    </w:p>
    <w:p w:rsidR="00C62B56" w:rsidRDefault="00B41A71" w:rsidP="00C62B56">
      <w:pPr>
        <w:pStyle w:val="1"/>
        <w:jc w:val="both"/>
        <w:rPr>
          <w:b w:val="0"/>
          <w:sz w:val="28"/>
          <w:szCs w:val="28"/>
        </w:rPr>
      </w:pPr>
      <w:bookmarkStart w:id="98" w:name="_Toc164602553"/>
      <w:bookmarkStart w:id="99" w:name="_Toc164630288"/>
      <w:bookmarkStart w:id="100" w:name="_Toc164676150"/>
      <w:r>
        <w:rPr>
          <w:sz w:val="28"/>
          <w:szCs w:val="28"/>
        </w:rPr>
        <w:t>5.2.</w:t>
      </w:r>
      <w:r w:rsidR="00C62B56">
        <w:rPr>
          <w:sz w:val="28"/>
          <w:szCs w:val="28"/>
        </w:rPr>
        <w:t>Перспективная схема электроснабжения муниципального образования</w:t>
      </w:r>
      <w:bookmarkEnd w:id="98"/>
      <w:bookmarkEnd w:id="99"/>
      <w:bookmarkEnd w:id="100"/>
    </w:p>
    <w:p w:rsidR="00C62B56" w:rsidRPr="003137B2" w:rsidRDefault="00B41A71" w:rsidP="00C62B56">
      <w:pPr>
        <w:pStyle w:val="2"/>
        <w:rPr>
          <w:rFonts w:ascii="Times New Roman" w:hAnsi="Times New Roman"/>
          <w:b w:val="0"/>
          <w:i w:val="0"/>
        </w:rPr>
      </w:pPr>
      <w:bookmarkStart w:id="101" w:name="_Toc164602554"/>
      <w:bookmarkStart w:id="102" w:name="_Toc164630289"/>
      <w:bookmarkStart w:id="103" w:name="_Toc164676151"/>
      <w:r>
        <w:rPr>
          <w:rFonts w:ascii="Times New Roman" w:hAnsi="Times New Roman"/>
          <w:i w:val="0"/>
        </w:rPr>
        <w:t>5.2.1</w:t>
      </w:r>
      <w:r w:rsidR="00C62B56" w:rsidRPr="003137B2">
        <w:rPr>
          <w:rFonts w:ascii="Times New Roman" w:hAnsi="Times New Roman"/>
          <w:i w:val="0"/>
        </w:rPr>
        <w:t>. Общие положения</w:t>
      </w:r>
      <w:bookmarkEnd w:id="101"/>
      <w:bookmarkEnd w:id="102"/>
      <w:bookmarkEnd w:id="103"/>
    </w:p>
    <w:p w:rsidR="00C62B56" w:rsidRDefault="00C62B56" w:rsidP="00C62B56"/>
    <w:p w:rsidR="00C62B56" w:rsidRDefault="00C62B56" w:rsidP="00C62B56">
      <w:pPr>
        <w:jc w:val="both"/>
      </w:pPr>
      <w:r>
        <w:t xml:space="preserve">В ходе анализа существующего положения в сфере электроснабжения, имеющихся проблем и направлений их решения, в составе программы комплексного развития коммунальной инфраструктуры предполагается реализация ряда мероприятий, направленных на улучшение функционирования систем электроснабжения муниципального образования и повышения их надёжности. </w:t>
      </w:r>
    </w:p>
    <w:p w:rsidR="00C62B56" w:rsidRDefault="00C62B56" w:rsidP="00C62B56">
      <w:pPr>
        <w:jc w:val="both"/>
      </w:pPr>
      <w:r>
        <w:t xml:space="preserve">Данные мероприятия обеспечивают достижение целевых показателей развития систем электроснабжения  МО «Лачиновский сельсовет», приведенных в Разделе 4 Обосновывающих материалов. </w:t>
      </w:r>
    </w:p>
    <w:p w:rsidR="00C62B56" w:rsidRDefault="00C62B56" w:rsidP="00C62B56">
      <w:pPr>
        <w:jc w:val="both"/>
      </w:pPr>
      <w:r>
        <w:lastRenderedPageBreak/>
        <w:t xml:space="preserve">Для обоснования перечисленных проектов использованы материалы следующих документов: </w:t>
      </w:r>
    </w:p>
    <w:p w:rsidR="00C62B56" w:rsidRPr="003137B2" w:rsidRDefault="00C62B56" w:rsidP="00234489">
      <w:pPr>
        <w:pStyle w:val="14"/>
        <w:numPr>
          <w:ilvl w:val="0"/>
          <w:numId w:val="2"/>
        </w:numPr>
        <w:spacing w:line="240" w:lineRule="auto"/>
        <w:jc w:val="left"/>
        <w:rPr>
          <w:sz w:val="24"/>
          <w:szCs w:val="24"/>
        </w:rPr>
      </w:pPr>
      <w:r w:rsidRPr="003137B2">
        <w:rPr>
          <w:sz w:val="24"/>
          <w:szCs w:val="24"/>
        </w:rPr>
        <w:t>Генеральный план города муниципального образования «</w:t>
      </w:r>
      <w:r w:rsidR="00931DE9">
        <w:t>Лачиновский</w:t>
      </w:r>
      <w:r w:rsidRPr="003137B2">
        <w:rPr>
          <w:sz w:val="24"/>
          <w:szCs w:val="24"/>
        </w:rPr>
        <w:t xml:space="preserve">  сельсовет» на расчётный период до 2032года;</w:t>
      </w:r>
    </w:p>
    <w:p w:rsidR="00C62B56" w:rsidRPr="003137B2" w:rsidRDefault="00C62B56" w:rsidP="00234489">
      <w:pPr>
        <w:pStyle w:val="14"/>
        <w:numPr>
          <w:ilvl w:val="0"/>
          <w:numId w:val="2"/>
        </w:numPr>
        <w:spacing w:line="240" w:lineRule="auto"/>
        <w:jc w:val="left"/>
        <w:rPr>
          <w:sz w:val="24"/>
          <w:szCs w:val="24"/>
        </w:rPr>
      </w:pPr>
      <w:r w:rsidRPr="003137B2">
        <w:rPr>
          <w:sz w:val="24"/>
          <w:szCs w:val="24"/>
        </w:rPr>
        <w:t>Стратегии социально-экономического развития МО  до 2025 года;</w:t>
      </w:r>
    </w:p>
    <w:p w:rsidR="00C62B56" w:rsidRPr="003137B2" w:rsidRDefault="00C62B56" w:rsidP="00C62B56">
      <w:pPr>
        <w:rPr>
          <w:szCs w:val="24"/>
        </w:rPr>
      </w:pPr>
    </w:p>
    <w:p w:rsidR="00C62B56" w:rsidRDefault="00C62B56" w:rsidP="00C62B56">
      <w:pPr>
        <w:jc w:val="both"/>
      </w:pPr>
      <w:r>
        <w:t xml:space="preserve">     Мероприятия, предусмотренные вышеперечисленными документами, направлены на обеспечение новых и существующих потребителей жилого и социального комплекса качественными коммунальными услугами, повышение эффективности использования топливно-энергетических ресурсов, снижение вредного воздействия на окружающую среду, повышение надежности и качества электроснабжения. Перечень мероприятий приведен в таблице ниже. </w:t>
      </w:r>
    </w:p>
    <w:p w:rsidR="00C62B56" w:rsidRDefault="00C62B56" w:rsidP="00C62B56">
      <w:pPr>
        <w:jc w:val="both"/>
      </w:pPr>
    </w:p>
    <w:p w:rsidR="00C62B56" w:rsidRDefault="00C62B56" w:rsidP="00C62B56">
      <w:pPr>
        <w:jc w:val="both"/>
      </w:pPr>
      <w:r>
        <w:t xml:space="preserve">Все мероприятия определены для районных электросетей и разделены на две группы: </w:t>
      </w:r>
    </w:p>
    <w:p w:rsidR="00C62B56" w:rsidRDefault="00C62B56" w:rsidP="00C62B56">
      <w:pPr>
        <w:jc w:val="both"/>
      </w:pPr>
      <w:r>
        <w:rPr>
          <w:szCs w:val="24"/>
        </w:rPr>
        <w:sym w:font="Symbol" w:char="F02D"/>
      </w:r>
      <w:r>
        <w:t xml:space="preserve"> мероприятия по проведению капитального ремонта, реконструкции и модернизации объектов систем; </w:t>
      </w:r>
    </w:p>
    <w:p w:rsidR="00C62B56" w:rsidRDefault="00C62B56" w:rsidP="00C62B56">
      <w:pPr>
        <w:jc w:val="both"/>
      </w:pPr>
      <w:r>
        <w:rPr>
          <w:szCs w:val="24"/>
        </w:rPr>
        <w:sym w:font="Symbol" w:char="F02D"/>
      </w:r>
      <w:r>
        <w:t xml:space="preserve"> мероприятия, направленные на подключение новых абонентов, в том числе в проектируемых планировочных жилых районах.</w:t>
      </w:r>
    </w:p>
    <w:p w:rsidR="00C62B56" w:rsidRDefault="00C62B56" w:rsidP="00C62B56"/>
    <w:p w:rsidR="00C62B56" w:rsidRPr="003137B2" w:rsidRDefault="00B41A71" w:rsidP="00C62B56">
      <w:pPr>
        <w:pStyle w:val="2"/>
        <w:rPr>
          <w:b w:val="0"/>
          <w:i w:val="0"/>
        </w:rPr>
      </w:pPr>
      <w:bookmarkStart w:id="104" w:name="_Toc164602555"/>
      <w:bookmarkStart w:id="105" w:name="_Toc164630290"/>
      <w:bookmarkStart w:id="106" w:name="_Toc164676152"/>
      <w:r>
        <w:rPr>
          <w:i w:val="0"/>
        </w:rPr>
        <w:t>5.2.</w:t>
      </w:r>
      <w:r w:rsidR="00C62B56" w:rsidRPr="003137B2">
        <w:rPr>
          <w:i w:val="0"/>
        </w:rPr>
        <w:t>2.  Перечень технических мероприятий и исходная информация  для разработки программы инвестиционных проектов в электроснабжении</w:t>
      </w:r>
      <w:bookmarkEnd w:id="104"/>
      <w:bookmarkEnd w:id="105"/>
      <w:bookmarkEnd w:id="106"/>
    </w:p>
    <w:p w:rsidR="00C62B56" w:rsidRDefault="00C62B56" w:rsidP="00C62B56"/>
    <w:p w:rsidR="00C62B56" w:rsidRDefault="00C62B56" w:rsidP="00C62B56">
      <w:pPr>
        <w:jc w:val="both"/>
      </w:pPr>
      <w:r>
        <w:t xml:space="preserve">     В муниципальном  образовании  и, в целом,   в Касторенском районе в рамках муниципальной программы  «Энергосбережение и повышение энергетической эффективности» в МО "Лачиновский сельсовет" Касторенского района Курской области" от 12.11.2021 года №125 будут  осуществляться мероприятия по техническому перевооружению энергетического сектора, осуществляться более устойчивое и качественное обеспечение энергоресурсами потребителей.</w:t>
      </w:r>
    </w:p>
    <w:p w:rsidR="00C62B56" w:rsidRDefault="00C62B56" w:rsidP="00C62B56">
      <w:pPr>
        <w:jc w:val="both"/>
      </w:pPr>
      <w:r>
        <w:t xml:space="preserve">     Прогноз потребности в электроэнергии в МО «Лачиновский сельсовет» до 2033 года произведен на основе прогноза увеличения жилого фонда МО  на 1000м2 и динамики  населения  муниципального образования.</w:t>
      </w:r>
    </w:p>
    <w:p w:rsidR="00C62B56" w:rsidRDefault="00C62B56" w:rsidP="00C62B56">
      <w:pPr>
        <w:jc w:val="both"/>
      </w:pPr>
      <w:r>
        <w:t xml:space="preserve">Перечень технических мероприятий   для разработки программы инвестиционных проектов в электроснабжении  на 2024-2033годы представлен в  таблице </w:t>
      </w:r>
      <w:r w:rsidR="00B41A71">
        <w:t>5.7</w:t>
      </w:r>
      <w:r>
        <w:t>.</w:t>
      </w:r>
    </w:p>
    <w:p w:rsidR="00C62B56" w:rsidRDefault="00C62B56" w:rsidP="00C62B56"/>
    <w:p w:rsidR="00C62B56" w:rsidRDefault="00C62B56" w:rsidP="00C62B56">
      <w:pPr>
        <w:rPr>
          <w:b/>
          <w:sz w:val="22"/>
          <w:szCs w:val="22"/>
        </w:rPr>
      </w:pPr>
      <w:r>
        <w:rPr>
          <w:b/>
          <w:sz w:val="22"/>
          <w:szCs w:val="22"/>
        </w:rPr>
        <w:t xml:space="preserve">Таблица </w:t>
      </w:r>
      <w:r w:rsidR="00B41A71">
        <w:rPr>
          <w:b/>
          <w:sz w:val="22"/>
          <w:szCs w:val="22"/>
        </w:rPr>
        <w:t>5.7</w:t>
      </w:r>
      <w:r>
        <w:rPr>
          <w:b/>
          <w:sz w:val="22"/>
          <w:szCs w:val="22"/>
        </w:rPr>
        <w:t>.  Перечень технических мероприятий и исходная информация  для разработки программы инвестиционных проектов в электроснабжении (2024-2033годы)</w:t>
      </w:r>
    </w:p>
    <w:tbl>
      <w:tblPr>
        <w:tblW w:w="9803" w:type="dxa"/>
        <w:jc w:val="center"/>
        <w:tblLook w:val="04A0"/>
      </w:tblPr>
      <w:tblGrid>
        <w:gridCol w:w="430"/>
        <w:gridCol w:w="4248"/>
        <w:gridCol w:w="1134"/>
        <w:gridCol w:w="3038"/>
        <w:gridCol w:w="953"/>
      </w:tblGrid>
      <w:tr w:rsidR="00C62B56" w:rsidTr="00DD5AC4">
        <w:trPr>
          <w:trHeight w:val="900"/>
          <w:jc w:val="center"/>
        </w:trPr>
        <w:tc>
          <w:tcPr>
            <w:tcW w:w="430" w:type="dxa"/>
            <w:tcBorders>
              <w:top w:val="single" w:sz="4" w:space="0" w:color="auto"/>
              <w:left w:val="single" w:sz="4" w:space="0" w:color="auto"/>
              <w:bottom w:val="single" w:sz="4" w:space="0" w:color="auto"/>
              <w:right w:val="single" w:sz="4" w:space="0" w:color="auto"/>
            </w:tcBorders>
            <w:vAlign w:val="center"/>
          </w:tcPr>
          <w:p w:rsidR="00C62B56" w:rsidRDefault="00C62B56" w:rsidP="00DD5AC4">
            <w:pPr>
              <w:jc w:val="center"/>
              <w:rPr>
                <w:szCs w:val="22"/>
              </w:rPr>
            </w:pPr>
            <w:r>
              <w:rPr>
                <w:sz w:val="22"/>
                <w:szCs w:val="22"/>
              </w:rPr>
              <w:t>№</w:t>
            </w:r>
          </w:p>
        </w:tc>
        <w:tc>
          <w:tcPr>
            <w:tcW w:w="4248" w:type="dxa"/>
            <w:tcBorders>
              <w:top w:val="single" w:sz="4" w:space="0" w:color="auto"/>
              <w:left w:val="nil"/>
              <w:bottom w:val="single" w:sz="4" w:space="0" w:color="auto"/>
              <w:right w:val="single" w:sz="4" w:space="0" w:color="auto"/>
            </w:tcBorders>
            <w:vAlign w:val="center"/>
          </w:tcPr>
          <w:p w:rsidR="00C62B56" w:rsidRDefault="00C62B56" w:rsidP="00DD5AC4">
            <w:pPr>
              <w:jc w:val="center"/>
              <w:rPr>
                <w:szCs w:val="22"/>
              </w:rPr>
            </w:pPr>
            <w:r>
              <w:rPr>
                <w:sz w:val="22"/>
                <w:szCs w:val="22"/>
              </w:rPr>
              <w:t>Наименование мероприятия /адрес объекта</w:t>
            </w:r>
          </w:p>
        </w:tc>
        <w:tc>
          <w:tcPr>
            <w:tcW w:w="1134" w:type="dxa"/>
            <w:tcBorders>
              <w:top w:val="single" w:sz="4" w:space="0" w:color="auto"/>
              <w:left w:val="nil"/>
              <w:bottom w:val="single" w:sz="4" w:space="0" w:color="auto"/>
              <w:right w:val="single" w:sz="4" w:space="0" w:color="auto"/>
            </w:tcBorders>
            <w:vAlign w:val="center"/>
          </w:tcPr>
          <w:p w:rsidR="00C62B56" w:rsidRDefault="00C62B56" w:rsidP="00DD5AC4">
            <w:pPr>
              <w:jc w:val="center"/>
              <w:rPr>
                <w:szCs w:val="22"/>
              </w:rPr>
            </w:pPr>
            <w:r>
              <w:rPr>
                <w:sz w:val="22"/>
                <w:szCs w:val="22"/>
              </w:rPr>
              <w:t>ед. изм.</w:t>
            </w:r>
          </w:p>
        </w:tc>
        <w:tc>
          <w:tcPr>
            <w:tcW w:w="3038" w:type="dxa"/>
            <w:tcBorders>
              <w:top w:val="single" w:sz="4" w:space="0" w:color="auto"/>
              <w:left w:val="nil"/>
              <w:bottom w:val="single" w:sz="4" w:space="0" w:color="auto"/>
              <w:right w:val="single" w:sz="4" w:space="0" w:color="auto"/>
            </w:tcBorders>
            <w:vAlign w:val="center"/>
          </w:tcPr>
          <w:p w:rsidR="00C62B56" w:rsidRDefault="00C62B56" w:rsidP="00DD5AC4">
            <w:pPr>
              <w:jc w:val="center"/>
              <w:rPr>
                <w:szCs w:val="22"/>
              </w:rPr>
            </w:pPr>
            <w:r>
              <w:rPr>
                <w:sz w:val="22"/>
                <w:szCs w:val="22"/>
              </w:rPr>
              <w:t>Цели реализации мероприятия</w:t>
            </w:r>
          </w:p>
        </w:tc>
        <w:tc>
          <w:tcPr>
            <w:tcW w:w="953" w:type="dxa"/>
            <w:tcBorders>
              <w:top w:val="single" w:sz="4" w:space="0" w:color="auto"/>
              <w:left w:val="nil"/>
              <w:bottom w:val="single" w:sz="4" w:space="0" w:color="auto"/>
              <w:right w:val="single" w:sz="4" w:space="0" w:color="auto"/>
            </w:tcBorders>
            <w:vAlign w:val="center"/>
          </w:tcPr>
          <w:p w:rsidR="00C62B56" w:rsidRDefault="00C62B56" w:rsidP="00DD5AC4">
            <w:pPr>
              <w:jc w:val="center"/>
              <w:rPr>
                <w:szCs w:val="22"/>
              </w:rPr>
            </w:pPr>
            <w:r>
              <w:rPr>
                <w:sz w:val="22"/>
                <w:szCs w:val="22"/>
              </w:rPr>
              <w:t>Данные  для проекта</w:t>
            </w:r>
          </w:p>
        </w:tc>
      </w:tr>
      <w:tr w:rsidR="00C62B56" w:rsidTr="00DD5AC4">
        <w:trPr>
          <w:trHeight w:val="475"/>
          <w:jc w:val="center"/>
        </w:trPr>
        <w:tc>
          <w:tcPr>
            <w:tcW w:w="430" w:type="dxa"/>
            <w:tcBorders>
              <w:top w:val="nil"/>
              <w:left w:val="single" w:sz="4" w:space="0" w:color="auto"/>
              <w:bottom w:val="single" w:sz="4" w:space="0" w:color="auto"/>
              <w:right w:val="single" w:sz="4" w:space="0" w:color="auto"/>
            </w:tcBorders>
            <w:vAlign w:val="center"/>
          </w:tcPr>
          <w:p w:rsidR="00C62B56" w:rsidRDefault="00C62B56" w:rsidP="00DD5AC4">
            <w:pPr>
              <w:jc w:val="center"/>
              <w:rPr>
                <w:szCs w:val="22"/>
              </w:rPr>
            </w:pPr>
            <w:r>
              <w:rPr>
                <w:sz w:val="22"/>
                <w:szCs w:val="22"/>
              </w:rPr>
              <w:t>1</w:t>
            </w:r>
          </w:p>
        </w:tc>
        <w:tc>
          <w:tcPr>
            <w:tcW w:w="4248" w:type="dxa"/>
            <w:tcBorders>
              <w:top w:val="nil"/>
              <w:left w:val="nil"/>
              <w:bottom w:val="single" w:sz="4" w:space="0" w:color="auto"/>
              <w:right w:val="single" w:sz="4" w:space="0" w:color="auto"/>
            </w:tcBorders>
            <w:vAlign w:val="center"/>
          </w:tcPr>
          <w:p w:rsidR="00C62B56" w:rsidRDefault="00C62B56" w:rsidP="00DD5AC4">
            <w:pPr>
              <w:rPr>
                <w:szCs w:val="22"/>
              </w:rPr>
            </w:pPr>
            <w:r>
              <w:rPr>
                <w:color w:val="000000"/>
                <w:sz w:val="18"/>
                <w:szCs w:val="18"/>
              </w:rPr>
              <w:t>Проекты по новому строительству линейных объектов систем электроснабжения для нового индивидуального  строительства (2,5км)</w:t>
            </w:r>
          </w:p>
        </w:tc>
        <w:tc>
          <w:tcPr>
            <w:tcW w:w="1134" w:type="dxa"/>
            <w:tcBorders>
              <w:top w:val="nil"/>
              <w:left w:val="nil"/>
              <w:bottom w:val="single" w:sz="4" w:space="0" w:color="auto"/>
              <w:right w:val="single" w:sz="4" w:space="0" w:color="auto"/>
            </w:tcBorders>
            <w:vAlign w:val="center"/>
          </w:tcPr>
          <w:p w:rsidR="00C62B56" w:rsidRDefault="00C62B56" w:rsidP="00DD5AC4">
            <w:pPr>
              <w:jc w:val="center"/>
              <w:rPr>
                <w:szCs w:val="22"/>
              </w:rPr>
            </w:pPr>
            <w:r>
              <w:rPr>
                <w:sz w:val="22"/>
                <w:szCs w:val="22"/>
              </w:rPr>
              <w:t>шт.</w:t>
            </w:r>
          </w:p>
        </w:tc>
        <w:tc>
          <w:tcPr>
            <w:tcW w:w="3038" w:type="dxa"/>
            <w:tcBorders>
              <w:top w:val="nil"/>
              <w:left w:val="nil"/>
              <w:bottom w:val="single" w:sz="4" w:space="0" w:color="auto"/>
              <w:right w:val="single" w:sz="4" w:space="0" w:color="auto"/>
            </w:tcBorders>
            <w:vAlign w:val="bottom"/>
          </w:tcPr>
          <w:p w:rsidR="00C62B56" w:rsidRDefault="00C62B56" w:rsidP="00DD5AC4">
            <w:pPr>
              <w:rPr>
                <w:szCs w:val="22"/>
              </w:rPr>
            </w:pPr>
            <w:r>
              <w:rPr>
                <w:color w:val="000000"/>
                <w:sz w:val="18"/>
                <w:szCs w:val="18"/>
              </w:rPr>
              <w:t>Обеспечение качественного и надежного электроснабжения существующих и перспектив- ных электрических нагрузок.</w:t>
            </w:r>
          </w:p>
        </w:tc>
        <w:tc>
          <w:tcPr>
            <w:tcW w:w="953" w:type="dxa"/>
            <w:tcBorders>
              <w:top w:val="nil"/>
              <w:left w:val="nil"/>
              <w:bottom w:val="single" w:sz="4" w:space="0" w:color="auto"/>
              <w:right w:val="single" w:sz="4" w:space="0" w:color="auto"/>
            </w:tcBorders>
            <w:vAlign w:val="center"/>
          </w:tcPr>
          <w:p w:rsidR="00C62B56" w:rsidRDefault="00C62B56" w:rsidP="00DD5AC4">
            <w:pPr>
              <w:jc w:val="center"/>
              <w:rPr>
                <w:szCs w:val="22"/>
              </w:rPr>
            </w:pPr>
            <w:r>
              <w:rPr>
                <w:sz w:val="22"/>
                <w:szCs w:val="22"/>
              </w:rPr>
              <w:t>2,5</w:t>
            </w:r>
          </w:p>
        </w:tc>
      </w:tr>
      <w:tr w:rsidR="00C62B56" w:rsidTr="00DD5AC4">
        <w:trPr>
          <w:trHeight w:val="559"/>
          <w:jc w:val="center"/>
        </w:trPr>
        <w:tc>
          <w:tcPr>
            <w:tcW w:w="430" w:type="dxa"/>
            <w:tcBorders>
              <w:top w:val="nil"/>
              <w:left w:val="single" w:sz="4" w:space="0" w:color="auto"/>
              <w:bottom w:val="single" w:sz="4" w:space="0" w:color="auto"/>
              <w:right w:val="single" w:sz="4" w:space="0" w:color="auto"/>
            </w:tcBorders>
            <w:vAlign w:val="center"/>
          </w:tcPr>
          <w:p w:rsidR="00C62B56" w:rsidRDefault="00C62B56" w:rsidP="00DD5AC4">
            <w:pPr>
              <w:jc w:val="center"/>
              <w:rPr>
                <w:szCs w:val="22"/>
              </w:rPr>
            </w:pPr>
            <w:r>
              <w:rPr>
                <w:sz w:val="22"/>
                <w:szCs w:val="22"/>
              </w:rPr>
              <w:t>2</w:t>
            </w:r>
          </w:p>
        </w:tc>
        <w:tc>
          <w:tcPr>
            <w:tcW w:w="4248" w:type="dxa"/>
            <w:tcBorders>
              <w:top w:val="nil"/>
              <w:left w:val="nil"/>
              <w:bottom w:val="single" w:sz="4" w:space="0" w:color="auto"/>
              <w:right w:val="single" w:sz="4" w:space="0" w:color="auto"/>
            </w:tcBorders>
            <w:vAlign w:val="center"/>
          </w:tcPr>
          <w:p w:rsidR="00C62B56" w:rsidRDefault="00C62B56" w:rsidP="00DD5AC4">
            <w:pPr>
              <w:rPr>
                <w:szCs w:val="22"/>
              </w:rPr>
            </w:pPr>
            <w:r>
              <w:rPr>
                <w:color w:val="000000"/>
                <w:sz w:val="18"/>
                <w:szCs w:val="18"/>
              </w:rPr>
              <w:t>Проекты по реконструкции и модернизация линейных объектов систем электроснабжения (6,0 км)</w:t>
            </w:r>
          </w:p>
        </w:tc>
        <w:tc>
          <w:tcPr>
            <w:tcW w:w="1134" w:type="dxa"/>
            <w:tcBorders>
              <w:top w:val="nil"/>
              <w:left w:val="nil"/>
              <w:bottom w:val="single" w:sz="4" w:space="0" w:color="auto"/>
              <w:right w:val="single" w:sz="4" w:space="0" w:color="auto"/>
            </w:tcBorders>
            <w:vAlign w:val="center"/>
          </w:tcPr>
          <w:p w:rsidR="00C62B56" w:rsidRDefault="00C62B56" w:rsidP="00DD5AC4">
            <w:pPr>
              <w:jc w:val="center"/>
              <w:rPr>
                <w:szCs w:val="22"/>
              </w:rPr>
            </w:pPr>
            <w:r>
              <w:rPr>
                <w:sz w:val="22"/>
                <w:szCs w:val="22"/>
              </w:rPr>
              <w:t>км</w:t>
            </w:r>
          </w:p>
        </w:tc>
        <w:tc>
          <w:tcPr>
            <w:tcW w:w="3038" w:type="dxa"/>
            <w:tcBorders>
              <w:top w:val="nil"/>
              <w:left w:val="nil"/>
              <w:bottom w:val="single" w:sz="4" w:space="0" w:color="auto"/>
              <w:right w:val="single" w:sz="4" w:space="0" w:color="auto"/>
            </w:tcBorders>
            <w:vAlign w:val="center"/>
          </w:tcPr>
          <w:p w:rsidR="00C62B56" w:rsidRDefault="00C62B56" w:rsidP="00DD5AC4">
            <w:pPr>
              <w:rPr>
                <w:szCs w:val="22"/>
              </w:rPr>
            </w:pPr>
            <w:r>
              <w:rPr>
                <w:color w:val="000000"/>
                <w:sz w:val="20"/>
                <w:szCs w:val="22"/>
              </w:rPr>
              <w:t>Снижение уровня износа сис- тем электроснабжения. Обеспечение существующих и перспективных электрических нагрузок.</w:t>
            </w:r>
          </w:p>
        </w:tc>
        <w:tc>
          <w:tcPr>
            <w:tcW w:w="953" w:type="dxa"/>
            <w:tcBorders>
              <w:top w:val="nil"/>
              <w:left w:val="nil"/>
              <w:bottom w:val="single" w:sz="4" w:space="0" w:color="auto"/>
              <w:right w:val="single" w:sz="4" w:space="0" w:color="auto"/>
            </w:tcBorders>
            <w:vAlign w:val="center"/>
          </w:tcPr>
          <w:p w:rsidR="00C62B56" w:rsidRDefault="00C62B56" w:rsidP="00DD5AC4">
            <w:pPr>
              <w:jc w:val="center"/>
              <w:rPr>
                <w:szCs w:val="22"/>
              </w:rPr>
            </w:pPr>
          </w:p>
          <w:p w:rsidR="00C62B56" w:rsidRDefault="00C62B56" w:rsidP="00DD5AC4">
            <w:pPr>
              <w:jc w:val="center"/>
              <w:rPr>
                <w:szCs w:val="22"/>
              </w:rPr>
            </w:pPr>
            <w:r>
              <w:rPr>
                <w:sz w:val="22"/>
                <w:szCs w:val="22"/>
              </w:rPr>
              <w:t>6,0</w:t>
            </w:r>
          </w:p>
        </w:tc>
      </w:tr>
      <w:tr w:rsidR="00C62B56" w:rsidTr="00DD5AC4">
        <w:trPr>
          <w:trHeight w:val="270"/>
          <w:jc w:val="center"/>
        </w:trPr>
        <w:tc>
          <w:tcPr>
            <w:tcW w:w="430" w:type="dxa"/>
            <w:tcBorders>
              <w:top w:val="nil"/>
              <w:left w:val="single" w:sz="4" w:space="0" w:color="auto"/>
              <w:bottom w:val="single" w:sz="4" w:space="0" w:color="auto"/>
              <w:right w:val="single" w:sz="4" w:space="0" w:color="auto"/>
            </w:tcBorders>
            <w:vAlign w:val="center"/>
          </w:tcPr>
          <w:p w:rsidR="00C62B56" w:rsidRDefault="00C62B56" w:rsidP="00DD5AC4">
            <w:pPr>
              <w:jc w:val="center"/>
              <w:rPr>
                <w:szCs w:val="22"/>
              </w:rPr>
            </w:pPr>
            <w:r>
              <w:rPr>
                <w:sz w:val="22"/>
                <w:szCs w:val="22"/>
              </w:rPr>
              <w:t>3</w:t>
            </w:r>
          </w:p>
        </w:tc>
        <w:tc>
          <w:tcPr>
            <w:tcW w:w="4248" w:type="dxa"/>
            <w:tcBorders>
              <w:top w:val="nil"/>
              <w:left w:val="nil"/>
              <w:bottom w:val="single" w:sz="4" w:space="0" w:color="auto"/>
              <w:right w:val="single" w:sz="4" w:space="0" w:color="auto"/>
            </w:tcBorders>
            <w:vAlign w:val="center"/>
          </w:tcPr>
          <w:p w:rsidR="00C62B56" w:rsidRDefault="00C62B56" w:rsidP="00DD5AC4">
            <w:pPr>
              <w:rPr>
                <w:szCs w:val="22"/>
              </w:rPr>
            </w:pPr>
            <w:r>
              <w:rPr>
                <w:color w:val="000000"/>
                <w:sz w:val="18"/>
                <w:szCs w:val="18"/>
              </w:rPr>
              <w:t>Проекты по реконструкции и модернизация  объектов уличного освещения систем электроснабжения (1,0 км)</w:t>
            </w:r>
          </w:p>
        </w:tc>
        <w:tc>
          <w:tcPr>
            <w:tcW w:w="1134" w:type="dxa"/>
            <w:tcBorders>
              <w:top w:val="nil"/>
              <w:left w:val="nil"/>
              <w:bottom w:val="single" w:sz="4" w:space="0" w:color="auto"/>
              <w:right w:val="single" w:sz="4" w:space="0" w:color="auto"/>
            </w:tcBorders>
            <w:vAlign w:val="center"/>
          </w:tcPr>
          <w:p w:rsidR="00C62B56" w:rsidRDefault="00C62B56" w:rsidP="00DD5AC4">
            <w:pPr>
              <w:jc w:val="center"/>
              <w:rPr>
                <w:szCs w:val="22"/>
              </w:rPr>
            </w:pPr>
            <w:r>
              <w:rPr>
                <w:sz w:val="22"/>
                <w:szCs w:val="22"/>
              </w:rPr>
              <w:t>шт.</w:t>
            </w:r>
          </w:p>
        </w:tc>
        <w:tc>
          <w:tcPr>
            <w:tcW w:w="3038" w:type="dxa"/>
            <w:tcBorders>
              <w:top w:val="nil"/>
              <w:left w:val="nil"/>
              <w:bottom w:val="single" w:sz="4" w:space="0" w:color="auto"/>
              <w:right w:val="single" w:sz="4" w:space="0" w:color="auto"/>
            </w:tcBorders>
            <w:vAlign w:val="bottom"/>
          </w:tcPr>
          <w:p w:rsidR="00C62B56" w:rsidRDefault="00C62B56" w:rsidP="00DD5AC4">
            <w:pPr>
              <w:rPr>
                <w:szCs w:val="22"/>
              </w:rPr>
            </w:pPr>
            <w:r>
              <w:rPr>
                <w:color w:val="000000"/>
                <w:sz w:val="18"/>
                <w:szCs w:val="18"/>
              </w:rPr>
              <w:t>Обеспечение качественного и надежного уличного освещения населённых пунктов</w:t>
            </w:r>
          </w:p>
        </w:tc>
        <w:tc>
          <w:tcPr>
            <w:tcW w:w="953" w:type="dxa"/>
            <w:tcBorders>
              <w:top w:val="nil"/>
              <w:left w:val="nil"/>
              <w:bottom w:val="single" w:sz="4" w:space="0" w:color="auto"/>
              <w:right w:val="single" w:sz="4" w:space="0" w:color="auto"/>
            </w:tcBorders>
            <w:vAlign w:val="center"/>
          </w:tcPr>
          <w:p w:rsidR="00C62B56" w:rsidRDefault="00C62B56" w:rsidP="00DD5AC4">
            <w:pPr>
              <w:jc w:val="center"/>
              <w:rPr>
                <w:szCs w:val="22"/>
              </w:rPr>
            </w:pPr>
            <w:r>
              <w:rPr>
                <w:sz w:val="22"/>
                <w:szCs w:val="22"/>
              </w:rPr>
              <w:t>1,0</w:t>
            </w:r>
          </w:p>
        </w:tc>
      </w:tr>
    </w:tbl>
    <w:p w:rsidR="00C62B56" w:rsidRDefault="00C62B56" w:rsidP="00C62B56">
      <w:pPr>
        <w:jc w:val="both"/>
      </w:pPr>
    </w:p>
    <w:p w:rsidR="00C62B56" w:rsidRDefault="00C62B56" w:rsidP="00C62B56">
      <w:pPr>
        <w:jc w:val="both"/>
      </w:pPr>
    </w:p>
    <w:p w:rsidR="00C62B56" w:rsidRDefault="00C62B56" w:rsidP="00C62B56">
      <w:pPr>
        <w:jc w:val="both"/>
      </w:pPr>
      <w:r>
        <w:lastRenderedPageBreak/>
        <w:t>Для определения долгосрочных ценовых последствий и приведения капитальных вложений в реализацию проектов схемы теплоснабжения к ценам соответствующих лет были использованы следующие макроэкономические параметры, установленные Минэкономразвития России:</w:t>
      </w:r>
    </w:p>
    <w:p w:rsidR="00C62B56" w:rsidRDefault="00C62B56" w:rsidP="00234489">
      <w:pPr>
        <w:numPr>
          <w:ilvl w:val="0"/>
          <w:numId w:val="9"/>
        </w:numPr>
        <w:jc w:val="both"/>
      </w:pPr>
      <w:r>
        <w:t>временно определенные показатели долгосрочного прогноза социально-экономического развития Российской Федерации до 2030 года в соответствии с таблицей прогнозных индексов цен производителей, индексов-дефляторов по видам экономической деятельности, установленных письмом заместителя Министра экономического развития Российской Федерации от 05.10.2017 № 21790- АКДОЗ;</w:t>
      </w:r>
    </w:p>
    <w:p w:rsidR="00C62B56" w:rsidRDefault="00C62B56" w:rsidP="00234489">
      <w:pPr>
        <w:numPr>
          <w:ilvl w:val="0"/>
          <w:numId w:val="9"/>
        </w:numPr>
        <w:jc w:val="both"/>
      </w:pPr>
      <w:r>
        <w:t>Государственные укрупненные нормативы цены строительства (далее – НЦС), приведенные в  сборнике № 12 (НЦС 81-02-12-2024)  раздел 2  для  прокладки одноцепных воздушных линий напряжением 0,4 кВ по железобетонным опорам неизолированными проводами для воздушных линий электропередачи с алюминиевыми жилами по состоянию на 1 квартал 2024года предназначены для планирования инвестиций (капитальных вложений), оценки эффективности использования средств, направляемых на капитальные вложения и подготовки технико-экономических показателей в задании на проектирование электрических сетей, строительство которых финансируется с привлечением средств федерального бюджета.</w:t>
      </w:r>
    </w:p>
    <w:p w:rsidR="00C62B56" w:rsidRDefault="00C62B56" w:rsidP="00C62B56"/>
    <w:p w:rsidR="00C62B56" w:rsidRDefault="00C62B56" w:rsidP="00C62B56">
      <w:pPr>
        <w:jc w:val="both"/>
      </w:pPr>
      <w:r>
        <w:t>Показатели НЦС рассчитаны в уровне цен по состоянию на 01.01.2024 для базового района (Московская область). Коэффициент  перехода  от цен базового района (Московская область) к уровню цен Курской области, определён на основе приказа Министерства регионального развития РФ от 07.03.2024 №160 и составляет 0,91 при подземной  прокладке кабеля, 0,85 при воздушной прокладке провода и 0,93 - для сетей наружного освещения.</w:t>
      </w:r>
    </w:p>
    <w:p w:rsidR="00C62B56" w:rsidRDefault="00C62B56" w:rsidP="00C62B56">
      <w:pPr>
        <w:jc w:val="both"/>
      </w:pPr>
      <w:r>
        <w:t xml:space="preserve">    Укрупненные нормативы представляют собой объем денежных средств необходимый и достаточный для строительства 1 км  сетей электроснабжения для варианта воздушной прокладки.  </w:t>
      </w:r>
    </w:p>
    <w:p w:rsidR="00C62B56" w:rsidRDefault="00C62B56" w:rsidP="00C62B56">
      <w:pPr>
        <w:jc w:val="both"/>
      </w:pPr>
      <w:r>
        <w:t xml:space="preserve">        В соответствии с разделом  2 сборника (НЦС 81-02-12-2024, </w:t>
      </w:r>
      <w:r>
        <w:rPr>
          <w:rFonts w:eastAsia="Calibri"/>
          <w:sz w:val="22"/>
          <w:szCs w:val="22"/>
        </w:rPr>
        <w:t>таблица 12-02-001</w:t>
      </w:r>
      <w:r>
        <w:t xml:space="preserve"> для прокладки одноцепных воздушных линий напряжением 0,4 кВ по железобетонным опорам неизолированными проводами для воздушных линий электропередачи с алюминиевыми жилами стоимость 1км такой линии составляет 1961тыс.руб.</w:t>
      </w:r>
    </w:p>
    <w:p w:rsidR="00C62B56" w:rsidRDefault="00C62B56" w:rsidP="00C62B56">
      <w:pPr>
        <w:jc w:val="both"/>
      </w:pPr>
    </w:p>
    <w:p w:rsidR="00C62B56" w:rsidRDefault="00C62B56" w:rsidP="00C62B56">
      <w:pPr>
        <w:jc w:val="both"/>
        <w:rPr>
          <w:b/>
          <w:bCs/>
          <w:sz w:val="22"/>
          <w:szCs w:val="22"/>
        </w:rPr>
      </w:pPr>
      <w:r>
        <w:rPr>
          <w:b/>
          <w:bCs/>
          <w:sz w:val="22"/>
          <w:szCs w:val="22"/>
        </w:rPr>
        <w:t xml:space="preserve">Таблица </w:t>
      </w:r>
      <w:r w:rsidR="00B41A71">
        <w:rPr>
          <w:b/>
          <w:bCs/>
          <w:sz w:val="22"/>
          <w:szCs w:val="22"/>
        </w:rPr>
        <w:t>5.8</w:t>
      </w:r>
      <w:r>
        <w:rPr>
          <w:b/>
          <w:bCs/>
          <w:sz w:val="22"/>
          <w:szCs w:val="22"/>
        </w:rPr>
        <w:t xml:space="preserve">. Итоговая финансовая оценка технических мероприятий и исходная информация  для определения источников финансирования  программы инвестиционных проектов в электроснабжении  (2024-2033годы) </w:t>
      </w:r>
      <w:r>
        <w:rPr>
          <w:b/>
          <w:bCs/>
          <w:color w:val="000000"/>
          <w:sz w:val="20"/>
        </w:rPr>
        <w:t>с учётом НДС</w:t>
      </w:r>
    </w:p>
    <w:tbl>
      <w:tblPr>
        <w:tblW w:w="10046" w:type="dxa"/>
        <w:tblInd w:w="-5" w:type="dxa"/>
        <w:tblLayout w:type="fixed"/>
        <w:tblLook w:val="04A0"/>
      </w:tblPr>
      <w:tblGrid>
        <w:gridCol w:w="1644"/>
        <w:gridCol w:w="708"/>
        <w:gridCol w:w="709"/>
        <w:gridCol w:w="851"/>
        <w:gridCol w:w="850"/>
        <w:gridCol w:w="908"/>
        <w:gridCol w:w="793"/>
        <w:gridCol w:w="851"/>
        <w:gridCol w:w="850"/>
        <w:gridCol w:w="851"/>
        <w:gridCol w:w="1031"/>
      </w:tblGrid>
      <w:tr w:rsidR="00C62B56" w:rsidTr="00DD5AC4">
        <w:trPr>
          <w:trHeight w:val="397"/>
        </w:trPr>
        <w:tc>
          <w:tcPr>
            <w:tcW w:w="1644" w:type="dxa"/>
            <w:vMerge w:val="restart"/>
            <w:tcBorders>
              <w:top w:val="single" w:sz="4" w:space="0" w:color="000000"/>
              <w:left w:val="single" w:sz="4" w:space="0" w:color="000000"/>
              <w:bottom w:val="single" w:sz="4" w:space="0" w:color="000000"/>
            </w:tcBorders>
            <w:shd w:val="clear" w:color="auto" w:fill="auto"/>
            <w:vAlign w:val="center"/>
          </w:tcPr>
          <w:p w:rsidR="00C62B56" w:rsidRDefault="00C62B56" w:rsidP="00DD5AC4">
            <w:pPr>
              <w:snapToGrid w:val="0"/>
              <w:jc w:val="center"/>
              <w:rPr>
                <w:color w:val="000000"/>
                <w:sz w:val="18"/>
                <w:szCs w:val="18"/>
              </w:rPr>
            </w:pPr>
            <w:r>
              <w:rPr>
                <w:color w:val="000000"/>
                <w:sz w:val="18"/>
                <w:szCs w:val="18"/>
              </w:rPr>
              <w:t>Наименование населённых пунктов</w:t>
            </w:r>
          </w:p>
        </w:tc>
        <w:tc>
          <w:tcPr>
            <w:tcW w:w="708" w:type="dxa"/>
            <w:vMerge w:val="restart"/>
            <w:tcBorders>
              <w:top w:val="single" w:sz="4" w:space="0" w:color="000000"/>
              <w:left w:val="single" w:sz="4" w:space="0" w:color="000000"/>
              <w:bottom w:val="single" w:sz="4" w:space="0" w:color="000000"/>
            </w:tcBorders>
            <w:shd w:val="clear" w:color="auto" w:fill="auto"/>
            <w:vAlign w:val="center"/>
          </w:tcPr>
          <w:p w:rsidR="00C62B56" w:rsidRDefault="00C62B56" w:rsidP="00DD5AC4">
            <w:pPr>
              <w:snapToGrid w:val="0"/>
              <w:jc w:val="center"/>
              <w:rPr>
                <w:color w:val="000000"/>
                <w:sz w:val="18"/>
                <w:szCs w:val="18"/>
              </w:rPr>
            </w:pPr>
            <w:r>
              <w:rPr>
                <w:color w:val="000000"/>
                <w:sz w:val="18"/>
                <w:szCs w:val="18"/>
              </w:rPr>
              <w:t>Ед.изм.</w:t>
            </w:r>
          </w:p>
        </w:tc>
        <w:tc>
          <w:tcPr>
            <w:tcW w:w="769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62B56" w:rsidRDefault="00C62B56" w:rsidP="00DD5AC4">
            <w:pPr>
              <w:snapToGrid w:val="0"/>
              <w:jc w:val="center"/>
              <w:rPr>
                <w:color w:val="000000"/>
                <w:sz w:val="18"/>
                <w:szCs w:val="18"/>
              </w:rPr>
            </w:pPr>
            <w:r>
              <w:rPr>
                <w:color w:val="000000"/>
                <w:sz w:val="18"/>
                <w:szCs w:val="18"/>
              </w:rPr>
              <w:t>Период планирования</w:t>
            </w:r>
          </w:p>
        </w:tc>
      </w:tr>
      <w:tr w:rsidR="00C62B56" w:rsidTr="00FC3BFE">
        <w:trPr>
          <w:trHeight w:val="505"/>
        </w:trPr>
        <w:tc>
          <w:tcPr>
            <w:tcW w:w="1644" w:type="dxa"/>
            <w:vMerge/>
            <w:tcBorders>
              <w:top w:val="single" w:sz="4" w:space="0" w:color="000000"/>
              <w:left w:val="single" w:sz="4" w:space="0" w:color="000000"/>
              <w:bottom w:val="single" w:sz="4" w:space="0" w:color="000000"/>
            </w:tcBorders>
            <w:shd w:val="clear" w:color="auto" w:fill="auto"/>
            <w:vAlign w:val="center"/>
          </w:tcPr>
          <w:p w:rsidR="00C62B56" w:rsidRDefault="00C62B56" w:rsidP="00DD5AC4">
            <w:pPr>
              <w:snapToGrid w:val="0"/>
              <w:jc w:val="center"/>
              <w:rPr>
                <w:color w:val="000000"/>
                <w:sz w:val="18"/>
                <w:szCs w:val="18"/>
              </w:rPr>
            </w:pPr>
          </w:p>
        </w:tc>
        <w:tc>
          <w:tcPr>
            <w:tcW w:w="708" w:type="dxa"/>
            <w:vMerge/>
            <w:tcBorders>
              <w:top w:val="single" w:sz="4" w:space="0" w:color="000000"/>
              <w:left w:val="single" w:sz="4" w:space="0" w:color="000000"/>
              <w:bottom w:val="single" w:sz="4" w:space="0" w:color="000000"/>
            </w:tcBorders>
            <w:shd w:val="clear" w:color="auto" w:fill="auto"/>
            <w:vAlign w:val="center"/>
          </w:tcPr>
          <w:p w:rsidR="00C62B56" w:rsidRDefault="00C62B56" w:rsidP="00DD5AC4">
            <w:pPr>
              <w:snapToGrid w:val="0"/>
              <w:jc w:val="center"/>
              <w:rPr>
                <w:color w:val="000000"/>
                <w:sz w:val="18"/>
                <w:szCs w:val="18"/>
              </w:rPr>
            </w:pPr>
          </w:p>
        </w:tc>
        <w:tc>
          <w:tcPr>
            <w:tcW w:w="709" w:type="dxa"/>
            <w:tcBorders>
              <w:left w:val="single" w:sz="4" w:space="0" w:color="000000"/>
              <w:bottom w:val="single" w:sz="4" w:space="0" w:color="000000"/>
            </w:tcBorders>
            <w:shd w:val="clear" w:color="auto" w:fill="auto"/>
            <w:vAlign w:val="center"/>
          </w:tcPr>
          <w:p w:rsidR="00C62B56" w:rsidRDefault="00C62B56" w:rsidP="00DD5AC4">
            <w:pPr>
              <w:snapToGrid w:val="0"/>
              <w:jc w:val="center"/>
              <w:rPr>
                <w:color w:val="000000"/>
                <w:sz w:val="18"/>
                <w:szCs w:val="18"/>
              </w:rPr>
            </w:pPr>
            <w:r>
              <w:rPr>
                <w:color w:val="000000"/>
                <w:sz w:val="16"/>
                <w:szCs w:val="16"/>
              </w:rPr>
              <w:t>2023</w:t>
            </w:r>
          </w:p>
        </w:tc>
        <w:tc>
          <w:tcPr>
            <w:tcW w:w="851" w:type="dxa"/>
            <w:tcBorders>
              <w:left w:val="single" w:sz="4" w:space="0" w:color="000000"/>
              <w:bottom w:val="single" w:sz="4" w:space="0" w:color="000000"/>
            </w:tcBorders>
            <w:shd w:val="clear" w:color="auto" w:fill="auto"/>
            <w:vAlign w:val="center"/>
          </w:tcPr>
          <w:p w:rsidR="00C62B56" w:rsidRDefault="00C62B56" w:rsidP="00DD5AC4">
            <w:pPr>
              <w:snapToGrid w:val="0"/>
              <w:jc w:val="center"/>
              <w:rPr>
                <w:color w:val="000000"/>
                <w:sz w:val="18"/>
                <w:szCs w:val="18"/>
              </w:rPr>
            </w:pPr>
            <w:r>
              <w:rPr>
                <w:color w:val="000000"/>
                <w:sz w:val="16"/>
                <w:szCs w:val="16"/>
              </w:rPr>
              <w:t>2024</w:t>
            </w:r>
          </w:p>
        </w:tc>
        <w:tc>
          <w:tcPr>
            <w:tcW w:w="850" w:type="dxa"/>
            <w:tcBorders>
              <w:left w:val="single" w:sz="4" w:space="0" w:color="000000"/>
              <w:bottom w:val="single" w:sz="4" w:space="0" w:color="000000"/>
            </w:tcBorders>
            <w:shd w:val="clear" w:color="auto" w:fill="auto"/>
            <w:vAlign w:val="center"/>
          </w:tcPr>
          <w:p w:rsidR="00C62B56" w:rsidRDefault="00C62B56" w:rsidP="00DD5AC4">
            <w:pPr>
              <w:snapToGrid w:val="0"/>
              <w:jc w:val="center"/>
              <w:rPr>
                <w:color w:val="000000"/>
                <w:sz w:val="18"/>
                <w:szCs w:val="18"/>
              </w:rPr>
            </w:pPr>
            <w:r>
              <w:rPr>
                <w:color w:val="000000"/>
                <w:sz w:val="16"/>
                <w:szCs w:val="16"/>
              </w:rPr>
              <w:t>2025</w:t>
            </w:r>
          </w:p>
        </w:tc>
        <w:tc>
          <w:tcPr>
            <w:tcW w:w="908" w:type="dxa"/>
            <w:tcBorders>
              <w:left w:val="single" w:sz="4" w:space="0" w:color="000000"/>
              <w:bottom w:val="single" w:sz="4" w:space="0" w:color="000000"/>
            </w:tcBorders>
            <w:shd w:val="clear" w:color="auto" w:fill="auto"/>
            <w:vAlign w:val="center"/>
          </w:tcPr>
          <w:p w:rsidR="00C62B56" w:rsidRDefault="00C62B56" w:rsidP="00DD5AC4">
            <w:pPr>
              <w:snapToGrid w:val="0"/>
              <w:jc w:val="center"/>
              <w:rPr>
                <w:color w:val="000000"/>
                <w:sz w:val="18"/>
                <w:szCs w:val="18"/>
              </w:rPr>
            </w:pPr>
            <w:r>
              <w:rPr>
                <w:color w:val="000000"/>
                <w:sz w:val="16"/>
                <w:szCs w:val="16"/>
              </w:rPr>
              <w:t>2026</w:t>
            </w:r>
          </w:p>
        </w:tc>
        <w:tc>
          <w:tcPr>
            <w:tcW w:w="793" w:type="dxa"/>
            <w:tcBorders>
              <w:left w:val="single" w:sz="4" w:space="0" w:color="000000"/>
              <w:bottom w:val="single" w:sz="4" w:space="0" w:color="000000"/>
            </w:tcBorders>
            <w:shd w:val="clear" w:color="auto" w:fill="auto"/>
            <w:vAlign w:val="center"/>
          </w:tcPr>
          <w:p w:rsidR="00C62B56" w:rsidRDefault="00C62B56" w:rsidP="00DD5AC4">
            <w:pPr>
              <w:snapToGrid w:val="0"/>
              <w:jc w:val="center"/>
              <w:rPr>
                <w:color w:val="000000"/>
                <w:sz w:val="18"/>
                <w:szCs w:val="18"/>
              </w:rPr>
            </w:pPr>
            <w:r>
              <w:rPr>
                <w:color w:val="000000"/>
                <w:sz w:val="16"/>
                <w:szCs w:val="16"/>
              </w:rPr>
              <w:t>2027</w:t>
            </w:r>
          </w:p>
        </w:tc>
        <w:tc>
          <w:tcPr>
            <w:tcW w:w="851" w:type="dxa"/>
            <w:tcBorders>
              <w:left w:val="single" w:sz="4" w:space="0" w:color="000000"/>
              <w:bottom w:val="single" w:sz="4" w:space="0" w:color="000000"/>
            </w:tcBorders>
            <w:shd w:val="clear" w:color="auto" w:fill="auto"/>
            <w:vAlign w:val="center"/>
          </w:tcPr>
          <w:p w:rsidR="00C62B56" w:rsidRDefault="00C62B56" w:rsidP="00DD5AC4">
            <w:pPr>
              <w:snapToGrid w:val="0"/>
              <w:jc w:val="center"/>
              <w:rPr>
                <w:color w:val="000000"/>
                <w:sz w:val="18"/>
                <w:szCs w:val="18"/>
              </w:rPr>
            </w:pPr>
            <w:r>
              <w:rPr>
                <w:color w:val="000000"/>
                <w:sz w:val="16"/>
                <w:szCs w:val="16"/>
              </w:rPr>
              <w:t>2028</w:t>
            </w:r>
          </w:p>
        </w:tc>
        <w:tc>
          <w:tcPr>
            <w:tcW w:w="850" w:type="dxa"/>
            <w:tcBorders>
              <w:left w:val="single" w:sz="4" w:space="0" w:color="000000"/>
              <w:bottom w:val="single" w:sz="4" w:space="0" w:color="000000"/>
            </w:tcBorders>
            <w:shd w:val="clear" w:color="auto" w:fill="auto"/>
            <w:vAlign w:val="center"/>
          </w:tcPr>
          <w:p w:rsidR="00C62B56" w:rsidRDefault="00C62B56" w:rsidP="00DD5AC4">
            <w:pPr>
              <w:snapToGrid w:val="0"/>
              <w:jc w:val="center"/>
              <w:rPr>
                <w:color w:val="000000"/>
                <w:sz w:val="18"/>
                <w:szCs w:val="18"/>
              </w:rPr>
            </w:pPr>
            <w:r>
              <w:rPr>
                <w:color w:val="000000"/>
                <w:sz w:val="16"/>
                <w:szCs w:val="16"/>
              </w:rPr>
              <w:t>2024-2028</w:t>
            </w:r>
          </w:p>
        </w:tc>
        <w:tc>
          <w:tcPr>
            <w:tcW w:w="851" w:type="dxa"/>
            <w:tcBorders>
              <w:left w:val="single" w:sz="4" w:space="0" w:color="000000"/>
              <w:bottom w:val="single" w:sz="4" w:space="0" w:color="000000"/>
            </w:tcBorders>
            <w:shd w:val="clear" w:color="auto" w:fill="auto"/>
            <w:vAlign w:val="center"/>
          </w:tcPr>
          <w:p w:rsidR="00C62B56" w:rsidRDefault="00C62B56" w:rsidP="00FC3BFE">
            <w:pPr>
              <w:snapToGrid w:val="0"/>
              <w:jc w:val="center"/>
              <w:rPr>
                <w:color w:val="000000"/>
                <w:sz w:val="18"/>
                <w:szCs w:val="18"/>
              </w:rPr>
            </w:pPr>
            <w:r>
              <w:rPr>
                <w:color w:val="000000"/>
                <w:sz w:val="16"/>
                <w:szCs w:val="16"/>
              </w:rPr>
              <w:t>2029-203</w:t>
            </w:r>
            <w:r w:rsidR="00FC3BFE">
              <w:rPr>
                <w:color w:val="000000"/>
                <w:sz w:val="16"/>
                <w:szCs w:val="16"/>
              </w:rPr>
              <w:t>3</w:t>
            </w:r>
          </w:p>
        </w:tc>
        <w:tc>
          <w:tcPr>
            <w:tcW w:w="1031" w:type="dxa"/>
            <w:tcBorders>
              <w:left w:val="single" w:sz="4" w:space="0" w:color="000000"/>
              <w:bottom w:val="single" w:sz="4" w:space="0" w:color="000000"/>
              <w:right w:val="single" w:sz="4" w:space="0" w:color="000000"/>
            </w:tcBorders>
            <w:shd w:val="clear" w:color="auto" w:fill="auto"/>
            <w:vAlign w:val="center"/>
          </w:tcPr>
          <w:p w:rsidR="00C62B56" w:rsidRDefault="00C62B56" w:rsidP="00DD5AC4">
            <w:pPr>
              <w:snapToGrid w:val="0"/>
              <w:jc w:val="center"/>
              <w:rPr>
                <w:color w:val="000000"/>
                <w:sz w:val="18"/>
                <w:szCs w:val="18"/>
              </w:rPr>
            </w:pPr>
            <w:r>
              <w:rPr>
                <w:color w:val="000000"/>
                <w:sz w:val="18"/>
                <w:szCs w:val="18"/>
              </w:rPr>
              <w:t>Итого</w:t>
            </w:r>
          </w:p>
        </w:tc>
      </w:tr>
      <w:tr w:rsidR="00C62B56" w:rsidTr="00FC3BFE">
        <w:trPr>
          <w:trHeight w:val="429"/>
        </w:trPr>
        <w:tc>
          <w:tcPr>
            <w:tcW w:w="1644" w:type="dxa"/>
            <w:tcBorders>
              <w:top w:val="single" w:sz="4" w:space="0" w:color="000000"/>
              <w:left w:val="single" w:sz="4" w:space="0" w:color="000000"/>
              <w:bottom w:val="single" w:sz="4" w:space="0" w:color="000000"/>
            </w:tcBorders>
            <w:shd w:val="clear" w:color="auto" w:fill="auto"/>
            <w:vAlign w:val="center"/>
          </w:tcPr>
          <w:p w:rsidR="00C62B56" w:rsidRDefault="00C62B56" w:rsidP="00DD5AC4">
            <w:pPr>
              <w:snapToGrid w:val="0"/>
              <w:rPr>
                <w:color w:val="00000A"/>
                <w:sz w:val="20"/>
              </w:rPr>
            </w:pPr>
            <w:r>
              <w:rPr>
                <w:color w:val="000000"/>
                <w:sz w:val="18"/>
                <w:szCs w:val="18"/>
              </w:rPr>
              <w:t>Проекты по новому строительству линейных объектов систем электроснабжения для нового индивидуального  строительства (2,5км)</w:t>
            </w:r>
          </w:p>
        </w:tc>
        <w:tc>
          <w:tcPr>
            <w:tcW w:w="708" w:type="dxa"/>
            <w:tcBorders>
              <w:top w:val="single" w:sz="4" w:space="0" w:color="000000"/>
              <w:left w:val="single" w:sz="4" w:space="0" w:color="000000"/>
              <w:bottom w:val="single" w:sz="4" w:space="0" w:color="000000"/>
            </w:tcBorders>
            <w:shd w:val="clear" w:color="auto" w:fill="auto"/>
            <w:vAlign w:val="center"/>
          </w:tcPr>
          <w:p w:rsidR="00C62B56" w:rsidRDefault="00C62B56" w:rsidP="00DD5AC4">
            <w:pPr>
              <w:snapToGrid w:val="0"/>
              <w:rPr>
                <w:sz w:val="20"/>
              </w:rPr>
            </w:pPr>
            <w:r>
              <w:rPr>
                <w:sz w:val="20"/>
              </w:rPr>
              <w:t>т.руб</w:t>
            </w:r>
          </w:p>
        </w:tc>
        <w:tc>
          <w:tcPr>
            <w:tcW w:w="709" w:type="dxa"/>
            <w:tcBorders>
              <w:left w:val="single" w:sz="4" w:space="0" w:color="000000"/>
              <w:bottom w:val="single" w:sz="4" w:space="0" w:color="000000"/>
            </w:tcBorders>
            <w:shd w:val="clear" w:color="auto" w:fill="auto"/>
            <w:vAlign w:val="center"/>
          </w:tcPr>
          <w:p w:rsidR="00C62B56" w:rsidRDefault="00C62B56" w:rsidP="00DD5AC4">
            <w:pPr>
              <w:snapToGrid w:val="0"/>
              <w:jc w:val="center"/>
              <w:rPr>
                <w:color w:val="000000"/>
                <w:sz w:val="18"/>
                <w:szCs w:val="18"/>
              </w:rPr>
            </w:pPr>
          </w:p>
        </w:tc>
        <w:tc>
          <w:tcPr>
            <w:tcW w:w="851" w:type="dxa"/>
            <w:tcBorders>
              <w:left w:val="single" w:sz="4" w:space="0" w:color="000000"/>
              <w:bottom w:val="single" w:sz="4" w:space="0" w:color="000000"/>
            </w:tcBorders>
            <w:shd w:val="clear" w:color="auto" w:fill="auto"/>
            <w:vAlign w:val="center"/>
          </w:tcPr>
          <w:p w:rsidR="00C62B56" w:rsidRDefault="00C62B56" w:rsidP="00DD5AC4">
            <w:pPr>
              <w:snapToGrid w:val="0"/>
              <w:jc w:val="center"/>
              <w:rPr>
                <w:color w:val="000000"/>
                <w:sz w:val="18"/>
                <w:szCs w:val="18"/>
              </w:rPr>
            </w:pPr>
            <w:r>
              <w:rPr>
                <w:color w:val="000000"/>
                <w:sz w:val="18"/>
                <w:szCs w:val="18"/>
              </w:rPr>
              <w:t>545</w:t>
            </w:r>
          </w:p>
        </w:tc>
        <w:tc>
          <w:tcPr>
            <w:tcW w:w="850" w:type="dxa"/>
            <w:tcBorders>
              <w:left w:val="single" w:sz="4" w:space="0" w:color="000000"/>
              <w:bottom w:val="single" w:sz="4" w:space="0" w:color="000000"/>
            </w:tcBorders>
            <w:shd w:val="clear" w:color="auto" w:fill="auto"/>
            <w:vAlign w:val="center"/>
          </w:tcPr>
          <w:p w:rsidR="00C62B56" w:rsidRDefault="00C62B56" w:rsidP="00DD5AC4">
            <w:pPr>
              <w:snapToGrid w:val="0"/>
              <w:jc w:val="center"/>
              <w:rPr>
                <w:color w:val="000000"/>
                <w:sz w:val="18"/>
                <w:szCs w:val="18"/>
              </w:rPr>
            </w:pPr>
            <w:r>
              <w:rPr>
                <w:color w:val="000000"/>
                <w:sz w:val="18"/>
                <w:szCs w:val="18"/>
              </w:rPr>
              <w:t>545</w:t>
            </w:r>
          </w:p>
        </w:tc>
        <w:tc>
          <w:tcPr>
            <w:tcW w:w="908" w:type="dxa"/>
            <w:tcBorders>
              <w:left w:val="single" w:sz="4" w:space="0" w:color="000000"/>
              <w:bottom w:val="single" w:sz="4" w:space="0" w:color="000000"/>
            </w:tcBorders>
            <w:shd w:val="clear" w:color="auto" w:fill="auto"/>
            <w:vAlign w:val="center"/>
          </w:tcPr>
          <w:p w:rsidR="00C62B56" w:rsidRDefault="00C62B56" w:rsidP="00DD5AC4">
            <w:pPr>
              <w:snapToGrid w:val="0"/>
              <w:jc w:val="center"/>
              <w:rPr>
                <w:color w:val="000000"/>
                <w:sz w:val="18"/>
                <w:szCs w:val="18"/>
              </w:rPr>
            </w:pPr>
            <w:r>
              <w:rPr>
                <w:color w:val="000000"/>
                <w:sz w:val="18"/>
                <w:szCs w:val="18"/>
              </w:rPr>
              <w:t>545</w:t>
            </w:r>
          </w:p>
        </w:tc>
        <w:tc>
          <w:tcPr>
            <w:tcW w:w="793" w:type="dxa"/>
            <w:tcBorders>
              <w:left w:val="single" w:sz="4" w:space="0" w:color="000000"/>
              <w:bottom w:val="single" w:sz="4" w:space="0" w:color="000000"/>
            </w:tcBorders>
            <w:shd w:val="clear" w:color="auto" w:fill="auto"/>
            <w:vAlign w:val="center"/>
          </w:tcPr>
          <w:p w:rsidR="00C62B56" w:rsidRDefault="00C62B56" w:rsidP="00DD5AC4">
            <w:pPr>
              <w:snapToGrid w:val="0"/>
              <w:jc w:val="center"/>
              <w:rPr>
                <w:color w:val="000000"/>
                <w:sz w:val="18"/>
                <w:szCs w:val="18"/>
              </w:rPr>
            </w:pPr>
            <w:r>
              <w:rPr>
                <w:color w:val="000000"/>
                <w:sz w:val="18"/>
                <w:szCs w:val="18"/>
              </w:rPr>
              <w:t>545</w:t>
            </w:r>
          </w:p>
        </w:tc>
        <w:tc>
          <w:tcPr>
            <w:tcW w:w="851" w:type="dxa"/>
            <w:tcBorders>
              <w:left w:val="single" w:sz="4" w:space="0" w:color="000000"/>
              <w:bottom w:val="single" w:sz="4" w:space="0" w:color="000000"/>
            </w:tcBorders>
            <w:shd w:val="clear" w:color="auto" w:fill="auto"/>
            <w:vAlign w:val="center"/>
          </w:tcPr>
          <w:p w:rsidR="00C62B56" w:rsidRDefault="00C62B56" w:rsidP="00DD5AC4">
            <w:pPr>
              <w:snapToGrid w:val="0"/>
              <w:jc w:val="center"/>
              <w:rPr>
                <w:color w:val="000000"/>
                <w:sz w:val="18"/>
                <w:szCs w:val="18"/>
              </w:rPr>
            </w:pPr>
            <w:r>
              <w:rPr>
                <w:color w:val="000000"/>
                <w:sz w:val="18"/>
                <w:szCs w:val="18"/>
              </w:rPr>
              <w:t>545</w:t>
            </w:r>
          </w:p>
        </w:tc>
        <w:tc>
          <w:tcPr>
            <w:tcW w:w="850" w:type="dxa"/>
            <w:tcBorders>
              <w:left w:val="single" w:sz="4" w:space="0" w:color="000000"/>
              <w:bottom w:val="single" w:sz="4" w:space="0" w:color="000000"/>
            </w:tcBorders>
            <w:shd w:val="clear" w:color="auto" w:fill="auto"/>
            <w:vAlign w:val="center"/>
          </w:tcPr>
          <w:p w:rsidR="00C62B56" w:rsidRDefault="00C62B56" w:rsidP="00DD5AC4">
            <w:pPr>
              <w:snapToGrid w:val="0"/>
              <w:jc w:val="center"/>
              <w:rPr>
                <w:color w:val="000000"/>
                <w:sz w:val="18"/>
                <w:szCs w:val="18"/>
              </w:rPr>
            </w:pPr>
            <w:r>
              <w:rPr>
                <w:color w:val="000000"/>
                <w:sz w:val="18"/>
                <w:szCs w:val="18"/>
              </w:rPr>
              <w:t>2725</w:t>
            </w:r>
          </w:p>
        </w:tc>
        <w:tc>
          <w:tcPr>
            <w:tcW w:w="851" w:type="dxa"/>
            <w:tcBorders>
              <w:left w:val="single" w:sz="4" w:space="0" w:color="000000"/>
              <w:bottom w:val="single" w:sz="4" w:space="0" w:color="000000"/>
            </w:tcBorders>
            <w:shd w:val="clear" w:color="auto" w:fill="auto"/>
            <w:vAlign w:val="center"/>
          </w:tcPr>
          <w:p w:rsidR="00C62B56" w:rsidRDefault="00C62B56" w:rsidP="00DD5AC4">
            <w:pPr>
              <w:snapToGrid w:val="0"/>
              <w:jc w:val="center"/>
              <w:rPr>
                <w:color w:val="000000"/>
                <w:sz w:val="18"/>
                <w:szCs w:val="18"/>
              </w:rPr>
            </w:pPr>
            <w:r>
              <w:rPr>
                <w:color w:val="000000"/>
                <w:sz w:val="18"/>
                <w:szCs w:val="18"/>
              </w:rPr>
              <w:t>2725</w:t>
            </w:r>
          </w:p>
        </w:tc>
        <w:tc>
          <w:tcPr>
            <w:tcW w:w="1031" w:type="dxa"/>
            <w:tcBorders>
              <w:left w:val="single" w:sz="4" w:space="0" w:color="000000"/>
              <w:bottom w:val="single" w:sz="4" w:space="0" w:color="000000"/>
              <w:right w:val="single" w:sz="4" w:space="0" w:color="000000"/>
            </w:tcBorders>
            <w:shd w:val="clear" w:color="auto" w:fill="auto"/>
            <w:vAlign w:val="center"/>
          </w:tcPr>
          <w:p w:rsidR="00C62B56" w:rsidRDefault="00C62B56" w:rsidP="00DD5AC4">
            <w:pPr>
              <w:snapToGrid w:val="0"/>
              <w:jc w:val="center"/>
              <w:rPr>
                <w:color w:val="000000"/>
                <w:sz w:val="18"/>
                <w:szCs w:val="18"/>
              </w:rPr>
            </w:pPr>
            <w:r>
              <w:rPr>
                <w:color w:val="000000"/>
                <w:sz w:val="18"/>
                <w:szCs w:val="18"/>
              </w:rPr>
              <w:t>5450</w:t>
            </w:r>
          </w:p>
        </w:tc>
      </w:tr>
      <w:tr w:rsidR="00C62B56" w:rsidTr="00FC3BFE">
        <w:trPr>
          <w:trHeight w:val="429"/>
        </w:trPr>
        <w:tc>
          <w:tcPr>
            <w:tcW w:w="1644" w:type="dxa"/>
            <w:tcBorders>
              <w:top w:val="single" w:sz="4" w:space="0" w:color="000000"/>
              <w:left w:val="single" w:sz="4" w:space="0" w:color="000000"/>
              <w:bottom w:val="single" w:sz="4" w:space="0" w:color="000000"/>
            </w:tcBorders>
            <w:shd w:val="clear" w:color="auto" w:fill="auto"/>
            <w:vAlign w:val="center"/>
          </w:tcPr>
          <w:p w:rsidR="00C62B56" w:rsidRDefault="00C62B56" w:rsidP="00DD5AC4">
            <w:pPr>
              <w:snapToGrid w:val="0"/>
              <w:rPr>
                <w:color w:val="00000A"/>
                <w:sz w:val="20"/>
              </w:rPr>
            </w:pPr>
            <w:r>
              <w:rPr>
                <w:color w:val="000000"/>
                <w:sz w:val="18"/>
                <w:szCs w:val="18"/>
              </w:rPr>
              <w:t>Проекты по реконструкции и модернизация линейных объектов систем электроснабжения (6,0 км)</w:t>
            </w:r>
          </w:p>
        </w:tc>
        <w:tc>
          <w:tcPr>
            <w:tcW w:w="708" w:type="dxa"/>
            <w:tcBorders>
              <w:top w:val="single" w:sz="4" w:space="0" w:color="000000"/>
              <w:left w:val="single" w:sz="4" w:space="0" w:color="000000"/>
              <w:bottom w:val="single" w:sz="4" w:space="0" w:color="000000"/>
            </w:tcBorders>
            <w:shd w:val="clear" w:color="auto" w:fill="auto"/>
            <w:vAlign w:val="center"/>
          </w:tcPr>
          <w:p w:rsidR="00C62B56" w:rsidRDefault="00C62B56" w:rsidP="00DD5AC4">
            <w:pPr>
              <w:snapToGrid w:val="0"/>
              <w:rPr>
                <w:sz w:val="20"/>
              </w:rPr>
            </w:pPr>
            <w:r>
              <w:rPr>
                <w:sz w:val="20"/>
              </w:rPr>
              <w:t>т.руб</w:t>
            </w:r>
          </w:p>
        </w:tc>
        <w:tc>
          <w:tcPr>
            <w:tcW w:w="709" w:type="dxa"/>
            <w:tcBorders>
              <w:left w:val="single" w:sz="4" w:space="0" w:color="000000"/>
              <w:bottom w:val="single" w:sz="4" w:space="0" w:color="000000"/>
            </w:tcBorders>
            <w:shd w:val="clear" w:color="auto" w:fill="auto"/>
            <w:vAlign w:val="center"/>
          </w:tcPr>
          <w:p w:rsidR="00C62B56" w:rsidRDefault="00C62B56" w:rsidP="00DD5AC4">
            <w:pPr>
              <w:snapToGrid w:val="0"/>
              <w:jc w:val="center"/>
              <w:rPr>
                <w:color w:val="000000"/>
                <w:sz w:val="18"/>
                <w:szCs w:val="18"/>
              </w:rPr>
            </w:pPr>
          </w:p>
        </w:tc>
        <w:tc>
          <w:tcPr>
            <w:tcW w:w="851" w:type="dxa"/>
            <w:tcBorders>
              <w:left w:val="single" w:sz="4" w:space="0" w:color="000000"/>
              <w:bottom w:val="single" w:sz="4" w:space="0" w:color="000000"/>
            </w:tcBorders>
            <w:shd w:val="clear" w:color="auto" w:fill="auto"/>
            <w:vAlign w:val="center"/>
          </w:tcPr>
          <w:p w:rsidR="00C62B56" w:rsidRDefault="00C62B56" w:rsidP="00DD5AC4">
            <w:pPr>
              <w:snapToGrid w:val="0"/>
              <w:jc w:val="center"/>
              <w:rPr>
                <w:color w:val="000000"/>
                <w:sz w:val="18"/>
                <w:szCs w:val="18"/>
              </w:rPr>
            </w:pPr>
            <w:r>
              <w:rPr>
                <w:color w:val="000000"/>
                <w:sz w:val="18"/>
                <w:szCs w:val="18"/>
              </w:rPr>
              <w:t>1000</w:t>
            </w:r>
          </w:p>
        </w:tc>
        <w:tc>
          <w:tcPr>
            <w:tcW w:w="850" w:type="dxa"/>
            <w:tcBorders>
              <w:left w:val="single" w:sz="4" w:space="0" w:color="000000"/>
              <w:bottom w:val="single" w:sz="4" w:space="0" w:color="000000"/>
            </w:tcBorders>
            <w:shd w:val="clear" w:color="auto" w:fill="auto"/>
            <w:vAlign w:val="center"/>
          </w:tcPr>
          <w:p w:rsidR="00C62B56" w:rsidRDefault="00C62B56" w:rsidP="00DD5AC4">
            <w:pPr>
              <w:snapToGrid w:val="0"/>
              <w:jc w:val="center"/>
              <w:rPr>
                <w:color w:val="000000"/>
                <w:sz w:val="18"/>
                <w:szCs w:val="18"/>
              </w:rPr>
            </w:pPr>
            <w:r>
              <w:rPr>
                <w:color w:val="000000"/>
                <w:sz w:val="18"/>
                <w:szCs w:val="18"/>
              </w:rPr>
              <w:t>1000</w:t>
            </w:r>
          </w:p>
        </w:tc>
        <w:tc>
          <w:tcPr>
            <w:tcW w:w="908" w:type="dxa"/>
            <w:tcBorders>
              <w:left w:val="single" w:sz="4" w:space="0" w:color="000000"/>
              <w:bottom w:val="single" w:sz="4" w:space="0" w:color="000000"/>
            </w:tcBorders>
            <w:shd w:val="clear" w:color="auto" w:fill="auto"/>
            <w:vAlign w:val="center"/>
          </w:tcPr>
          <w:p w:rsidR="00C62B56" w:rsidRDefault="00C62B56" w:rsidP="00DD5AC4">
            <w:pPr>
              <w:snapToGrid w:val="0"/>
              <w:jc w:val="center"/>
              <w:rPr>
                <w:color w:val="000000"/>
                <w:sz w:val="18"/>
                <w:szCs w:val="18"/>
              </w:rPr>
            </w:pPr>
            <w:r>
              <w:rPr>
                <w:color w:val="000000"/>
                <w:sz w:val="18"/>
                <w:szCs w:val="18"/>
              </w:rPr>
              <w:t>1000</w:t>
            </w:r>
          </w:p>
        </w:tc>
        <w:tc>
          <w:tcPr>
            <w:tcW w:w="793" w:type="dxa"/>
            <w:tcBorders>
              <w:left w:val="single" w:sz="4" w:space="0" w:color="000000"/>
              <w:bottom w:val="single" w:sz="4" w:space="0" w:color="000000"/>
            </w:tcBorders>
            <w:shd w:val="clear" w:color="auto" w:fill="auto"/>
            <w:vAlign w:val="center"/>
          </w:tcPr>
          <w:p w:rsidR="00C62B56" w:rsidRDefault="00C62B56" w:rsidP="00DD5AC4">
            <w:pPr>
              <w:snapToGrid w:val="0"/>
              <w:jc w:val="center"/>
              <w:rPr>
                <w:color w:val="000000"/>
                <w:sz w:val="18"/>
                <w:szCs w:val="18"/>
              </w:rPr>
            </w:pPr>
            <w:r>
              <w:rPr>
                <w:color w:val="000000"/>
                <w:sz w:val="18"/>
                <w:szCs w:val="18"/>
              </w:rPr>
              <w:t>1000</w:t>
            </w:r>
          </w:p>
        </w:tc>
        <w:tc>
          <w:tcPr>
            <w:tcW w:w="851" w:type="dxa"/>
            <w:tcBorders>
              <w:left w:val="single" w:sz="4" w:space="0" w:color="000000"/>
              <w:bottom w:val="single" w:sz="4" w:space="0" w:color="000000"/>
            </w:tcBorders>
            <w:shd w:val="clear" w:color="auto" w:fill="auto"/>
            <w:vAlign w:val="center"/>
          </w:tcPr>
          <w:p w:rsidR="00C62B56" w:rsidRDefault="00C62B56" w:rsidP="00DD5AC4">
            <w:pPr>
              <w:snapToGrid w:val="0"/>
              <w:jc w:val="center"/>
              <w:rPr>
                <w:color w:val="000000"/>
                <w:sz w:val="18"/>
                <w:szCs w:val="18"/>
              </w:rPr>
            </w:pPr>
            <w:r>
              <w:rPr>
                <w:color w:val="000000"/>
                <w:sz w:val="18"/>
                <w:szCs w:val="18"/>
              </w:rPr>
              <w:t>1000</w:t>
            </w:r>
          </w:p>
        </w:tc>
        <w:tc>
          <w:tcPr>
            <w:tcW w:w="850" w:type="dxa"/>
            <w:tcBorders>
              <w:left w:val="single" w:sz="4" w:space="0" w:color="000000"/>
              <w:bottom w:val="single" w:sz="4" w:space="0" w:color="000000"/>
            </w:tcBorders>
            <w:shd w:val="clear" w:color="auto" w:fill="auto"/>
            <w:vAlign w:val="center"/>
          </w:tcPr>
          <w:p w:rsidR="00C62B56" w:rsidRDefault="00C62B56" w:rsidP="00DD5AC4">
            <w:pPr>
              <w:snapToGrid w:val="0"/>
              <w:jc w:val="center"/>
              <w:rPr>
                <w:color w:val="000000"/>
                <w:sz w:val="18"/>
                <w:szCs w:val="18"/>
              </w:rPr>
            </w:pPr>
            <w:r>
              <w:rPr>
                <w:color w:val="000000"/>
                <w:sz w:val="18"/>
                <w:szCs w:val="18"/>
              </w:rPr>
              <w:t>5000</w:t>
            </w:r>
          </w:p>
        </w:tc>
        <w:tc>
          <w:tcPr>
            <w:tcW w:w="851" w:type="dxa"/>
            <w:tcBorders>
              <w:left w:val="single" w:sz="4" w:space="0" w:color="000000"/>
              <w:bottom w:val="single" w:sz="4" w:space="0" w:color="000000"/>
            </w:tcBorders>
            <w:shd w:val="clear" w:color="auto" w:fill="auto"/>
            <w:vAlign w:val="center"/>
          </w:tcPr>
          <w:p w:rsidR="00C62B56" w:rsidRDefault="00C62B56" w:rsidP="00DD5AC4">
            <w:pPr>
              <w:snapToGrid w:val="0"/>
              <w:jc w:val="center"/>
              <w:rPr>
                <w:color w:val="000000"/>
                <w:sz w:val="18"/>
                <w:szCs w:val="18"/>
              </w:rPr>
            </w:pPr>
            <w:r>
              <w:rPr>
                <w:color w:val="000000"/>
                <w:sz w:val="18"/>
                <w:szCs w:val="18"/>
              </w:rPr>
              <w:t>5000</w:t>
            </w:r>
          </w:p>
        </w:tc>
        <w:tc>
          <w:tcPr>
            <w:tcW w:w="1031" w:type="dxa"/>
            <w:tcBorders>
              <w:left w:val="single" w:sz="4" w:space="0" w:color="000000"/>
              <w:bottom w:val="single" w:sz="4" w:space="0" w:color="000000"/>
              <w:right w:val="single" w:sz="4" w:space="0" w:color="000000"/>
            </w:tcBorders>
            <w:shd w:val="clear" w:color="auto" w:fill="auto"/>
            <w:vAlign w:val="center"/>
          </w:tcPr>
          <w:p w:rsidR="00C62B56" w:rsidRDefault="00C62B56" w:rsidP="00DD5AC4">
            <w:pPr>
              <w:snapToGrid w:val="0"/>
              <w:jc w:val="center"/>
              <w:rPr>
                <w:color w:val="000000"/>
                <w:sz w:val="18"/>
                <w:szCs w:val="18"/>
              </w:rPr>
            </w:pPr>
            <w:r>
              <w:rPr>
                <w:color w:val="000000"/>
                <w:sz w:val="18"/>
                <w:szCs w:val="18"/>
              </w:rPr>
              <w:t>10000</w:t>
            </w:r>
          </w:p>
        </w:tc>
      </w:tr>
      <w:tr w:rsidR="00C62B56" w:rsidTr="00FC3BFE">
        <w:trPr>
          <w:trHeight w:val="429"/>
        </w:trPr>
        <w:tc>
          <w:tcPr>
            <w:tcW w:w="1644" w:type="dxa"/>
            <w:tcBorders>
              <w:top w:val="single" w:sz="4" w:space="0" w:color="000000"/>
              <w:left w:val="single" w:sz="4" w:space="0" w:color="000000"/>
              <w:bottom w:val="single" w:sz="4" w:space="0" w:color="000000"/>
            </w:tcBorders>
            <w:shd w:val="clear" w:color="auto" w:fill="auto"/>
            <w:vAlign w:val="center"/>
          </w:tcPr>
          <w:p w:rsidR="00C62B56" w:rsidRDefault="00C62B56" w:rsidP="00DD5AC4">
            <w:pPr>
              <w:snapToGrid w:val="0"/>
              <w:rPr>
                <w:color w:val="00000A"/>
                <w:sz w:val="20"/>
              </w:rPr>
            </w:pPr>
            <w:r>
              <w:rPr>
                <w:color w:val="000000"/>
                <w:sz w:val="18"/>
                <w:szCs w:val="18"/>
              </w:rPr>
              <w:t xml:space="preserve">Проекты по реконструкции и модернизация  </w:t>
            </w:r>
            <w:r>
              <w:rPr>
                <w:color w:val="000000"/>
                <w:sz w:val="18"/>
                <w:szCs w:val="18"/>
              </w:rPr>
              <w:lastRenderedPageBreak/>
              <w:t>объектов уличного освещения систем электроснабжения (1,0 км)</w:t>
            </w:r>
          </w:p>
        </w:tc>
        <w:tc>
          <w:tcPr>
            <w:tcW w:w="708" w:type="dxa"/>
            <w:tcBorders>
              <w:top w:val="single" w:sz="4" w:space="0" w:color="000000"/>
              <w:left w:val="single" w:sz="4" w:space="0" w:color="000000"/>
              <w:bottom w:val="single" w:sz="4" w:space="0" w:color="000000"/>
            </w:tcBorders>
            <w:shd w:val="clear" w:color="auto" w:fill="auto"/>
            <w:vAlign w:val="center"/>
          </w:tcPr>
          <w:p w:rsidR="00C62B56" w:rsidRDefault="00C62B56" w:rsidP="00DD5AC4">
            <w:pPr>
              <w:snapToGrid w:val="0"/>
              <w:rPr>
                <w:sz w:val="20"/>
              </w:rPr>
            </w:pPr>
            <w:r>
              <w:rPr>
                <w:sz w:val="20"/>
              </w:rPr>
              <w:lastRenderedPageBreak/>
              <w:t>т.руб</w:t>
            </w:r>
          </w:p>
        </w:tc>
        <w:tc>
          <w:tcPr>
            <w:tcW w:w="709" w:type="dxa"/>
            <w:tcBorders>
              <w:left w:val="single" w:sz="4" w:space="0" w:color="000000"/>
              <w:bottom w:val="single" w:sz="4" w:space="0" w:color="000000"/>
            </w:tcBorders>
            <w:shd w:val="clear" w:color="auto" w:fill="auto"/>
            <w:vAlign w:val="center"/>
          </w:tcPr>
          <w:p w:rsidR="00C62B56" w:rsidRDefault="00C62B56" w:rsidP="00DD5AC4">
            <w:pPr>
              <w:snapToGrid w:val="0"/>
              <w:jc w:val="center"/>
              <w:rPr>
                <w:color w:val="000000"/>
                <w:sz w:val="18"/>
                <w:szCs w:val="18"/>
              </w:rPr>
            </w:pPr>
          </w:p>
        </w:tc>
        <w:tc>
          <w:tcPr>
            <w:tcW w:w="851" w:type="dxa"/>
            <w:tcBorders>
              <w:left w:val="single" w:sz="4" w:space="0" w:color="000000"/>
              <w:bottom w:val="single" w:sz="4" w:space="0" w:color="000000"/>
            </w:tcBorders>
            <w:shd w:val="clear" w:color="auto" w:fill="auto"/>
            <w:vAlign w:val="center"/>
          </w:tcPr>
          <w:p w:rsidR="00C62B56" w:rsidRDefault="00C62B56" w:rsidP="00DD5AC4">
            <w:pPr>
              <w:snapToGrid w:val="0"/>
              <w:jc w:val="center"/>
              <w:rPr>
                <w:color w:val="000000"/>
                <w:sz w:val="18"/>
                <w:szCs w:val="18"/>
              </w:rPr>
            </w:pPr>
            <w:r>
              <w:rPr>
                <w:color w:val="000000"/>
                <w:sz w:val="18"/>
                <w:szCs w:val="18"/>
              </w:rPr>
              <w:t>122</w:t>
            </w:r>
          </w:p>
        </w:tc>
        <w:tc>
          <w:tcPr>
            <w:tcW w:w="850" w:type="dxa"/>
            <w:tcBorders>
              <w:left w:val="single" w:sz="4" w:space="0" w:color="000000"/>
              <w:bottom w:val="single" w:sz="4" w:space="0" w:color="000000"/>
            </w:tcBorders>
            <w:shd w:val="clear" w:color="auto" w:fill="auto"/>
            <w:vAlign w:val="center"/>
          </w:tcPr>
          <w:p w:rsidR="00C62B56" w:rsidRDefault="00C62B56" w:rsidP="00DD5AC4">
            <w:pPr>
              <w:snapToGrid w:val="0"/>
              <w:jc w:val="center"/>
              <w:rPr>
                <w:color w:val="000000"/>
                <w:sz w:val="18"/>
                <w:szCs w:val="18"/>
              </w:rPr>
            </w:pPr>
            <w:r>
              <w:rPr>
                <w:color w:val="000000"/>
                <w:sz w:val="18"/>
                <w:szCs w:val="18"/>
              </w:rPr>
              <w:t>122</w:t>
            </w:r>
          </w:p>
        </w:tc>
        <w:tc>
          <w:tcPr>
            <w:tcW w:w="908" w:type="dxa"/>
            <w:tcBorders>
              <w:left w:val="single" w:sz="4" w:space="0" w:color="000000"/>
              <w:bottom w:val="single" w:sz="4" w:space="0" w:color="000000"/>
            </w:tcBorders>
            <w:shd w:val="clear" w:color="auto" w:fill="auto"/>
            <w:vAlign w:val="center"/>
          </w:tcPr>
          <w:p w:rsidR="00C62B56" w:rsidRDefault="00C62B56" w:rsidP="00DD5AC4">
            <w:pPr>
              <w:snapToGrid w:val="0"/>
              <w:jc w:val="center"/>
              <w:rPr>
                <w:color w:val="000000"/>
                <w:sz w:val="18"/>
                <w:szCs w:val="18"/>
              </w:rPr>
            </w:pPr>
            <w:r>
              <w:rPr>
                <w:color w:val="000000"/>
                <w:sz w:val="18"/>
                <w:szCs w:val="18"/>
              </w:rPr>
              <w:t>122</w:t>
            </w:r>
          </w:p>
        </w:tc>
        <w:tc>
          <w:tcPr>
            <w:tcW w:w="793" w:type="dxa"/>
            <w:tcBorders>
              <w:left w:val="single" w:sz="4" w:space="0" w:color="000000"/>
              <w:bottom w:val="single" w:sz="4" w:space="0" w:color="000000"/>
            </w:tcBorders>
            <w:shd w:val="clear" w:color="auto" w:fill="auto"/>
            <w:vAlign w:val="center"/>
          </w:tcPr>
          <w:p w:rsidR="00C62B56" w:rsidRDefault="00C62B56" w:rsidP="00DD5AC4">
            <w:pPr>
              <w:snapToGrid w:val="0"/>
              <w:jc w:val="center"/>
              <w:rPr>
                <w:color w:val="000000"/>
                <w:sz w:val="18"/>
                <w:szCs w:val="18"/>
              </w:rPr>
            </w:pPr>
            <w:r>
              <w:rPr>
                <w:color w:val="000000"/>
                <w:sz w:val="18"/>
                <w:szCs w:val="18"/>
              </w:rPr>
              <w:t>122</w:t>
            </w:r>
          </w:p>
        </w:tc>
        <w:tc>
          <w:tcPr>
            <w:tcW w:w="851" w:type="dxa"/>
            <w:tcBorders>
              <w:left w:val="single" w:sz="4" w:space="0" w:color="000000"/>
              <w:bottom w:val="single" w:sz="4" w:space="0" w:color="000000"/>
            </w:tcBorders>
            <w:shd w:val="clear" w:color="auto" w:fill="auto"/>
            <w:vAlign w:val="center"/>
          </w:tcPr>
          <w:p w:rsidR="00C62B56" w:rsidRDefault="00C62B56" w:rsidP="00DD5AC4">
            <w:pPr>
              <w:snapToGrid w:val="0"/>
              <w:jc w:val="center"/>
              <w:rPr>
                <w:color w:val="000000"/>
                <w:sz w:val="18"/>
                <w:szCs w:val="18"/>
              </w:rPr>
            </w:pPr>
            <w:r>
              <w:rPr>
                <w:color w:val="000000"/>
                <w:sz w:val="18"/>
                <w:szCs w:val="18"/>
              </w:rPr>
              <w:t>122</w:t>
            </w:r>
          </w:p>
        </w:tc>
        <w:tc>
          <w:tcPr>
            <w:tcW w:w="850" w:type="dxa"/>
            <w:tcBorders>
              <w:left w:val="single" w:sz="4" w:space="0" w:color="000000"/>
              <w:bottom w:val="single" w:sz="4" w:space="0" w:color="000000"/>
            </w:tcBorders>
            <w:shd w:val="clear" w:color="auto" w:fill="auto"/>
            <w:vAlign w:val="center"/>
          </w:tcPr>
          <w:p w:rsidR="00C62B56" w:rsidRDefault="00C62B56" w:rsidP="00DD5AC4">
            <w:pPr>
              <w:snapToGrid w:val="0"/>
              <w:jc w:val="center"/>
              <w:rPr>
                <w:color w:val="000000"/>
                <w:sz w:val="18"/>
                <w:szCs w:val="18"/>
              </w:rPr>
            </w:pPr>
            <w:r>
              <w:rPr>
                <w:color w:val="000000"/>
                <w:sz w:val="18"/>
                <w:szCs w:val="18"/>
              </w:rPr>
              <w:t>610</w:t>
            </w:r>
          </w:p>
        </w:tc>
        <w:tc>
          <w:tcPr>
            <w:tcW w:w="851" w:type="dxa"/>
            <w:tcBorders>
              <w:left w:val="single" w:sz="4" w:space="0" w:color="000000"/>
              <w:bottom w:val="single" w:sz="4" w:space="0" w:color="000000"/>
            </w:tcBorders>
            <w:shd w:val="clear" w:color="auto" w:fill="auto"/>
            <w:vAlign w:val="center"/>
          </w:tcPr>
          <w:p w:rsidR="00C62B56" w:rsidRDefault="00C62B56" w:rsidP="00DD5AC4">
            <w:pPr>
              <w:snapToGrid w:val="0"/>
              <w:jc w:val="center"/>
              <w:rPr>
                <w:color w:val="000000"/>
                <w:sz w:val="18"/>
                <w:szCs w:val="18"/>
              </w:rPr>
            </w:pPr>
            <w:r>
              <w:rPr>
                <w:color w:val="000000"/>
                <w:sz w:val="18"/>
                <w:szCs w:val="18"/>
              </w:rPr>
              <w:t>610</w:t>
            </w:r>
          </w:p>
        </w:tc>
        <w:tc>
          <w:tcPr>
            <w:tcW w:w="1031" w:type="dxa"/>
            <w:tcBorders>
              <w:left w:val="single" w:sz="4" w:space="0" w:color="000000"/>
              <w:bottom w:val="single" w:sz="4" w:space="0" w:color="000000"/>
              <w:right w:val="single" w:sz="4" w:space="0" w:color="000000"/>
            </w:tcBorders>
            <w:shd w:val="clear" w:color="auto" w:fill="auto"/>
            <w:vAlign w:val="center"/>
          </w:tcPr>
          <w:p w:rsidR="00C62B56" w:rsidRDefault="00C62B56" w:rsidP="00DD5AC4">
            <w:pPr>
              <w:snapToGrid w:val="0"/>
              <w:jc w:val="center"/>
              <w:rPr>
                <w:color w:val="000000"/>
                <w:sz w:val="18"/>
                <w:szCs w:val="18"/>
              </w:rPr>
            </w:pPr>
            <w:r>
              <w:rPr>
                <w:color w:val="000000"/>
                <w:sz w:val="18"/>
                <w:szCs w:val="18"/>
              </w:rPr>
              <w:t>1220</w:t>
            </w:r>
          </w:p>
        </w:tc>
      </w:tr>
      <w:tr w:rsidR="00C62B56" w:rsidTr="00FC3BFE">
        <w:trPr>
          <w:trHeight w:val="429"/>
        </w:trPr>
        <w:tc>
          <w:tcPr>
            <w:tcW w:w="1644" w:type="dxa"/>
            <w:tcBorders>
              <w:top w:val="single" w:sz="4" w:space="0" w:color="000000"/>
              <w:left w:val="single" w:sz="4" w:space="0" w:color="000000"/>
              <w:bottom w:val="single" w:sz="4" w:space="0" w:color="000000"/>
            </w:tcBorders>
            <w:shd w:val="clear" w:color="auto" w:fill="auto"/>
            <w:vAlign w:val="center"/>
          </w:tcPr>
          <w:p w:rsidR="00C62B56" w:rsidRDefault="00C62B56" w:rsidP="00DD5AC4">
            <w:pPr>
              <w:snapToGrid w:val="0"/>
              <w:jc w:val="center"/>
              <w:rPr>
                <w:b/>
                <w:bCs/>
                <w:color w:val="000000"/>
                <w:sz w:val="20"/>
              </w:rPr>
            </w:pPr>
            <w:r>
              <w:rPr>
                <w:b/>
                <w:bCs/>
                <w:color w:val="000000"/>
                <w:sz w:val="20"/>
              </w:rPr>
              <w:lastRenderedPageBreak/>
              <w:t>Итого по МО</w:t>
            </w:r>
          </w:p>
        </w:tc>
        <w:tc>
          <w:tcPr>
            <w:tcW w:w="708" w:type="dxa"/>
            <w:tcBorders>
              <w:top w:val="single" w:sz="4" w:space="0" w:color="000000"/>
              <w:left w:val="single" w:sz="4" w:space="0" w:color="000000"/>
              <w:bottom w:val="single" w:sz="4" w:space="0" w:color="000000"/>
            </w:tcBorders>
            <w:shd w:val="clear" w:color="auto" w:fill="auto"/>
            <w:vAlign w:val="center"/>
          </w:tcPr>
          <w:p w:rsidR="00C62B56" w:rsidRDefault="00C62B56" w:rsidP="00DD5AC4">
            <w:pPr>
              <w:snapToGrid w:val="0"/>
              <w:rPr>
                <w:sz w:val="20"/>
              </w:rPr>
            </w:pPr>
            <w:r>
              <w:rPr>
                <w:sz w:val="20"/>
              </w:rPr>
              <w:t>т.руб</w:t>
            </w:r>
          </w:p>
        </w:tc>
        <w:tc>
          <w:tcPr>
            <w:tcW w:w="709" w:type="dxa"/>
            <w:tcBorders>
              <w:left w:val="single" w:sz="4" w:space="0" w:color="000000"/>
              <w:bottom w:val="single" w:sz="4" w:space="0" w:color="000000"/>
            </w:tcBorders>
            <w:shd w:val="clear" w:color="auto" w:fill="auto"/>
            <w:vAlign w:val="center"/>
          </w:tcPr>
          <w:p w:rsidR="00C62B56" w:rsidRDefault="00C62B56" w:rsidP="00DD5AC4">
            <w:pPr>
              <w:snapToGrid w:val="0"/>
              <w:jc w:val="center"/>
              <w:rPr>
                <w:color w:val="000000"/>
                <w:sz w:val="18"/>
                <w:szCs w:val="18"/>
              </w:rPr>
            </w:pPr>
          </w:p>
        </w:tc>
        <w:tc>
          <w:tcPr>
            <w:tcW w:w="851" w:type="dxa"/>
            <w:tcBorders>
              <w:left w:val="single" w:sz="4" w:space="0" w:color="000000"/>
              <w:bottom w:val="single" w:sz="4" w:space="0" w:color="000000"/>
            </w:tcBorders>
            <w:shd w:val="clear" w:color="auto" w:fill="auto"/>
            <w:vAlign w:val="center"/>
          </w:tcPr>
          <w:p w:rsidR="00C62B56" w:rsidRPr="00FC3BFE" w:rsidRDefault="00C62B56" w:rsidP="00DD5AC4">
            <w:pPr>
              <w:snapToGrid w:val="0"/>
              <w:jc w:val="center"/>
              <w:rPr>
                <w:color w:val="000000"/>
                <w:sz w:val="20"/>
              </w:rPr>
            </w:pPr>
            <w:r w:rsidRPr="00FC3BFE">
              <w:rPr>
                <w:color w:val="000000"/>
                <w:sz w:val="20"/>
              </w:rPr>
              <w:t>1667,0</w:t>
            </w:r>
          </w:p>
        </w:tc>
        <w:tc>
          <w:tcPr>
            <w:tcW w:w="850" w:type="dxa"/>
            <w:tcBorders>
              <w:left w:val="single" w:sz="4" w:space="0" w:color="000000"/>
              <w:bottom w:val="single" w:sz="4" w:space="0" w:color="000000"/>
            </w:tcBorders>
            <w:shd w:val="clear" w:color="auto" w:fill="auto"/>
            <w:vAlign w:val="center"/>
          </w:tcPr>
          <w:p w:rsidR="00C62B56" w:rsidRPr="00FC3BFE" w:rsidRDefault="00C62B56" w:rsidP="00DD5AC4">
            <w:pPr>
              <w:snapToGrid w:val="0"/>
              <w:jc w:val="center"/>
              <w:rPr>
                <w:color w:val="000000"/>
                <w:sz w:val="20"/>
              </w:rPr>
            </w:pPr>
            <w:r w:rsidRPr="00FC3BFE">
              <w:rPr>
                <w:color w:val="000000"/>
                <w:sz w:val="20"/>
              </w:rPr>
              <w:t>1667,0</w:t>
            </w:r>
          </w:p>
        </w:tc>
        <w:tc>
          <w:tcPr>
            <w:tcW w:w="908" w:type="dxa"/>
            <w:tcBorders>
              <w:left w:val="single" w:sz="4" w:space="0" w:color="000000"/>
              <w:bottom w:val="single" w:sz="4" w:space="0" w:color="000000"/>
            </w:tcBorders>
            <w:shd w:val="clear" w:color="auto" w:fill="auto"/>
            <w:vAlign w:val="center"/>
          </w:tcPr>
          <w:p w:rsidR="00C62B56" w:rsidRPr="00FC3BFE" w:rsidRDefault="00C62B56" w:rsidP="00DD5AC4">
            <w:pPr>
              <w:snapToGrid w:val="0"/>
              <w:jc w:val="center"/>
              <w:rPr>
                <w:color w:val="000000"/>
                <w:sz w:val="20"/>
              </w:rPr>
            </w:pPr>
            <w:r w:rsidRPr="00FC3BFE">
              <w:rPr>
                <w:color w:val="000000"/>
                <w:sz w:val="20"/>
              </w:rPr>
              <w:t>1667,0</w:t>
            </w:r>
          </w:p>
        </w:tc>
        <w:tc>
          <w:tcPr>
            <w:tcW w:w="793" w:type="dxa"/>
            <w:tcBorders>
              <w:left w:val="single" w:sz="4" w:space="0" w:color="000000"/>
              <w:bottom w:val="single" w:sz="4" w:space="0" w:color="000000"/>
            </w:tcBorders>
            <w:shd w:val="clear" w:color="auto" w:fill="auto"/>
            <w:vAlign w:val="center"/>
          </w:tcPr>
          <w:p w:rsidR="00C62B56" w:rsidRPr="00FC3BFE" w:rsidRDefault="00C62B56" w:rsidP="00DD5AC4">
            <w:pPr>
              <w:snapToGrid w:val="0"/>
              <w:jc w:val="center"/>
              <w:rPr>
                <w:color w:val="000000"/>
                <w:sz w:val="20"/>
              </w:rPr>
            </w:pPr>
            <w:r w:rsidRPr="00FC3BFE">
              <w:rPr>
                <w:color w:val="000000"/>
                <w:sz w:val="20"/>
              </w:rPr>
              <w:t>1667,0</w:t>
            </w:r>
          </w:p>
        </w:tc>
        <w:tc>
          <w:tcPr>
            <w:tcW w:w="851" w:type="dxa"/>
            <w:tcBorders>
              <w:left w:val="single" w:sz="4" w:space="0" w:color="000000"/>
              <w:bottom w:val="single" w:sz="4" w:space="0" w:color="000000"/>
            </w:tcBorders>
            <w:shd w:val="clear" w:color="auto" w:fill="auto"/>
            <w:vAlign w:val="center"/>
          </w:tcPr>
          <w:p w:rsidR="00C62B56" w:rsidRPr="00FC3BFE" w:rsidRDefault="00C62B56" w:rsidP="00DD5AC4">
            <w:pPr>
              <w:snapToGrid w:val="0"/>
              <w:jc w:val="center"/>
              <w:rPr>
                <w:color w:val="000000"/>
                <w:sz w:val="20"/>
              </w:rPr>
            </w:pPr>
            <w:r w:rsidRPr="00FC3BFE">
              <w:rPr>
                <w:color w:val="000000"/>
                <w:sz w:val="20"/>
              </w:rPr>
              <w:t>1667,0</w:t>
            </w:r>
          </w:p>
        </w:tc>
        <w:tc>
          <w:tcPr>
            <w:tcW w:w="850" w:type="dxa"/>
            <w:tcBorders>
              <w:left w:val="single" w:sz="4" w:space="0" w:color="000000"/>
              <w:bottom w:val="single" w:sz="4" w:space="0" w:color="000000"/>
            </w:tcBorders>
            <w:shd w:val="clear" w:color="auto" w:fill="auto"/>
            <w:vAlign w:val="center"/>
          </w:tcPr>
          <w:p w:rsidR="00C62B56" w:rsidRPr="00FC3BFE" w:rsidRDefault="00C62B56" w:rsidP="00DD5AC4">
            <w:pPr>
              <w:snapToGrid w:val="0"/>
              <w:jc w:val="center"/>
              <w:rPr>
                <w:color w:val="000000"/>
                <w:sz w:val="20"/>
              </w:rPr>
            </w:pPr>
            <w:r w:rsidRPr="00FC3BFE">
              <w:rPr>
                <w:color w:val="000000"/>
                <w:sz w:val="20"/>
              </w:rPr>
              <w:t>8335,0</w:t>
            </w:r>
          </w:p>
        </w:tc>
        <w:tc>
          <w:tcPr>
            <w:tcW w:w="851" w:type="dxa"/>
            <w:tcBorders>
              <w:left w:val="single" w:sz="4" w:space="0" w:color="000000"/>
              <w:bottom w:val="single" w:sz="4" w:space="0" w:color="000000"/>
            </w:tcBorders>
            <w:shd w:val="clear" w:color="auto" w:fill="auto"/>
            <w:vAlign w:val="center"/>
          </w:tcPr>
          <w:p w:rsidR="00C62B56" w:rsidRPr="00FC3BFE" w:rsidRDefault="00C62B56" w:rsidP="00DD5AC4">
            <w:pPr>
              <w:snapToGrid w:val="0"/>
              <w:jc w:val="center"/>
              <w:rPr>
                <w:color w:val="000000"/>
                <w:sz w:val="20"/>
              </w:rPr>
            </w:pPr>
            <w:r w:rsidRPr="00FC3BFE">
              <w:rPr>
                <w:color w:val="000000"/>
                <w:sz w:val="20"/>
              </w:rPr>
              <w:t>8335,0</w:t>
            </w:r>
          </w:p>
        </w:tc>
        <w:tc>
          <w:tcPr>
            <w:tcW w:w="1031" w:type="dxa"/>
            <w:tcBorders>
              <w:left w:val="single" w:sz="4" w:space="0" w:color="000000"/>
              <w:bottom w:val="single" w:sz="4" w:space="0" w:color="000000"/>
              <w:right w:val="single" w:sz="4" w:space="0" w:color="000000"/>
            </w:tcBorders>
            <w:shd w:val="clear" w:color="auto" w:fill="auto"/>
            <w:vAlign w:val="center"/>
          </w:tcPr>
          <w:p w:rsidR="00C62B56" w:rsidRPr="00FC3BFE" w:rsidRDefault="00C62B56" w:rsidP="00DD5AC4">
            <w:pPr>
              <w:snapToGrid w:val="0"/>
              <w:jc w:val="center"/>
              <w:rPr>
                <w:color w:val="000000"/>
                <w:sz w:val="20"/>
              </w:rPr>
            </w:pPr>
            <w:r w:rsidRPr="00FC3BFE">
              <w:rPr>
                <w:color w:val="000000"/>
                <w:sz w:val="20"/>
              </w:rPr>
              <w:t>16670,0</w:t>
            </w:r>
          </w:p>
        </w:tc>
      </w:tr>
    </w:tbl>
    <w:p w:rsidR="00C62B56" w:rsidRDefault="00C62B56" w:rsidP="00C62B56">
      <w:pPr>
        <w:spacing w:before="280" w:after="280"/>
        <w:jc w:val="both"/>
      </w:pPr>
      <w:r>
        <w:t xml:space="preserve">В целом, затраты на реконструкцию энергосистемы муниципального образования «Лачиновский сельсовет» составят более 16,67 миллионов рублей. </w:t>
      </w:r>
    </w:p>
    <w:p w:rsidR="00C62B56" w:rsidRDefault="00C62B56" w:rsidP="00C62B56">
      <w:pPr>
        <w:spacing w:before="280" w:after="280"/>
        <w:jc w:val="both"/>
        <w:rPr>
          <w:color w:val="444444"/>
        </w:rPr>
      </w:pPr>
      <w:r>
        <w:t xml:space="preserve">Для данного муниципального образования с учетом реконструкции энергетического оборудования и автоматики будут иметь место </w:t>
      </w:r>
      <w:r>
        <w:rPr>
          <w:color w:val="444444"/>
        </w:rPr>
        <w:t>снижение потерь энергии,  снижение затрат электроэнергии, снижение затрат на ремонт, снижение затрат на зарплату. Данные экономические эффекты  проявятся сразу же после сдачи энергообъектов в эксплуатацию. Окупаемость проекта, учитывая  существующий   тариф  на  транспортировку электрической энергии,  может быть реализована  до 2033 года.</w:t>
      </w:r>
    </w:p>
    <w:p w:rsidR="00C62B56" w:rsidRDefault="00C62B56" w:rsidP="00C62B56">
      <w:pPr>
        <w:textAlignment w:val="baseline"/>
        <w:rPr>
          <w:color w:val="444444"/>
        </w:rPr>
      </w:pPr>
      <w:r>
        <w:rPr>
          <w:color w:val="444444"/>
        </w:rPr>
        <w:t xml:space="preserve">Ожидаемые эффекты (снижение затрат электроэнергии, снижение затрат на ремонт, снижение затрат на зарплату, снижение потерь ЭЭ и т.п.)   при незначительных работах по реконструкции энергообъектов    будут выражаться  частичной заменой  электрических сетей, ремонтом трансформаторных  подстанций и. соответственно, повышением надёжности энергоснабжения в муниципальном образовании. </w:t>
      </w:r>
      <w:r>
        <w:rPr>
          <w:color w:val="444444"/>
        </w:rPr>
        <w:br/>
      </w:r>
    </w:p>
    <w:p w:rsidR="00C62B56" w:rsidRDefault="00C62B56" w:rsidP="00C62B56">
      <w:pPr>
        <w:tabs>
          <w:tab w:val="left" w:pos="0"/>
        </w:tabs>
        <w:jc w:val="both"/>
      </w:pPr>
      <w:r>
        <w:t>Для водоснабжения вводимого индивидуального жилья в населенных пунктах муниципального образования  общей площадью 1000 кв. м) следует  провести реконструкцию изношенных электрических  сетей.</w:t>
      </w:r>
    </w:p>
    <w:p w:rsidR="00C62B56" w:rsidRDefault="00C62B56" w:rsidP="00C62B56"/>
    <w:p w:rsidR="00C62B56" w:rsidRDefault="00B41A71" w:rsidP="00C62B56">
      <w:pPr>
        <w:pStyle w:val="1"/>
        <w:jc w:val="both"/>
        <w:rPr>
          <w:b w:val="0"/>
          <w:sz w:val="28"/>
          <w:szCs w:val="28"/>
        </w:rPr>
      </w:pPr>
      <w:bookmarkStart w:id="107" w:name="_Toc164602556"/>
      <w:bookmarkStart w:id="108" w:name="_Toc164630291"/>
      <w:bookmarkStart w:id="109" w:name="_Toc164676153"/>
      <w:r>
        <w:rPr>
          <w:sz w:val="28"/>
          <w:szCs w:val="28"/>
        </w:rPr>
        <w:t>5.3.Пер</w:t>
      </w:r>
      <w:r w:rsidR="00C62B56">
        <w:rPr>
          <w:sz w:val="28"/>
          <w:szCs w:val="28"/>
        </w:rPr>
        <w:t>спективная схема обращения с твёрдыми коммунальными отходами  муниципального образования</w:t>
      </w:r>
      <w:bookmarkEnd w:id="107"/>
      <w:bookmarkEnd w:id="108"/>
      <w:bookmarkEnd w:id="109"/>
    </w:p>
    <w:p w:rsidR="00C62B56" w:rsidRPr="00691C6F" w:rsidRDefault="00B41A71" w:rsidP="00C62B56">
      <w:pPr>
        <w:pStyle w:val="2"/>
        <w:rPr>
          <w:b w:val="0"/>
          <w:i w:val="0"/>
        </w:rPr>
      </w:pPr>
      <w:bookmarkStart w:id="110" w:name="_Toc164602557"/>
      <w:bookmarkStart w:id="111" w:name="_Toc164630292"/>
      <w:bookmarkStart w:id="112" w:name="_Toc164676154"/>
      <w:r>
        <w:rPr>
          <w:i w:val="0"/>
        </w:rPr>
        <w:t>5.3.1</w:t>
      </w:r>
      <w:r w:rsidR="00C62B56" w:rsidRPr="00691C6F">
        <w:rPr>
          <w:i w:val="0"/>
        </w:rPr>
        <w:t>.Общие положения</w:t>
      </w:r>
      <w:bookmarkEnd w:id="110"/>
      <w:bookmarkEnd w:id="111"/>
      <w:bookmarkEnd w:id="112"/>
    </w:p>
    <w:p w:rsidR="00C62B56" w:rsidRDefault="00C62B56" w:rsidP="00C62B56">
      <w:pPr>
        <w:jc w:val="both"/>
      </w:pPr>
    </w:p>
    <w:p w:rsidR="00C62B56" w:rsidRDefault="00C62B56" w:rsidP="00C62B56">
      <w:pPr>
        <w:jc w:val="both"/>
      </w:pPr>
      <w:r>
        <w:t xml:space="preserve">В ходе анализа существующего положения в сфере обращения с отходами, имеющихся проблем и направлений их решения, в составе программы комплексного развития коммунальной инфраструктуры предполагается реализация ряда мероприятий, направленных на улучшение функционирования системы обращения с отходами города и повышения её надёжности. </w:t>
      </w:r>
    </w:p>
    <w:p w:rsidR="00C62B56" w:rsidRDefault="00C62B56" w:rsidP="00C62B56">
      <w:pPr>
        <w:jc w:val="both"/>
      </w:pPr>
      <w:r>
        <w:t xml:space="preserve">Данные мероприятия обеспечивают достижение целевых показателей развития системы обращения с отходами  МО, приведенных в Разделе 4 Обосновывающих материалов. </w:t>
      </w:r>
    </w:p>
    <w:p w:rsidR="00C62B56" w:rsidRDefault="00C62B56" w:rsidP="00C62B56">
      <w:pPr>
        <w:jc w:val="both"/>
      </w:pPr>
    </w:p>
    <w:p w:rsidR="00C62B56" w:rsidRDefault="00C62B56" w:rsidP="00C62B56">
      <w:pPr>
        <w:jc w:val="both"/>
      </w:pPr>
      <w:r>
        <w:t xml:space="preserve">Для обоснования перечисленных проектов использованы материалы следующих документов: </w:t>
      </w:r>
    </w:p>
    <w:p w:rsidR="00C62B56" w:rsidRPr="003137B2" w:rsidRDefault="00C62B56" w:rsidP="00234489">
      <w:pPr>
        <w:pStyle w:val="14"/>
        <w:numPr>
          <w:ilvl w:val="0"/>
          <w:numId w:val="3"/>
        </w:numPr>
        <w:spacing w:line="240" w:lineRule="auto"/>
        <w:jc w:val="left"/>
        <w:rPr>
          <w:sz w:val="24"/>
          <w:szCs w:val="24"/>
        </w:rPr>
      </w:pPr>
      <w:r w:rsidRPr="003137B2">
        <w:rPr>
          <w:sz w:val="24"/>
          <w:szCs w:val="24"/>
        </w:rPr>
        <w:t xml:space="preserve">Генеральный план </w:t>
      </w:r>
      <w:r w:rsidRPr="003137B2">
        <w:rPr>
          <w:bCs/>
          <w:sz w:val="24"/>
          <w:szCs w:val="24"/>
        </w:rPr>
        <w:t>муниципального образования «</w:t>
      </w:r>
      <w:r>
        <w:rPr>
          <w:bCs/>
          <w:sz w:val="24"/>
          <w:szCs w:val="24"/>
        </w:rPr>
        <w:t>Лачиновский</w:t>
      </w:r>
      <w:r w:rsidRPr="003137B2">
        <w:rPr>
          <w:bCs/>
          <w:sz w:val="24"/>
          <w:szCs w:val="24"/>
        </w:rPr>
        <w:t xml:space="preserve">  сельсовет» </w:t>
      </w:r>
      <w:r w:rsidRPr="003137B2">
        <w:rPr>
          <w:sz w:val="24"/>
          <w:szCs w:val="24"/>
        </w:rPr>
        <w:t>на расчётный период до 203</w:t>
      </w:r>
      <w:r>
        <w:rPr>
          <w:sz w:val="24"/>
          <w:szCs w:val="24"/>
        </w:rPr>
        <w:t>3</w:t>
      </w:r>
      <w:r w:rsidRPr="003137B2">
        <w:rPr>
          <w:sz w:val="24"/>
          <w:szCs w:val="24"/>
        </w:rPr>
        <w:t>года;</w:t>
      </w:r>
    </w:p>
    <w:p w:rsidR="00C62B56" w:rsidRPr="003137B2" w:rsidRDefault="00C62B56" w:rsidP="00234489">
      <w:pPr>
        <w:pStyle w:val="14"/>
        <w:numPr>
          <w:ilvl w:val="0"/>
          <w:numId w:val="4"/>
        </w:numPr>
        <w:spacing w:line="240" w:lineRule="auto"/>
        <w:jc w:val="left"/>
        <w:rPr>
          <w:bCs/>
          <w:color w:val="000000" w:themeColor="text1"/>
          <w:sz w:val="24"/>
          <w:szCs w:val="24"/>
        </w:rPr>
      </w:pPr>
      <w:r w:rsidRPr="003137B2">
        <w:rPr>
          <w:color w:val="000000" w:themeColor="text1"/>
          <w:sz w:val="24"/>
          <w:szCs w:val="24"/>
        </w:rPr>
        <w:t>Постановление от 01.09.2022 г. №101  «Об утверждении прогноза социально-экономического развития муниципального образования «</w:t>
      </w:r>
      <w:r w:rsidR="00931DE9">
        <w:t>Лачиновский</w:t>
      </w:r>
      <w:r w:rsidRPr="003137B2">
        <w:rPr>
          <w:color w:val="000000" w:themeColor="text1"/>
          <w:sz w:val="24"/>
          <w:szCs w:val="24"/>
        </w:rPr>
        <w:t xml:space="preserve"> сельсовет» Касторенского района Курской области на 2023-2025 годы»;</w:t>
      </w:r>
    </w:p>
    <w:p w:rsidR="00C62B56" w:rsidRPr="003137B2" w:rsidRDefault="004F7C6C" w:rsidP="00234489">
      <w:pPr>
        <w:pStyle w:val="14"/>
        <w:numPr>
          <w:ilvl w:val="0"/>
          <w:numId w:val="4"/>
        </w:numPr>
        <w:spacing w:line="240" w:lineRule="auto"/>
        <w:jc w:val="left"/>
        <w:rPr>
          <w:bCs/>
          <w:color w:val="000000" w:themeColor="text1"/>
          <w:sz w:val="24"/>
          <w:szCs w:val="24"/>
        </w:rPr>
      </w:pPr>
      <w:hyperlink r:id="rId16" w:history="1">
        <w:r w:rsidR="00C62B56" w:rsidRPr="003137B2">
          <w:rPr>
            <w:rStyle w:val="70"/>
            <w:color w:val="000000" w:themeColor="text1"/>
            <w:sz w:val="24"/>
            <w:szCs w:val="24"/>
          </w:rPr>
          <w:t>Постановление от 12.11.2021 г. №120 Об утверждении муниципальной программы «Обеспечение доступным и комфортным жильем и коммунальными услугами граждан в МО «</w:t>
        </w:r>
        <w:r w:rsidR="00C62B56">
          <w:rPr>
            <w:rStyle w:val="70"/>
            <w:color w:val="000000" w:themeColor="text1"/>
            <w:sz w:val="24"/>
            <w:szCs w:val="24"/>
          </w:rPr>
          <w:t>Лачиновский</w:t>
        </w:r>
        <w:r w:rsidR="00C62B56" w:rsidRPr="003137B2">
          <w:rPr>
            <w:rStyle w:val="70"/>
            <w:color w:val="000000" w:themeColor="text1"/>
            <w:sz w:val="24"/>
            <w:szCs w:val="24"/>
          </w:rPr>
          <w:t xml:space="preserve"> сельсовет» Касторенского района Курской области»</w:t>
        </w:r>
      </w:hyperlink>
    </w:p>
    <w:p w:rsidR="00C62B56" w:rsidRDefault="00C62B56" w:rsidP="00C62B56"/>
    <w:p w:rsidR="00C62B56" w:rsidRDefault="00C62B56" w:rsidP="00C62B56">
      <w:pPr>
        <w:jc w:val="both"/>
      </w:pPr>
      <w:r>
        <w:lastRenderedPageBreak/>
        <w:t>С 2018 года  начала функционировать  система обращения с отходами в му</w:t>
      </w:r>
      <w:r>
        <w:rPr>
          <w:bCs/>
          <w:szCs w:val="24"/>
        </w:rPr>
        <w:t xml:space="preserve">ниципальном образовании </w:t>
      </w:r>
      <w:r>
        <w:t xml:space="preserve"> согласно региональной программы и территориальной схемы по обращению с отходами,  действующей на  территории  Курской области. </w:t>
      </w:r>
    </w:p>
    <w:p w:rsidR="00C62B56" w:rsidRDefault="00C62B56" w:rsidP="00C62B56">
      <w:pPr>
        <w:jc w:val="both"/>
      </w:pPr>
      <w:r>
        <w:t xml:space="preserve">Мероприятия, предусмотренные вышеперечисленными документами, направлены на обеспечение новых и существующих потребителей качественными коммунальными услугами, повышение эффективности использования топливно-энергетических ресурсов, снижение вредного воздействия на окружающую среду, повышение надежности и качества работы системы обращения с отходами. </w:t>
      </w:r>
    </w:p>
    <w:p w:rsidR="00C62B56" w:rsidRDefault="00C62B56" w:rsidP="00C62B56">
      <w:pPr>
        <w:jc w:val="both"/>
      </w:pPr>
      <w:r>
        <w:t>По мере реализации  мероприятий  инвестиционной программы регионального оператора  в рамках действия   программы КРСКИ  будет увеличиваться  количество контейнерных площадок и, соответственно, контейнеров.</w:t>
      </w:r>
    </w:p>
    <w:p w:rsidR="00C62B56" w:rsidRDefault="00C62B56" w:rsidP="00C62B56"/>
    <w:p w:rsidR="00C62B56" w:rsidRPr="003137B2" w:rsidRDefault="00B41A71" w:rsidP="00C62B56">
      <w:pPr>
        <w:pStyle w:val="2"/>
        <w:jc w:val="both"/>
        <w:rPr>
          <w:rFonts w:ascii="Times New Roman" w:hAnsi="Times New Roman"/>
          <w:b w:val="0"/>
          <w:i w:val="0"/>
        </w:rPr>
      </w:pPr>
      <w:bookmarkStart w:id="113" w:name="_Toc164602558"/>
      <w:bookmarkStart w:id="114" w:name="_Toc164630293"/>
      <w:bookmarkStart w:id="115" w:name="_Toc164676155"/>
      <w:r>
        <w:rPr>
          <w:rFonts w:ascii="Times New Roman" w:hAnsi="Times New Roman"/>
          <w:i w:val="0"/>
        </w:rPr>
        <w:t>5.3.2</w:t>
      </w:r>
      <w:r w:rsidR="00C62B56" w:rsidRPr="003137B2">
        <w:rPr>
          <w:rFonts w:ascii="Times New Roman" w:hAnsi="Times New Roman"/>
          <w:i w:val="0"/>
        </w:rPr>
        <w:t>.  Перечень технических мероприятий и исходная информация  для разработки программы инвестиционных проектов в обращении с ТКО</w:t>
      </w:r>
      <w:bookmarkEnd w:id="113"/>
      <w:bookmarkEnd w:id="114"/>
      <w:bookmarkEnd w:id="115"/>
    </w:p>
    <w:p w:rsidR="00C62B56" w:rsidRDefault="00C62B56" w:rsidP="00C62B56"/>
    <w:p w:rsidR="00C62B56" w:rsidRDefault="00C62B56" w:rsidP="00C62B56">
      <w:pPr>
        <w:jc w:val="both"/>
      </w:pPr>
      <w:r>
        <w:t xml:space="preserve">     В целях улучшения контроля качества,  необходимо  провести анализ существующей ситуации по санитарной очистке территории му</w:t>
      </w:r>
      <w:r>
        <w:rPr>
          <w:bCs/>
          <w:szCs w:val="24"/>
        </w:rPr>
        <w:t>ниципального образования</w:t>
      </w:r>
      <w:r>
        <w:t>, разработать комплекс мероприятий по организации и совершенствованию системы санитарной очистки, обеспечивающей рациональную организацию работы по сбору, быстрому удалению, надежному обезвреживанию и утилизации бытовых отходов в соответствии с действующим экологическим и санитарно-эпидемиологическим законодательством Российской Федерации</w:t>
      </w:r>
    </w:p>
    <w:p w:rsidR="00C62B56" w:rsidRDefault="00C62B56" w:rsidP="00C62B56"/>
    <w:p w:rsidR="00C62B56" w:rsidRDefault="00C62B56" w:rsidP="00C62B56">
      <w:pPr>
        <w:jc w:val="both"/>
      </w:pPr>
      <w:r>
        <w:t>Информация о планируемых мероприятиях в сфере утилизации твёрдых коммунальных отходов на территории муниципального образования отсутствует  в полном объёме и будет приведена в актуализации Программы комплексного развития систем коммунальной инфраструктуры муниципального образования, соответствующей году проведения работ.</w:t>
      </w:r>
    </w:p>
    <w:p w:rsidR="00C62B56" w:rsidRDefault="00C62B56" w:rsidP="00C62B56">
      <w:pPr>
        <w:jc w:val="both"/>
        <w:rPr>
          <w:color w:val="444444"/>
        </w:rPr>
      </w:pPr>
      <w:r>
        <w:rPr>
          <w:color w:val="444444"/>
        </w:rPr>
        <w:t xml:space="preserve">Ожидаемые эффекты    при незначительных работах по обустройству  контейнерных площадок    будут выражаться   повышением экологической надёжности и безопасности  в муниципальном образовании. </w:t>
      </w:r>
    </w:p>
    <w:p w:rsidR="00C62B56" w:rsidRDefault="00C62B56" w:rsidP="00C62B56">
      <w:pPr>
        <w:jc w:val="both"/>
        <w:rPr>
          <w:b/>
          <w:bCs/>
          <w:sz w:val="22"/>
          <w:szCs w:val="22"/>
        </w:rPr>
      </w:pPr>
      <w:r>
        <w:rPr>
          <w:color w:val="444444"/>
        </w:rPr>
        <w:br/>
      </w:r>
      <w:r>
        <w:rPr>
          <w:b/>
          <w:bCs/>
          <w:sz w:val="22"/>
          <w:szCs w:val="22"/>
        </w:rPr>
        <w:t xml:space="preserve">Таблица </w:t>
      </w:r>
      <w:r w:rsidR="00B41A71">
        <w:rPr>
          <w:b/>
          <w:bCs/>
          <w:sz w:val="22"/>
          <w:szCs w:val="22"/>
        </w:rPr>
        <w:t>5.9</w:t>
      </w:r>
      <w:r>
        <w:rPr>
          <w:b/>
          <w:bCs/>
          <w:sz w:val="22"/>
          <w:szCs w:val="22"/>
        </w:rPr>
        <w:t xml:space="preserve">. Итоговая финансовая оценка технических мероприятий и исходная информация  для определения источников финансирования  программы инвестиционных проектов при </w:t>
      </w:r>
      <w:r>
        <w:rPr>
          <w:b/>
        </w:rPr>
        <w:t xml:space="preserve"> обращении с ТКО</w:t>
      </w:r>
      <w:r>
        <w:rPr>
          <w:b/>
          <w:bCs/>
          <w:sz w:val="22"/>
          <w:szCs w:val="22"/>
        </w:rPr>
        <w:t xml:space="preserve">   (2024-203</w:t>
      </w:r>
      <w:r w:rsidR="00FC3BFE">
        <w:rPr>
          <w:b/>
          <w:bCs/>
          <w:sz w:val="22"/>
          <w:szCs w:val="22"/>
        </w:rPr>
        <w:t>3</w:t>
      </w:r>
      <w:r>
        <w:rPr>
          <w:b/>
          <w:bCs/>
          <w:sz w:val="22"/>
          <w:szCs w:val="22"/>
        </w:rPr>
        <w:t xml:space="preserve">годы) </w:t>
      </w:r>
      <w:r>
        <w:rPr>
          <w:b/>
          <w:bCs/>
          <w:color w:val="000000"/>
          <w:sz w:val="20"/>
        </w:rPr>
        <w:t>с учётом НДС</w:t>
      </w:r>
    </w:p>
    <w:p w:rsidR="00C62B56" w:rsidRDefault="00C62B56" w:rsidP="00C62B56">
      <w:pPr>
        <w:textAlignment w:val="baseline"/>
      </w:pP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
        <w:gridCol w:w="1686"/>
        <w:gridCol w:w="803"/>
        <w:gridCol w:w="1527"/>
        <w:gridCol w:w="866"/>
        <w:gridCol w:w="599"/>
        <w:gridCol w:w="599"/>
        <w:gridCol w:w="599"/>
        <w:gridCol w:w="599"/>
        <w:gridCol w:w="843"/>
        <w:gridCol w:w="682"/>
        <w:gridCol w:w="729"/>
      </w:tblGrid>
      <w:tr w:rsidR="00C62B56" w:rsidRPr="00304102" w:rsidTr="00DD5AC4">
        <w:trPr>
          <w:trHeight w:val="570"/>
          <w:jc w:val="center"/>
        </w:trPr>
        <w:tc>
          <w:tcPr>
            <w:tcW w:w="406" w:type="dxa"/>
            <w:vMerge w:val="restart"/>
            <w:shd w:val="clear" w:color="auto" w:fill="auto"/>
            <w:noWrap/>
            <w:vAlign w:val="center"/>
            <w:hideMark/>
          </w:tcPr>
          <w:p w:rsidR="00C62B56" w:rsidRPr="00304102" w:rsidRDefault="00C62B56" w:rsidP="00DD5AC4">
            <w:pPr>
              <w:jc w:val="center"/>
              <w:rPr>
                <w:color w:val="000000"/>
                <w:sz w:val="20"/>
              </w:rPr>
            </w:pPr>
            <w:r w:rsidRPr="00304102">
              <w:rPr>
                <w:color w:val="000000"/>
                <w:sz w:val="20"/>
              </w:rPr>
              <w:t>№</w:t>
            </w:r>
          </w:p>
        </w:tc>
        <w:tc>
          <w:tcPr>
            <w:tcW w:w="1674" w:type="dxa"/>
            <w:vMerge w:val="restart"/>
            <w:shd w:val="clear" w:color="auto" w:fill="auto"/>
            <w:vAlign w:val="center"/>
            <w:hideMark/>
          </w:tcPr>
          <w:p w:rsidR="00C62B56" w:rsidRPr="00304102" w:rsidRDefault="00C62B56" w:rsidP="00DD5AC4">
            <w:pPr>
              <w:jc w:val="center"/>
              <w:rPr>
                <w:color w:val="000000"/>
                <w:sz w:val="20"/>
              </w:rPr>
            </w:pPr>
            <w:r w:rsidRPr="00304102">
              <w:rPr>
                <w:color w:val="000000"/>
                <w:sz w:val="20"/>
              </w:rPr>
              <w:t>Инвестиционные проекты (наименование)</w:t>
            </w:r>
          </w:p>
        </w:tc>
        <w:tc>
          <w:tcPr>
            <w:tcW w:w="798" w:type="dxa"/>
            <w:vMerge w:val="restart"/>
            <w:shd w:val="clear" w:color="auto" w:fill="auto"/>
            <w:vAlign w:val="center"/>
            <w:hideMark/>
          </w:tcPr>
          <w:p w:rsidR="00C62B56" w:rsidRPr="00304102" w:rsidRDefault="00C62B56" w:rsidP="00DD5AC4">
            <w:pPr>
              <w:jc w:val="center"/>
              <w:rPr>
                <w:color w:val="000000"/>
                <w:sz w:val="20"/>
              </w:rPr>
            </w:pPr>
            <w:r w:rsidRPr="00304102">
              <w:rPr>
                <w:color w:val="000000"/>
                <w:sz w:val="20"/>
              </w:rPr>
              <w:t>Ед.изм</w:t>
            </w:r>
          </w:p>
        </w:tc>
        <w:tc>
          <w:tcPr>
            <w:tcW w:w="1517" w:type="dxa"/>
            <w:vMerge w:val="restart"/>
            <w:shd w:val="clear" w:color="auto" w:fill="auto"/>
            <w:vAlign w:val="center"/>
            <w:hideMark/>
          </w:tcPr>
          <w:p w:rsidR="00C62B56" w:rsidRPr="00304102" w:rsidRDefault="00C62B56" w:rsidP="00DD5AC4">
            <w:pPr>
              <w:jc w:val="center"/>
              <w:rPr>
                <w:color w:val="000000"/>
                <w:sz w:val="20"/>
              </w:rPr>
            </w:pPr>
            <w:r w:rsidRPr="00304102">
              <w:rPr>
                <w:color w:val="000000"/>
                <w:sz w:val="20"/>
              </w:rPr>
              <w:t>Цели проекта</w:t>
            </w:r>
          </w:p>
        </w:tc>
        <w:tc>
          <w:tcPr>
            <w:tcW w:w="5516" w:type="dxa"/>
            <w:gridSpan w:val="8"/>
            <w:shd w:val="clear" w:color="auto" w:fill="auto"/>
            <w:noWrap/>
            <w:vAlign w:val="center"/>
            <w:hideMark/>
          </w:tcPr>
          <w:p w:rsidR="00C62B56" w:rsidRPr="00304102" w:rsidRDefault="00C62B56" w:rsidP="00DD5AC4">
            <w:pPr>
              <w:jc w:val="center"/>
              <w:rPr>
                <w:color w:val="000000"/>
                <w:sz w:val="20"/>
              </w:rPr>
            </w:pPr>
            <w:r w:rsidRPr="00304102">
              <w:rPr>
                <w:color w:val="000000"/>
                <w:sz w:val="20"/>
              </w:rPr>
              <w:t>План-график реализации  мероприятий</w:t>
            </w:r>
          </w:p>
        </w:tc>
      </w:tr>
      <w:tr w:rsidR="00C62B56" w:rsidRPr="00304102" w:rsidTr="00DD5AC4">
        <w:trPr>
          <w:trHeight w:val="315"/>
          <w:jc w:val="center"/>
        </w:trPr>
        <w:tc>
          <w:tcPr>
            <w:tcW w:w="406" w:type="dxa"/>
            <w:vMerge/>
            <w:vAlign w:val="center"/>
            <w:hideMark/>
          </w:tcPr>
          <w:p w:rsidR="00C62B56" w:rsidRPr="00304102" w:rsidRDefault="00C62B56" w:rsidP="00DD5AC4">
            <w:pPr>
              <w:jc w:val="center"/>
              <w:rPr>
                <w:color w:val="000000"/>
                <w:sz w:val="20"/>
              </w:rPr>
            </w:pPr>
          </w:p>
        </w:tc>
        <w:tc>
          <w:tcPr>
            <w:tcW w:w="1674" w:type="dxa"/>
            <w:vMerge/>
            <w:vAlign w:val="center"/>
            <w:hideMark/>
          </w:tcPr>
          <w:p w:rsidR="00C62B56" w:rsidRPr="00304102" w:rsidRDefault="00C62B56" w:rsidP="00DD5AC4">
            <w:pPr>
              <w:jc w:val="center"/>
              <w:rPr>
                <w:color w:val="000000"/>
                <w:sz w:val="20"/>
              </w:rPr>
            </w:pPr>
          </w:p>
        </w:tc>
        <w:tc>
          <w:tcPr>
            <w:tcW w:w="798" w:type="dxa"/>
            <w:vMerge/>
            <w:vAlign w:val="center"/>
            <w:hideMark/>
          </w:tcPr>
          <w:p w:rsidR="00C62B56" w:rsidRPr="00304102" w:rsidRDefault="00C62B56" w:rsidP="00DD5AC4">
            <w:pPr>
              <w:jc w:val="center"/>
              <w:rPr>
                <w:color w:val="000000"/>
                <w:sz w:val="20"/>
              </w:rPr>
            </w:pPr>
          </w:p>
        </w:tc>
        <w:tc>
          <w:tcPr>
            <w:tcW w:w="1517" w:type="dxa"/>
            <w:vMerge/>
            <w:vAlign w:val="center"/>
            <w:hideMark/>
          </w:tcPr>
          <w:p w:rsidR="00C62B56" w:rsidRPr="00304102" w:rsidRDefault="00C62B56" w:rsidP="00DD5AC4">
            <w:pPr>
              <w:jc w:val="center"/>
              <w:rPr>
                <w:color w:val="000000"/>
                <w:sz w:val="20"/>
              </w:rPr>
            </w:pPr>
          </w:p>
        </w:tc>
        <w:tc>
          <w:tcPr>
            <w:tcW w:w="866" w:type="dxa"/>
            <w:shd w:val="clear" w:color="auto" w:fill="auto"/>
            <w:noWrap/>
            <w:vAlign w:val="center"/>
            <w:hideMark/>
          </w:tcPr>
          <w:p w:rsidR="00C62B56" w:rsidRPr="00304102" w:rsidRDefault="00C62B56" w:rsidP="00DD5AC4">
            <w:pPr>
              <w:jc w:val="center"/>
              <w:rPr>
                <w:color w:val="000000"/>
                <w:sz w:val="18"/>
                <w:szCs w:val="18"/>
              </w:rPr>
            </w:pPr>
            <w:r w:rsidRPr="00304102">
              <w:rPr>
                <w:color w:val="000000"/>
                <w:sz w:val="18"/>
                <w:szCs w:val="18"/>
              </w:rPr>
              <w:t>2023</w:t>
            </w:r>
          </w:p>
        </w:tc>
        <w:tc>
          <w:tcPr>
            <w:tcW w:w="599" w:type="dxa"/>
            <w:shd w:val="clear" w:color="auto" w:fill="auto"/>
            <w:noWrap/>
            <w:vAlign w:val="center"/>
            <w:hideMark/>
          </w:tcPr>
          <w:p w:rsidR="00C62B56" w:rsidRPr="00304102" w:rsidRDefault="00C62B56" w:rsidP="00DD5AC4">
            <w:pPr>
              <w:jc w:val="center"/>
              <w:rPr>
                <w:color w:val="000000"/>
                <w:sz w:val="18"/>
                <w:szCs w:val="18"/>
              </w:rPr>
            </w:pPr>
            <w:r w:rsidRPr="00304102">
              <w:rPr>
                <w:color w:val="000000"/>
                <w:sz w:val="18"/>
                <w:szCs w:val="18"/>
              </w:rPr>
              <w:t>2024</w:t>
            </w:r>
          </w:p>
        </w:tc>
        <w:tc>
          <w:tcPr>
            <w:tcW w:w="599" w:type="dxa"/>
            <w:shd w:val="clear" w:color="auto" w:fill="auto"/>
            <w:noWrap/>
            <w:vAlign w:val="center"/>
            <w:hideMark/>
          </w:tcPr>
          <w:p w:rsidR="00C62B56" w:rsidRPr="00304102" w:rsidRDefault="00C62B56" w:rsidP="00DD5AC4">
            <w:pPr>
              <w:jc w:val="center"/>
              <w:rPr>
                <w:color w:val="000000"/>
                <w:sz w:val="18"/>
                <w:szCs w:val="18"/>
              </w:rPr>
            </w:pPr>
            <w:r w:rsidRPr="00304102">
              <w:rPr>
                <w:color w:val="000000"/>
                <w:sz w:val="18"/>
                <w:szCs w:val="18"/>
              </w:rPr>
              <w:t>2025</w:t>
            </w:r>
          </w:p>
        </w:tc>
        <w:tc>
          <w:tcPr>
            <w:tcW w:w="599" w:type="dxa"/>
            <w:shd w:val="clear" w:color="auto" w:fill="auto"/>
            <w:noWrap/>
            <w:vAlign w:val="center"/>
            <w:hideMark/>
          </w:tcPr>
          <w:p w:rsidR="00C62B56" w:rsidRPr="00304102" w:rsidRDefault="00C62B56" w:rsidP="00DD5AC4">
            <w:pPr>
              <w:jc w:val="center"/>
              <w:rPr>
                <w:color w:val="000000"/>
                <w:sz w:val="18"/>
                <w:szCs w:val="18"/>
              </w:rPr>
            </w:pPr>
            <w:r w:rsidRPr="00304102">
              <w:rPr>
                <w:color w:val="000000"/>
                <w:sz w:val="18"/>
                <w:szCs w:val="18"/>
              </w:rPr>
              <w:t>2026</w:t>
            </w:r>
          </w:p>
        </w:tc>
        <w:tc>
          <w:tcPr>
            <w:tcW w:w="599" w:type="dxa"/>
            <w:shd w:val="clear" w:color="auto" w:fill="auto"/>
            <w:noWrap/>
            <w:vAlign w:val="center"/>
            <w:hideMark/>
          </w:tcPr>
          <w:p w:rsidR="00C62B56" w:rsidRPr="00304102" w:rsidRDefault="00C62B56" w:rsidP="00DD5AC4">
            <w:pPr>
              <w:jc w:val="center"/>
              <w:rPr>
                <w:color w:val="000000"/>
                <w:sz w:val="18"/>
                <w:szCs w:val="18"/>
              </w:rPr>
            </w:pPr>
            <w:r w:rsidRPr="00304102">
              <w:rPr>
                <w:color w:val="000000"/>
                <w:sz w:val="18"/>
                <w:szCs w:val="18"/>
              </w:rPr>
              <w:t>2027</w:t>
            </w:r>
          </w:p>
        </w:tc>
        <w:tc>
          <w:tcPr>
            <w:tcW w:w="843" w:type="dxa"/>
            <w:shd w:val="clear" w:color="auto" w:fill="auto"/>
            <w:noWrap/>
            <w:vAlign w:val="center"/>
            <w:hideMark/>
          </w:tcPr>
          <w:p w:rsidR="00C62B56" w:rsidRPr="00304102" w:rsidRDefault="00C62B56" w:rsidP="00DD5AC4">
            <w:pPr>
              <w:jc w:val="center"/>
              <w:rPr>
                <w:color w:val="000000"/>
                <w:sz w:val="18"/>
                <w:szCs w:val="18"/>
              </w:rPr>
            </w:pPr>
            <w:r w:rsidRPr="00304102">
              <w:rPr>
                <w:color w:val="000000"/>
                <w:sz w:val="18"/>
                <w:szCs w:val="18"/>
              </w:rPr>
              <w:t>2028</w:t>
            </w:r>
          </w:p>
        </w:tc>
        <w:tc>
          <w:tcPr>
            <w:tcW w:w="682" w:type="dxa"/>
            <w:shd w:val="clear" w:color="auto" w:fill="auto"/>
            <w:noWrap/>
            <w:vAlign w:val="center"/>
            <w:hideMark/>
          </w:tcPr>
          <w:p w:rsidR="00C62B56" w:rsidRPr="00304102" w:rsidRDefault="00C62B56" w:rsidP="00DD5AC4">
            <w:pPr>
              <w:jc w:val="center"/>
              <w:rPr>
                <w:color w:val="000000"/>
                <w:sz w:val="18"/>
                <w:szCs w:val="18"/>
              </w:rPr>
            </w:pPr>
            <w:r w:rsidRPr="00304102">
              <w:rPr>
                <w:color w:val="000000"/>
                <w:sz w:val="18"/>
                <w:szCs w:val="18"/>
              </w:rPr>
              <w:t>2024-2028</w:t>
            </w:r>
          </w:p>
        </w:tc>
        <w:tc>
          <w:tcPr>
            <w:tcW w:w="729" w:type="dxa"/>
            <w:shd w:val="clear" w:color="auto" w:fill="auto"/>
            <w:noWrap/>
            <w:vAlign w:val="center"/>
            <w:hideMark/>
          </w:tcPr>
          <w:p w:rsidR="00C62B56" w:rsidRPr="00304102" w:rsidRDefault="00C62B56" w:rsidP="00FC3BFE">
            <w:pPr>
              <w:jc w:val="center"/>
              <w:rPr>
                <w:color w:val="000000"/>
                <w:sz w:val="18"/>
                <w:szCs w:val="18"/>
              </w:rPr>
            </w:pPr>
            <w:r w:rsidRPr="00304102">
              <w:rPr>
                <w:color w:val="000000"/>
                <w:sz w:val="18"/>
                <w:szCs w:val="18"/>
              </w:rPr>
              <w:t>2029-203</w:t>
            </w:r>
            <w:r w:rsidR="00FC3BFE">
              <w:rPr>
                <w:color w:val="000000"/>
                <w:sz w:val="18"/>
                <w:szCs w:val="18"/>
              </w:rPr>
              <w:t>3</w:t>
            </w:r>
          </w:p>
        </w:tc>
      </w:tr>
      <w:tr w:rsidR="00C62B56" w:rsidRPr="00304102" w:rsidTr="00DD5AC4">
        <w:trPr>
          <w:trHeight w:val="983"/>
          <w:jc w:val="center"/>
        </w:trPr>
        <w:tc>
          <w:tcPr>
            <w:tcW w:w="406" w:type="dxa"/>
            <w:shd w:val="clear" w:color="auto" w:fill="auto"/>
            <w:noWrap/>
            <w:vAlign w:val="center"/>
            <w:hideMark/>
          </w:tcPr>
          <w:p w:rsidR="00C62B56" w:rsidRPr="00304102" w:rsidRDefault="00C62B56" w:rsidP="00DD5AC4">
            <w:pPr>
              <w:jc w:val="center"/>
              <w:rPr>
                <w:color w:val="000000"/>
                <w:sz w:val="20"/>
              </w:rPr>
            </w:pPr>
            <w:r w:rsidRPr="00304102">
              <w:rPr>
                <w:color w:val="000000"/>
                <w:sz w:val="20"/>
              </w:rPr>
              <w:t>1</w:t>
            </w:r>
          </w:p>
        </w:tc>
        <w:tc>
          <w:tcPr>
            <w:tcW w:w="1674" w:type="dxa"/>
            <w:shd w:val="clear" w:color="auto" w:fill="auto"/>
            <w:vAlign w:val="center"/>
            <w:hideMark/>
          </w:tcPr>
          <w:p w:rsidR="00C62B56" w:rsidRPr="00304102" w:rsidRDefault="00C62B56" w:rsidP="00DD5AC4">
            <w:pPr>
              <w:rPr>
                <w:color w:val="000000"/>
                <w:sz w:val="20"/>
              </w:rPr>
            </w:pPr>
            <w:r w:rsidRPr="00304102">
              <w:rPr>
                <w:color w:val="000000"/>
                <w:sz w:val="20"/>
              </w:rPr>
              <w:t>Приобретение  контейнеров для сбора твердых коммунальных отходов</w:t>
            </w:r>
          </w:p>
        </w:tc>
        <w:tc>
          <w:tcPr>
            <w:tcW w:w="798" w:type="dxa"/>
            <w:shd w:val="clear" w:color="auto" w:fill="auto"/>
            <w:vAlign w:val="center"/>
            <w:hideMark/>
          </w:tcPr>
          <w:p w:rsidR="00C62B56" w:rsidRPr="00304102" w:rsidRDefault="00C62B56" w:rsidP="00DD5AC4">
            <w:pPr>
              <w:jc w:val="center"/>
              <w:rPr>
                <w:color w:val="000000"/>
                <w:sz w:val="20"/>
              </w:rPr>
            </w:pPr>
            <w:r w:rsidRPr="00304102">
              <w:rPr>
                <w:color w:val="000000"/>
                <w:sz w:val="20"/>
              </w:rPr>
              <w:t>шт.</w:t>
            </w:r>
          </w:p>
        </w:tc>
        <w:tc>
          <w:tcPr>
            <w:tcW w:w="1517" w:type="dxa"/>
            <w:vMerge w:val="restart"/>
            <w:shd w:val="clear" w:color="auto" w:fill="auto"/>
            <w:vAlign w:val="center"/>
            <w:hideMark/>
          </w:tcPr>
          <w:p w:rsidR="00C62B56" w:rsidRPr="00304102" w:rsidRDefault="00C62B56" w:rsidP="00DD5AC4">
            <w:pPr>
              <w:jc w:val="center"/>
              <w:rPr>
                <w:color w:val="000000"/>
                <w:sz w:val="20"/>
              </w:rPr>
            </w:pPr>
            <w:r w:rsidRPr="00304102">
              <w:rPr>
                <w:color w:val="000000"/>
                <w:sz w:val="20"/>
              </w:rPr>
              <w:t>Повышение  эффективности мероприятий по охране окружающей среды</w:t>
            </w:r>
          </w:p>
        </w:tc>
        <w:tc>
          <w:tcPr>
            <w:tcW w:w="866" w:type="dxa"/>
            <w:shd w:val="clear" w:color="auto" w:fill="auto"/>
            <w:noWrap/>
            <w:vAlign w:val="center"/>
            <w:hideMark/>
          </w:tcPr>
          <w:p w:rsidR="00C62B56" w:rsidRPr="00304102" w:rsidRDefault="00C62B56" w:rsidP="00DD5AC4">
            <w:pPr>
              <w:jc w:val="center"/>
              <w:rPr>
                <w:color w:val="000000"/>
                <w:sz w:val="20"/>
              </w:rPr>
            </w:pPr>
            <w:r>
              <w:rPr>
                <w:color w:val="000000"/>
                <w:sz w:val="20"/>
              </w:rPr>
              <w:t> </w:t>
            </w:r>
          </w:p>
        </w:tc>
        <w:tc>
          <w:tcPr>
            <w:tcW w:w="599" w:type="dxa"/>
            <w:shd w:val="clear" w:color="auto" w:fill="auto"/>
            <w:noWrap/>
            <w:vAlign w:val="center"/>
            <w:hideMark/>
          </w:tcPr>
          <w:p w:rsidR="00C62B56" w:rsidRPr="00304102" w:rsidRDefault="00C62B56" w:rsidP="00DD5AC4">
            <w:pPr>
              <w:jc w:val="center"/>
              <w:rPr>
                <w:color w:val="000000"/>
                <w:sz w:val="20"/>
              </w:rPr>
            </w:pPr>
            <w:r>
              <w:rPr>
                <w:color w:val="000000"/>
                <w:sz w:val="20"/>
              </w:rPr>
              <w:t> </w:t>
            </w:r>
          </w:p>
        </w:tc>
        <w:tc>
          <w:tcPr>
            <w:tcW w:w="599" w:type="dxa"/>
            <w:shd w:val="clear" w:color="auto" w:fill="auto"/>
            <w:noWrap/>
            <w:vAlign w:val="center"/>
            <w:hideMark/>
          </w:tcPr>
          <w:p w:rsidR="00C62B56" w:rsidRPr="00304102" w:rsidRDefault="00C62B56" w:rsidP="00DD5AC4">
            <w:pPr>
              <w:jc w:val="center"/>
              <w:rPr>
                <w:color w:val="000000"/>
                <w:sz w:val="20"/>
              </w:rPr>
            </w:pPr>
            <w:r>
              <w:rPr>
                <w:color w:val="000000"/>
                <w:sz w:val="20"/>
              </w:rPr>
              <w:t>36</w:t>
            </w:r>
          </w:p>
        </w:tc>
        <w:tc>
          <w:tcPr>
            <w:tcW w:w="599" w:type="dxa"/>
            <w:shd w:val="clear" w:color="auto" w:fill="auto"/>
            <w:noWrap/>
            <w:vAlign w:val="center"/>
            <w:hideMark/>
          </w:tcPr>
          <w:p w:rsidR="00C62B56" w:rsidRPr="00304102" w:rsidRDefault="00C62B56" w:rsidP="00DD5AC4">
            <w:pPr>
              <w:jc w:val="center"/>
              <w:rPr>
                <w:color w:val="000000"/>
                <w:sz w:val="20"/>
              </w:rPr>
            </w:pPr>
            <w:r>
              <w:rPr>
                <w:color w:val="000000"/>
                <w:sz w:val="20"/>
              </w:rPr>
              <w:t> </w:t>
            </w:r>
          </w:p>
        </w:tc>
        <w:tc>
          <w:tcPr>
            <w:tcW w:w="599" w:type="dxa"/>
            <w:shd w:val="clear" w:color="auto" w:fill="auto"/>
            <w:noWrap/>
            <w:vAlign w:val="center"/>
            <w:hideMark/>
          </w:tcPr>
          <w:p w:rsidR="00C62B56" w:rsidRPr="00304102" w:rsidRDefault="00C62B56" w:rsidP="00DD5AC4">
            <w:pPr>
              <w:jc w:val="center"/>
              <w:rPr>
                <w:color w:val="000000"/>
                <w:sz w:val="20"/>
              </w:rPr>
            </w:pPr>
            <w:r>
              <w:rPr>
                <w:color w:val="000000"/>
                <w:sz w:val="20"/>
              </w:rPr>
              <w:t> </w:t>
            </w:r>
          </w:p>
        </w:tc>
        <w:tc>
          <w:tcPr>
            <w:tcW w:w="843" w:type="dxa"/>
            <w:shd w:val="clear" w:color="auto" w:fill="auto"/>
            <w:noWrap/>
            <w:vAlign w:val="center"/>
            <w:hideMark/>
          </w:tcPr>
          <w:p w:rsidR="00C62B56" w:rsidRPr="00304102" w:rsidRDefault="00C62B56" w:rsidP="00DD5AC4">
            <w:pPr>
              <w:jc w:val="center"/>
              <w:rPr>
                <w:color w:val="000000"/>
                <w:sz w:val="20"/>
              </w:rPr>
            </w:pPr>
            <w:r>
              <w:rPr>
                <w:color w:val="000000"/>
                <w:sz w:val="20"/>
              </w:rPr>
              <w:t>36</w:t>
            </w:r>
          </w:p>
        </w:tc>
        <w:tc>
          <w:tcPr>
            <w:tcW w:w="682" w:type="dxa"/>
            <w:shd w:val="clear" w:color="auto" w:fill="auto"/>
            <w:noWrap/>
            <w:vAlign w:val="center"/>
            <w:hideMark/>
          </w:tcPr>
          <w:p w:rsidR="00C62B56" w:rsidRPr="00304102" w:rsidRDefault="00C62B56" w:rsidP="00DD5AC4">
            <w:pPr>
              <w:jc w:val="center"/>
              <w:rPr>
                <w:color w:val="000000"/>
                <w:sz w:val="20"/>
              </w:rPr>
            </w:pPr>
            <w:r>
              <w:rPr>
                <w:color w:val="000000"/>
                <w:sz w:val="20"/>
              </w:rPr>
              <w:t>36</w:t>
            </w:r>
          </w:p>
        </w:tc>
        <w:tc>
          <w:tcPr>
            <w:tcW w:w="729" w:type="dxa"/>
            <w:shd w:val="clear" w:color="auto" w:fill="auto"/>
            <w:noWrap/>
            <w:vAlign w:val="center"/>
            <w:hideMark/>
          </w:tcPr>
          <w:p w:rsidR="00C62B56" w:rsidRPr="00304102" w:rsidRDefault="00C62B56" w:rsidP="00DD5AC4">
            <w:pPr>
              <w:jc w:val="center"/>
              <w:rPr>
                <w:color w:val="000000"/>
                <w:sz w:val="20"/>
              </w:rPr>
            </w:pPr>
            <w:r>
              <w:rPr>
                <w:color w:val="000000"/>
                <w:sz w:val="20"/>
              </w:rPr>
              <w:t>72</w:t>
            </w:r>
          </w:p>
        </w:tc>
      </w:tr>
      <w:tr w:rsidR="00C62B56" w:rsidRPr="00304102" w:rsidTr="00DD5AC4">
        <w:trPr>
          <w:trHeight w:val="570"/>
          <w:jc w:val="center"/>
        </w:trPr>
        <w:tc>
          <w:tcPr>
            <w:tcW w:w="406" w:type="dxa"/>
            <w:shd w:val="clear" w:color="auto" w:fill="auto"/>
            <w:noWrap/>
            <w:vAlign w:val="center"/>
            <w:hideMark/>
          </w:tcPr>
          <w:p w:rsidR="00C62B56" w:rsidRPr="00304102" w:rsidRDefault="00C62B56" w:rsidP="00DD5AC4">
            <w:pPr>
              <w:jc w:val="center"/>
              <w:rPr>
                <w:color w:val="000000"/>
                <w:sz w:val="20"/>
              </w:rPr>
            </w:pPr>
            <w:r w:rsidRPr="00304102">
              <w:rPr>
                <w:color w:val="000000"/>
                <w:sz w:val="20"/>
              </w:rPr>
              <w:t>2</w:t>
            </w:r>
          </w:p>
        </w:tc>
        <w:tc>
          <w:tcPr>
            <w:tcW w:w="1674" w:type="dxa"/>
            <w:shd w:val="clear" w:color="auto" w:fill="auto"/>
            <w:vAlign w:val="center"/>
            <w:hideMark/>
          </w:tcPr>
          <w:p w:rsidR="00C62B56" w:rsidRPr="00304102" w:rsidRDefault="00C62B56" w:rsidP="00DD5AC4">
            <w:pPr>
              <w:rPr>
                <w:color w:val="000000"/>
                <w:sz w:val="20"/>
              </w:rPr>
            </w:pPr>
            <w:r w:rsidRPr="00304102">
              <w:rPr>
                <w:color w:val="000000"/>
                <w:sz w:val="20"/>
              </w:rPr>
              <w:t>Обустройство контейнерных площадок</w:t>
            </w:r>
          </w:p>
        </w:tc>
        <w:tc>
          <w:tcPr>
            <w:tcW w:w="798" w:type="dxa"/>
            <w:shd w:val="clear" w:color="auto" w:fill="auto"/>
            <w:vAlign w:val="center"/>
            <w:hideMark/>
          </w:tcPr>
          <w:p w:rsidR="00C62B56" w:rsidRPr="00304102" w:rsidRDefault="00C62B56" w:rsidP="00DD5AC4">
            <w:pPr>
              <w:jc w:val="center"/>
              <w:rPr>
                <w:color w:val="000000"/>
                <w:sz w:val="20"/>
              </w:rPr>
            </w:pPr>
            <w:r w:rsidRPr="00304102">
              <w:rPr>
                <w:color w:val="000000"/>
                <w:sz w:val="20"/>
              </w:rPr>
              <w:t>щт</w:t>
            </w:r>
          </w:p>
        </w:tc>
        <w:tc>
          <w:tcPr>
            <w:tcW w:w="1517" w:type="dxa"/>
            <w:vMerge/>
            <w:vAlign w:val="center"/>
            <w:hideMark/>
          </w:tcPr>
          <w:p w:rsidR="00C62B56" w:rsidRPr="00304102" w:rsidRDefault="00C62B56" w:rsidP="00DD5AC4">
            <w:pPr>
              <w:jc w:val="center"/>
              <w:rPr>
                <w:color w:val="000000"/>
                <w:sz w:val="20"/>
              </w:rPr>
            </w:pPr>
          </w:p>
        </w:tc>
        <w:tc>
          <w:tcPr>
            <w:tcW w:w="866" w:type="dxa"/>
            <w:shd w:val="clear" w:color="auto" w:fill="auto"/>
            <w:noWrap/>
            <w:vAlign w:val="center"/>
            <w:hideMark/>
          </w:tcPr>
          <w:p w:rsidR="00C62B56" w:rsidRPr="00304102" w:rsidRDefault="00C62B56" w:rsidP="00DD5AC4">
            <w:pPr>
              <w:jc w:val="center"/>
              <w:rPr>
                <w:color w:val="000000"/>
                <w:sz w:val="20"/>
              </w:rPr>
            </w:pPr>
            <w:r>
              <w:rPr>
                <w:color w:val="000000"/>
                <w:sz w:val="20"/>
              </w:rPr>
              <w:t> </w:t>
            </w:r>
          </w:p>
        </w:tc>
        <w:tc>
          <w:tcPr>
            <w:tcW w:w="599" w:type="dxa"/>
            <w:shd w:val="clear" w:color="auto" w:fill="auto"/>
            <w:noWrap/>
            <w:vAlign w:val="center"/>
            <w:hideMark/>
          </w:tcPr>
          <w:p w:rsidR="00C62B56" w:rsidRPr="00304102" w:rsidRDefault="00C62B56" w:rsidP="00DD5AC4">
            <w:pPr>
              <w:jc w:val="center"/>
              <w:rPr>
                <w:color w:val="000000"/>
                <w:sz w:val="20"/>
              </w:rPr>
            </w:pPr>
            <w:r>
              <w:rPr>
                <w:color w:val="000000"/>
                <w:sz w:val="20"/>
              </w:rPr>
              <w:t> </w:t>
            </w:r>
          </w:p>
        </w:tc>
        <w:tc>
          <w:tcPr>
            <w:tcW w:w="599" w:type="dxa"/>
            <w:shd w:val="clear" w:color="auto" w:fill="auto"/>
            <w:noWrap/>
            <w:vAlign w:val="center"/>
            <w:hideMark/>
          </w:tcPr>
          <w:p w:rsidR="00C62B56" w:rsidRPr="00304102" w:rsidRDefault="00C62B56" w:rsidP="00DD5AC4">
            <w:pPr>
              <w:jc w:val="center"/>
              <w:rPr>
                <w:color w:val="000000"/>
                <w:sz w:val="20"/>
              </w:rPr>
            </w:pPr>
            <w:r>
              <w:rPr>
                <w:color w:val="000000"/>
                <w:sz w:val="20"/>
              </w:rPr>
              <w:t>60</w:t>
            </w:r>
          </w:p>
        </w:tc>
        <w:tc>
          <w:tcPr>
            <w:tcW w:w="599" w:type="dxa"/>
            <w:shd w:val="clear" w:color="auto" w:fill="auto"/>
            <w:noWrap/>
            <w:vAlign w:val="center"/>
            <w:hideMark/>
          </w:tcPr>
          <w:p w:rsidR="00C62B56" w:rsidRPr="00304102" w:rsidRDefault="00C62B56" w:rsidP="00DD5AC4">
            <w:pPr>
              <w:jc w:val="center"/>
              <w:rPr>
                <w:color w:val="000000"/>
                <w:sz w:val="20"/>
              </w:rPr>
            </w:pPr>
            <w:r>
              <w:rPr>
                <w:color w:val="000000"/>
                <w:sz w:val="20"/>
              </w:rPr>
              <w:t> </w:t>
            </w:r>
          </w:p>
        </w:tc>
        <w:tc>
          <w:tcPr>
            <w:tcW w:w="599" w:type="dxa"/>
            <w:shd w:val="clear" w:color="auto" w:fill="auto"/>
            <w:noWrap/>
            <w:vAlign w:val="center"/>
            <w:hideMark/>
          </w:tcPr>
          <w:p w:rsidR="00C62B56" w:rsidRPr="00304102" w:rsidRDefault="00C62B56" w:rsidP="00DD5AC4">
            <w:pPr>
              <w:jc w:val="center"/>
              <w:rPr>
                <w:color w:val="000000"/>
                <w:sz w:val="20"/>
              </w:rPr>
            </w:pPr>
            <w:r>
              <w:rPr>
                <w:color w:val="000000"/>
                <w:sz w:val="20"/>
              </w:rPr>
              <w:t> </w:t>
            </w:r>
          </w:p>
        </w:tc>
        <w:tc>
          <w:tcPr>
            <w:tcW w:w="843" w:type="dxa"/>
            <w:shd w:val="clear" w:color="auto" w:fill="auto"/>
            <w:noWrap/>
            <w:vAlign w:val="center"/>
            <w:hideMark/>
          </w:tcPr>
          <w:p w:rsidR="00C62B56" w:rsidRPr="00304102" w:rsidRDefault="00C62B56" w:rsidP="00DD5AC4">
            <w:pPr>
              <w:jc w:val="center"/>
              <w:rPr>
                <w:color w:val="000000"/>
                <w:sz w:val="20"/>
              </w:rPr>
            </w:pPr>
            <w:r>
              <w:rPr>
                <w:color w:val="000000"/>
                <w:sz w:val="20"/>
              </w:rPr>
              <w:t>60</w:t>
            </w:r>
          </w:p>
        </w:tc>
        <w:tc>
          <w:tcPr>
            <w:tcW w:w="682" w:type="dxa"/>
            <w:shd w:val="clear" w:color="auto" w:fill="auto"/>
            <w:noWrap/>
            <w:vAlign w:val="center"/>
            <w:hideMark/>
          </w:tcPr>
          <w:p w:rsidR="00C62B56" w:rsidRPr="00304102" w:rsidRDefault="00C62B56" w:rsidP="00DD5AC4">
            <w:pPr>
              <w:jc w:val="center"/>
              <w:rPr>
                <w:color w:val="000000"/>
                <w:sz w:val="20"/>
              </w:rPr>
            </w:pPr>
            <w:r>
              <w:rPr>
                <w:color w:val="000000"/>
                <w:sz w:val="20"/>
              </w:rPr>
              <w:t> </w:t>
            </w:r>
          </w:p>
        </w:tc>
        <w:tc>
          <w:tcPr>
            <w:tcW w:w="729" w:type="dxa"/>
            <w:shd w:val="clear" w:color="auto" w:fill="auto"/>
            <w:noWrap/>
            <w:vAlign w:val="center"/>
            <w:hideMark/>
          </w:tcPr>
          <w:p w:rsidR="00C62B56" w:rsidRPr="00304102" w:rsidRDefault="00C62B56" w:rsidP="00DD5AC4">
            <w:pPr>
              <w:jc w:val="center"/>
              <w:rPr>
                <w:color w:val="000000"/>
                <w:sz w:val="20"/>
              </w:rPr>
            </w:pPr>
            <w:r>
              <w:rPr>
                <w:color w:val="000000"/>
                <w:sz w:val="20"/>
              </w:rPr>
              <w:t>60</w:t>
            </w:r>
          </w:p>
        </w:tc>
      </w:tr>
      <w:tr w:rsidR="00C62B56" w:rsidRPr="00304102" w:rsidTr="00DD5AC4">
        <w:trPr>
          <w:trHeight w:val="1110"/>
          <w:jc w:val="center"/>
        </w:trPr>
        <w:tc>
          <w:tcPr>
            <w:tcW w:w="406" w:type="dxa"/>
            <w:shd w:val="clear" w:color="auto" w:fill="auto"/>
            <w:noWrap/>
            <w:vAlign w:val="center"/>
            <w:hideMark/>
          </w:tcPr>
          <w:p w:rsidR="00C62B56" w:rsidRPr="00304102" w:rsidRDefault="00C62B56" w:rsidP="00DD5AC4">
            <w:pPr>
              <w:jc w:val="center"/>
              <w:rPr>
                <w:color w:val="000000"/>
                <w:sz w:val="20"/>
              </w:rPr>
            </w:pPr>
            <w:r w:rsidRPr="00304102">
              <w:rPr>
                <w:color w:val="000000"/>
                <w:sz w:val="20"/>
              </w:rPr>
              <w:t>3</w:t>
            </w:r>
          </w:p>
        </w:tc>
        <w:tc>
          <w:tcPr>
            <w:tcW w:w="1674" w:type="dxa"/>
            <w:shd w:val="clear" w:color="auto" w:fill="auto"/>
            <w:vAlign w:val="center"/>
            <w:hideMark/>
          </w:tcPr>
          <w:p w:rsidR="00C62B56" w:rsidRPr="00304102" w:rsidRDefault="00C62B56" w:rsidP="00DD5AC4">
            <w:pPr>
              <w:rPr>
                <w:color w:val="000000"/>
                <w:sz w:val="20"/>
              </w:rPr>
            </w:pPr>
            <w:r w:rsidRPr="00304102">
              <w:rPr>
                <w:color w:val="000000"/>
                <w:sz w:val="20"/>
              </w:rPr>
              <w:t>Затраты, связанные  с приобретением пакетов для сбора твердых коммунальных отходов</w:t>
            </w:r>
          </w:p>
        </w:tc>
        <w:tc>
          <w:tcPr>
            <w:tcW w:w="798" w:type="dxa"/>
            <w:shd w:val="clear" w:color="auto" w:fill="auto"/>
            <w:vAlign w:val="center"/>
            <w:hideMark/>
          </w:tcPr>
          <w:p w:rsidR="00C62B56" w:rsidRPr="00304102" w:rsidRDefault="00C62B56" w:rsidP="00DD5AC4">
            <w:pPr>
              <w:jc w:val="center"/>
              <w:rPr>
                <w:color w:val="000000"/>
                <w:sz w:val="20"/>
              </w:rPr>
            </w:pPr>
            <w:r w:rsidRPr="00304102">
              <w:rPr>
                <w:color w:val="000000"/>
                <w:sz w:val="20"/>
              </w:rPr>
              <w:t>шт</w:t>
            </w:r>
          </w:p>
        </w:tc>
        <w:tc>
          <w:tcPr>
            <w:tcW w:w="1517" w:type="dxa"/>
            <w:vMerge/>
            <w:vAlign w:val="center"/>
            <w:hideMark/>
          </w:tcPr>
          <w:p w:rsidR="00C62B56" w:rsidRPr="00304102" w:rsidRDefault="00C62B56" w:rsidP="00DD5AC4">
            <w:pPr>
              <w:jc w:val="center"/>
              <w:rPr>
                <w:color w:val="000000"/>
                <w:sz w:val="20"/>
              </w:rPr>
            </w:pPr>
          </w:p>
        </w:tc>
        <w:tc>
          <w:tcPr>
            <w:tcW w:w="866" w:type="dxa"/>
            <w:shd w:val="clear" w:color="auto" w:fill="auto"/>
            <w:noWrap/>
            <w:vAlign w:val="center"/>
            <w:hideMark/>
          </w:tcPr>
          <w:p w:rsidR="00C62B56" w:rsidRPr="00304102" w:rsidRDefault="00C62B56" w:rsidP="00DD5AC4">
            <w:pPr>
              <w:jc w:val="center"/>
              <w:rPr>
                <w:color w:val="000000"/>
                <w:sz w:val="20"/>
              </w:rPr>
            </w:pPr>
            <w:r>
              <w:rPr>
                <w:color w:val="000000"/>
                <w:sz w:val="20"/>
              </w:rPr>
              <w:t> </w:t>
            </w:r>
          </w:p>
        </w:tc>
        <w:tc>
          <w:tcPr>
            <w:tcW w:w="599" w:type="dxa"/>
            <w:shd w:val="clear" w:color="auto" w:fill="auto"/>
            <w:noWrap/>
            <w:vAlign w:val="center"/>
            <w:hideMark/>
          </w:tcPr>
          <w:p w:rsidR="00C62B56" w:rsidRPr="00304102" w:rsidRDefault="00C62B56" w:rsidP="00DD5AC4">
            <w:pPr>
              <w:jc w:val="center"/>
              <w:rPr>
                <w:color w:val="000000"/>
                <w:sz w:val="20"/>
              </w:rPr>
            </w:pPr>
            <w:r>
              <w:rPr>
                <w:color w:val="000000"/>
                <w:sz w:val="20"/>
              </w:rPr>
              <w:t> </w:t>
            </w:r>
          </w:p>
        </w:tc>
        <w:tc>
          <w:tcPr>
            <w:tcW w:w="599" w:type="dxa"/>
            <w:shd w:val="clear" w:color="auto" w:fill="auto"/>
            <w:noWrap/>
            <w:vAlign w:val="center"/>
            <w:hideMark/>
          </w:tcPr>
          <w:p w:rsidR="00C62B56" w:rsidRPr="00304102" w:rsidRDefault="00C62B56" w:rsidP="00DD5AC4">
            <w:pPr>
              <w:jc w:val="center"/>
              <w:rPr>
                <w:color w:val="000000"/>
                <w:sz w:val="20"/>
              </w:rPr>
            </w:pPr>
            <w:r>
              <w:rPr>
                <w:color w:val="000000"/>
                <w:sz w:val="20"/>
              </w:rPr>
              <w:t>5</w:t>
            </w:r>
          </w:p>
        </w:tc>
        <w:tc>
          <w:tcPr>
            <w:tcW w:w="599" w:type="dxa"/>
            <w:shd w:val="clear" w:color="auto" w:fill="auto"/>
            <w:noWrap/>
            <w:vAlign w:val="center"/>
            <w:hideMark/>
          </w:tcPr>
          <w:p w:rsidR="00C62B56" w:rsidRPr="00304102" w:rsidRDefault="00C62B56" w:rsidP="00DD5AC4">
            <w:pPr>
              <w:jc w:val="center"/>
              <w:rPr>
                <w:color w:val="000000"/>
                <w:sz w:val="20"/>
              </w:rPr>
            </w:pPr>
            <w:r>
              <w:rPr>
                <w:color w:val="000000"/>
                <w:sz w:val="20"/>
              </w:rPr>
              <w:t>5,5</w:t>
            </w:r>
          </w:p>
        </w:tc>
        <w:tc>
          <w:tcPr>
            <w:tcW w:w="599" w:type="dxa"/>
            <w:shd w:val="clear" w:color="auto" w:fill="auto"/>
            <w:noWrap/>
            <w:vAlign w:val="center"/>
            <w:hideMark/>
          </w:tcPr>
          <w:p w:rsidR="00C62B56" w:rsidRPr="00304102" w:rsidRDefault="00C62B56" w:rsidP="00DD5AC4">
            <w:pPr>
              <w:jc w:val="center"/>
              <w:rPr>
                <w:color w:val="000000"/>
                <w:sz w:val="20"/>
              </w:rPr>
            </w:pPr>
            <w:r>
              <w:rPr>
                <w:color w:val="000000"/>
                <w:sz w:val="20"/>
              </w:rPr>
              <w:t>6</w:t>
            </w:r>
          </w:p>
        </w:tc>
        <w:tc>
          <w:tcPr>
            <w:tcW w:w="843" w:type="dxa"/>
            <w:shd w:val="clear" w:color="auto" w:fill="auto"/>
            <w:noWrap/>
            <w:vAlign w:val="center"/>
            <w:hideMark/>
          </w:tcPr>
          <w:p w:rsidR="00C62B56" w:rsidRPr="00304102" w:rsidRDefault="00C62B56" w:rsidP="00DD5AC4">
            <w:pPr>
              <w:jc w:val="center"/>
              <w:rPr>
                <w:color w:val="000000"/>
                <w:sz w:val="20"/>
              </w:rPr>
            </w:pPr>
            <w:r>
              <w:rPr>
                <w:color w:val="000000"/>
                <w:sz w:val="20"/>
              </w:rPr>
              <w:t>16,5</w:t>
            </w:r>
          </w:p>
        </w:tc>
        <w:tc>
          <w:tcPr>
            <w:tcW w:w="682" w:type="dxa"/>
            <w:shd w:val="clear" w:color="auto" w:fill="auto"/>
            <w:noWrap/>
            <w:vAlign w:val="center"/>
            <w:hideMark/>
          </w:tcPr>
          <w:p w:rsidR="00C62B56" w:rsidRPr="00304102" w:rsidRDefault="00C62B56" w:rsidP="00DD5AC4">
            <w:pPr>
              <w:jc w:val="center"/>
              <w:rPr>
                <w:color w:val="000000"/>
                <w:sz w:val="20"/>
              </w:rPr>
            </w:pPr>
            <w:r>
              <w:rPr>
                <w:color w:val="000000"/>
                <w:sz w:val="20"/>
              </w:rPr>
              <w:t>24</w:t>
            </w:r>
          </w:p>
        </w:tc>
        <w:tc>
          <w:tcPr>
            <w:tcW w:w="729" w:type="dxa"/>
            <w:shd w:val="clear" w:color="auto" w:fill="auto"/>
            <w:noWrap/>
            <w:vAlign w:val="center"/>
            <w:hideMark/>
          </w:tcPr>
          <w:p w:rsidR="00C62B56" w:rsidRPr="00304102" w:rsidRDefault="00C62B56" w:rsidP="00DD5AC4">
            <w:pPr>
              <w:jc w:val="center"/>
              <w:rPr>
                <w:color w:val="000000"/>
                <w:sz w:val="20"/>
              </w:rPr>
            </w:pPr>
            <w:r>
              <w:rPr>
                <w:color w:val="000000"/>
                <w:sz w:val="20"/>
              </w:rPr>
              <w:t>40,5</w:t>
            </w:r>
          </w:p>
        </w:tc>
      </w:tr>
      <w:tr w:rsidR="00C62B56" w:rsidRPr="00304102" w:rsidTr="00DD5AC4">
        <w:trPr>
          <w:trHeight w:val="315"/>
          <w:jc w:val="center"/>
        </w:trPr>
        <w:tc>
          <w:tcPr>
            <w:tcW w:w="406" w:type="dxa"/>
            <w:shd w:val="clear" w:color="auto" w:fill="auto"/>
            <w:noWrap/>
            <w:vAlign w:val="center"/>
            <w:hideMark/>
          </w:tcPr>
          <w:p w:rsidR="00C62B56" w:rsidRPr="00304102" w:rsidRDefault="00C62B56" w:rsidP="00DD5AC4">
            <w:pPr>
              <w:jc w:val="center"/>
              <w:rPr>
                <w:color w:val="000000"/>
                <w:sz w:val="20"/>
              </w:rPr>
            </w:pPr>
          </w:p>
        </w:tc>
        <w:tc>
          <w:tcPr>
            <w:tcW w:w="1674" w:type="dxa"/>
            <w:shd w:val="clear" w:color="auto" w:fill="auto"/>
            <w:noWrap/>
            <w:vAlign w:val="center"/>
            <w:hideMark/>
          </w:tcPr>
          <w:p w:rsidR="00C62B56" w:rsidRPr="00304102" w:rsidRDefault="00C62B56" w:rsidP="00DD5AC4">
            <w:pPr>
              <w:jc w:val="center"/>
              <w:rPr>
                <w:color w:val="000000"/>
                <w:sz w:val="20"/>
              </w:rPr>
            </w:pPr>
            <w:r w:rsidRPr="00304102">
              <w:rPr>
                <w:color w:val="000000"/>
                <w:sz w:val="20"/>
              </w:rPr>
              <w:t>Итого</w:t>
            </w:r>
          </w:p>
        </w:tc>
        <w:tc>
          <w:tcPr>
            <w:tcW w:w="798" w:type="dxa"/>
            <w:shd w:val="clear" w:color="auto" w:fill="auto"/>
            <w:noWrap/>
            <w:vAlign w:val="center"/>
            <w:hideMark/>
          </w:tcPr>
          <w:p w:rsidR="00C62B56" w:rsidRPr="00304102" w:rsidRDefault="00C62B56" w:rsidP="00DD5AC4">
            <w:pPr>
              <w:jc w:val="center"/>
              <w:rPr>
                <w:color w:val="000000"/>
                <w:sz w:val="20"/>
              </w:rPr>
            </w:pPr>
          </w:p>
        </w:tc>
        <w:tc>
          <w:tcPr>
            <w:tcW w:w="1517" w:type="dxa"/>
            <w:shd w:val="clear" w:color="auto" w:fill="auto"/>
            <w:noWrap/>
            <w:vAlign w:val="center"/>
            <w:hideMark/>
          </w:tcPr>
          <w:p w:rsidR="00C62B56" w:rsidRPr="00304102" w:rsidRDefault="00C62B56" w:rsidP="00DD5AC4">
            <w:pPr>
              <w:jc w:val="center"/>
              <w:rPr>
                <w:color w:val="000000"/>
                <w:sz w:val="20"/>
              </w:rPr>
            </w:pPr>
          </w:p>
        </w:tc>
        <w:tc>
          <w:tcPr>
            <w:tcW w:w="866" w:type="dxa"/>
            <w:shd w:val="clear" w:color="auto" w:fill="auto"/>
            <w:noWrap/>
            <w:vAlign w:val="center"/>
            <w:hideMark/>
          </w:tcPr>
          <w:p w:rsidR="00C62B56" w:rsidRPr="00304102" w:rsidRDefault="00C62B56" w:rsidP="00DD5AC4">
            <w:pPr>
              <w:jc w:val="center"/>
              <w:rPr>
                <w:color w:val="000000"/>
                <w:sz w:val="20"/>
              </w:rPr>
            </w:pPr>
            <w:r>
              <w:rPr>
                <w:color w:val="000000"/>
                <w:sz w:val="20"/>
              </w:rPr>
              <w:t>0</w:t>
            </w:r>
          </w:p>
        </w:tc>
        <w:tc>
          <w:tcPr>
            <w:tcW w:w="599" w:type="dxa"/>
            <w:shd w:val="clear" w:color="auto" w:fill="auto"/>
            <w:noWrap/>
            <w:vAlign w:val="center"/>
            <w:hideMark/>
          </w:tcPr>
          <w:p w:rsidR="00C62B56" w:rsidRPr="00304102" w:rsidRDefault="00C62B56" w:rsidP="00DD5AC4">
            <w:pPr>
              <w:jc w:val="center"/>
              <w:rPr>
                <w:color w:val="000000"/>
                <w:sz w:val="20"/>
              </w:rPr>
            </w:pPr>
            <w:r>
              <w:rPr>
                <w:color w:val="000000"/>
                <w:sz w:val="20"/>
              </w:rPr>
              <w:t>0</w:t>
            </w:r>
          </w:p>
        </w:tc>
        <w:tc>
          <w:tcPr>
            <w:tcW w:w="599" w:type="dxa"/>
            <w:shd w:val="clear" w:color="auto" w:fill="auto"/>
            <w:noWrap/>
            <w:vAlign w:val="center"/>
            <w:hideMark/>
          </w:tcPr>
          <w:p w:rsidR="00C62B56" w:rsidRPr="00304102" w:rsidRDefault="00C62B56" w:rsidP="00DD5AC4">
            <w:pPr>
              <w:jc w:val="center"/>
              <w:rPr>
                <w:color w:val="000000"/>
                <w:sz w:val="20"/>
              </w:rPr>
            </w:pPr>
            <w:r>
              <w:rPr>
                <w:color w:val="000000"/>
                <w:sz w:val="20"/>
              </w:rPr>
              <w:t>101</w:t>
            </w:r>
          </w:p>
        </w:tc>
        <w:tc>
          <w:tcPr>
            <w:tcW w:w="599" w:type="dxa"/>
            <w:shd w:val="clear" w:color="auto" w:fill="auto"/>
            <w:noWrap/>
            <w:vAlign w:val="center"/>
            <w:hideMark/>
          </w:tcPr>
          <w:p w:rsidR="00C62B56" w:rsidRPr="00304102" w:rsidRDefault="00C62B56" w:rsidP="00DD5AC4">
            <w:pPr>
              <w:jc w:val="center"/>
              <w:rPr>
                <w:color w:val="000000"/>
                <w:sz w:val="20"/>
              </w:rPr>
            </w:pPr>
            <w:r>
              <w:rPr>
                <w:color w:val="000000"/>
                <w:sz w:val="20"/>
              </w:rPr>
              <w:t>5,5</w:t>
            </w:r>
          </w:p>
        </w:tc>
        <w:tc>
          <w:tcPr>
            <w:tcW w:w="599" w:type="dxa"/>
            <w:shd w:val="clear" w:color="auto" w:fill="auto"/>
            <w:noWrap/>
            <w:vAlign w:val="center"/>
            <w:hideMark/>
          </w:tcPr>
          <w:p w:rsidR="00C62B56" w:rsidRPr="00304102" w:rsidRDefault="00C62B56" w:rsidP="00DD5AC4">
            <w:pPr>
              <w:jc w:val="center"/>
              <w:rPr>
                <w:color w:val="000000"/>
                <w:sz w:val="20"/>
              </w:rPr>
            </w:pPr>
            <w:r>
              <w:rPr>
                <w:color w:val="000000"/>
                <w:sz w:val="20"/>
              </w:rPr>
              <w:t>6</w:t>
            </w:r>
          </w:p>
        </w:tc>
        <w:tc>
          <w:tcPr>
            <w:tcW w:w="843" w:type="dxa"/>
            <w:shd w:val="clear" w:color="auto" w:fill="auto"/>
            <w:noWrap/>
            <w:vAlign w:val="center"/>
            <w:hideMark/>
          </w:tcPr>
          <w:p w:rsidR="00C62B56" w:rsidRPr="00304102" w:rsidRDefault="00C62B56" w:rsidP="00DD5AC4">
            <w:pPr>
              <w:jc w:val="center"/>
              <w:rPr>
                <w:color w:val="000000"/>
                <w:sz w:val="20"/>
              </w:rPr>
            </w:pPr>
            <w:r>
              <w:rPr>
                <w:color w:val="000000"/>
                <w:sz w:val="20"/>
              </w:rPr>
              <w:t>112,5</w:t>
            </w:r>
          </w:p>
        </w:tc>
        <w:tc>
          <w:tcPr>
            <w:tcW w:w="682" w:type="dxa"/>
            <w:shd w:val="clear" w:color="auto" w:fill="auto"/>
            <w:noWrap/>
            <w:vAlign w:val="center"/>
            <w:hideMark/>
          </w:tcPr>
          <w:p w:rsidR="00C62B56" w:rsidRPr="00304102" w:rsidRDefault="00C62B56" w:rsidP="00DD5AC4">
            <w:pPr>
              <w:jc w:val="center"/>
              <w:rPr>
                <w:color w:val="000000"/>
                <w:sz w:val="20"/>
              </w:rPr>
            </w:pPr>
            <w:r>
              <w:rPr>
                <w:color w:val="000000"/>
                <w:sz w:val="20"/>
              </w:rPr>
              <w:t>60</w:t>
            </w:r>
          </w:p>
        </w:tc>
        <w:tc>
          <w:tcPr>
            <w:tcW w:w="729" w:type="dxa"/>
            <w:shd w:val="clear" w:color="auto" w:fill="auto"/>
            <w:noWrap/>
            <w:vAlign w:val="center"/>
            <w:hideMark/>
          </w:tcPr>
          <w:p w:rsidR="00C62B56" w:rsidRPr="00304102" w:rsidRDefault="00C62B56" w:rsidP="00DD5AC4">
            <w:pPr>
              <w:jc w:val="center"/>
              <w:rPr>
                <w:color w:val="000000"/>
                <w:sz w:val="20"/>
              </w:rPr>
            </w:pPr>
            <w:r>
              <w:rPr>
                <w:color w:val="000000"/>
                <w:sz w:val="20"/>
              </w:rPr>
              <w:t>172,5</w:t>
            </w:r>
          </w:p>
        </w:tc>
      </w:tr>
    </w:tbl>
    <w:p w:rsidR="00C62B56" w:rsidRDefault="00C62B56" w:rsidP="00C62B56">
      <w:pPr>
        <w:jc w:val="both"/>
        <w:rPr>
          <w:b/>
          <w:sz w:val="28"/>
          <w:szCs w:val="28"/>
        </w:rPr>
      </w:pPr>
    </w:p>
    <w:p w:rsidR="00C62B56" w:rsidRDefault="00B41A71" w:rsidP="00B41A71">
      <w:pPr>
        <w:pStyle w:val="1"/>
        <w:jc w:val="left"/>
        <w:rPr>
          <w:b w:val="0"/>
          <w:sz w:val="28"/>
          <w:szCs w:val="28"/>
        </w:rPr>
      </w:pPr>
      <w:bookmarkStart w:id="116" w:name="_Toc164602559"/>
      <w:bookmarkStart w:id="117" w:name="_Toc164630294"/>
      <w:bookmarkStart w:id="118" w:name="_Toc164676156"/>
      <w:r>
        <w:rPr>
          <w:sz w:val="28"/>
          <w:szCs w:val="28"/>
        </w:rPr>
        <w:t>5.4.</w:t>
      </w:r>
      <w:r w:rsidR="00C62B56">
        <w:rPr>
          <w:sz w:val="28"/>
          <w:szCs w:val="28"/>
        </w:rPr>
        <w:t>Перспективная схема газоснабжения муниципального образования</w:t>
      </w:r>
      <w:bookmarkEnd w:id="116"/>
      <w:bookmarkEnd w:id="117"/>
      <w:bookmarkEnd w:id="118"/>
    </w:p>
    <w:p w:rsidR="00C62B56" w:rsidRDefault="00B41A71" w:rsidP="00C62B56">
      <w:pPr>
        <w:pStyle w:val="2"/>
        <w:rPr>
          <w:b w:val="0"/>
        </w:rPr>
      </w:pPr>
      <w:bookmarkStart w:id="119" w:name="_Toc164602560"/>
      <w:bookmarkStart w:id="120" w:name="_Toc164630295"/>
      <w:bookmarkStart w:id="121" w:name="_Toc164676157"/>
      <w:r>
        <w:t>5.4.1</w:t>
      </w:r>
      <w:r w:rsidR="00C62B56">
        <w:t>. Общие положения</w:t>
      </w:r>
      <w:bookmarkEnd w:id="119"/>
      <w:bookmarkEnd w:id="120"/>
      <w:bookmarkEnd w:id="121"/>
    </w:p>
    <w:p w:rsidR="00C62B56" w:rsidRDefault="00C62B56" w:rsidP="00C62B56">
      <w:pPr>
        <w:jc w:val="both"/>
      </w:pPr>
    </w:p>
    <w:p w:rsidR="00C62B56" w:rsidRDefault="00C62B56" w:rsidP="00C62B56">
      <w:pPr>
        <w:jc w:val="both"/>
      </w:pPr>
      <w:r>
        <w:t xml:space="preserve">В ходе анализа существующего положения в сфере газоснабжения, имеющихся проблем и направлений их решения, в составе программы комплексного развития коммунальной инфраструктуры предполагается реализация ряда мероприятий, направленных на улучшение функционирования системы газоснабжения муниципального образования  и повышения её надёжности. </w:t>
      </w:r>
    </w:p>
    <w:p w:rsidR="00C62B56" w:rsidRDefault="00C62B56" w:rsidP="00C62B56">
      <w:pPr>
        <w:jc w:val="both"/>
      </w:pPr>
      <w:r>
        <w:t xml:space="preserve">Данные мероприятия обеспечивают достижение целевых показателей развития системы газоснабжения, приведенных в Разделе 4 Обосновывающих материалов. </w:t>
      </w:r>
    </w:p>
    <w:p w:rsidR="00C62B56" w:rsidRDefault="00C62B56" w:rsidP="00C62B56">
      <w:pPr>
        <w:jc w:val="both"/>
      </w:pPr>
    </w:p>
    <w:p w:rsidR="00C62B56" w:rsidRDefault="00C62B56" w:rsidP="00C62B56">
      <w:pPr>
        <w:jc w:val="both"/>
      </w:pPr>
      <w:r>
        <w:t xml:space="preserve">Для обоснования перечисленных проектов использованы материалы следующих документов: </w:t>
      </w:r>
    </w:p>
    <w:p w:rsidR="00C62B56" w:rsidRPr="003137B2" w:rsidRDefault="00C62B56" w:rsidP="00234489">
      <w:pPr>
        <w:pStyle w:val="14"/>
        <w:numPr>
          <w:ilvl w:val="0"/>
          <w:numId w:val="3"/>
        </w:numPr>
        <w:spacing w:line="240" w:lineRule="auto"/>
        <w:jc w:val="both"/>
        <w:rPr>
          <w:sz w:val="24"/>
          <w:szCs w:val="24"/>
        </w:rPr>
      </w:pPr>
      <w:r w:rsidRPr="003137B2">
        <w:rPr>
          <w:sz w:val="24"/>
          <w:szCs w:val="24"/>
        </w:rPr>
        <w:t xml:space="preserve">Генеральный план </w:t>
      </w:r>
      <w:r w:rsidRPr="003137B2">
        <w:rPr>
          <w:bCs/>
          <w:sz w:val="24"/>
          <w:szCs w:val="24"/>
        </w:rPr>
        <w:t>муниципального образования «</w:t>
      </w:r>
      <w:r>
        <w:rPr>
          <w:bCs/>
          <w:sz w:val="24"/>
          <w:szCs w:val="24"/>
        </w:rPr>
        <w:t>Лачиновский</w:t>
      </w:r>
      <w:r w:rsidRPr="003137B2">
        <w:rPr>
          <w:bCs/>
          <w:sz w:val="24"/>
          <w:szCs w:val="24"/>
        </w:rPr>
        <w:t xml:space="preserve">  сельсовет» </w:t>
      </w:r>
      <w:r w:rsidRPr="003137B2">
        <w:rPr>
          <w:sz w:val="24"/>
          <w:szCs w:val="24"/>
        </w:rPr>
        <w:t>на расчётный период до 203</w:t>
      </w:r>
      <w:r>
        <w:rPr>
          <w:sz w:val="24"/>
          <w:szCs w:val="24"/>
        </w:rPr>
        <w:t>3</w:t>
      </w:r>
      <w:r w:rsidRPr="003137B2">
        <w:rPr>
          <w:sz w:val="24"/>
          <w:szCs w:val="24"/>
        </w:rPr>
        <w:t>года;</w:t>
      </w:r>
    </w:p>
    <w:p w:rsidR="00C62B56" w:rsidRPr="003137B2" w:rsidRDefault="00C62B56" w:rsidP="00234489">
      <w:pPr>
        <w:pStyle w:val="14"/>
        <w:numPr>
          <w:ilvl w:val="0"/>
          <w:numId w:val="4"/>
        </w:numPr>
        <w:spacing w:line="240" w:lineRule="auto"/>
        <w:jc w:val="both"/>
        <w:rPr>
          <w:b/>
          <w:sz w:val="24"/>
          <w:szCs w:val="24"/>
        </w:rPr>
      </w:pPr>
      <w:r w:rsidRPr="003137B2">
        <w:rPr>
          <w:color w:val="000000" w:themeColor="text1"/>
          <w:sz w:val="24"/>
          <w:szCs w:val="24"/>
        </w:rPr>
        <w:t>Постановление от 01.09.2022года №101  «Об утверждении прогноза социально-экономического развития муниципального образования «</w:t>
      </w:r>
      <w:r>
        <w:rPr>
          <w:bCs/>
          <w:sz w:val="24"/>
          <w:szCs w:val="24"/>
        </w:rPr>
        <w:t>Лачиновский</w:t>
      </w:r>
      <w:r w:rsidRPr="003137B2">
        <w:rPr>
          <w:color w:val="000000" w:themeColor="text1"/>
          <w:sz w:val="24"/>
          <w:szCs w:val="24"/>
        </w:rPr>
        <w:t xml:space="preserve"> сельсовет» Касторенского района Курской области на 2023-2025 годы»;</w:t>
      </w:r>
    </w:p>
    <w:p w:rsidR="00C62B56" w:rsidRDefault="004F7C6C" w:rsidP="00234489">
      <w:pPr>
        <w:pStyle w:val="14"/>
        <w:numPr>
          <w:ilvl w:val="0"/>
          <w:numId w:val="4"/>
        </w:numPr>
        <w:spacing w:line="240" w:lineRule="auto"/>
        <w:jc w:val="both"/>
        <w:rPr>
          <w:b/>
        </w:rPr>
      </w:pPr>
      <w:hyperlink r:id="rId17" w:history="1">
        <w:r w:rsidR="00C62B56" w:rsidRPr="003137B2">
          <w:rPr>
            <w:rStyle w:val="70"/>
            <w:color w:val="000000" w:themeColor="text1"/>
            <w:sz w:val="24"/>
            <w:szCs w:val="24"/>
          </w:rPr>
          <w:t>Постановление от 12.11.2021 г. №120 Об утверждении муниципальной программы «Обеспечение доступным и комфортным жильем и коммунальными услугами граждан в МО «</w:t>
        </w:r>
        <w:r w:rsidR="00C62B56">
          <w:rPr>
            <w:bCs/>
            <w:sz w:val="24"/>
            <w:szCs w:val="24"/>
          </w:rPr>
          <w:t>Лачиновский</w:t>
        </w:r>
        <w:r w:rsidR="00C62B56" w:rsidRPr="003137B2">
          <w:rPr>
            <w:rStyle w:val="70"/>
            <w:color w:val="000000" w:themeColor="text1"/>
            <w:sz w:val="24"/>
            <w:szCs w:val="24"/>
          </w:rPr>
          <w:t xml:space="preserve">  сельсовет» Касторенского района Курской области»</w:t>
        </w:r>
      </w:hyperlink>
    </w:p>
    <w:p w:rsidR="00C62B56" w:rsidRDefault="00C62B56" w:rsidP="00C62B56">
      <w:pPr>
        <w:rPr>
          <w:b/>
        </w:rPr>
      </w:pPr>
    </w:p>
    <w:p w:rsidR="00C62B56" w:rsidRDefault="00C62B56" w:rsidP="00C62B56">
      <w:pPr>
        <w:jc w:val="both"/>
      </w:pPr>
      <w:r>
        <w:t xml:space="preserve">     С 2011 года  по настоящее время   в населенных пунктах   </w:t>
      </w:r>
      <w:r>
        <w:rPr>
          <w:bCs/>
          <w:szCs w:val="24"/>
        </w:rPr>
        <w:t>Лачиновск</w:t>
      </w:r>
      <w:r>
        <w:t>ого сельсовета выполнен достаточно большой объём   работ по газификации сельсовета.</w:t>
      </w:r>
    </w:p>
    <w:p w:rsidR="00C62B56" w:rsidRDefault="00C62B56" w:rsidP="00C62B56">
      <w:pPr>
        <w:jc w:val="both"/>
      </w:pPr>
      <w:r>
        <w:t xml:space="preserve">     Вместе с тем остаются  индивидуальные жилые дома, которые по различным причинам оказались  не подключены   к сетевому  газопроводу. С учётом расширения  финансовых льгот для сельского населения  следует увеличивать обеспеченность  сетевым газом, в том числе и населения, которое пользуется   баллонным сжиженным газом. Следует заметить, что баллонный сжиженный газ значительно дороже  трубопроводного и не позволяет его использовать для  отопления домов.</w:t>
      </w:r>
    </w:p>
    <w:p w:rsidR="00C62B56" w:rsidRDefault="00C62B56" w:rsidP="00C62B56">
      <w:pPr>
        <w:jc w:val="both"/>
      </w:pPr>
    </w:p>
    <w:p w:rsidR="00C62B56" w:rsidRDefault="00C62B56" w:rsidP="00C62B56">
      <w:pPr>
        <w:jc w:val="both"/>
      </w:pPr>
      <w:r>
        <w:t>Для определения долгосрочных ценовых последствий и приведения капитальных вложений в реализацию проектов схемы газоснабжения  к ценам соответствующих лет были использованы следующие макроэкономические параметры, установленные Минэкономразвития России:</w:t>
      </w:r>
    </w:p>
    <w:p w:rsidR="00C62B56" w:rsidRDefault="00C62B56" w:rsidP="00234489">
      <w:pPr>
        <w:numPr>
          <w:ilvl w:val="0"/>
          <w:numId w:val="9"/>
        </w:numPr>
        <w:jc w:val="both"/>
      </w:pPr>
      <w:r>
        <w:t>временно определенные показатели долгосрочного прогноза социально-экономического развития Российской Федерации до 2030 года в соответствии с таблицей прогнозных индексов цен производителей, индексов-дефляторов по видам экономической деятельности, установленных письмом заместителя Министра экономического развития Российской Федерации от 05.10.2017 № 21790- АКДОЗ;</w:t>
      </w:r>
    </w:p>
    <w:p w:rsidR="00C62B56" w:rsidRDefault="00C62B56" w:rsidP="00234489">
      <w:pPr>
        <w:numPr>
          <w:ilvl w:val="0"/>
          <w:numId w:val="9"/>
        </w:numPr>
        <w:jc w:val="both"/>
      </w:pPr>
      <w:r>
        <w:t>Государственные укрупненные нормативы цены строительства (далее – НЦС), приведенные в  сборнике № 15 (НЦС 81-02-15-2024)  раздел 6  для наружных сетей газоснабжения по состоянию на 1 квартал 2024 года предназначены для планирования инвестиций (капитальных вложений), оценки эффективности использования средств, направляемых на капитальные вложения и подготовки технико-экономических показателей в задании на проектирование газовых сетей, строительство которых финансируется с привлечением средств федерального бюджета.</w:t>
      </w:r>
    </w:p>
    <w:p w:rsidR="00C62B56" w:rsidRDefault="00C62B56" w:rsidP="00C62B56"/>
    <w:p w:rsidR="00C62B56" w:rsidRDefault="00C62B56" w:rsidP="00C62B56">
      <w:pPr>
        <w:jc w:val="both"/>
      </w:pPr>
      <w:r>
        <w:t xml:space="preserve">Показатели НЦС рассчитаны в уровне цен по состоянию на 01.01.2024 для базового района (Московская область). Коэффициент  перехода  от цен базового района (Московская область) к </w:t>
      </w:r>
      <w:r>
        <w:lastRenderedPageBreak/>
        <w:t>уровню цен Курской области, определён на основе приказа Министерства регионального развития РФ от 13.02.2024 №114 и составляет 0,89.</w:t>
      </w:r>
    </w:p>
    <w:p w:rsidR="00C62B56" w:rsidRDefault="00C62B56" w:rsidP="00C62B56"/>
    <w:p w:rsidR="00C62B56" w:rsidRDefault="00C62B56" w:rsidP="00C62B56">
      <w:pPr>
        <w:jc w:val="both"/>
      </w:pPr>
      <w:r>
        <w:t xml:space="preserve">    Укрупненные нормативы представляют собой объем денежных средств необходимый и достаточный для строительства 1 километра наружных сетей газоснабжения для варианта прокладки трубопроводов как наземным так и подземным способом.  </w:t>
      </w:r>
    </w:p>
    <w:p w:rsidR="00C62B56" w:rsidRDefault="00C62B56" w:rsidP="00C62B56">
      <w:pPr>
        <w:jc w:val="both"/>
      </w:pPr>
      <w:r>
        <w:t xml:space="preserve">        В соответствии с разделом  2 сборника (НЦС 81-02-15-2024, </w:t>
      </w:r>
      <w:r>
        <w:rPr>
          <w:rFonts w:eastAsia="Calibri"/>
          <w:sz w:val="22"/>
          <w:szCs w:val="22"/>
        </w:rPr>
        <w:t>таблице 15-01-005</w:t>
      </w:r>
      <w:r>
        <w:t xml:space="preserve">) для сетей газоснабжения «Наружные инженерные газоснабжения из стальных труб, надземная прокладка  в таблицах </w:t>
      </w:r>
      <w:r w:rsidR="00B41A71">
        <w:t>5.10 и 5.11</w:t>
      </w:r>
      <w:r>
        <w:t xml:space="preserve"> представлено целевое структурирование финансовых потребностей на реализацию программ по развитию системы газоснабжения сельсовета на 2024-2028 годы.</w:t>
      </w:r>
    </w:p>
    <w:p w:rsidR="00C62B56" w:rsidRDefault="00C62B56" w:rsidP="00C62B56">
      <w:pPr>
        <w:jc w:val="both"/>
      </w:pPr>
    </w:p>
    <w:p w:rsidR="00C62B56" w:rsidRDefault="00C62B56" w:rsidP="00C62B56">
      <w:pPr>
        <w:jc w:val="both"/>
      </w:pPr>
      <w:r>
        <w:t xml:space="preserve"> С учётом данных обстоятельств в программе комплексного развития и в таблице </w:t>
      </w:r>
      <w:r w:rsidR="00B41A71">
        <w:t>5.10</w:t>
      </w:r>
      <w:r>
        <w:t xml:space="preserve">.  предусматривается  проведение данных работ. </w:t>
      </w:r>
    </w:p>
    <w:p w:rsidR="00C62B56" w:rsidRDefault="00C62B56" w:rsidP="00C62B56">
      <w:pPr>
        <w:rPr>
          <w:b/>
        </w:rPr>
      </w:pPr>
    </w:p>
    <w:tbl>
      <w:tblPr>
        <w:tblW w:w="9903" w:type="dxa"/>
        <w:jc w:val="center"/>
        <w:tblLook w:val="04A0"/>
      </w:tblPr>
      <w:tblGrid>
        <w:gridCol w:w="367"/>
        <w:gridCol w:w="1650"/>
        <w:gridCol w:w="1696"/>
        <w:gridCol w:w="1650"/>
        <w:gridCol w:w="1125"/>
        <w:gridCol w:w="987"/>
        <w:gridCol w:w="1317"/>
        <w:gridCol w:w="1345"/>
      </w:tblGrid>
      <w:tr w:rsidR="00C62B56" w:rsidTr="00DD5AC4">
        <w:trPr>
          <w:trHeight w:val="300"/>
          <w:jc w:val="center"/>
        </w:trPr>
        <w:tc>
          <w:tcPr>
            <w:tcW w:w="9903"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rsidR="00C62B56" w:rsidRDefault="00C62B56" w:rsidP="00DD5AC4">
            <w:pPr>
              <w:jc w:val="center"/>
              <w:rPr>
                <w:b/>
                <w:bCs/>
                <w:color w:val="000000"/>
                <w:sz w:val="20"/>
              </w:rPr>
            </w:pPr>
            <w:r>
              <w:rPr>
                <w:b/>
                <w:bCs/>
                <w:color w:val="000000"/>
                <w:sz w:val="20"/>
              </w:rPr>
              <w:t>Таблица</w:t>
            </w:r>
            <w:r w:rsidR="00B41A71">
              <w:rPr>
                <w:b/>
                <w:bCs/>
                <w:color w:val="000000"/>
                <w:sz w:val="20"/>
              </w:rPr>
              <w:t xml:space="preserve"> 5.10</w:t>
            </w:r>
            <w:r>
              <w:rPr>
                <w:b/>
                <w:bCs/>
                <w:color w:val="000000"/>
                <w:sz w:val="20"/>
              </w:rPr>
              <w:t>. Сведения о перспективных проектах по газоснабжению  территории  муниципального образования</w:t>
            </w:r>
          </w:p>
        </w:tc>
      </w:tr>
      <w:tr w:rsidR="00C62B56" w:rsidTr="00DD5AC4">
        <w:trPr>
          <w:trHeight w:val="900"/>
          <w:jc w:val="center"/>
        </w:trPr>
        <w:tc>
          <w:tcPr>
            <w:tcW w:w="831" w:type="dxa"/>
            <w:tcBorders>
              <w:top w:val="nil"/>
              <w:left w:val="single" w:sz="4" w:space="0" w:color="auto"/>
              <w:bottom w:val="single" w:sz="4" w:space="0" w:color="auto"/>
              <w:right w:val="single" w:sz="4" w:space="0" w:color="auto"/>
            </w:tcBorders>
            <w:shd w:val="clear" w:color="auto" w:fill="auto"/>
            <w:vAlign w:val="center"/>
          </w:tcPr>
          <w:p w:rsidR="00C62B56" w:rsidRDefault="00C62B56" w:rsidP="00DD5AC4">
            <w:pPr>
              <w:rPr>
                <w:color w:val="000000"/>
                <w:sz w:val="16"/>
                <w:szCs w:val="16"/>
              </w:rPr>
            </w:pPr>
            <w:r>
              <w:rPr>
                <w:color w:val="000000"/>
                <w:sz w:val="16"/>
                <w:szCs w:val="16"/>
              </w:rPr>
              <w:t>№</w:t>
            </w:r>
          </w:p>
        </w:tc>
        <w:tc>
          <w:tcPr>
            <w:tcW w:w="1643" w:type="dxa"/>
            <w:tcBorders>
              <w:top w:val="nil"/>
              <w:left w:val="nil"/>
              <w:bottom w:val="single" w:sz="4" w:space="0" w:color="auto"/>
              <w:right w:val="single" w:sz="4" w:space="0" w:color="auto"/>
            </w:tcBorders>
            <w:shd w:val="clear" w:color="auto" w:fill="auto"/>
            <w:vAlign w:val="center"/>
          </w:tcPr>
          <w:p w:rsidR="00C62B56" w:rsidRDefault="00C62B56" w:rsidP="00DD5AC4">
            <w:pPr>
              <w:rPr>
                <w:color w:val="000000"/>
                <w:sz w:val="16"/>
                <w:szCs w:val="16"/>
              </w:rPr>
            </w:pPr>
            <w:r>
              <w:rPr>
                <w:color w:val="000000"/>
                <w:sz w:val="16"/>
                <w:szCs w:val="16"/>
              </w:rPr>
              <w:t>Описание проекта</w:t>
            </w:r>
          </w:p>
        </w:tc>
        <w:tc>
          <w:tcPr>
            <w:tcW w:w="1256" w:type="dxa"/>
            <w:tcBorders>
              <w:top w:val="nil"/>
              <w:left w:val="nil"/>
              <w:bottom w:val="single" w:sz="4" w:space="0" w:color="auto"/>
              <w:right w:val="single" w:sz="4" w:space="0" w:color="auto"/>
            </w:tcBorders>
            <w:shd w:val="clear" w:color="auto" w:fill="auto"/>
            <w:vAlign w:val="center"/>
          </w:tcPr>
          <w:p w:rsidR="00C62B56" w:rsidRDefault="00C62B56" w:rsidP="00DD5AC4">
            <w:pPr>
              <w:rPr>
                <w:color w:val="000000"/>
                <w:sz w:val="16"/>
                <w:szCs w:val="16"/>
              </w:rPr>
            </w:pPr>
            <w:r>
              <w:rPr>
                <w:color w:val="000000"/>
                <w:sz w:val="16"/>
                <w:szCs w:val="16"/>
              </w:rPr>
              <w:t>Цель проекта</w:t>
            </w:r>
          </w:p>
        </w:tc>
        <w:tc>
          <w:tcPr>
            <w:tcW w:w="1374" w:type="dxa"/>
            <w:tcBorders>
              <w:top w:val="nil"/>
              <w:left w:val="nil"/>
              <w:bottom w:val="single" w:sz="4" w:space="0" w:color="auto"/>
              <w:right w:val="single" w:sz="4" w:space="0" w:color="auto"/>
            </w:tcBorders>
            <w:shd w:val="clear" w:color="auto" w:fill="auto"/>
            <w:vAlign w:val="center"/>
          </w:tcPr>
          <w:p w:rsidR="00C62B56" w:rsidRDefault="00C62B56" w:rsidP="00DD5AC4">
            <w:pPr>
              <w:rPr>
                <w:color w:val="000000"/>
                <w:sz w:val="16"/>
                <w:szCs w:val="16"/>
              </w:rPr>
            </w:pPr>
            <w:r>
              <w:rPr>
                <w:color w:val="000000"/>
                <w:sz w:val="16"/>
                <w:szCs w:val="16"/>
              </w:rPr>
              <w:t>Технические параметры проекта</w:t>
            </w:r>
          </w:p>
        </w:tc>
        <w:tc>
          <w:tcPr>
            <w:tcW w:w="1152" w:type="dxa"/>
            <w:tcBorders>
              <w:top w:val="nil"/>
              <w:left w:val="nil"/>
              <w:bottom w:val="single" w:sz="4" w:space="0" w:color="auto"/>
              <w:right w:val="single" w:sz="4" w:space="0" w:color="auto"/>
            </w:tcBorders>
            <w:shd w:val="clear" w:color="auto" w:fill="auto"/>
            <w:vAlign w:val="center"/>
          </w:tcPr>
          <w:p w:rsidR="00C62B56" w:rsidRDefault="00C62B56" w:rsidP="00DD5AC4">
            <w:pPr>
              <w:rPr>
                <w:color w:val="000000"/>
                <w:sz w:val="16"/>
                <w:szCs w:val="16"/>
              </w:rPr>
            </w:pPr>
            <w:r>
              <w:rPr>
                <w:color w:val="000000"/>
                <w:sz w:val="16"/>
                <w:szCs w:val="16"/>
              </w:rPr>
              <w:t>Затраты на реализацию проекта (тыс. руб.)</w:t>
            </w:r>
          </w:p>
        </w:tc>
        <w:tc>
          <w:tcPr>
            <w:tcW w:w="995" w:type="dxa"/>
            <w:tcBorders>
              <w:top w:val="nil"/>
              <w:left w:val="nil"/>
              <w:bottom w:val="single" w:sz="4" w:space="0" w:color="auto"/>
              <w:right w:val="single" w:sz="4" w:space="0" w:color="auto"/>
            </w:tcBorders>
            <w:shd w:val="clear" w:color="auto" w:fill="auto"/>
            <w:vAlign w:val="center"/>
          </w:tcPr>
          <w:p w:rsidR="00C62B56" w:rsidRDefault="00C62B56" w:rsidP="00DD5AC4">
            <w:pPr>
              <w:rPr>
                <w:color w:val="000000"/>
                <w:sz w:val="16"/>
                <w:szCs w:val="16"/>
              </w:rPr>
            </w:pPr>
            <w:r>
              <w:rPr>
                <w:color w:val="000000"/>
                <w:sz w:val="16"/>
                <w:szCs w:val="16"/>
              </w:rPr>
              <w:t>Срок реализации проекта</w:t>
            </w:r>
          </w:p>
        </w:tc>
        <w:tc>
          <w:tcPr>
            <w:tcW w:w="1352" w:type="dxa"/>
            <w:tcBorders>
              <w:top w:val="nil"/>
              <w:left w:val="nil"/>
              <w:bottom w:val="single" w:sz="4" w:space="0" w:color="auto"/>
              <w:right w:val="single" w:sz="4" w:space="0" w:color="auto"/>
            </w:tcBorders>
            <w:shd w:val="clear" w:color="auto" w:fill="auto"/>
            <w:vAlign w:val="center"/>
          </w:tcPr>
          <w:p w:rsidR="00C62B56" w:rsidRDefault="00C62B56" w:rsidP="00DD5AC4">
            <w:pPr>
              <w:rPr>
                <w:color w:val="000000"/>
                <w:sz w:val="16"/>
                <w:szCs w:val="16"/>
              </w:rPr>
            </w:pPr>
            <w:r>
              <w:rPr>
                <w:color w:val="000000"/>
                <w:sz w:val="16"/>
                <w:szCs w:val="16"/>
              </w:rPr>
              <w:t>Ожидаемый эффект от реализации проекта</w:t>
            </w:r>
          </w:p>
        </w:tc>
        <w:tc>
          <w:tcPr>
            <w:tcW w:w="1300" w:type="dxa"/>
            <w:tcBorders>
              <w:top w:val="nil"/>
              <w:left w:val="nil"/>
              <w:bottom w:val="single" w:sz="4" w:space="0" w:color="auto"/>
              <w:right w:val="single" w:sz="4" w:space="0" w:color="auto"/>
            </w:tcBorders>
            <w:shd w:val="clear" w:color="auto" w:fill="auto"/>
            <w:vAlign w:val="center"/>
          </w:tcPr>
          <w:p w:rsidR="00C62B56" w:rsidRDefault="00C62B56" w:rsidP="00DD5AC4">
            <w:pPr>
              <w:rPr>
                <w:color w:val="000000"/>
                <w:sz w:val="16"/>
                <w:szCs w:val="16"/>
              </w:rPr>
            </w:pPr>
            <w:r>
              <w:rPr>
                <w:color w:val="000000"/>
                <w:sz w:val="16"/>
                <w:szCs w:val="16"/>
              </w:rPr>
              <w:t>Предполагаем. источник финансирования</w:t>
            </w:r>
          </w:p>
        </w:tc>
      </w:tr>
      <w:tr w:rsidR="00C62B56" w:rsidTr="00DD5AC4">
        <w:trPr>
          <w:trHeight w:val="300"/>
          <w:jc w:val="center"/>
        </w:trPr>
        <w:tc>
          <w:tcPr>
            <w:tcW w:w="831" w:type="dxa"/>
            <w:tcBorders>
              <w:top w:val="nil"/>
              <w:left w:val="single" w:sz="4" w:space="0" w:color="auto"/>
              <w:bottom w:val="single" w:sz="4" w:space="0" w:color="auto"/>
              <w:right w:val="single" w:sz="4" w:space="0" w:color="auto"/>
            </w:tcBorders>
            <w:shd w:val="clear" w:color="auto" w:fill="auto"/>
            <w:vAlign w:val="center"/>
          </w:tcPr>
          <w:p w:rsidR="00C62B56" w:rsidRDefault="00C62B56" w:rsidP="00DD5AC4">
            <w:pPr>
              <w:jc w:val="center"/>
              <w:rPr>
                <w:b/>
                <w:bCs/>
                <w:color w:val="000000"/>
                <w:sz w:val="16"/>
                <w:szCs w:val="16"/>
              </w:rPr>
            </w:pPr>
            <w:r>
              <w:rPr>
                <w:b/>
                <w:bCs/>
                <w:color w:val="000000"/>
                <w:sz w:val="16"/>
                <w:szCs w:val="16"/>
              </w:rPr>
              <w:t>1</w:t>
            </w:r>
          </w:p>
        </w:tc>
        <w:tc>
          <w:tcPr>
            <w:tcW w:w="1643" w:type="dxa"/>
            <w:tcBorders>
              <w:top w:val="nil"/>
              <w:left w:val="nil"/>
              <w:bottom w:val="single" w:sz="4" w:space="0" w:color="auto"/>
              <w:right w:val="single" w:sz="4" w:space="0" w:color="auto"/>
            </w:tcBorders>
            <w:shd w:val="clear" w:color="auto" w:fill="auto"/>
            <w:vAlign w:val="center"/>
          </w:tcPr>
          <w:p w:rsidR="00C62B56" w:rsidRDefault="00C62B56" w:rsidP="00DD5AC4">
            <w:pPr>
              <w:jc w:val="center"/>
              <w:rPr>
                <w:b/>
                <w:bCs/>
                <w:color w:val="000000"/>
                <w:sz w:val="16"/>
                <w:szCs w:val="16"/>
              </w:rPr>
            </w:pPr>
            <w:r>
              <w:rPr>
                <w:b/>
                <w:bCs/>
                <w:color w:val="000000"/>
                <w:sz w:val="16"/>
                <w:szCs w:val="16"/>
              </w:rPr>
              <w:t>2</w:t>
            </w:r>
          </w:p>
        </w:tc>
        <w:tc>
          <w:tcPr>
            <w:tcW w:w="1256" w:type="dxa"/>
            <w:tcBorders>
              <w:top w:val="nil"/>
              <w:left w:val="nil"/>
              <w:bottom w:val="single" w:sz="4" w:space="0" w:color="auto"/>
              <w:right w:val="single" w:sz="4" w:space="0" w:color="auto"/>
            </w:tcBorders>
            <w:shd w:val="clear" w:color="auto" w:fill="auto"/>
            <w:vAlign w:val="center"/>
          </w:tcPr>
          <w:p w:rsidR="00C62B56" w:rsidRDefault="00C62B56" w:rsidP="00DD5AC4">
            <w:pPr>
              <w:jc w:val="center"/>
              <w:rPr>
                <w:b/>
                <w:bCs/>
                <w:color w:val="000000"/>
                <w:sz w:val="16"/>
                <w:szCs w:val="16"/>
              </w:rPr>
            </w:pPr>
            <w:r>
              <w:rPr>
                <w:b/>
                <w:bCs/>
                <w:color w:val="000000"/>
                <w:sz w:val="16"/>
                <w:szCs w:val="16"/>
              </w:rPr>
              <w:t>3</w:t>
            </w:r>
          </w:p>
        </w:tc>
        <w:tc>
          <w:tcPr>
            <w:tcW w:w="1374" w:type="dxa"/>
            <w:tcBorders>
              <w:top w:val="nil"/>
              <w:left w:val="nil"/>
              <w:bottom w:val="single" w:sz="4" w:space="0" w:color="auto"/>
              <w:right w:val="single" w:sz="4" w:space="0" w:color="auto"/>
            </w:tcBorders>
            <w:shd w:val="clear" w:color="auto" w:fill="auto"/>
            <w:vAlign w:val="center"/>
          </w:tcPr>
          <w:p w:rsidR="00C62B56" w:rsidRDefault="00C62B56" w:rsidP="00DD5AC4">
            <w:pPr>
              <w:jc w:val="center"/>
              <w:rPr>
                <w:b/>
                <w:bCs/>
                <w:color w:val="000000"/>
                <w:sz w:val="16"/>
                <w:szCs w:val="16"/>
              </w:rPr>
            </w:pPr>
            <w:r>
              <w:rPr>
                <w:b/>
                <w:bCs/>
                <w:color w:val="000000"/>
                <w:sz w:val="16"/>
                <w:szCs w:val="16"/>
              </w:rPr>
              <w:t>4</w:t>
            </w:r>
          </w:p>
        </w:tc>
        <w:tc>
          <w:tcPr>
            <w:tcW w:w="1152" w:type="dxa"/>
            <w:tcBorders>
              <w:top w:val="nil"/>
              <w:left w:val="nil"/>
              <w:bottom w:val="single" w:sz="4" w:space="0" w:color="auto"/>
              <w:right w:val="single" w:sz="4" w:space="0" w:color="auto"/>
            </w:tcBorders>
            <w:shd w:val="clear" w:color="auto" w:fill="auto"/>
            <w:vAlign w:val="center"/>
          </w:tcPr>
          <w:p w:rsidR="00C62B56" w:rsidRDefault="00C62B56" w:rsidP="00DD5AC4">
            <w:pPr>
              <w:jc w:val="center"/>
              <w:rPr>
                <w:b/>
                <w:bCs/>
                <w:color w:val="000000"/>
                <w:sz w:val="16"/>
                <w:szCs w:val="16"/>
              </w:rPr>
            </w:pPr>
            <w:r>
              <w:rPr>
                <w:b/>
                <w:bCs/>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tcPr>
          <w:p w:rsidR="00C62B56" w:rsidRDefault="00C62B56" w:rsidP="00DD5AC4">
            <w:pPr>
              <w:jc w:val="center"/>
              <w:rPr>
                <w:b/>
                <w:bCs/>
                <w:color w:val="000000"/>
                <w:sz w:val="16"/>
                <w:szCs w:val="16"/>
              </w:rPr>
            </w:pPr>
            <w:r>
              <w:rPr>
                <w:b/>
                <w:bCs/>
                <w:color w:val="000000"/>
                <w:sz w:val="16"/>
                <w:szCs w:val="16"/>
              </w:rPr>
              <w:t>6</w:t>
            </w:r>
          </w:p>
        </w:tc>
        <w:tc>
          <w:tcPr>
            <w:tcW w:w="1352" w:type="dxa"/>
            <w:tcBorders>
              <w:top w:val="nil"/>
              <w:left w:val="nil"/>
              <w:bottom w:val="single" w:sz="4" w:space="0" w:color="auto"/>
              <w:right w:val="single" w:sz="4" w:space="0" w:color="auto"/>
            </w:tcBorders>
            <w:shd w:val="clear" w:color="auto" w:fill="auto"/>
            <w:vAlign w:val="center"/>
          </w:tcPr>
          <w:p w:rsidR="00C62B56" w:rsidRDefault="00C62B56" w:rsidP="00DD5AC4">
            <w:pPr>
              <w:jc w:val="center"/>
              <w:rPr>
                <w:b/>
                <w:bCs/>
                <w:color w:val="000000"/>
                <w:sz w:val="16"/>
                <w:szCs w:val="16"/>
              </w:rPr>
            </w:pPr>
            <w:r>
              <w:rPr>
                <w:b/>
                <w:bCs/>
                <w:color w:val="000000"/>
                <w:sz w:val="16"/>
                <w:szCs w:val="16"/>
              </w:rPr>
              <w:t>7</w:t>
            </w:r>
          </w:p>
        </w:tc>
        <w:tc>
          <w:tcPr>
            <w:tcW w:w="1300" w:type="dxa"/>
            <w:tcBorders>
              <w:top w:val="nil"/>
              <w:left w:val="nil"/>
              <w:bottom w:val="single" w:sz="4" w:space="0" w:color="auto"/>
              <w:right w:val="single" w:sz="4" w:space="0" w:color="auto"/>
            </w:tcBorders>
            <w:shd w:val="clear" w:color="auto" w:fill="auto"/>
            <w:vAlign w:val="center"/>
          </w:tcPr>
          <w:p w:rsidR="00C62B56" w:rsidRDefault="00C62B56" w:rsidP="00DD5AC4">
            <w:pPr>
              <w:jc w:val="center"/>
              <w:rPr>
                <w:b/>
                <w:bCs/>
                <w:color w:val="000000"/>
                <w:sz w:val="16"/>
                <w:szCs w:val="16"/>
              </w:rPr>
            </w:pPr>
            <w:r>
              <w:rPr>
                <w:b/>
                <w:bCs/>
                <w:color w:val="000000"/>
                <w:sz w:val="16"/>
                <w:szCs w:val="16"/>
              </w:rPr>
              <w:t>8</w:t>
            </w:r>
          </w:p>
        </w:tc>
      </w:tr>
      <w:tr w:rsidR="00C62B56" w:rsidTr="00DD5AC4">
        <w:trPr>
          <w:trHeight w:val="1698"/>
          <w:jc w:val="center"/>
        </w:trPr>
        <w:tc>
          <w:tcPr>
            <w:tcW w:w="831" w:type="dxa"/>
            <w:tcBorders>
              <w:top w:val="nil"/>
              <w:left w:val="single" w:sz="4" w:space="0" w:color="auto"/>
              <w:bottom w:val="single" w:sz="4" w:space="0" w:color="auto"/>
              <w:right w:val="single" w:sz="4" w:space="0" w:color="auto"/>
            </w:tcBorders>
            <w:shd w:val="clear" w:color="auto" w:fill="auto"/>
            <w:vAlign w:val="center"/>
          </w:tcPr>
          <w:p w:rsidR="00C62B56" w:rsidRPr="00054BD7" w:rsidRDefault="00C62B56" w:rsidP="00DD5AC4">
            <w:pPr>
              <w:jc w:val="center"/>
              <w:rPr>
                <w:color w:val="000000"/>
                <w:sz w:val="20"/>
              </w:rPr>
            </w:pPr>
            <w:r w:rsidRPr="00054BD7">
              <w:rPr>
                <w:color w:val="000000"/>
                <w:sz w:val="20"/>
              </w:rPr>
              <w:t>1</w:t>
            </w:r>
          </w:p>
        </w:tc>
        <w:tc>
          <w:tcPr>
            <w:tcW w:w="1643" w:type="dxa"/>
            <w:tcBorders>
              <w:top w:val="nil"/>
              <w:left w:val="nil"/>
              <w:bottom w:val="single" w:sz="4" w:space="0" w:color="auto"/>
              <w:right w:val="single" w:sz="4" w:space="0" w:color="auto"/>
            </w:tcBorders>
            <w:shd w:val="clear" w:color="auto" w:fill="auto"/>
            <w:vAlign w:val="center"/>
          </w:tcPr>
          <w:p w:rsidR="00C62B56" w:rsidRPr="00054BD7" w:rsidRDefault="00C62B56" w:rsidP="00DD5AC4">
            <w:pPr>
              <w:rPr>
                <w:color w:val="000000"/>
                <w:sz w:val="20"/>
              </w:rPr>
            </w:pPr>
            <w:r w:rsidRPr="00054BD7">
              <w:rPr>
                <w:color w:val="000000"/>
                <w:sz w:val="20"/>
              </w:rPr>
              <w:t>Строительство индивидуальных жилых домов на выборочных территориях в МО</w:t>
            </w:r>
          </w:p>
        </w:tc>
        <w:tc>
          <w:tcPr>
            <w:tcW w:w="1256" w:type="dxa"/>
            <w:tcBorders>
              <w:top w:val="nil"/>
              <w:left w:val="nil"/>
              <w:bottom w:val="single" w:sz="4" w:space="0" w:color="auto"/>
              <w:right w:val="single" w:sz="4" w:space="0" w:color="auto"/>
            </w:tcBorders>
            <w:shd w:val="clear" w:color="auto" w:fill="auto"/>
            <w:vAlign w:val="center"/>
          </w:tcPr>
          <w:p w:rsidR="00C62B56" w:rsidRPr="00054BD7" w:rsidRDefault="00C62B56" w:rsidP="00DD5AC4">
            <w:pPr>
              <w:jc w:val="center"/>
              <w:rPr>
                <w:color w:val="000000"/>
                <w:sz w:val="20"/>
              </w:rPr>
            </w:pPr>
            <w:r w:rsidRPr="00054BD7">
              <w:rPr>
                <w:color w:val="000000"/>
                <w:sz w:val="20"/>
              </w:rPr>
              <w:t>Газоснабжение новых объектов строящегося жилья</w:t>
            </w:r>
          </w:p>
        </w:tc>
        <w:tc>
          <w:tcPr>
            <w:tcW w:w="1374" w:type="dxa"/>
            <w:tcBorders>
              <w:top w:val="nil"/>
              <w:left w:val="nil"/>
              <w:bottom w:val="single" w:sz="4" w:space="0" w:color="auto"/>
              <w:right w:val="single" w:sz="4" w:space="0" w:color="auto"/>
            </w:tcBorders>
            <w:shd w:val="clear" w:color="auto" w:fill="auto"/>
            <w:vAlign w:val="center"/>
          </w:tcPr>
          <w:p w:rsidR="00C62B56" w:rsidRPr="00054BD7" w:rsidRDefault="00C62B56" w:rsidP="00DD5AC4">
            <w:pPr>
              <w:jc w:val="center"/>
              <w:rPr>
                <w:color w:val="000000"/>
                <w:sz w:val="20"/>
              </w:rPr>
            </w:pPr>
            <w:r w:rsidRPr="00054BD7">
              <w:rPr>
                <w:color w:val="000000"/>
                <w:sz w:val="20"/>
              </w:rPr>
              <w:t>Газопровод низкого давления –1,0 км</w:t>
            </w:r>
          </w:p>
        </w:tc>
        <w:tc>
          <w:tcPr>
            <w:tcW w:w="1152" w:type="dxa"/>
            <w:tcBorders>
              <w:top w:val="nil"/>
              <w:left w:val="nil"/>
              <w:bottom w:val="single" w:sz="4" w:space="0" w:color="auto"/>
              <w:right w:val="single" w:sz="4" w:space="0" w:color="auto"/>
            </w:tcBorders>
            <w:shd w:val="clear" w:color="auto" w:fill="auto"/>
            <w:vAlign w:val="center"/>
          </w:tcPr>
          <w:p w:rsidR="00C62B56" w:rsidRPr="00054BD7" w:rsidRDefault="00C62B56" w:rsidP="00DD5AC4">
            <w:pPr>
              <w:jc w:val="center"/>
              <w:rPr>
                <w:color w:val="000000"/>
                <w:sz w:val="20"/>
              </w:rPr>
            </w:pPr>
            <w:r w:rsidRPr="00054BD7">
              <w:rPr>
                <w:color w:val="000000"/>
                <w:sz w:val="20"/>
              </w:rPr>
              <w:t>3500</w:t>
            </w:r>
          </w:p>
        </w:tc>
        <w:tc>
          <w:tcPr>
            <w:tcW w:w="995" w:type="dxa"/>
            <w:tcBorders>
              <w:top w:val="nil"/>
              <w:left w:val="nil"/>
              <w:bottom w:val="single" w:sz="4" w:space="0" w:color="auto"/>
              <w:right w:val="single" w:sz="4" w:space="0" w:color="auto"/>
            </w:tcBorders>
            <w:shd w:val="clear" w:color="auto" w:fill="auto"/>
            <w:vAlign w:val="center"/>
          </w:tcPr>
          <w:p w:rsidR="00C62B56" w:rsidRPr="00054BD7" w:rsidRDefault="00C62B56" w:rsidP="00DD5AC4">
            <w:pPr>
              <w:jc w:val="center"/>
              <w:rPr>
                <w:color w:val="000000"/>
                <w:sz w:val="20"/>
              </w:rPr>
            </w:pPr>
            <w:r w:rsidRPr="00054BD7">
              <w:rPr>
                <w:color w:val="000000"/>
                <w:sz w:val="20"/>
              </w:rPr>
              <w:t>2024-2032</w:t>
            </w:r>
          </w:p>
        </w:tc>
        <w:tc>
          <w:tcPr>
            <w:tcW w:w="1352" w:type="dxa"/>
            <w:tcBorders>
              <w:top w:val="nil"/>
              <w:left w:val="nil"/>
              <w:bottom w:val="single" w:sz="4" w:space="0" w:color="auto"/>
              <w:right w:val="single" w:sz="4" w:space="0" w:color="auto"/>
            </w:tcBorders>
            <w:shd w:val="clear" w:color="auto" w:fill="auto"/>
            <w:vAlign w:val="center"/>
          </w:tcPr>
          <w:p w:rsidR="00C62B56" w:rsidRPr="00054BD7" w:rsidRDefault="00C62B56" w:rsidP="00DD5AC4">
            <w:pPr>
              <w:jc w:val="center"/>
              <w:rPr>
                <w:color w:val="000000"/>
                <w:sz w:val="20"/>
              </w:rPr>
            </w:pPr>
            <w:r w:rsidRPr="00054BD7">
              <w:rPr>
                <w:color w:val="000000"/>
                <w:sz w:val="20"/>
              </w:rPr>
              <w:t>Обеспечение сетевым газом 8 домов (1000 кв. м)</w:t>
            </w:r>
          </w:p>
        </w:tc>
        <w:tc>
          <w:tcPr>
            <w:tcW w:w="1300" w:type="dxa"/>
            <w:tcBorders>
              <w:top w:val="nil"/>
              <w:left w:val="nil"/>
              <w:bottom w:val="single" w:sz="4" w:space="0" w:color="auto"/>
              <w:right w:val="single" w:sz="4" w:space="0" w:color="auto"/>
            </w:tcBorders>
            <w:shd w:val="clear" w:color="auto" w:fill="auto"/>
            <w:vAlign w:val="center"/>
          </w:tcPr>
          <w:p w:rsidR="00C62B56" w:rsidRPr="00054BD7" w:rsidRDefault="00C62B56" w:rsidP="00DD5AC4">
            <w:pPr>
              <w:jc w:val="center"/>
              <w:rPr>
                <w:color w:val="000000"/>
                <w:sz w:val="20"/>
              </w:rPr>
            </w:pPr>
            <w:r w:rsidRPr="00054BD7">
              <w:rPr>
                <w:color w:val="000000"/>
                <w:sz w:val="20"/>
              </w:rPr>
              <w:t>Средства инвестора-застройщика</w:t>
            </w:r>
          </w:p>
        </w:tc>
      </w:tr>
      <w:tr w:rsidR="00C62B56" w:rsidTr="00DD5AC4">
        <w:trPr>
          <w:trHeight w:val="1411"/>
          <w:jc w:val="center"/>
        </w:trPr>
        <w:tc>
          <w:tcPr>
            <w:tcW w:w="831" w:type="dxa"/>
            <w:tcBorders>
              <w:top w:val="nil"/>
              <w:left w:val="single" w:sz="4" w:space="0" w:color="auto"/>
              <w:bottom w:val="single" w:sz="4" w:space="0" w:color="auto"/>
              <w:right w:val="single" w:sz="4" w:space="0" w:color="auto"/>
            </w:tcBorders>
            <w:shd w:val="clear" w:color="auto" w:fill="auto"/>
            <w:vAlign w:val="center"/>
          </w:tcPr>
          <w:p w:rsidR="00C62B56" w:rsidRPr="00054BD7" w:rsidRDefault="00C62B56" w:rsidP="00DD5AC4">
            <w:pPr>
              <w:jc w:val="center"/>
              <w:rPr>
                <w:color w:val="000000"/>
                <w:sz w:val="20"/>
              </w:rPr>
            </w:pPr>
            <w:r w:rsidRPr="00054BD7">
              <w:rPr>
                <w:color w:val="000000"/>
                <w:sz w:val="20"/>
              </w:rPr>
              <w:t>2</w:t>
            </w:r>
          </w:p>
        </w:tc>
        <w:tc>
          <w:tcPr>
            <w:tcW w:w="1643" w:type="dxa"/>
            <w:tcBorders>
              <w:top w:val="nil"/>
              <w:left w:val="nil"/>
              <w:bottom w:val="single" w:sz="4" w:space="0" w:color="auto"/>
              <w:right w:val="single" w:sz="4" w:space="0" w:color="auto"/>
            </w:tcBorders>
            <w:shd w:val="clear" w:color="auto" w:fill="auto"/>
            <w:vAlign w:val="center"/>
          </w:tcPr>
          <w:p w:rsidR="00C62B56" w:rsidRPr="00054BD7" w:rsidRDefault="00C62B56" w:rsidP="00DD5AC4">
            <w:pPr>
              <w:rPr>
                <w:color w:val="000000"/>
                <w:sz w:val="20"/>
              </w:rPr>
            </w:pPr>
            <w:r w:rsidRPr="00054BD7">
              <w:rPr>
                <w:color w:val="000000"/>
                <w:sz w:val="20"/>
              </w:rPr>
              <w:t>Строительство газопровода низкого давления для подключения к сетевому газу существующих объектов жилфонда</w:t>
            </w:r>
          </w:p>
        </w:tc>
        <w:tc>
          <w:tcPr>
            <w:tcW w:w="1256" w:type="dxa"/>
            <w:tcBorders>
              <w:top w:val="nil"/>
              <w:left w:val="nil"/>
              <w:bottom w:val="single" w:sz="4" w:space="0" w:color="auto"/>
              <w:right w:val="single" w:sz="4" w:space="0" w:color="auto"/>
            </w:tcBorders>
            <w:shd w:val="clear" w:color="auto" w:fill="auto"/>
            <w:vAlign w:val="center"/>
          </w:tcPr>
          <w:p w:rsidR="00C62B56" w:rsidRPr="00054BD7" w:rsidRDefault="00C62B56" w:rsidP="00DD5AC4">
            <w:pPr>
              <w:jc w:val="center"/>
              <w:rPr>
                <w:color w:val="000000"/>
                <w:sz w:val="20"/>
              </w:rPr>
            </w:pPr>
            <w:r w:rsidRPr="00054BD7">
              <w:rPr>
                <w:color w:val="000000"/>
                <w:sz w:val="20"/>
              </w:rPr>
              <w:t>Догазификация индивидуального жилого сектора</w:t>
            </w:r>
          </w:p>
        </w:tc>
        <w:tc>
          <w:tcPr>
            <w:tcW w:w="1374" w:type="dxa"/>
            <w:tcBorders>
              <w:top w:val="nil"/>
              <w:left w:val="nil"/>
              <w:bottom w:val="single" w:sz="4" w:space="0" w:color="auto"/>
              <w:right w:val="single" w:sz="4" w:space="0" w:color="auto"/>
            </w:tcBorders>
            <w:shd w:val="clear" w:color="auto" w:fill="auto"/>
            <w:vAlign w:val="center"/>
          </w:tcPr>
          <w:p w:rsidR="00C62B56" w:rsidRPr="00054BD7" w:rsidRDefault="00C62B56" w:rsidP="00DD5AC4">
            <w:pPr>
              <w:jc w:val="center"/>
              <w:rPr>
                <w:color w:val="000000"/>
                <w:sz w:val="20"/>
              </w:rPr>
            </w:pPr>
            <w:r w:rsidRPr="00054BD7">
              <w:rPr>
                <w:color w:val="000000"/>
                <w:sz w:val="20"/>
              </w:rPr>
              <w:t>18 индивидуальных домов по 50 метров к каждому –всего 0,9 км</w:t>
            </w:r>
          </w:p>
        </w:tc>
        <w:tc>
          <w:tcPr>
            <w:tcW w:w="1152" w:type="dxa"/>
            <w:tcBorders>
              <w:top w:val="nil"/>
              <w:left w:val="nil"/>
              <w:bottom w:val="single" w:sz="4" w:space="0" w:color="auto"/>
              <w:right w:val="single" w:sz="4" w:space="0" w:color="auto"/>
            </w:tcBorders>
            <w:shd w:val="clear" w:color="auto" w:fill="auto"/>
            <w:vAlign w:val="center"/>
          </w:tcPr>
          <w:p w:rsidR="00C62B56" w:rsidRPr="00054BD7" w:rsidRDefault="00C62B56" w:rsidP="00DD5AC4">
            <w:pPr>
              <w:jc w:val="center"/>
              <w:rPr>
                <w:color w:val="000000"/>
                <w:sz w:val="20"/>
              </w:rPr>
            </w:pPr>
            <w:r w:rsidRPr="00054BD7">
              <w:rPr>
                <w:color w:val="000000"/>
                <w:sz w:val="20"/>
              </w:rPr>
              <w:t>3000</w:t>
            </w:r>
          </w:p>
        </w:tc>
        <w:tc>
          <w:tcPr>
            <w:tcW w:w="995" w:type="dxa"/>
            <w:tcBorders>
              <w:top w:val="nil"/>
              <w:left w:val="nil"/>
              <w:bottom w:val="single" w:sz="4" w:space="0" w:color="auto"/>
              <w:right w:val="single" w:sz="4" w:space="0" w:color="auto"/>
            </w:tcBorders>
            <w:shd w:val="clear" w:color="auto" w:fill="auto"/>
            <w:vAlign w:val="center"/>
          </w:tcPr>
          <w:p w:rsidR="00C62B56" w:rsidRPr="00054BD7" w:rsidRDefault="00C62B56" w:rsidP="00DD5AC4">
            <w:pPr>
              <w:jc w:val="center"/>
              <w:rPr>
                <w:color w:val="000000"/>
                <w:sz w:val="20"/>
              </w:rPr>
            </w:pPr>
            <w:r w:rsidRPr="00054BD7">
              <w:rPr>
                <w:color w:val="000000"/>
                <w:sz w:val="20"/>
              </w:rPr>
              <w:t>2024-2032</w:t>
            </w:r>
          </w:p>
        </w:tc>
        <w:tc>
          <w:tcPr>
            <w:tcW w:w="1352" w:type="dxa"/>
            <w:tcBorders>
              <w:top w:val="nil"/>
              <w:left w:val="nil"/>
              <w:bottom w:val="single" w:sz="4" w:space="0" w:color="auto"/>
              <w:right w:val="single" w:sz="4" w:space="0" w:color="auto"/>
            </w:tcBorders>
            <w:shd w:val="clear" w:color="auto" w:fill="auto"/>
            <w:vAlign w:val="center"/>
          </w:tcPr>
          <w:p w:rsidR="00C62B56" w:rsidRPr="00054BD7" w:rsidRDefault="00C62B56" w:rsidP="00DD5AC4">
            <w:pPr>
              <w:jc w:val="center"/>
              <w:rPr>
                <w:color w:val="000000"/>
                <w:sz w:val="20"/>
              </w:rPr>
            </w:pPr>
            <w:r w:rsidRPr="00054BD7">
              <w:rPr>
                <w:color w:val="000000"/>
                <w:sz w:val="20"/>
              </w:rPr>
              <w:t>Обеспечение сетевым газом населения</w:t>
            </w:r>
          </w:p>
        </w:tc>
        <w:tc>
          <w:tcPr>
            <w:tcW w:w="1300" w:type="dxa"/>
            <w:tcBorders>
              <w:top w:val="nil"/>
              <w:left w:val="nil"/>
              <w:bottom w:val="single" w:sz="4" w:space="0" w:color="auto"/>
              <w:right w:val="single" w:sz="4" w:space="0" w:color="auto"/>
            </w:tcBorders>
            <w:shd w:val="clear" w:color="auto" w:fill="auto"/>
            <w:vAlign w:val="center"/>
          </w:tcPr>
          <w:p w:rsidR="00C62B56" w:rsidRPr="00054BD7" w:rsidRDefault="00C62B56" w:rsidP="00DD5AC4">
            <w:pPr>
              <w:jc w:val="center"/>
              <w:rPr>
                <w:color w:val="000000"/>
                <w:sz w:val="20"/>
              </w:rPr>
            </w:pPr>
            <w:r w:rsidRPr="00054BD7">
              <w:rPr>
                <w:color w:val="000000"/>
                <w:sz w:val="20"/>
              </w:rPr>
              <w:t>Средства инвестора (населения)</w:t>
            </w:r>
          </w:p>
        </w:tc>
      </w:tr>
      <w:tr w:rsidR="00C62B56" w:rsidRPr="00767729" w:rsidTr="00DD5AC4">
        <w:trPr>
          <w:trHeight w:val="300"/>
          <w:jc w:val="center"/>
        </w:trPr>
        <w:tc>
          <w:tcPr>
            <w:tcW w:w="831" w:type="dxa"/>
            <w:tcBorders>
              <w:top w:val="nil"/>
              <w:left w:val="single" w:sz="4" w:space="0" w:color="auto"/>
              <w:bottom w:val="single" w:sz="4" w:space="0" w:color="auto"/>
              <w:right w:val="single" w:sz="4" w:space="0" w:color="auto"/>
            </w:tcBorders>
            <w:shd w:val="clear" w:color="auto" w:fill="auto"/>
            <w:vAlign w:val="center"/>
          </w:tcPr>
          <w:p w:rsidR="00C62B56" w:rsidRPr="00767729" w:rsidRDefault="00C62B56" w:rsidP="00DD5AC4">
            <w:pPr>
              <w:jc w:val="center"/>
              <w:rPr>
                <w:b/>
                <w:bCs/>
                <w:color w:val="000000"/>
                <w:sz w:val="20"/>
              </w:rPr>
            </w:pPr>
            <w:r w:rsidRPr="00767729">
              <w:rPr>
                <w:b/>
                <w:bCs/>
                <w:color w:val="000000"/>
                <w:sz w:val="20"/>
              </w:rPr>
              <w:t> </w:t>
            </w:r>
          </w:p>
        </w:tc>
        <w:tc>
          <w:tcPr>
            <w:tcW w:w="1643" w:type="dxa"/>
            <w:tcBorders>
              <w:top w:val="nil"/>
              <w:left w:val="nil"/>
              <w:bottom w:val="single" w:sz="4" w:space="0" w:color="auto"/>
              <w:right w:val="single" w:sz="4" w:space="0" w:color="auto"/>
            </w:tcBorders>
            <w:shd w:val="clear" w:color="auto" w:fill="auto"/>
            <w:vAlign w:val="center"/>
          </w:tcPr>
          <w:p w:rsidR="00C62B56" w:rsidRPr="00767729" w:rsidRDefault="00C62B56" w:rsidP="00DD5AC4">
            <w:pPr>
              <w:jc w:val="center"/>
              <w:rPr>
                <w:b/>
                <w:bCs/>
                <w:color w:val="000000"/>
                <w:sz w:val="20"/>
              </w:rPr>
            </w:pPr>
            <w:r w:rsidRPr="00767729">
              <w:rPr>
                <w:b/>
                <w:bCs/>
                <w:color w:val="000000"/>
                <w:sz w:val="20"/>
              </w:rPr>
              <w:t>Итого</w:t>
            </w:r>
          </w:p>
        </w:tc>
        <w:tc>
          <w:tcPr>
            <w:tcW w:w="1256" w:type="dxa"/>
            <w:tcBorders>
              <w:top w:val="nil"/>
              <w:left w:val="nil"/>
              <w:bottom w:val="single" w:sz="4" w:space="0" w:color="auto"/>
              <w:right w:val="single" w:sz="4" w:space="0" w:color="auto"/>
            </w:tcBorders>
            <w:shd w:val="clear" w:color="auto" w:fill="auto"/>
            <w:vAlign w:val="center"/>
          </w:tcPr>
          <w:p w:rsidR="00C62B56" w:rsidRPr="00767729" w:rsidRDefault="00C62B56" w:rsidP="00DD5AC4">
            <w:pPr>
              <w:jc w:val="center"/>
              <w:rPr>
                <w:b/>
                <w:bCs/>
                <w:color w:val="000000"/>
                <w:sz w:val="20"/>
              </w:rPr>
            </w:pPr>
            <w:r w:rsidRPr="00767729">
              <w:rPr>
                <w:b/>
                <w:bCs/>
                <w:color w:val="000000"/>
                <w:sz w:val="20"/>
              </w:rPr>
              <w:t> </w:t>
            </w:r>
          </w:p>
        </w:tc>
        <w:tc>
          <w:tcPr>
            <w:tcW w:w="1374" w:type="dxa"/>
            <w:tcBorders>
              <w:top w:val="nil"/>
              <w:left w:val="nil"/>
              <w:bottom w:val="single" w:sz="4" w:space="0" w:color="auto"/>
              <w:right w:val="single" w:sz="4" w:space="0" w:color="auto"/>
            </w:tcBorders>
            <w:shd w:val="clear" w:color="auto" w:fill="auto"/>
            <w:vAlign w:val="center"/>
          </w:tcPr>
          <w:p w:rsidR="00C62B56" w:rsidRPr="00767729" w:rsidRDefault="00C62B56" w:rsidP="00DD5AC4">
            <w:pPr>
              <w:jc w:val="center"/>
              <w:rPr>
                <w:b/>
                <w:bCs/>
                <w:color w:val="000000"/>
                <w:sz w:val="20"/>
              </w:rPr>
            </w:pPr>
            <w:r w:rsidRPr="00767729">
              <w:rPr>
                <w:b/>
                <w:bCs/>
                <w:color w:val="000000"/>
                <w:sz w:val="20"/>
              </w:rPr>
              <w:t> </w:t>
            </w:r>
          </w:p>
        </w:tc>
        <w:tc>
          <w:tcPr>
            <w:tcW w:w="1152" w:type="dxa"/>
            <w:tcBorders>
              <w:top w:val="nil"/>
              <w:left w:val="nil"/>
              <w:bottom w:val="single" w:sz="4" w:space="0" w:color="auto"/>
              <w:right w:val="single" w:sz="4" w:space="0" w:color="auto"/>
            </w:tcBorders>
            <w:shd w:val="clear" w:color="auto" w:fill="auto"/>
            <w:vAlign w:val="center"/>
          </w:tcPr>
          <w:p w:rsidR="00C62B56" w:rsidRPr="00767729" w:rsidRDefault="00C62B56" w:rsidP="00DD5AC4">
            <w:pPr>
              <w:jc w:val="center"/>
              <w:rPr>
                <w:b/>
                <w:bCs/>
                <w:color w:val="000000"/>
                <w:sz w:val="20"/>
              </w:rPr>
            </w:pPr>
            <w:r>
              <w:rPr>
                <w:b/>
                <w:bCs/>
                <w:color w:val="000000"/>
                <w:sz w:val="20"/>
              </w:rPr>
              <w:t>6500</w:t>
            </w:r>
          </w:p>
        </w:tc>
        <w:tc>
          <w:tcPr>
            <w:tcW w:w="995" w:type="dxa"/>
            <w:tcBorders>
              <w:top w:val="nil"/>
              <w:left w:val="nil"/>
              <w:bottom w:val="single" w:sz="4" w:space="0" w:color="auto"/>
              <w:right w:val="single" w:sz="4" w:space="0" w:color="auto"/>
            </w:tcBorders>
            <w:shd w:val="clear" w:color="auto" w:fill="auto"/>
            <w:vAlign w:val="center"/>
          </w:tcPr>
          <w:p w:rsidR="00C62B56" w:rsidRPr="00767729" w:rsidRDefault="00C62B56" w:rsidP="00DD5AC4">
            <w:pPr>
              <w:jc w:val="center"/>
              <w:rPr>
                <w:b/>
                <w:bCs/>
                <w:color w:val="000000"/>
                <w:sz w:val="20"/>
              </w:rPr>
            </w:pPr>
            <w:r w:rsidRPr="00767729">
              <w:rPr>
                <w:b/>
                <w:bCs/>
                <w:color w:val="000000"/>
                <w:sz w:val="20"/>
              </w:rPr>
              <w:t> </w:t>
            </w:r>
          </w:p>
        </w:tc>
        <w:tc>
          <w:tcPr>
            <w:tcW w:w="1352" w:type="dxa"/>
            <w:tcBorders>
              <w:top w:val="nil"/>
              <w:left w:val="nil"/>
              <w:bottom w:val="single" w:sz="4" w:space="0" w:color="auto"/>
              <w:right w:val="single" w:sz="4" w:space="0" w:color="auto"/>
            </w:tcBorders>
            <w:shd w:val="clear" w:color="auto" w:fill="auto"/>
            <w:vAlign w:val="center"/>
          </w:tcPr>
          <w:p w:rsidR="00C62B56" w:rsidRPr="00767729" w:rsidRDefault="00C62B56" w:rsidP="00DD5AC4">
            <w:pPr>
              <w:jc w:val="center"/>
              <w:rPr>
                <w:b/>
                <w:bCs/>
                <w:color w:val="000000"/>
                <w:sz w:val="20"/>
              </w:rPr>
            </w:pPr>
            <w:r w:rsidRPr="00767729">
              <w:rPr>
                <w:b/>
                <w:bCs/>
                <w:color w:val="000000"/>
                <w:sz w:val="20"/>
              </w:rPr>
              <w:t> </w:t>
            </w:r>
          </w:p>
        </w:tc>
        <w:tc>
          <w:tcPr>
            <w:tcW w:w="1300" w:type="dxa"/>
            <w:tcBorders>
              <w:top w:val="nil"/>
              <w:left w:val="nil"/>
              <w:bottom w:val="single" w:sz="4" w:space="0" w:color="auto"/>
              <w:right w:val="single" w:sz="4" w:space="0" w:color="auto"/>
            </w:tcBorders>
            <w:shd w:val="clear" w:color="auto" w:fill="auto"/>
            <w:vAlign w:val="center"/>
          </w:tcPr>
          <w:p w:rsidR="00C62B56" w:rsidRPr="00767729" w:rsidRDefault="00C62B56" w:rsidP="00DD5AC4">
            <w:pPr>
              <w:jc w:val="center"/>
              <w:rPr>
                <w:b/>
                <w:bCs/>
                <w:color w:val="000000"/>
                <w:sz w:val="20"/>
              </w:rPr>
            </w:pPr>
            <w:r w:rsidRPr="00767729">
              <w:rPr>
                <w:b/>
                <w:bCs/>
                <w:color w:val="000000"/>
                <w:sz w:val="20"/>
              </w:rPr>
              <w:t> </w:t>
            </w:r>
          </w:p>
        </w:tc>
      </w:tr>
    </w:tbl>
    <w:p w:rsidR="00C62B56" w:rsidRDefault="00C62B56" w:rsidP="00C62B56">
      <w:pPr>
        <w:jc w:val="both"/>
        <w:rPr>
          <w:sz w:val="20"/>
        </w:rPr>
      </w:pPr>
    </w:p>
    <w:p w:rsidR="00C62B56" w:rsidRDefault="00C62B56" w:rsidP="00C62B56">
      <w:pPr>
        <w:jc w:val="both"/>
        <w:rPr>
          <w:b/>
          <w:bCs/>
          <w:sz w:val="22"/>
          <w:szCs w:val="22"/>
        </w:rPr>
      </w:pPr>
    </w:p>
    <w:p w:rsidR="00C62B56" w:rsidRDefault="00C62B56" w:rsidP="00C62B56">
      <w:pPr>
        <w:jc w:val="both"/>
        <w:rPr>
          <w:b/>
          <w:bCs/>
          <w:sz w:val="22"/>
          <w:szCs w:val="22"/>
        </w:rPr>
      </w:pPr>
    </w:p>
    <w:p w:rsidR="00C62B56" w:rsidRDefault="00C62B56" w:rsidP="00C62B56">
      <w:pPr>
        <w:jc w:val="both"/>
        <w:rPr>
          <w:sz w:val="20"/>
        </w:rPr>
      </w:pPr>
      <w:r>
        <w:rPr>
          <w:b/>
          <w:bCs/>
          <w:sz w:val="22"/>
          <w:szCs w:val="22"/>
        </w:rPr>
        <w:t xml:space="preserve">Таблица </w:t>
      </w:r>
      <w:r w:rsidR="00B41A71">
        <w:rPr>
          <w:b/>
          <w:bCs/>
          <w:sz w:val="22"/>
          <w:szCs w:val="22"/>
        </w:rPr>
        <w:t>5.11</w:t>
      </w:r>
      <w:r>
        <w:rPr>
          <w:b/>
          <w:bCs/>
          <w:sz w:val="22"/>
          <w:szCs w:val="22"/>
        </w:rPr>
        <w:t>. Итоговая финансовая оценка технических мероприятий и исходная информация  для определения источников финансирования  программы газоснабжения  (2024-203</w:t>
      </w:r>
      <w:r w:rsidR="00FC3BFE">
        <w:rPr>
          <w:b/>
          <w:bCs/>
          <w:sz w:val="22"/>
          <w:szCs w:val="22"/>
        </w:rPr>
        <w:t>3</w:t>
      </w:r>
      <w:r>
        <w:rPr>
          <w:b/>
          <w:bCs/>
          <w:sz w:val="22"/>
          <w:szCs w:val="22"/>
        </w:rPr>
        <w:t xml:space="preserve">годы) </w:t>
      </w:r>
      <w:r>
        <w:rPr>
          <w:b/>
          <w:bCs/>
          <w:color w:val="000000"/>
          <w:sz w:val="20"/>
        </w:rPr>
        <w:t>с учётом НДС</w:t>
      </w:r>
    </w:p>
    <w:tbl>
      <w:tblPr>
        <w:tblW w:w="997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88"/>
        <w:gridCol w:w="1985"/>
        <w:gridCol w:w="744"/>
        <w:gridCol w:w="283"/>
        <w:gridCol w:w="576"/>
        <w:gridCol w:w="673"/>
        <w:gridCol w:w="621"/>
        <w:gridCol w:w="621"/>
        <w:gridCol w:w="621"/>
        <w:gridCol w:w="621"/>
        <w:gridCol w:w="810"/>
        <w:gridCol w:w="810"/>
        <w:gridCol w:w="1327"/>
      </w:tblGrid>
      <w:tr w:rsidR="00C62B56" w:rsidRPr="00475888" w:rsidTr="00DD5AC4">
        <w:trPr>
          <w:trHeight w:val="300"/>
          <w:jc w:val="center"/>
        </w:trPr>
        <w:tc>
          <w:tcPr>
            <w:tcW w:w="283" w:type="dxa"/>
            <w:shd w:val="clear" w:color="000000" w:fill="FFC000"/>
            <w:noWrap/>
            <w:vAlign w:val="center"/>
            <w:hideMark/>
          </w:tcPr>
          <w:p w:rsidR="00C62B56" w:rsidRPr="00475888" w:rsidRDefault="00C62B56" w:rsidP="00DD5AC4">
            <w:pPr>
              <w:jc w:val="center"/>
              <w:rPr>
                <w:color w:val="000000"/>
                <w:sz w:val="18"/>
                <w:szCs w:val="18"/>
              </w:rPr>
            </w:pPr>
            <w:r w:rsidRPr="00475888">
              <w:rPr>
                <w:color w:val="000000"/>
                <w:sz w:val="18"/>
                <w:szCs w:val="18"/>
              </w:rPr>
              <w:t>5</w:t>
            </w:r>
          </w:p>
        </w:tc>
        <w:tc>
          <w:tcPr>
            <w:tcW w:w="9692" w:type="dxa"/>
            <w:gridSpan w:val="12"/>
            <w:shd w:val="clear" w:color="000000" w:fill="FFC000"/>
            <w:noWrap/>
            <w:vAlign w:val="center"/>
            <w:hideMark/>
          </w:tcPr>
          <w:p w:rsidR="00C62B56" w:rsidRPr="00475888" w:rsidRDefault="00C62B56" w:rsidP="00DD5AC4">
            <w:pPr>
              <w:jc w:val="center"/>
              <w:rPr>
                <w:color w:val="000000"/>
                <w:sz w:val="18"/>
                <w:szCs w:val="18"/>
              </w:rPr>
            </w:pPr>
            <w:r w:rsidRPr="00475888">
              <w:rPr>
                <w:color w:val="000000"/>
                <w:sz w:val="18"/>
                <w:szCs w:val="18"/>
              </w:rPr>
              <w:t xml:space="preserve">Газоснабжение </w:t>
            </w:r>
          </w:p>
        </w:tc>
      </w:tr>
      <w:tr w:rsidR="00C62B56" w:rsidRPr="00475888" w:rsidTr="00DD5AC4">
        <w:trPr>
          <w:trHeight w:val="630"/>
          <w:jc w:val="center"/>
        </w:trPr>
        <w:tc>
          <w:tcPr>
            <w:tcW w:w="283" w:type="dxa"/>
            <w:vMerge w:val="restart"/>
            <w:shd w:val="clear" w:color="auto" w:fill="auto"/>
            <w:noWrap/>
            <w:vAlign w:val="center"/>
            <w:hideMark/>
          </w:tcPr>
          <w:p w:rsidR="00C62B56" w:rsidRPr="00475888" w:rsidRDefault="00C62B56" w:rsidP="00DD5AC4">
            <w:pPr>
              <w:jc w:val="center"/>
              <w:rPr>
                <w:color w:val="000000"/>
                <w:sz w:val="18"/>
                <w:szCs w:val="18"/>
              </w:rPr>
            </w:pPr>
            <w:r w:rsidRPr="00475888">
              <w:rPr>
                <w:color w:val="000000"/>
                <w:sz w:val="18"/>
                <w:szCs w:val="18"/>
              </w:rPr>
              <w:t>№</w:t>
            </w:r>
          </w:p>
        </w:tc>
        <w:tc>
          <w:tcPr>
            <w:tcW w:w="1985" w:type="dxa"/>
            <w:vMerge w:val="restart"/>
            <w:shd w:val="clear" w:color="auto" w:fill="auto"/>
            <w:vAlign w:val="center"/>
            <w:hideMark/>
          </w:tcPr>
          <w:p w:rsidR="00C62B56" w:rsidRPr="00475888" w:rsidRDefault="00C62B56" w:rsidP="00DD5AC4">
            <w:pPr>
              <w:jc w:val="center"/>
              <w:rPr>
                <w:color w:val="000000"/>
                <w:sz w:val="18"/>
                <w:szCs w:val="18"/>
              </w:rPr>
            </w:pPr>
            <w:r w:rsidRPr="00475888">
              <w:rPr>
                <w:color w:val="000000"/>
                <w:sz w:val="18"/>
                <w:szCs w:val="18"/>
              </w:rPr>
              <w:t>Инвестиционные проекты (наименование)</w:t>
            </w:r>
          </w:p>
        </w:tc>
        <w:tc>
          <w:tcPr>
            <w:tcW w:w="744" w:type="dxa"/>
            <w:vMerge w:val="restart"/>
            <w:shd w:val="clear" w:color="auto" w:fill="auto"/>
            <w:vAlign w:val="center"/>
            <w:hideMark/>
          </w:tcPr>
          <w:p w:rsidR="00C62B56" w:rsidRPr="00475888" w:rsidRDefault="00C62B56" w:rsidP="00DD5AC4">
            <w:pPr>
              <w:jc w:val="center"/>
              <w:rPr>
                <w:color w:val="000000"/>
                <w:sz w:val="18"/>
                <w:szCs w:val="18"/>
              </w:rPr>
            </w:pPr>
            <w:r w:rsidRPr="00475888">
              <w:rPr>
                <w:color w:val="000000"/>
                <w:sz w:val="18"/>
                <w:szCs w:val="18"/>
              </w:rPr>
              <w:t>Ед.изм</w:t>
            </w:r>
          </w:p>
        </w:tc>
        <w:tc>
          <w:tcPr>
            <w:tcW w:w="283" w:type="dxa"/>
            <w:vMerge w:val="restart"/>
            <w:shd w:val="clear" w:color="auto" w:fill="auto"/>
            <w:vAlign w:val="center"/>
          </w:tcPr>
          <w:p w:rsidR="00C62B56" w:rsidRPr="00475888" w:rsidRDefault="00C62B56" w:rsidP="00DD5AC4">
            <w:pPr>
              <w:jc w:val="center"/>
              <w:rPr>
                <w:color w:val="000000"/>
                <w:sz w:val="18"/>
                <w:szCs w:val="18"/>
              </w:rPr>
            </w:pPr>
          </w:p>
        </w:tc>
        <w:tc>
          <w:tcPr>
            <w:tcW w:w="5353" w:type="dxa"/>
            <w:gridSpan w:val="8"/>
            <w:shd w:val="clear" w:color="auto" w:fill="auto"/>
            <w:noWrap/>
            <w:vAlign w:val="center"/>
            <w:hideMark/>
          </w:tcPr>
          <w:p w:rsidR="00C62B56" w:rsidRPr="00475888" w:rsidRDefault="00C62B56" w:rsidP="00DD5AC4">
            <w:pPr>
              <w:jc w:val="center"/>
              <w:rPr>
                <w:color w:val="000000"/>
                <w:sz w:val="20"/>
              </w:rPr>
            </w:pPr>
            <w:r w:rsidRPr="00475888">
              <w:rPr>
                <w:color w:val="000000"/>
                <w:sz w:val="20"/>
              </w:rPr>
              <w:t>План-график реализации  мероприятий</w:t>
            </w:r>
          </w:p>
        </w:tc>
        <w:tc>
          <w:tcPr>
            <w:tcW w:w="1327" w:type="dxa"/>
            <w:vMerge w:val="restart"/>
            <w:shd w:val="clear" w:color="auto" w:fill="auto"/>
            <w:vAlign w:val="center"/>
            <w:hideMark/>
          </w:tcPr>
          <w:p w:rsidR="00C62B56" w:rsidRPr="00475888" w:rsidRDefault="00C62B56" w:rsidP="00DD5AC4">
            <w:pPr>
              <w:jc w:val="center"/>
              <w:rPr>
                <w:color w:val="000000"/>
                <w:sz w:val="18"/>
                <w:szCs w:val="18"/>
              </w:rPr>
            </w:pPr>
            <w:r w:rsidRPr="00475888">
              <w:rPr>
                <w:color w:val="000000"/>
                <w:sz w:val="18"/>
                <w:szCs w:val="18"/>
              </w:rPr>
              <w:t>Итого в</w:t>
            </w:r>
            <w:r w:rsidRPr="00475888">
              <w:rPr>
                <w:color w:val="000000"/>
                <w:sz w:val="18"/>
                <w:szCs w:val="18"/>
              </w:rPr>
              <w:br/>
              <w:t>величинах</w:t>
            </w:r>
            <w:r w:rsidRPr="00475888">
              <w:rPr>
                <w:color w:val="000000"/>
                <w:sz w:val="18"/>
                <w:szCs w:val="18"/>
              </w:rPr>
              <w:br/>
              <w:t>соответствую-</w:t>
            </w:r>
            <w:r w:rsidRPr="00475888">
              <w:rPr>
                <w:color w:val="000000"/>
                <w:sz w:val="18"/>
                <w:szCs w:val="18"/>
              </w:rPr>
              <w:br/>
              <w:t xml:space="preserve">щих лет, </w:t>
            </w:r>
            <w:r w:rsidRPr="00475888">
              <w:rPr>
                <w:color w:val="000000"/>
                <w:sz w:val="18"/>
                <w:szCs w:val="18"/>
              </w:rPr>
              <w:br/>
              <w:t>тыс.руб.</w:t>
            </w:r>
          </w:p>
        </w:tc>
      </w:tr>
      <w:tr w:rsidR="00C62B56" w:rsidRPr="00475888" w:rsidTr="00DD5AC4">
        <w:trPr>
          <w:trHeight w:val="600"/>
          <w:jc w:val="center"/>
        </w:trPr>
        <w:tc>
          <w:tcPr>
            <w:tcW w:w="283" w:type="dxa"/>
            <w:vMerge/>
            <w:vAlign w:val="center"/>
            <w:hideMark/>
          </w:tcPr>
          <w:p w:rsidR="00C62B56" w:rsidRPr="00475888" w:rsidRDefault="00C62B56" w:rsidP="00DD5AC4">
            <w:pPr>
              <w:rPr>
                <w:color w:val="000000"/>
                <w:sz w:val="18"/>
                <w:szCs w:val="18"/>
              </w:rPr>
            </w:pPr>
          </w:p>
        </w:tc>
        <w:tc>
          <w:tcPr>
            <w:tcW w:w="1985" w:type="dxa"/>
            <w:vMerge/>
            <w:vAlign w:val="center"/>
            <w:hideMark/>
          </w:tcPr>
          <w:p w:rsidR="00C62B56" w:rsidRPr="00475888" w:rsidRDefault="00C62B56" w:rsidP="00DD5AC4">
            <w:pPr>
              <w:rPr>
                <w:color w:val="000000"/>
                <w:sz w:val="18"/>
                <w:szCs w:val="18"/>
              </w:rPr>
            </w:pPr>
          </w:p>
        </w:tc>
        <w:tc>
          <w:tcPr>
            <w:tcW w:w="744" w:type="dxa"/>
            <w:vMerge/>
            <w:vAlign w:val="center"/>
            <w:hideMark/>
          </w:tcPr>
          <w:p w:rsidR="00C62B56" w:rsidRPr="00475888" w:rsidRDefault="00C62B56" w:rsidP="00DD5AC4">
            <w:pPr>
              <w:rPr>
                <w:color w:val="000000"/>
                <w:sz w:val="18"/>
                <w:szCs w:val="18"/>
              </w:rPr>
            </w:pPr>
          </w:p>
        </w:tc>
        <w:tc>
          <w:tcPr>
            <w:tcW w:w="283" w:type="dxa"/>
            <w:vMerge/>
            <w:vAlign w:val="center"/>
            <w:hideMark/>
          </w:tcPr>
          <w:p w:rsidR="00C62B56" w:rsidRPr="00475888" w:rsidRDefault="00C62B56" w:rsidP="00DD5AC4">
            <w:pPr>
              <w:rPr>
                <w:color w:val="000000"/>
                <w:sz w:val="18"/>
                <w:szCs w:val="18"/>
              </w:rPr>
            </w:pPr>
          </w:p>
        </w:tc>
        <w:tc>
          <w:tcPr>
            <w:tcW w:w="576" w:type="dxa"/>
            <w:shd w:val="clear" w:color="auto" w:fill="auto"/>
            <w:noWrap/>
            <w:vAlign w:val="center"/>
            <w:hideMark/>
          </w:tcPr>
          <w:p w:rsidR="00C62B56" w:rsidRPr="00475888" w:rsidRDefault="00C62B56" w:rsidP="00DD5AC4">
            <w:pPr>
              <w:jc w:val="center"/>
              <w:rPr>
                <w:color w:val="000000"/>
                <w:sz w:val="18"/>
                <w:szCs w:val="18"/>
              </w:rPr>
            </w:pPr>
            <w:r w:rsidRPr="00475888">
              <w:rPr>
                <w:color w:val="000000"/>
                <w:sz w:val="18"/>
                <w:szCs w:val="18"/>
              </w:rPr>
              <w:t>2023</w:t>
            </w:r>
          </w:p>
        </w:tc>
        <w:tc>
          <w:tcPr>
            <w:tcW w:w="673" w:type="dxa"/>
            <w:shd w:val="clear" w:color="auto" w:fill="auto"/>
            <w:noWrap/>
            <w:vAlign w:val="center"/>
            <w:hideMark/>
          </w:tcPr>
          <w:p w:rsidR="00C62B56" w:rsidRPr="00475888" w:rsidRDefault="00C62B56" w:rsidP="00DD5AC4">
            <w:pPr>
              <w:jc w:val="center"/>
              <w:rPr>
                <w:color w:val="000000"/>
                <w:sz w:val="18"/>
                <w:szCs w:val="18"/>
              </w:rPr>
            </w:pPr>
            <w:r w:rsidRPr="00475888">
              <w:rPr>
                <w:color w:val="000000"/>
                <w:sz w:val="18"/>
                <w:szCs w:val="18"/>
              </w:rPr>
              <w:t>2024</w:t>
            </w:r>
          </w:p>
        </w:tc>
        <w:tc>
          <w:tcPr>
            <w:tcW w:w="621" w:type="dxa"/>
            <w:shd w:val="clear" w:color="auto" w:fill="auto"/>
            <w:noWrap/>
            <w:vAlign w:val="center"/>
            <w:hideMark/>
          </w:tcPr>
          <w:p w:rsidR="00C62B56" w:rsidRPr="00475888" w:rsidRDefault="00C62B56" w:rsidP="00DD5AC4">
            <w:pPr>
              <w:jc w:val="center"/>
              <w:rPr>
                <w:color w:val="000000"/>
                <w:sz w:val="18"/>
                <w:szCs w:val="18"/>
              </w:rPr>
            </w:pPr>
            <w:r w:rsidRPr="00475888">
              <w:rPr>
                <w:color w:val="000000"/>
                <w:sz w:val="18"/>
                <w:szCs w:val="18"/>
              </w:rPr>
              <w:t>2025</w:t>
            </w:r>
          </w:p>
        </w:tc>
        <w:tc>
          <w:tcPr>
            <w:tcW w:w="621" w:type="dxa"/>
            <w:shd w:val="clear" w:color="auto" w:fill="auto"/>
            <w:noWrap/>
            <w:vAlign w:val="center"/>
            <w:hideMark/>
          </w:tcPr>
          <w:p w:rsidR="00C62B56" w:rsidRPr="00475888" w:rsidRDefault="00C62B56" w:rsidP="00DD5AC4">
            <w:pPr>
              <w:jc w:val="center"/>
              <w:rPr>
                <w:color w:val="000000"/>
                <w:sz w:val="18"/>
                <w:szCs w:val="18"/>
              </w:rPr>
            </w:pPr>
            <w:r w:rsidRPr="00475888">
              <w:rPr>
                <w:color w:val="000000"/>
                <w:sz w:val="18"/>
                <w:szCs w:val="18"/>
              </w:rPr>
              <w:t>2026</w:t>
            </w:r>
          </w:p>
        </w:tc>
        <w:tc>
          <w:tcPr>
            <w:tcW w:w="621" w:type="dxa"/>
            <w:shd w:val="clear" w:color="auto" w:fill="auto"/>
            <w:noWrap/>
            <w:vAlign w:val="center"/>
            <w:hideMark/>
          </w:tcPr>
          <w:p w:rsidR="00C62B56" w:rsidRPr="00475888" w:rsidRDefault="00C62B56" w:rsidP="00DD5AC4">
            <w:pPr>
              <w:jc w:val="center"/>
              <w:rPr>
                <w:color w:val="000000"/>
                <w:sz w:val="18"/>
                <w:szCs w:val="18"/>
              </w:rPr>
            </w:pPr>
            <w:r w:rsidRPr="00475888">
              <w:rPr>
                <w:color w:val="000000"/>
                <w:sz w:val="18"/>
                <w:szCs w:val="18"/>
              </w:rPr>
              <w:t>2027</w:t>
            </w:r>
          </w:p>
        </w:tc>
        <w:tc>
          <w:tcPr>
            <w:tcW w:w="621" w:type="dxa"/>
            <w:shd w:val="clear" w:color="auto" w:fill="auto"/>
            <w:noWrap/>
            <w:vAlign w:val="center"/>
            <w:hideMark/>
          </w:tcPr>
          <w:p w:rsidR="00C62B56" w:rsidRPr="00475888" w:rsidRDefault="00C62B56" w:rsidP="00DD5AC4">
            <w:pPr>
              <w:jc w:val="center"/>
              <w:rPr>
                <w:color w:val="000000"/>
                <w:sz w:val="18"/>
                <w:szCs w:val="18"/>
              </w:rPr>
            </w:pPr>
            <w:r w:rsidRPr="00475888">
              <w:rPr>
                <w:color w:val="000000"/>
                <w:sz w:val="18"/>
                <w:szCs w:val="18"/>
              </w:rPr>
              <w:t>2028</w:t>
            </w:r>
          </w:p>
        </w:tc>
        <w:tc>
          <w:tcPr>
            <w:tcW w:w="810" w:type="dxa"/>
            <w:shd w:val="clear" w:color="auto" w:fill="auto"/>
            <w:noWrap/>
            <w:vAlign w:val="center"/>
            <w:hideMark/>
          </w:tcPr>
          <w:p w:rsidR="00C62B56" w:rsidRPr="00475888" w:rsidRDefault="00C62B56" w:rsidP="00DD5AC4">
            <w:pPr>
              <w:jc w:val="center"/>
              <w:rPr>
                <w:color w:val="000000"/>
                <w:sz w:val="18"/>
                <w:szCs w:val="18"/>
              </w:rPr>
            </w:pPr>
            <w:r w:rsidRPr="00475888">
              <w:rPr>
                <w:color w:val="000000"/>
                <w:sz w:val="18"/>
                <w:szCs w:val="18"/>
              </w:rPr>
              <w:t>2024-2028</w:t>
            </w:r>
          </w:p>
        </w:tc>
        <w:tc>
          <w:tcPr>
            <w:tcW w:w="810" w:type="dxa"/>
            <w:shd w:val="clear" w:color="auto" w:fill="auto"/>
            <w:noWrap/>
            <w:vAlign w:val="center"/>
            <w:hideMark/>
          </w:tcPr>
          <w:p w:rsidR="00C62B56" w:rsidRPr="00475888" w:rsidRDefault="00FC3BFE" w:rsidP="00DD5AC4">
            <w:pPr>
              <w:jc w:val="center"/>
              <w:rPr>
                <w:color w:val="000000"/>
                <w:sz w:val="18"/>
                <w:szCs w:val="18"/>
              </w:rPr>
            </w:pPr>
            <w:r>
              <w:rPr>
                <w:color w:val="000000"/>
                <w:sz w:val="18"/>
                <w:szCs w:val="18"/>
              </w:rPr>
              <w:t>2029-2033</w:t>
            </w:r>
          </w:p>
        </w:tc>
        <w:tc>
          <w:tcPr>
            <w:tcW w:w="1327" w:type="dxa"/>
            <w:vMerge/>
            <w:vAlign w:val="center"/>
            <w:hideMark/>
          </w:tcPr>
          <w:p w:rsidR="00C62B56" w:rsidRPr="00475888" w:rsidRDefault="00C62B56" w:rsidP="00DD5AC4">
            <w:pPr>
              <w:rPr>
                <w:color w:val="000000"/>
                <w:sz w:val="18"/>
                <w:szCs w:val="18"/>
              </w:rPr>
            </w:pPr>
          </w:p>
        </w:tc>
      </w:tr>
      <w:tr w:rsidR="00C62B56" w:rsidRPr="00240450" w:rsidTr="00B41A71">
        <w:trPr>
          <w:trHeight w:val="1785"/>
          <w:jc w:val="center"/>
        </w:trPr>
        <w:tc>
          <w:tcPr>
            <w:tcW w:w="283" w:type="dxa"/>
            <w:shd w:val="clear" w:color="auto" w:fill="auto"/>
            <w:noWrap/>
            <w:vAlign w:val="center"/>
          </w:tcPr>
          <w:p w:rsidR="00C62B56" w:rsidRPr="00240450" w:rsidRDefault="00B41A71" w:rsidP="00DD5AC4">
            <w:pPr>
              <w:jc w:val="center"/>
              <w:rPr>
                <w:color w:val="000000"/>
                <w:sz w:val="18"/>
                <w:szCs w:val="18"/>
              </w:rPr>
            </w:pPr>
            <w:r>
              <w:rPr>
                <w:color w:val="000000"/>
                <w:sz w:val="18"/>
                <w:szCs w:val="18"/>
              </w:rPr>
              <w:lastRenderedPageBreak/>
              <w:t>1</w:t>
            </w:r>
          </w:p>
        </w:tc>
        <w:tc>
          <w:tcPr>
            <w:tcW w:w="1985" w:type="dxa"/>
            <w:shd w:val="clear" w:color="auto" w:fill="auto"/>
            <w:noWrap/>
            <w:vAlign w:val="center"/>
            <w:hideMark/>
          </w:tcPr>
          <w:p w:rsidR="00C62B56" w:rsidRPr="00240450" w:rsidRDefault="00C62B56" w:rsidP="00DD5AC4">
            <w:pPr>
              <w:jc w:val="both"/>
              <w:rPr>
                <w:color w:val="000000"/>
                <w:sz w:val="20"/>
              </w:rPr>
            </w:pPr>
            <w:r w:rsidRPr="00240450">
              <w:rPr>
                <w:color w:val="000000"/>
                <w:sz w:val="20"/>
              </w:rPr>
              <w:t>Газоснабжение вводимого индивидуального жилья в НП муниципального образования (1,0км газопровода)</w:t>
            </w:r>
          </w:p>
        </w:tc>
        <w:tc>
          <w:tcPr>
            <w:tcW w:w="744" w:type="dxa"/>
            <w:shd w:val="clear" w:color="auto" w:fill="auto"/>
            <w:vAlign w:val="center"/>
            <w:hideMark/>
          </w:tcPr>
          <w:p w:rsidR="00C62B56" w:rsidRPr="00240450" w:rsidRDefault="00C62B56" w:rsidP="00DD5AC4">
            <w:pPr>
              <w:rPr>
                <w:color w:val="000000"/>
                <w:sz w:val="20"/>
              </w:rPr>
            </w:pPr>
            <w:r w:rsidRPr="00240450">
              <w:rPr>
                <w:color w:val="000000"/>
                <w:sz w:val="20"/>
              </w:rPr>
              <w:t>т.руб</w:t>
            </w:r>
          </w:p>
        </w:tc>
        <w:tc>
          <w:tcPr>
            <w:tcW w:w="283" w:type="dxa"/>
            <w:shd w:val="clear" w:color="auto" w:fill="auto"/>
            <w:vAlign w:val="center"/>
            <w:hideMark/>
          </w:tcPr>
          <w:p w:rsidR="00C62B56" w:rsidRPr="00240450" w:rsidRDefault="00C62B56" w:rsidP="00DD5AC4">
            <w:pPr>
              <w:jc w:val="center"/>
              <w:rPr>
                <w:color w:val="000000"/>
                <w:sz w:val="18"/>
                <w:szCs w:val="18"/>
              </w:rPr>
            </w:pPr>
            <w:r w:rsidRPr="00240450">
              <w:rPr>
                <w:color w:val="000000"/>
                <w:sz w:val="18"/>
                <w:szCs w:val="18"/>
              </w:rPr>
              <w:t> </w:t>
            </w:r>
          </w:p>
        </w:tc>
        <w:tc>
          <w:tcPr>
            <w:tcW w:w="576" w:type="dxa"/>
            <w:shd w:val="clear" w:color="auto" w:fill="auto"/>
            <w:noWrap/>
            <w:vAlign w:val="center"/>
            <w:hideMark/>
          </w:tcPr>
          <w:p w:rsidR="00C62B56" w:rsidRPr="00240450" w:rsidRDefault="00C62B56" w:rsidP="00DD5AC4">
            <w:pPr>
              <w:jc w:val="center"/>
              <w:rPr>
                <w:color w:val="000000"/>
                <w:sz w:val="18"/>
                <w:szCs w:val="18"/>
              </w:rPr>
            </w:pPr>
            <w:r w:rsidRPr="00240450">
              <w:rPr>
                <w:color w:val="000000"/>
                <w:sz w:val="18"/>
                <w:szCs w:val="18"/>
              </w:rPr>
              <w:t> </w:t>
            </w:r>
          </w:p>
        </w:tc>
        <w:tc>
          <w:tcPr>
            <w:tcW w:w="673" w:type="dxa"/>
            <w:shd w:val="clear" w:color="auto" w:fill="auto"/>
            <w:noWrap/>
            <w:vAlign w:val="center"/>
            <w:hideMark/>
          </w:tcPr>
          <w:p w:rsidR="00C62B56" w:rsidRPr="00240450" w:rsidRDefault="00C62B56" w:rsidP="00DD5AC4">
            <w:pPr>
              <w:jc w:val="center"/>
              <w:rPr>
                <w:color w:val="000000"/>
                <w:sz w:val="18"/>
                <w:szCs w:val="18"/>
              </w:rPr>
            </w:pPr>
            <w:r w:rsidRPr="00240450">
              <w:rPr>
                <w:color w:val="000000"/>
                <w:sz w:val="18"/>
                <w:szCs w:val="18"/>
              </w:rPr>
              <w:t>350,0</w:t>
            </w:r>
          </w:p>
        </w:tc>
        <w:tc>
          <w:tcPr>
            <w:tcW w:w="621" w:type="dxa"/>
            <w:shd w:val="clear" w:color="auto" w:fill="auto"/>
            <w:noWrap/>
            <w:vAlign w:val="center"/>
            <w:hideMark/>
          </w:tcPr>
          <w:p w:rsidR="00C62B56" w:rsidRPr="00240450" w:rsidRDefault="00C62B56" w:rsidP="00DD5AC4">
            <w:pPr>
              <w:jc w:val="center"/>
              <w:rPr>
                <w:color w:val="000000"/>
                <w:sz w:val="18"/>
                <w:szCs w:val="18"/>
              </w:rPr>
            </w:pPr>
            <w:r w:rsidRPr="00240450">
              <w:rPr>
                <w:color w:val="000000"/>
                <w:sz w:val="18"/>
                <w:szCs w:val="18"/>
              </w:rPr>
              <w:t>350,0</w:t>
            </w:r>
          </w:p>
        </w:tc>
        <w:tc>
          <w:tcPr>
            <w:tcW w:w="621" w:type="dxa"/>
            <w:shd w:val="clear" w:color="auto" w:fill="auto"/>
            <w:noWrap/>
            <w:vAlign w:val="center"/>
            <w:hideMark/>
          </w:tcPr>
          <w:p w:rsidR="00C62B56" w:rsidRPr="00240450" w:rsidRDefault="00C62B56" w:rsidP="00DD5AC4">
            <w:pPr>
              <w:jc w:val="center"/>
              <w:rPr>
                <w:color w:val="000000"/>
                <w:sz w:val="18"/>
                <w:szCs w:val="18"/>
              </w:rPr>
            </w:pPr>
            <w:r w:rsidRPr="00240450">
              <w:rPr>
                <w:color w:val="000000"/>
                <w:sz w:val="18"/>
                <w:szCs w:val="18"/>
              </w:rPr>
              <w:t>350,0</w:t>
            </w:r>
          </w:p>
        </w:tc>
        <w:tc>
          <w:tcPr>
            <w:tcW w:w="621" w:type="dxa"/>
            <w:shd w:val="clear" w:color="auto" w:fill="auto"/>
            <w:noWrap/>
            <w:vAlign w:val="center"/>
            <w:hideMark/>
          </w:tcPr>
          <w:p w:rsidR="00C62B56" w:rsidRPr="00240450" w:rsidRDefault="00C62B56" w:rsidP="00DD5AC4">
            <w:pPr>
              <w:jc w:val="center"/>
              <w:rPr>
                <w:color w:val="000000"/>
                <w:sz w:val="18"/>
                <w:szCs w:val="18"/>
              </w:rPr>
            </w:pPr>
            <w:r w:rsidRPr="00240450">
              <w:rPr>
                <w:color w:val="000000"/>
                <w:sz w:val="18"/>
                <w:szCs w:val="18"/>
              </w:rPr>
              <w:t>350,0</w:t>
            </w:r>
          </w:p>
        </w:tc>
        <w:tc>
          <w:tcPr>
            <w:tcW w:w="621" w:type="dxa"/>
            <w:shd w:val="clear" w:color="auto" w:fill="auto"/>
            <w:noWrap/>
            <w:vAlign w:val="center"/>
            <w:hideMark/>
          </w:tcPr>
          <w:p w:rsidR="00C62B56" w:rsidRPr="00240450" w:rsidRDefault="00C62B56" w:rsidP="00DD5AC4">
            <w:pPr>
              <w:jc w:val="center"/>
              <w:rPr>
                <w:color w:val="000000"/>
                <w:sz w:val="18"/>
                <w:szCs w:val="18"/>
              </w:rPr>
            </w:pPr>
            <w:r w:rsidRPr="00240450">
              <w:rPr>
                <w:color w:val="000000"/>
                <w:sz w:val="18"/>
                <w:szCs w:val="18"/>
              </w:rPr>
              <w:t>350,0</w:t>
            </w:r>
          </w:p>
        </w:tc>
        <w:tc>
          <w:tcPr>
            <w:tcW w:w="810" w:type="dxa"/>
            <w:shd w:val="clear" w:color="auto" w:fill="auto"/>
            <w:noWrap/>
            <w:vAlign w:val="center"/>
            <w:hideMark/>
          </w:tcPr>
          <w:p w:rsidR="00C62B56" w:rsidRPr="00240450" w:rsidRDefault="00C62B56" w:rsidP="00DD5AC4">
            <w:pPr>
              <w:jc w:val="center"/>
              <w:rPr>
                <w:color w:val="000000"/>
                <w:sz w:val="18"/>
                <w:szCs w:val="18"/>
              </w:rPr>
            </w:pPr>
            <w:r w:rsidRPr="00240450">
              <w:rPr>
                <w:color w:val="000000"/>
                <w:sz w:val="18"/>
                <w:szCs w:val="18"/>
              </w:rPr>
              <w:t>1750,0</w:t>
            </w:r>
          </w:p>
        </w:tc>
        <w:tc>
          <w:tcPr>
            <w:tcW w:w="810" w:type="dxa"/>
            <w:shd w:val="clear" w:color="auto" w:fill="auto"/>
            <w:noWrap/>
            <w:vAlign w:val="center"/>
            <w:hideMark/>
          </w:tcPr>
          <w:p w:rsidR="00C62B56" w:rsidRPr="00240450" w:rsidRDefault="00C62B56" w:rsidP="00DD5AC4">
            <w:pPr>
              <w:jc w:val="center"/>
              <w:rPr>
                <w:color w:val="000000"/>
                <w:sz w:val="18"/>
                <w:szCs w:val="18"/>
              </w:rPr>
            </w:pPr>
            <w:r w:rsidRPr="00240450">
              <w:rPr>
                <w:color w:val="000000"/>
                <w:sz w:val="18"/>
                <w:szCs w:val="18"/>
              </w:rPr>
              <w:t>1750,0</w:t>
            </w:r>
          </w:p>
        </w:tc>
        <w:tc>
          <w:tcPr>
            <w:tcW w:w="1327" w:type="dxa"/>
            <w:shd w:val="clear" w:color="auto" w:fill="auto"/>
            <w:noWrap/>
            <w:vAlign w:val="center"/>
            <w:hideMark/>
          </w:tcPr>
          <w:p w:rsidR="00C62B56" w:rsidRPr="00240450" w:rsidRDefault="00C62B56" w:rsidP="00DD5AC4">
            <w:pPr>
              <w:jc w:val="center"/>
              <w:rPr>
                <w:color w:val="000000"/>
                <w:sz w:val="18"/>
                <w:szCs w:val="18"/>
              </w:rPr>
            </w:pPr>
            <w:r w:rsidRPr="00240450">
              <w:rPr>
                <w:color w:val="000000"/>
                <w:sz w:val="18"/>
                <w:szCs w:val="18"/>
              </w:rPr>
              <w:t>3500,0</w:t>
            </w:r>
          </w:p>
        </w:tc>
      </w:tr>
      <w:tr w:rsidR="00C62B56" w:rsidRPr="00240450" w:rsidTr="00DD5AC4">
        <w:trPr>
          <w:trHeight w:val="1275"/>
          <w:jc w:val="center"/>
        </w:trPr>
        <w:tc>
          <w:tcPr>
            <w:tcW w:w="283" w:type="dxa"/>
            <w:shd w:val="clear" w:color="auto" w:fill="auto"/>
            <w:noWrap/>
            <w:vAlign w:val="center"/>
            <w:hideMark/>
          </w:tcPr>
          <w:p w:rsidR="00C62B56" w:rsidRPr="00240450" w:rsidRDefault="00B41A71" w:rsidP="00DD5AC4">
            <w:pPr>
              <w:jc w:val="center"/>
              <w:rPr>
                <w:color w:val="000000"/>
                <w:sz w:val="18"/>
                <w:szCs w:val="18"/>
              </w:rPr>
            </w:pPr>
            <w:r>
              <w:rPr>
                <w:color w:val="000000"/>
                <w:sz w:val="18"/>
                <w:szCs w:val="18"/>
              </w:rPr>
              <w:t>2</w:t>
            </w:r>
          </w:p>
        </w:tc>
        <w:tc>
          <w:tcPr>
            <w:tcW w:w="1985" w:type="dxa"/>
            <w:shd w:val="clear" w:color="auto" w:fill="auto"/>
            <w:noWrap/>
            <w:vAlign w:val="center"/>
            <w:hideMark/>
          </w:tcPr>
          <w:p w:rsidR="00C62B56" w:rsidRPr="00240450" w:rsidRDefault="00C62B56" w:rsidP="00DD5AC4">
            <w:pPr>
              <w:jc w:val="both"/>
              <w:rPr>
                <w:color w:val="000000"/>
                <w:sz w:val="20"/>
              </w:rPr>
            </w:pPr>
            <w:r w:rsidRPr="00240450">
              <w:rPr>
                <w:color w:val="000000"/>
                <w:sz w:val="20"/>
              </w:rPr>
              <w:t xml:space="preserve">Догазификация действующего  жилого фонда построить 0,9 км газопровода </w:t>
            </w:r>
          </w:p>
        </w:tc>
        <w:tc>
          <w:tcPr>
            <w:tcW w:w="744" w:type="dxa"/>
            <w:shd w:val="clear" w:color="auto" w:fill="auto"/>
            <w:vAlign w:val="center"/>
            <w:hideMark/>
          </w:tcPr>
          <w:p w:rsidR="00C62B56" w:rsidRPr="00240450" w:rsidRDefault="00C62B56" w:rsidP="00DD5AC4">
            <w:pPr>
              <w:jc w:val="center"/>
              <w:rPr>
                <w:color w:val="000000"/>
                <w:sz w:val="20"/>
              </w:rPr>
            </w:pPr>
            <w:r w:rsidRPr="00240450">
              <w:rPr>
                <w:color w:val="000000"/>
                <w:sz w:val="20"/>
              </w:rPr>
              <w:t>т.руб</w:t>
            </w:r>
          </w:p>
        </w:tc>
        <w:tc>
          <w:tcPr>
            <w:tcW w:w="283" w:type="dxa"/>
            <w:shd w:val="clear" w:color="auto" w:fill="auto"/>
            <w:vAlign w:val="center"/>
            <w:hideMark/>
          </w:tcPr>
          <w:p w:rsidR="00C62B56" w:rsidRPr="00240450" w:rsidRDefault="00C62B56" w:rsidP="00DD5AC4">
            <w:pPr>
              <w:jc w:val="center"/>
              <w:rPr>
                <w:color w:val="000000"/>
                <w:sz w:val="18"/>
                <w:szCs w:val="18"/>
              </w:rPr>
            </w:pPr>
            <w:r w:rsidRPr="00240450">
              <w:rPr>
                <w:color w:val="000000"/>
                <w:sz w:val="18"/>
                <w:szCs w:val="18"/>
              </w:rPr>
              <w:t> </w:t>
            </w:r>
          </w:p>
        </w:tc>
        <w:tc>
          <w:tcPr>
            <w:tcW w:w="576" w:type="dxa"/>
            <w:shd w:val="clear" w:color="auto" w:fill="auto"/>
            <w:vAlign w:val="center"/>
            <w:hideMark/>
          </w:tcPr>
          <w:p w:rsidR="00C62B56" w:rsidRPr="00240450" w:rsidRDefault="00C62B56" w:rsidP="00DD5AC4">
            <w:pPr>
              <w:jc w:val="center"/>
              <w:rPr>
                <w:color w:val="000000"/>
                <w:sz w:val="18"/>
                <w:szCs w:val="18"/>
              </w:rPr>
            </w:pPr>
            <w:r w:rsidRPr="00240450">
              <w:rPr>
                <w:color w:val="000000"/>
                <w:sz w:val="18"/>
                <w:szCs w:val="18"/>
              </w:rPr>
              <w:t> </w:t>
            </w:r>
          </w:p>
        </w:tc>
        <w:tc>
          <w:tcPr>
            <w:tcW w:w="673" w:type="dxa"/>
            <w:shd w:val="clear" w:color="auto" w:fill="auto"/>
            <w:vAlign w:val="center"/>
            <w:hideMark/>
          </w:tcPr>
          <w:p w:rsidR="00C62B56" w:rsidRPr="00240450" w:rsidRDefault="00C62B56" w:rsidP="00DD5AC4">
            <w:pPr>
              <w:jc w:val="center"/>
              <w:rPr>
                <w:color w:val="000000"/>
                <w:sz w:val="18"/>
                <w:szCs w:val="18"/>
              </w:rPr>
            </w:pPr>
            <w:r w:rsidRPr="00240450">
              <w:rPr>
                <w:color w:val="000000"/>
                <w:sz w:val="18"/>
                <w:szCs w:val="18"/>
              </w:rPr>
              <w:t>300,0</w:t>
            </w:r>
          </w:p>
        </w:tc>
        <w:tc>
          <w:tcPr>
            <w:tcW w:w="621" w:type="dxa"/>
            <w:shd w:val="clear" w:color="auto" w:fill="auto"/>
            <w:vAlign w:val="center"/>
            <w:hideMark/>
          </w:tcPr>
          <w:p w:rsidR="00C62B56" w:rsidRPr="00240450" w:rsidRDefault="00C62B56" w:rsidP="00DD5AC4">
            <w:pPr>
              <w:jc w:val="center"/>
              <w:rPr>
                <w:color w:val="000000"/>
                <w:sz w:val="18"/>
                <w:szCs w:val="18"/>
              </w:rPr>
            </w:pPr>
            <w:r w:rsidRPr="00240450">
              <w:rPr>
                <w:color w:val="000000"/>
                <w:sz w:val="18"/>
                <w:szCs w:val="18"/>
              </w:rPr>
              <w:t>300,0</w:t>
            </w:r>
          </w:p>
        </w:tc>
        <w:tc>
          <w:tcPr>
            <w:tcW w:w="621" w:type="dxa"/>
            <w:shd w:val="clear" w:color="auto" w:fill="auto"/>
            <w:vAlign w:val="center"/>
            <w:hideMark/>
          </w:tcPr>
          <w:p w:rsidR="00C62B56" w:rsidRPr="00240450" w:rsidRDefault="00C62B56" w:rsidP="00DD5AC4">
            <w:pPr>
              <w:jc w:val="center"/>
              <w:rPr>
                <w:color w:val="000000"/>
                <w:sz w:val="18"/>
                <w:szCs w:val="18"/>
              </w:rPr>
            </w:pPr>
            <w:r w:rsidRPr="00240450">
              <w:rPr>
                <w:color w:val="000000"/>
                <w:sz w:val="18"/>
                <w:szCs w:val="18"/>
              </w:rPr>
              <w:t>300,0</w:t>
            </w:r>
          </w:p>
        </w:tc>
        <w:tc>
          <w:tcPr>
            <w:tcW w:w="621" w:type="dxa"/>
            <w:shd w:val="clear" w:color="auto" w:fill="auto"/>
            <w:vAlign w:val="center"/>
            <w:hideMark/>
          </w:tcPr>
          <w:p w:rsidR="00C62B56" w:rsidRPr="00240450" w:rsidRDefault="00C62B56" w:rsidP="00DD5AC4">
            <w:pPr>
              <w:jc w:val="center"/>
              <w:rPr>
                <w:color w:val="000000"/>
                <w:sz w:val="18"/>
                <w:szCs w:val="18"/>
              </w:rPr>
            </w:pPr>
            <w:r w:rsidRPr="00240450">
              <w:rPr>
                <w:color w:val="000000"/>
                <w:sz w:val="18"/>
                <w:szCs w:val="18"/>
              </w:rPr>
              <w:t>300,0</w:t>
            </w:r>
          </w:p>
        </w:tc>
        <w:tc>
          <w:tcPr>
            <w:tcW w:w="621" w:type="dxa"/>
            <w:shd w:val="clear" w:color="auto" w:fill="auto"/>
            <w:vAlign w:val="center"/>
            <w:hideMark/>
          </w:tcPr>
          <w:p w:rsidR="00C62B56" w:rsidRPr="00240450" w:rsidRDefault="00C62B56" w:rsidP="00DD5AC4">
            <w:pPr>
              <w:jc w:val="center"/>
              <w:rPr>
                <w:color w:val="000000"/>
                <w:sz w:val="18"/>
                <w:szCs w:val="18"/>
              </w:rPr>
            </w:pPr>
            <w:r w:rsidRPr="00240450">
              <w:rPr>
                <w:color w:val="000000"/>
                <w:sz w:val="18"/>
                <w:szCs w:val="18"/>
              </w:rPr>
              <w:t>300,0</w:t>
            </w:r>
          </w:p>
        </w:tc>
        <w:tc>
          <w:tcPr>
            <w:tcW w:w="810" w:type="dxa"/>
            <w:shd w:val="clear" w:color="auto" w:fill="auto"/>
            <w:noWrap/>
            <w:vAlign w:val="center"/>
            <w:hideMark/>
          </w:tcPr>
          <w:p w:rsidR="00C62B56" w:rsidRPr="00240450" w:rsidRDefault="00C62B56" w:rsidP="00DD5AC4">
            <w:pPr>
              <w:jc w:val="center"/>
              <w:rPr>
                <w:color w:val="000000"/>
                <w:sz w:val="18"/>
                <w:szCs w:val="18"/>
              </w:rPr>
            </w:pPr>
            <w:r w:rsidRPr="00240450">
              <w:rPr>
                <w:color w:val="000000"/>
                <w:sz w:val="18"/>
                <w:szCs w:val="18"/>
              </w:rPr>
              <w:t>1500,0</w:t>
            </w:r>
          </w:p>
        </w:tc>
        <w:tc>
          <w:tcPr>
            <w:tcW w:w="810" w:type="dxa"/>
            <w:shd w:val="clear" w:color="auto" w:fill="auto"/>
            <w:noWrap/>
            <w:vAlign w:val="center"/>
            <w:hideMark/>
          </w:tcPr>
          <w:p w:rsidR="00C62B56" w:rsidRPr="00240450" w:rsidRDefault="00C62B56" w:rsidP="00DD5AC4">
            <w:pPr>
              <w:jc w:val="center"/>
              <w:rPr>
                <w:color w:val="000000"/>
                <w:sz w:val="18"/>
                <w:szCs w:val="18"/>
              </w:rPr>
            </w:pPr>
            <w:r w:rsidRPr="00240450">
              <w:rPr>
                <w:color w:val="000000"/>
                <w:sz w:val="18"/>
                <w:szCs w:val="18"/>
              </w:rPr>
              <w:t>1500,0</w:t>
            </w:r>
          </w:p>
        </w:tc>
        <w:tc>
          <w:tcPr>
            <w:tcW w:w="1327" w:type="dxa"/>
            <w:shd w:val="clear" w:color="auto" w:fill="auto"/>
            <w:noWrap/>
            <w:vAlign w:val="center"/>
            <w:hideMark/>
          </w:tcPr>
          <w:p w:rsidR="00C62B56" w:rsidRPr="00240450" w:rsidRDefault="00C62B56" w:rsidP="00DD5AC4">
            <w:pPr>
              <w:jc w:val="center"/>
              <w:rPr>
                <w:color w:val="000000"/>
                <w:sz w:val="18"/>
                <w:szCs w:val="18"/>
              </w:rPr>
            </w:pPr>
            <w:r w:rsidRPr="00240450">
              <w:rPr>
                <w:color w:val="000000"/>
                <w:sz w:val="18"/>
                <w:szCs w:val="18"/>
              </w:rPr>
              <w:t>3000,0</w:t>
            </w:r>
          </w:p>
        </w:tc>
      </w:tr>
      <w:tr w:rsidR="00C62B56" w:rsidRPr="00240450" w:rsidTr="00DD5AC4">
        <w:trPr>
          <w:trHeight w:val="300"/>
          <w:jc w:val="center"/>
        </w:trPr>
        <w:tc>
          <w:tcPr>
            <w:tcW w:w="283" w:type="dxa"/>
            <w:shd w:val="clear" w:color="auto" w:fill="auto"/>
            <w:noWrap/>
            <w:vAlign w:val="center"/>
            <w:hideMark/>
          </w:tcPr>
          <w:p w:rsidR="00C62B56" w:rsidRPr="00240450" w:rsidRDefault="00C62B56" w:rsidP="00DD5AC4">
            <w:pPr>
              <w:jc w:val="center"/>
              <w:rPr>
                <w:color w:val="000000"/>
                <w:sz w:val="18"/>
                <w:szCs w:val="18"/>
              </w:rPr>
            </w:pPr>
            <w:r w:rsidRPr="00240450">
              <w:rPr>
                <w:color w:val="000000"/>
                <w:sz w:val="18"/>
                <w:szCs w:val="18"/>
              </w:rPr>
              <w:t> </w:t>
            </w:r>
          </w:p>
        </w:tc>
        <w:tc>
          <w:tcPr>
            <w:tcW w:w="1985" w:type="dxa"/>
            <w:shd w:val="clear" w:color="auto" w:fill="auto"/>
            <w:noWrap/>
            <w:vAlign w:val="center"/>
            <w:hideMark/>
          </w:tcPr>
          <w:p w:rsidR="00C62B56" w:rsidRPr="00240450" w:rsidRDefault="00C62B56" w:rsidP="00DD5AC4">
            <w:pPr>
              <w:jc w:val="center"/>
              <w:rPr>
                <w:color w:val="000000"/>
                <w:sz w:val="18"/>
                <w:szCs w:val="18"/>
              </w:rPr>
            </w:pPr>
            <w:r w:rsidRPr="00240450">
              <w:rPr>
                <w:color w:val="000000"/>
                <w:sz w:val="18"/>
                <w:szCs w:val="18"/>
              </w:rPr>
              <w:t>Всего ВО</w:t>
            </w:r>
          </w:p>
        </w:tc>
        <w:tc>
          <w:tcPr>
            <w:tcW w:w="744" w:type="dxa"/>
            <w:shd w:val="clear" w:color="auto" w:fill="auto"/>
            <w:noWrap/>
            <w:vAlign w:val="center"/>
            <w:hideMark/>
          </w:tcPr>
          <w:p w:rsidR="00C62B56" w:rsidRPr="00240450" w:rsidRDefault="00C62B56" w:rsidP="00DD5AC4">
            <w:pPr>
              <w:jc w:val="center"/>
              <w:rPr>
                <w:color w:val="000000"/>
                <w:sz w:val="18"/>
                <w:szCs w:val="18"/>
              </w:rPr>
            </w:pPr>
            <w:r w:rsidRPr="00240450">
              <w:rPr>
                <w:color w:val="000000"/>
                <w:sz w:val="18"/>
                <w:szCs w:val="18"/>
              </w:rPr>
              <w:t> </w:t>
            </w:r>
          </w:p>
        </w:tc>
        <w:tc>
          <w:tcPr>
            <w:tcW w:w="283" w:type="dxa"/>
            <w:shd w:val="clear" w:color="auto" w:fill="auto"/>
            <w:noWrap/>
            <w:vAlign w:val="center"/>
            <w:hideMark/>
          </w:tcPr>
          <w:p w:rsidR="00C62B56" w:rsidRPr="00240450" w:rsidRDefault="00C62B56" w:rsidP="00DD5AC4">
            <w:pPr>
              <w:jc w:val="center"/>
              <w:rPr>
                <w:color w:val="000000"/>
                <w:sz w:val="18"/>
                <w:szCs w:val="18"/>
              </w:rPr>
            </w:pPr>
            <w:r w:rsidRPr="00240450">
              <w:rPr>
                <w:color w:val="000000"/>
                <w:sz w:val="18"/>
                <w:szCs w:val="18"/>
              </w:rPr>
              <w:t> </w:t>
            </w:r>
          </w:p>
        </w:tc>
        <w:tc>
          <w:tcPr>
            <w:tcW w:w="576" w:type="dxa"/>
            <w:shd w:val="clear" w:color="auto" w:fill="auto"/>
            <w:noWrap/>
            <w:vAlign w:val="center"/>
            <w:hideMark/>
          </w:tcPr>
          <w:p w:rsidR="00C62B56" w:rsidRPr="00240450" w:rsidRDefault="00C62B56" w:rsidP="00DD5AC4">
            <w:pPr>
              <w:jc w:val="center"/>
              <w:rPr>
                <w:color w:val="000000"/>
                <w:sz w:val="18"/>
                <w:szCs w:val="18"/>
              </w:rPr>
            </w:pPr>
            <w:r w:rsidRPr="00240450">
              <w:rPr>
                <w:color w:val="000000"/>
                <w:sz w:val="18"/>
                <w:szCs w:val="18"/>
              </w:rPr>
              <w:t> </w:t>
            </w:r>
          </w:p>
        </w:tc>
        <w:tc>
          <w:tcPr>
            <w:tcW w:w="673" w:type="dxa"/>
            <w:shd w:val="clear" w:color="auto" w:fill="auto"/>
            <w:noWrap/>
            <w:vAlign w:val="center"/>
            <w:hideMark/>
          </w:tcPr>
          <w:p w:rsidR="00C62B56" w:rsidRPr="00240450" w:rsidRDefault="00C62B56" w:rsidP="00DD5AC4">
            <w:pPr>
              <w:jc w:val="center"/>
              <w:rPr>
                <w:color w:val="000000"/>
                <w:sz w:val="18"/>
                <w:szCs w:val="18"/>
              </w:rPr>
            </w:pPr>
            <w:r w:rsidRPr="00240450">
              <w:rPr>
                <w:color w:val="000000"/>
                <w:sz w:val="18"/>
                <w:szCs w:val="18"/>
              </w:rPr>
              <w:t>650</w:t>
            </w:r>
          </w:p>
        </w:tc>
        <w:tc>
          <w:tcPr>
            <w:tcW w:w="621" w:type="dxa"/>
            <w:shd w:val="clear" w:color="auto" w:fill="auto"/>
            <w:noWrap/>
            <w:vAlign w:val="center"/>
            <w:hideMark/>
          </w:tcPr>
          <w:p w:rsidR="00C62B56" w:rsidRPr="00240450" w:rsidRDefault="00C62B56" w:rsidP="00DD5AC4">
            <w:pPr>
              <w:jc w:val="center"/>
              <w:rPr>
                <w:color w:val="000000"/>
                <w:sz w:val="18"/>
                <w:szCs w:val="18"/>
              </w:rPr>
            </w:pPr>
            <w:r w:rsidRPr="00240450">
              <w:rPr>
                <w:color w:val="000000"/>
                <w:sz w:val="18"/>
                <w:szCs w:val="18"/>
              </w:rPr>
              <w:t>650</w:t>
            </w:r>
          </w:p>
        </w:tc>
        <w:tc>
          <w:tcPr>
            <w:tcW w:w="621" w:type="dxa"/>
            <w:shd w:val="clear" w:color="auto" w:fill="auto"/>
            <w:noWrap/>
            <w:vAlign w:val="center"/>
            <w:hideMark/>
          </w:tcPr>
          <w:p w:rsidR="00C62B56" w:rsidRPr="00240450" w:rsidRDefault="00C62B56" w:rsidP="00DD5AC4">
            <w:pPr>
              <w:jc w:val="center"/>
              <w:rPr>
                <w:color w:val="000000"/>
                <w:sz w:val="18"/>
                <w:szCs w:val="18"/>
              </w:rPr>
            </w:pPr>
            <w:r w:rsidRPr="00240450">
              <w:rPr>
                <w:color w:val="000000"/>
                <w:sz w:val="18"/>
                <w:szCs w:val="18"/>
              </w:rPr>
              <w:t>650</w:t>
            </w:r>
          </w:p>
        </w:tc>
        <w:tc>
          <w:tcPr>
            <w:tcW w:w="621" w:type="dxa"/>
            <w:shd w:val="clear" w:color="auto" w:fill="auto"/>
            <w:noWrap/>
            <w:vAlign w:val="center"/>
            <w:hideMark/>
          </w:tcPr>
          <w:p w:rsidR="00C62B56" w:rsidRPr="00240450" w:rsidRDefault="00C62B56" w:rsidP="00DD5AC4">
            <w:pPr>
              <w:jc w:val="center"/>
              <w:rPr>
                <w:color w:val="000000"/>
                <w:sz w:val="18"/>
                <w:szCs w:val="18"/>
              </w:rPr>
            </w:pPr>
            <w:r w:rsidRPr="00240450">
              <w:rPr>
                <w:color w:val="000000"/>
                <w:sz w:val="18"/>
                <w:szCs w:val="18"/>
              </w:rPr>
              <w:t>650</w:t>
            </w:r>
          </w:p>
        </w:tc>
        <w:tc>
          <w:tcPr>
            <w:tcW w:w="621" w:type="dxa"/>
            <w:shd w:val="clear" w:color="auto" w:fill="auto"/>
            <w:noWrap/>
            <w:vAlign w:val="center"/>
            <w:hideMark/>
          </w:tcPr>
          <w:p w:rsidR="00C62B56" w:rsidRPr="00240450" w:rsidRDefault="00C62B56" w:rsidP="00DD5AC4">
            <w:pPr>
              <w:jc w:val="center"/>
              <w:rPr>
                <w:color w:val="000000"/>
                <w:sz w:val="18"/>
                <w:szCs w:val="18"/>
              </w:rPr>
            </w:pPr>
            <w:r w:rsidRPr="00240450">
              <w:rPr>
                <w:color w:val="000000"/>
                <w:sz w:val="18"/>
                <w:szCs w:val="18"/>
              </w:rPr>
              <w:t>650</w:t>
            </w:r>
          </w:p>
        </w:tc>
        <w:tc>
          <w:tcPr>
            <w:tcW w:w="810" w:type="dxa"/>
            <w:shd w:val="clear" w:color="auto" w:fill="auto"/>
            <w:noWrap/>
            <w:vAlign w:val="center"/>
            <w:hideMark/>
          </w:tcPr>
          <w:p w:rsidR="00C62B56" w:rsidRPr="00240450" w:rsidRDefault="00C62B56" w:rsidP="00DD5AC4">
            <w:pPr>
              <w:jc w:val="center"/>
              <w:rPr>
                <w:color w:val="000000"/>
                <w:sz w:val="18"/>
                <w:szCs w:val="18"/>
              </w:rPr>
            </w:pPr>
            <w:r w:rsidRPr="00240450">
              <w:rPr>
                <w:color w:val="000000"/>
                <w:sz w:val="18"/>
                <w:szCs w:val="18"/>
              </w:rPr>
              <w:t>3250</w:t>
            </w:r>
          </w:p>
        </w:tc>
        <w:tc>
          <w:tcPr>
            <w:tcW w:w="810" w:type="dxa"/>
            <w:shd w:val="clear" w:color="auto" w:fill="auto"/>
            <w:noWrap/>
            <w:vAlign w:val="center"/>
            <w:hideMark/>
          </w:tcPr>
          <w:p w:rsidR="00C62B56" w:rsidRPr="00240450" w:rsidRDefault="00C62B56" w:rsidP="00DD5AC4">
            <w:pPr>
              <w:jc w:val="center"/>
              <w:rPr>
                <w:color w:val="000000"/>
                <w:sz w:val="18"/>
                <w:szCs w:val="18"/>
              </w:rPr>
            </w:pPr>
            <w:r w:rsidRPr="00240450">
              <w:rPr>
                <w:color w:val="000000"/>
                <w:sz w:val="18"/>
                <w:szCs w:val="18"/>
              </w:rPr>
              <w:t>3250</w:t>
            </w:r>
          </w:p>
        </w:tc>
        <w:tc>
          <w:tcPr>
            <w:tcW w:w="1327" w:type="dxa"/>
            <w:shd w:val="clear" w:color="auto" w:fill="auto"/>
            <w:noWrap/>
            <w:vAlign w:val="center"/>
            <w:hideMark/>
          </w:tcPr>
          <w:p w:rsidR="00C62B56" w:rsidRPr="00240450" w:rsidRDefault="00C62B56" w:rsidP="00DD5AC4">
            <w:pPr>
              <w:jc w:val="center"/>
              <w:rPr>
                <w:color w:val="000000"/>
                <w:sz w:val="18"/>
                <w:szCs w:val="18"/>
              </w:rPr>
            </w:pPr>
            <w:r w:rsidRPr="00240450">
              <w:rPr>
                <w:color w:val="000000"/>
                <w:sz w:val="18"/>
                <w:szCs w:val="18"/>
              </w:rPr>
              <w:t>6500</w:t>
            </w:r>
          </w:p>
        </w:tc>
      </w:tr>
    </w:tbl>
    <w:p w:rsidR="00C62B56" w:rsidRDefault="00C62B56" w:rsidP="00C62B56">
      <w:pPr>
        <w:jc w:val="both"/>
        <w:rPr>
          <w:sz w:val="20"/>
        </w:rPr>
      </w:pPr>
    </w:p>
    <w:p w:rsidR="00C62B56" w:rsidRDefault="00C62B56" w:rsidP="00C62B56">
      <w:pPr>
        <w:jc w:val="both"/>
        <w:rPr>
          <w:sz w:val="20"/>
        </w:rPr>
      </w:pPr>
    </w:p>
    <w:p w:rsidR="00C62B56" w:rsidRDefault="00B41A71" w:rsidP="00C62B56">
      <w:pPr>
        <w:pStyle w:val="1"/>
        <w:jc w:val="both"/>
        <w:rPr>
          <w:b w:val="0"/>
          <w:sz w:val="28"/>
          <w:szCs w:val="28"/>
        </w:rPr>
      </w:pPr>
      <w:bookmarkStart w:id="122" w:name="_Toc164602561"/>
      <w:bookmarkStart w:id="123" w:name="_Toc164630296"/>
      <w:bookmarkStart w:id="124" w:name="_Toc164676158"/>
      <w:r>
        <w:rPr>
          <w:sz w:val="28"/>
          <w:szCs w:val="28"/>
        </w:rPr>
        <w:t>5.5.</w:t>
      </w:r>
      <w:r w:rsidR="00C62B56">
        <w:rPr>
          <w:sz w:val="28"/>
          <w:szCs w:val="28"/>
        </w:rPr>
        <w:t>Перспективная схема водоотведения  муниципального образования</w:t>
      </w:r>
      <w:bookmarkEnd w:id="122"/>
      <w:bookmarkEnd w:id="123"/>
      <w:bookmarkEnd w:id="124"/>
    </w:p>
    <w:p w:rsidR="00C62B56" w:rsidRDefault="00C62B56" w:rsidP="00C62B56">
      <w:pPr>
        <w:jc w:val="both"/>
      </w:pPr>
    </w:p>
    <w:p w:rsidR="00C62B56" w:rsidRDefault="00C62B56" w:rsidP="00C62B56">
      <w:pPr>
        <w:pStyle w:val="31"/>
        <w:widowControl w:val="0"/>
        <w:spacing w:after="0"/>
        <w:ind w:left="0" w:firstLine="851"/>
        <w:jc w:val="both"/>
        <w:rPr>
          <w:sz w:val="24"/>
          <w:szCs w:val="24"/>
        </w:rPr>
      </w:pPr>
      <w:r w:rsidRPr="00D4617F">
        <w:rPr>
          <w:sz w:val="24"/>
          <w:szCs w:val="24"/>
        </w:rPr>
        <w:t>В муниципальном образовании  «</w:t>
      </w:r>
      <w:r>
        <w:rPr>
          <w:sz w:val="24"/>
          <w:szCs w:val="24"/>
        </w:rPr>
        <w:t>Лачиновский</w:t>
      </w:r>
      <w:r w:rsidRPr="00D4617F">
        <w:rPr>
          <w:sz w:val="24"/>
          <w:szCs w:val="24"/>
        </w:rPr>
        <w:t xml:space="preserve"> сельсовет» централизованная система водоотведения отсутствует. Генеральным планом предусматривается децентрализованная система канализа</w:t>
      </w:r>
      <w:r>
        <w:rPr>
          <w:sz w:val="24"/>
          <w:szCs w:val="24"/>
        </w:rPr>
        <w:t>ции.</w:t>
      </w:r>
    </w:p>
    <w:p w:rsidR="00C62B56" w:rsidRPr="00C32086" w:rsidRDefault="00C62B56" w:rsidP="00C62B56">
      <w:pPr>
        <w:pStyle w:val="31"/>
        <w:widowControl w:val="0"/>
        <w:spacing w:after="0"/>
        <w:ind w:left="0" w:firstLine="851"/>
        <w:jc w:val="both"/>
        <w:rPr>
          <w:sz w:val="24"/>
          <w:szCs w:val="24"/>
        </w:rPr>
      </w:pPr>
      <w:r w:rsidRPr="00C32086">
        <w:rPr>
          <w:sz w:val="24"/>
          <w:szCs w:val="24"/>
        </w:rPr>
        <w:t xml:space="preserve">Из неканализованной застройки </w:t>
      </w:r>
      <w:r>
        <w:rPr>
          <w:sz w:val="24"/>
          <w:szCs w:val="24"/>
        </w:rPr>
        <w:t>населенных пунктов</w:t>
      </w:r>
      <w:r w:rsidRPr="00C32086">
        <w:rPr>
          <w:sz w:val="24"/>
          <w:szCs w:val="24"/>
        </w:rPr>
        <w:t>, оборудованной выгребами, стоки вывозятся на сливную станцию канализационных очистных сооружений, расположенных на территории</w:t>
      </w:r>
      <w:r>
        <w:rPr>
          <w:sz w:val="24"/>
          <w:szCs w:val="24"/>
        </w:rPr>
        <w:t xml:space="preserve"> поселков Касторное и Олымский, г</w:t>
      </w:r>
      <w:r>
        <w:rPr>
          <w:color w:val="000000"/>
          <w:sz w:val="24"/>
          <w:szCs w:val="24"/>
        </w:rPr>
        <w:t xml:space="preserve">де сточные воды проходят </w:t>
      </w:r>
      <w:r w:rsidRPr="00EF2221">
        <w:rPr>
          <w:color w:val="000000"/>
          <w:sz w:val="24"/>
          <w:szCs w:val="24"/>
        </w:rPr>
        <w:t>очистк</w:t>
      </w:r>
      <w:r>
        <w:rPr>
          <w:color w:val="000000"/>
          <w:sz w:val="24"/>
          <w:szCs w:val="24"/>
        </w:rPr>
        <w:t>учерез</w:t>
      </w:r>
      <w:r w:rsidRPr="00EF2221">
        <w:rPr>
          <w:color w:val="000000"/>
          <w:sz w:val="24"/>
          <w:szCs w:val="24"/>
        </w:rPr>
        <w:t xml:space="preserve"> очистные сооружения искусственной биологической очистки, с последующей доочисткой на песчаных фильтрах</w:t>
      </w:r>
      <w:r w:rsidRPr="00C32086">
        <w:rPr>
          <w:sz w:val="24"/>
          <w:szCs w:val="24"/>
        </w:rPr>
        <w:t xml:space="preserve">. </w:t>
      </w:r>
    </w:p>
    <w:p w:rsidR="00C62B56" w:rsidRPr="00C32086" w:rsidRDefault="00C62B56" w:rsidP="00C62B56">
      <w:pPr>
        <w:pStyle w:val="31"/>
        <w:widowControl w:val="0"/>
        <w:spacing w:after="0"/>
        <w:ind w:left="0" w:firstLine="851"/>
        <w:jc w:val="both"/>
        <w:rPr>
          <w:sz w:val="24"/>
          <w:szCs w:val="24"/>
        </w:rPr>
      </w:pPr>
      <w:r w:rsidRPr="00C32086">
        <w:rPr>
          <w:sz w:val="24"/>
          <w:szCs w:val="24"/>
        </w:rPr>
        <w:t xml:space="preserve">Для навозной жижи устраиваются непроницаемые для грунтовых и поверхностных вод бетонные сборники, далее жижа компостируется и используется в качестве удобрения. </w:t>
      </w:r>
    </w:p>
    <w:p w:rsidR="00C62B56" w:rsidRDefault="00C62B56" w:rsidP="00C62B56">
      <w:pPr>
        <w:pStyle w:val="af2"/>
        <w:keepNext/>
        <w:spacing w:after="0"/>
        <w:rPr>
          <w:color w:val="auto"/>
          <w:sz w:val="22"/>
          <w:szCs w:val="22"/>
        </w:rPr>
      </w:pPr>
    </w:p>
    <w:p w:rsidR="00C62B56" w:rsidRPr="00CA2E5E" w:rsidRDefault="00C62B56" w:rsidP="00C62B56">
      <w:pPr>
        <w:pStyle w:val="af2"/>
        <w:keepNext/>
        <w:spacing w:after="0"/>
        <w:rPr>
          <w:color w:val="auto"/>
          <w:sz w:val="22"/>
          <w:szCs w:val="22"/>
        </w:rPr>
      </w:pPr>
      <w:r w:rsidRPr="00CA2E5E">
        <w:rPr>
          <w:color w:val="auto"/>
          <w:sz w:val="22"/>
          <w:szCs w:val="22"/>
        </w:rPr>
        <w:t xml:space="preserve">Таблица </w:t>
      </w:r>
      <w:r>
        <w:rPr>
          <w:color w:val="auto"/>
          <w:sz w:val="22"/>
          <w:szCs w:val="22"/>
        </w:rPr>
        <w:t>1.1.</w:t>
      </w:r>
      <w:r w:rsidRPr="00CA2E5E">
        <w:rPr>
          <w:color w:val="auto"/>
          <w:sz w:val="22"/>
          <w:szCs w:val="22"/>
        </w:rPr>
        <w:t>Расчет среднесуточного водоотведения на I очередь и расчетный срок</w:t>
      </w:r>
    </w:p>
    <w:tbl>
      <w:tblPr>
        <w:tblW w:w="5000" w:type="pct"/>
        <w:tblLook w:val="04A0"/>
      </w:tblPr>
      <w:tblGrid>
        <w:gridCol w:w="2906"/>
        <w:gridCol w:w="1192"/>
        <w:gridCol w:w="1381"/>
        <w:gridCol w:w="1131"/>
        <w:gridCol w:w="1275"/>
        <w:gridCol w:w="979"/>
        <w:gridCol w:w="1273"/>
      </w:tblGrid>
      <w:tr w:rsidR="00C62B56" w:rsidRPr="00C32086" w:rsidTr="00DD5AC4">
        <w:trPr>
          <w:trHeight w:val="451"/>
        </w:trPr>
        <w:tc>
          <w:tcPr>
            <w:tcW w:w="14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2B56" w:rsidRPr="002D7DBD" w:rsidRDefault="00C62B56" w:rsidP="00DD5AC4">
            <w:pPr>
              <w:jc w:val="center"/>
              <w:rPr>
                <w:b/>
                <w:sz w:val="20"/>
              </w:rPr>
            </w:pPr>
            <w:r w:rsidRPr="002D7DBD">
              <w:rPr>
                <w:b/>
                <w:sz w:val="20"/>
              </w:rPr>
              <w:t>Наименование потребителей</w:t>
            </w:r>
          </w:p>
        </w:tc>
        <w:tc>
          <w:tcPr>
            <w:tcW w:w="1269" w:type="pct"/>
            <w:gridSpan w:val="2"/>
            <w:tcBorders>
              <w:top w:val="single" w:sz="4" w:space="0" w:color="auto"/>
              <w:left w:val="nil"/>
              <w:bottom w:val="single" w:sz="4" w:space="0" w:color="auto"/>
              <w:right w:val="single" w:sz="4" w:space="0" w:color="000000"/>
            </w:tcBorders>
            <w:shd w:val="clear" w:color="auto" w:fill="auto"/>
            <w:vAlign w:val="center"/>
          </w:tcPr>
          <w:p w:rsidR="00C62B56" w:rsidRPr="002D7DBD" w:rsidRDefault="00C62B56" w:rsidP="00DD5AC4">
            <w:pPr>
              <w:jc w:val="center"/>
              <w:rPr>
                <w:b/>
                <w:sz w:val="20"/>
              </w:rPr>
            </w:pPr>
            <w:r w:rsidRPr="002D7DBD">
              <w:rPr>
                <w:b/>
                <w:sz w:val="20"/>
              </w:rPr>
              <w:t>Число жителей, чел.</w:t>
            </w:r>
          </w:p>
        </w:tc>
        <w:tc>
          <w:tcPr>
            <w:tcW w:w="1187" w:type="pct"/>
            <w:gridSpan w:val="2"/>
            <w:tcBorders>
              <w:top w:val="single" w:sz="4" w:space="0" w:color="auto"/>
              <w:left w:val="nil"/>
              <w:bottom w:val="single" w:sz="4" w:space="0" w:color="auto"/>
              <w:right w:val="single" w:sz="4" w:space="0" w:color="000000"/>
            </w:tcBorders>
            <w:shd w:val="clear" w:color="auto" w:fill="auto"/>
            <w:vAlign w:val="center"/>
          </w:tcPr>
          <w:p w:rsidR="00C62B56" w:rsidRPr="002D7DBD" w:rsidRDefault="00C62B56" w:rsidP="00DD5AC4">
            <w:pPr>
              <w:jc w:val="center"/>
              <w:rPr>
                <w:b/>
                <w:sz w:val="20"/>
              </w:rPr>
            </w:pPr>
            <w:r w:rsidRPr="002D7DBD">
              <w:rPr>
                <w:b/>
                <w:sz w:val="20"/>
              </w:rPr>
              <w:t>Норма водоотведения, л/сут.чел.</w:t>
            </w:r>
          </w:p>
        </w:tc>
        <w:tc>
          <w:tcPr>
            <w:tcW w:w="1111" w:type="pct"/>
            <w:gridSpan w:val="2"/>
            <w:tcBorders>
              <w:top w:val="single" w:sz="4" w:space="0" w:color="auto"/>
              <w:left w:val="nil"/>
              <w:bottom w:val="single" w:sz="4" w:space="0" w:color="auto"/>
              <w:right w:val="single" w:sz="4" w:space="0" w:color="000000"/>
            </w:tcBorders>
            <w:shd w:val="clear" w:color="auto" w:fill="auto"/>
            <w:vAlign w:val="center"/>
          </w:tcPr>
          <w:p w:rsidR="00C62B56" w:rsidRPr="002D7DBD" w:rsidRDefault="00C62B56" w:rsidP="00DD5AC4">
            <w:pPr>
              <w:jc w:val="center"/>
              <w:rPr>
                <w:b/>
                <w:sz w:val="20"/>
              </w:rPr>
            </w:pPr>
            <w:r w:rsidRPr="002D7DBD">
              <w:rPr>
                <w:b/>
                <w:sz w:val="20"/>
              </w:rPr>
              <w:t>Суточный расход, м</w:t>
            </w:r>
            <w:r w:rsidRPr="002D7DBD">
              <w:rPr>
                <w:b/>
                <w:sz w:val="20"/>
                <w:vertAlign w:val="superscript"/>
              </w:rPr>
              <w:t>3</w:t>
            </w:r>
            <w:r w:rsidRPr="002D7DBD">
              <w:rPr>
                <w:b/>
                <w:sz w:val="20"/>
              </w:rPr>
              <w:t>/сут.</w:t>
            </w:r>
          </w:p>
        </w:tc>
      </w:tr>
      <w:tr w:rsidR="00C62B56" w:rsidRPr="00C32086" w:rsidTr="00DD5AC4">
        <w:trPr>
          <w:trHeight w:val="273"/>
        </w:trPr>
        <w:tc>
          <w:tcPr>
            <w:tcW w:w="1433" w:type="pct"/>
            <w:vMerge/>
            <w:tcBorders>
              <w:top w:val="single" w:sz="4" w:space="0" w:color="auto"/>
              <w:left w:val="single" w:sz="4" w:space="0" w:color="auto"/>
              <w:bottom w:val="single" w:sz="4" w:space="0" w:color="auto"/>
              <w:right w:val="single" w:sz="4" w:space="0" w:color="auto"/>
            </w:tcBorders>
            <w:vAlign w:val="center"/>
          </w:tcPr>
          <w:p w:rsidR="00C62B56" w:rsidRPr="002D7DBD" w:rsidRDefault="00C62B56" w:rsidP="00DD5AC4">
            <w:pPr>
              <w:rPr>
                <w:b/>
                <w:sz w:val="20"/>
              </w:rPr>
            </w:pPr>
          </w:p>
        </w:tc>
        <w:tc>
          <w:tcPr>
            <w:tcW w:w="588" w:type="pct"/>
            <w:tcBorders>
              <w:top w:val="nil"/>
              <w:left w:val="nil"/>
              <w:bottom w:val="single" w:sz="4" w:space="0" w:color="auto"/>
              <w:right w:val="single" w:sz="4" w:space="0" w:color="auto"/>
            </w:tcBorders>
            <w:shd w:val="clear" w:color="auto" w:fill="auto"/>
            <w:vAlign w:val="center"/>
          </w:tcPr>
          <w:p w:rsidR="00C62B56" w:rsidRPr="002D7DBD" w:rsidRDefault="00C62B56" w:rsidP="00DD5AC4">
            <w:pPr>
              <w:jc w:val="center"/>
              <w:rPr>
                <w:b/>
                <w:sz w:val="20"/>
              </w:rPr>
            </w:pPr>
            <w:r w:rsidRPr="002D7DBD">
              <w:rPr>
                <w:b/>
                <w:sz w:val="20"/>
              </w:rPr>
              <w:t xml:space="preserve">I </w:t>
            </w:r>
            <w:r>
              <w:rPr>
                <w:b/>
                <w:sz w:val="20"/>
              </w:rPr>
              <w:t>этап</w:t>
            </w:r>
          </w:p>
        </w:tc>
        <w:tc>
          <w:tcPr>
            <w:tcW w:w="681" w:type="pct"/>
            <w:tcBorders>
              <w:top w:val="nil"/>
              <w:left w:val="nil"/>
              <w:bottom w:val="single" w:sz="4" w:space="0" w:color="auto"/>
              <w:right w:val="single" w:sz="4" w:space="0" w:color="auto"/>
            </w:tcBorders>
            <w:shd w:val="clear" w:color="auto" w:fill="auto"/>
            <w:vAlign w:val="center"/>
          </w:tcPr>
          <w:p w:rsidR="00C62B56" w:rsidRPr="002D7DBD" w:rsidRDefault="00C62B56" w:rsidP="00DD5AC4">
            <w:pPr>
              <w:jc w:val="center"/>
              <w:rPr>
                <w:b/>
                <w:sz w:val="20"/>
              </w:rPr>
            </w:pPr>
            <w:r>
              <w:rPr>
                <w:b/>
                <w:sz w:val="20"/>
              </w:rPr>
              <w:t>2 этап</w:t>
            </w:r>
          </w:p>
        </w:tc>
        <w:tc>
          <w:tcPr>
            <w:tcW w:w="558" w:type="pct"/>
            <w:tcBorders>
              <w:top w:val="nil"/>
              <w:left w:val="nil"/>
              <w:bottom w:val="single" w:sz="4" w:space="0" w:color="auto"/>
              <w:right w:val="single" w:sz="4" w:space="0" w:color="auto"/>
            </w:tcBorders>
            <w:shd w:val="clear" w:color="auto" w:fill="auto"/>
            <w:vAlign w:val="center"/>
          </w:tcPr>
          <w:p w:rsidR="00C62B56" w:rsidRPr="002D7DBD" w:rsidRDefault="00C62B56" w:rsidP="00DD5AC4">
            <w:pPr>
              <w:jc w:val="center"/>
              <w:rPr>
                <w:b/>
                <w:sz w:val="20"/>
              </w:rPr>
            </w:pPr>
            <w:r w:rsidRPr="002D7DBD">
              <w:rPr>
                <w:b/>
                <w:sz w:val="20"/>
              </w:rPr>
              <w:t xml:space="preserve">I </w:t>
            </w:r>
            <w:r>
              <w:rPr>
                <w:b/>
                <w:sz w:val="20"/>
              </w:rPr>
              <w:t>этап</w:t>
            </w:r>
          </w:p>
        </w:tc>
        <w:tc>
          <w:tcPr>
            <w:tcW w:w="629" w:type="pct"/>
            <w:tcBorders>
              <w:top w:val="nil"/>
              <w:left w:val="nil"/>
              <w:bottom w:val="single" w:sz="4" w:space="0" w:color="auto"/>
              <w:right w:val="single" w:sz="4" w:space="0" w:color="auto"/>
            </w:tcBorders>
            <w:shd w:val="clear" w:color="auto" w:fill="auto"/>
            <w:vAlign w:val="center"/>
          </w:tcPr>
          <w:p w:rsidR="00C62B56" w:rsidRPr="002D7DBD" w:rsidRDefault="00C62B56" w:rsidP="00DD5AC4">
            <w:pPr>
              <w:jc w:val="center"/>
              <w:rPr>
                <w:b/>
                <w:sz w:val="20"/>
              </w:rPr>
            </w:pPr>
            <w:r>
              <w:rPr>
                <w:b/>
                <w:sz w:val="20"/>
              </w:rPr>
              <w:t>2 этап</w:t>
            </w:r>
          </w:p>
        </w:tc>
        <w:tc>
          <w:tcPr>
            <w:tcW w:w="483" w:type="pct"/>
            <w:tcBorders>
              <w:top w:val="nil"/>
              <w:left w:val="nil"/>
              <w:bottom w:val="single" w:sz="4" w:space="0" w:color="auto"/>
              <w:right w:val="single" w:sz="4" w:space="0" w:color="auto"/>
            </w:tcBorders>
            <w:shd w:val="clear" w:color="auto" w:fill="auto"/>
            <w:vAlign w:val="center"/>
          </w:tcPr>
          <w:p w:rsidR="00C62B56" w:rsidRPr="002D7DBD" w:rsidRDefault="00C62B56" w:rsidP="00DD5AC4">
            <w:pPr>
              <w:jc w:val="center"/>
              <w:rPr>
                <w:b/>
                <w:sz w:val="20"/>
              </w:rPr>
            </w:pPr>
            <w:r w:rsidRPr="002D7DBD">
              <w:rPr>
                <w:b/>
                <w:sz w:val="20"/>
              </w:rPr>
              <w:t xml:space="preserve">I </w:t>
            </w:r>
            <w:r>
              <w:rPr>
                <w:b/>
                <w:sz w:val="20"/>
              </w:rPr>
              <w:t>этап</w:t>
            </w:r>
          </w:p>
        </w:tc>
        <w:tc>
          <w:tcPr>
            <w:tcW w:w="628" w:type="pct"/>
            <w:tcBorders>
              <w:top w:val="nil"/>
              <w:left w:val="nil"/>
              <w:bottom w:val="single" w:sz="4" w:space="0" w:color="auto"/>
              <w:right w:val="single" w:sz="4" w:space="0" w:color="auto"/>
            </w:tcBorders>
            <w:shd w:val="clear" w:color="auto" w:fill="auto"/>
            <w:vAlign w:val="center"/>
          </w:tcPr>
          <w:p w:rsidR="00C62B56" w:rsidRPr="002D7DBD" w:rsidRDefault="00C62B56" w:rsidP="00DD5AC4">
            <w:pPr>
              <w:jc w:val="center"/>
              <w:rPr>
                <w:b/>
                <w:sz w:val="20"/>
              </w:rPr>
            </w:pPr>
            <w:r>
              <w:rPr>
                <w:b/>
                <w:sz w:val="20"/>
              </w:rPr>
              <w:t>2 этап</w:t>
            </w:r>
          </w:p>
        </w:tc>
      </w:tr>
      <w:tr w:rsidR="00C62B56" w:rsidRPr="00C32086" w:rsidTr="00DD5AC4">
        <w:trPr>
          <w:trHeight w:val="82"/>
        </w:trPr>
        <w:tc>
          <w:tcPr>
            <w:tcW w:w="1433" w:type="pct"/>
            <w:tcBorders>
              <w:top w:val="nil"/>
              <w:left w:val="single" w:sz="4" w:space="0" w:color="auto"/>
              <w:bottom w:val="single" w:sz="4" w:space="0" w:color="auto"/>
              <w:right w:val="single" w:sz="4" w:space="0" w:color="auto"/>
            </w:tcBorders>
            <w:shd w:val="clear" w:color="auto" w:fill="auto"/>
            <w:vAlign w:val="center"/>
          </w:tcPr>
          <w:p w:rsidR="00C62B56" w:rsidRPr="002D7DBD" w:rsidRDefault="00C62B56" w:rsidP="00DD5AC4">
            <w:pPr>
              <w:jc w:val="center"/>
              <w:rPr>
                <w:sz w:val="20"/>
              </w:rPr>
            </w:pPr>
            <w:r w:rsidRPr="002D7DBD">
              <w:rPr>
                <w:sz w:val="20"/>
              </w:rPr>
              <w:t>Население</w:t>
            </w:r>
          </w:p>
        </w:tc>
        <w:tc>
          <w:tcPr>
            <w:tcW w:w="588" w:type="pct"/>
            <w:tcBorders>
              <w:top w:val="nil"/>
              <w:left w:val="nil"/>
              <w:bottom w:val="single" w:sz="4" w:space="0" w:color="auto"/>
              <w:right w:val="single" w:sz="4" w:space="0" w:color="auto"/>
            </w:tcBorders>
            <w:shd w:val="clear" w:color="auto" w:fill="auto"/>
            <w:vAlign w:val="center"/>
          </w:tcPr>
          <w:p w:rsidR="00C62B56" w:rsidRPr="00CA2E5E" w:rsidRDefault="00C62B56" w:rsidP="00DD5AC4">
            <w:pPr>
              <w:jc w:val="center"/>
              <w:rPr>
                <w:sz w:val="20"/>
              </w:rPr>
            </w:pPr>
            <w:r>
              <w:rPr>
                <w:sz w:val="20"/>
              </w:rPr>
              <w:t>595</w:t>
            </w:r>
          </w:p>
        </w:tc>
        <w:tc>
          <w:tcPr>
            <w:tcW w:w="681" w:type="pct"/>
            <w:tcBorders>
              <w:top w:val="nil"/>
              <w:left w:val="nil"/>
              <w:bottom w:val="single" w:sz="4" w:space="0" w:color="auto"/>
              <w:right w:val="single" w:sz="4" w:space="0" w:color="auto"/>
            </w:tcBorders>
            <w:shd w:val="clear" w:color="auto" w:fill="auto"/>
            <w:vAlign w:val="center"/>
          </w:tcPr>
          <w:p w:rsidR="00C62B56" w:rsidRPr="00CA2E5E" w:rsidRDefault="00C62B56" w:rsidP="00DD5AC4">
            <w:pPr>
              <w:jc w:val="center"/>
              <w:rPr>
                <w:sz w:val="20"/>
              </w:rPr>
            </w:pPr>
            <w:r>
              <w:rPr>
                <w:sz w:val="20"/>
              </w:rPr>
              <w:t>584</w:t>
            </w:r>
          </w:p>
        </w:tc>
        <w:tc>
          <w:tcPr>
            <w:tcW w:w="558" w:type="pct"/>
            <w:tcBorders>
              <w:top w:val="nil"/>
              <w:left w:val="nil"/>
              <w:bottom w:val="single" w:sz="4" w:space="0" w:color="auto"/>
              <w:right w:val="single" w:sz="4" w:space="0" w:color="auto"/>
            </w:tcBorders>
            <w:shd w:val="clear" w:color="auto" w:fill="auto"/>
            <w:vAlign w:val="center"/>
          </w:tcPr>
          <w:p w:rsidR="00C62B56" w:rsidRPr="002D7DBD" w:rsidRDefault="00C62B56" w:rsidP="00DD5AC4">
            <w:pPr>
              <w:jc w:val="center"/>
              <w:rPr>
                <w:sz w:val="20"/>
              </w:rPr>
            </w:pPr>
            <w:r>
              <w:rPr>
                <w:sz w:val="20"/>
              </w:rPr>
              <w:t>4</w:t>
            </w:r>
            <w:r>
              <w:rPr>
                <w:sz w:val="20"/>
                <w:lang w:val="en-US"/>
              </w:rPr>
              <w:t>3</w:t>
            </w:r>
          </w:p>
        </w:tc>
        <w:tc>
          <w:tcPr>
            <w:tcW w:w="629" w:type="pct"/>
            <w:tcBorders>
              <w:top w:val="nil"/>
              <w:left w:val="nil"/>
              <w:bottom w:val="single" w:sz="4" w:space="0" w:color="auto"/>
              <w:right w:val="single" w:sz="4" w:space="0" w:color="auto"/>
            </w:tcBorders>
            <w:shd w:val="clear" w:color="auto" w:fill="auto"/>
            <w:vAlign w:val="center"/>
          </w:tcPr>
          <w:p w:rsidR="00C62B56" w:rsidRPr="002D7DBD" w:rsidRDefault="00C62B56" w:rsidP="00DD5AC4">
            <w:pPr>
              <w:jc w:val="center"/>
              <w:rPr>
                <w:sz w:val="20"/>
              </w:rPr>
            </w:pPr>
            <w:r>
              <w:rPr>
                <w:sz w:val="20"/>
              </w:rPr>
              <w:t>4</w:t>
            </w:r>
            <w:r>
              <w:rPr>
                <w:sz w:val="20"/>
                <w:lang w:val="en-US"/>
              </w:rPr>
              <w:t>3</w:t>
            </w:r>
          </w:p>
        </w:tc>
        <w:tc>
          <w:tcPr>
            <w:tcW w:w="483" w:type="pct"/>
            <w:tcBorders>
              <w:top w:val="nil"/>
              <w:left w:val="nil"/>
              <w:bottom w:val="single" w:sz="4" w:space="0" w:color="auto"/>
              <w:right w:val="single" w:sz="4" w:space="0" w:color="auto"/>
            </w:tcBorders>
            <w:shd w:val="clear" w:color="auto" w:fill="auto"/>
            <w:vAlign w:val="center"/>
          </w:tcPr>
          <w:p w:rsidR="00C62B56" w:rsidRPr="00CF67E1" w:rsidRDefault="00C62B56" w:rsidP="00DD5AC4">
            <w:pPr>
              <w:jc w:val="center"/>
              <w:rPr>
                <w:sz w:val="20"/>
              </w:rPr>
            </w:pPr>
            <w:r>
              <w:rPr>
                <w:sz w:val="20"/>
              </w:rPr>
              <w:t>25,6</w:t>
            </w:r>
          </w:p>
        </w:tc>
        <w:tc>
          <w:tcPr>
            <w:tcW w:w="628" w:type="pct"/>
            <w:tcBorders>
              <w:top w:val="nil"/>
              <w:left w:val="nil"/>
              <w:bottom w:val="single" w:sz="4" w:space="0" w:color="auto"/>
              <w:right w:val="single" w:sz="4" w:space="0" w:color="auto"/>
            </w:tcBorders>
            <w:shd w:val="clear" w:color="auto" w:fill="auto"/>
            <w:vAlign w:val="center"/>
          </w:tcPr>
          <w:p w:rsidR="00C62B56" w:rsidRPr="00CF67E1" w:rsidRDefault="00C62B56" w:rsidP="00DD5AC4">
            <w:pPr>
              <w:jc w:val="center"/>
              <w:rPr>
                <w:sz w:val="20"/>
              </w:rPr>
            </w:pPr>
            <w:r>
              <w:rPr>
                <w:sz w:val="20"/>
              </w:rPr>
              <w:t>25,1</w:t>
            </w:r>
          </w:p>
        </w:tc>
      </w:tr>
      <w:tr w:rsidR="00C62B56" w:rsidRPr="00C32086" w:rsidTr="00DD5AC4">
        <w:trPr>
          <w:trHeight w:val="256"/>
        </w:trPr>
        <w:tc>
          <w:tcPr>
            <w:tcW w:w="1433" w:type="pct"/>
            <w:tcBorders>
              <w:top w:val="nil"/>
              <w:left w:val="single" w:sz="4" w:space="0" w:color="auto"/>
              <w:bottom w:val="single" w:sz="4" w:space="0" w:color="auto"/>
              <w:right w:val="single" w:sz="4" w:space="0" w:color="auto"/>
            </w:tcBorders>
            <w:shd w:val="clear" w:color="auto" w:fill="auto"/>
            <w:vAlign w:val="center"/>
          </w:tcPr>
          <w:p w:rsidR="00C62B56" w:rsidRPr="00C32086" w:rsidRDefault="00C62B56" w:rsidP="00DD5AC4">
            <w:pPr>
              <w:jc w:val="center"/>
              <w:rPr>
                <w:sz w:val="20"/>
              </w:rPr>
            </w:pPr>
            <w:r w:rsidRPr="00C32086">
              <w:rPr>
                <w:sz w:val="20"/>
              </w:rPr>
              <w:t>Неучтённые расходы (5% от хозяйственно-бытовых стоков)</w:t>
            </w:r>
          </w:p>
        </w:tc>
        <w:tc>
          <w:tcPr>
            <w:tcW w:w="588" w:type="pct"/>
            <w:tcBorders>
              <w:top w:val="nil"/>
              <w:left w:val="nil"/>
              <w:bottom w:val="single" w:sz="4" w:space="0" w:color="auto"/>
              <w:right w:val="single" w:sz="4" w:space="0" w:color="auto"/>
            </w:tcBorders>
            <w:shd w:val="clear" w:color="auto" w:fill="auto"/>
            <w:vAlign w:val="center"/>
          </w:tcPr>
          <w:p w:rsidR="00C62B56" w:rsidRPr="002D7DBD" w:rsidRDefault="00C62B56" w:rsidP="00DD5AC4">
            <w:pPr>
              <w:jc w:val="center"/>
              <w:rPr>
                <w:sz w:val="20"/>
              </w:rPr>
            </w:pPr>
            <w:r>
              <w:rPr>
                <w:sz w:val="20"/>
              </w:rPr>
              <w:t>х</w:t>
            </w:r>
          </w:p>
        </w:tc>
        <w:tc>
          <w:tcPr>
            <w:tcW w:w="681" w:type="pct"/>
            <w:tcBorders>
              <w:top w:val="nil"/>
              <w:left w:val="nil"/>
              <w:bottom w:val="single" w:sz="4" w:space="0" w:color="auto"/>
              <w:right w:val="single" w:sz="4" w:space="0" w:color="auto"/>
            </w:tcBorders>
            <w:shd w:val="clear" w:color="auto" w:fill="auto"/>
            <w:vAlign w:val="center"/>
          </w:tcPr>
          <w:p w:rsidR="00C62B56" w:rsidRPr="002D7DBD" w:rsidRDefault="00C62B56" w:rsidP="00DD5AC4">
            <w:pPr>
              <w:jc w:val="center"/>
              <w:rPr>
                <w:sz w:val="20"/>
              </w:rPr>
            </w:pPr>
            <w:r>
              <w:rPr>
                <w:sz w:val="20"/>
              </w:rPr>
              <w:t>х</w:t>
            </w:r>
          </w:p>
        </w:tc>
        <w:tc>
          <w:tcPr>
            <w:tcW w:w="558" w:type="pct"/>
            <w:tcBorders>
              <w:top w:val="nil"/>
              <w:left w:val="nil"/>
              <w:bottom w:val="single" w:sz="4" w:space="0" w:color="auto"/>
              <w:right w:val="single" w:sz="4" w:space="0" w:color="auto"/>
            </w:tcBorders>
            <w:shd w:val="clear" w:color="auto" w:fill="auto"/>
            <w:vAlign w:val="center"/>
          </w:tcPr>
          <w:p w:rsidR="00C62B56" w:rsidRPr="002D7DBD" w:rsidRDefault="00C62B56" w:rsidP="00DD5AC4">
            <w:pPr>
              <w:jc w:val="center"/>
              <w:rPr>
                <w:sz w:val="20"/>
              </w:rPr>
            </w:pPr>
            <w:r>
              <w:rPr>
                <w:sz w:val="20"/>
              </w:rPr>
              <w:t>х</w:t>
            </w:r>
          </w:p>
        </w:tc>
        <w:tc>
          <w:tcPr>
            <w:tcW w:w="629" w:type="pct"/>
            <w:tcBorders>
              <w:top w:val="nil"/>
              <w:left w:val="nil"/>
              <w:bottom w:val="single" w:sz="4" w:space="0" w:color="auto"/>
              <w:right w:val="single" w:sz="4" w:space="0" w:color="auto"/>
            </w:tcBorders>
            <w:shd w:val="clear" w:color="auto" w:fill="auto"/>
            <w:vAlign w:val="center"/>
          </w:tcPr>
          <w:p w:rsidR="00C62B56" w:rsidRPr="002D7DBD" w:rsidRDefault="00C62B56" w:rsidP="00DD5AC4">
            <w:pPr>
              <w:jc w:val="center"/>
              <w:rPr>
                <w:sz w:val="20"/>
              </w:rPr>
            </w:pPr>
            <w:r>
              <w:rPr>
                <w:sz w:val="20"/>
              </w:rPr>
              <w:t>х</w:t>
            </w:r>
          </w:p>
        </w:tc>
        <w:tc>
          <w:tcPr>
            <w:tcW w:w="483" w:type="pct"/>
            <w:tcBorders>
              <w:top w:val="nil"/>
              <w:left w:val="nil"/>
              <w:bottom w:val="single" w:sz="4" w:space="0" w:color="auto"/>
              <w:right w:val="single" w:sz="4" w:space="0" w:color="auto"/>
            </w:tcBorders>
            <w:shd w:val="clear" w:color="auto" w:fill="auto"/>
            <w:vAlign w:val="center"/>
          </w:tcPr>
          <w:p w:rsidR="00C62B56" w:rsidRPr="00CF67E1" w:rsidRDefault="00C62B56" w:rsidP="00DD5AC4">
            <w:pPr>
              <w:jc w:val="center"/>
              <w:rPr>
                <w:sz w:val="20"/>
              </w:rPr>
            </w:pPr>
            <w:r w:rsidRPr="00CF67E1">
              <w:rPr>
                <w:sz w:val="20"/>
              </w:rPr>
              <w:t>3,4</w:t>
            </w:r>
          </w:p>
        </w:tc>
        <w:tc>
          <w:tcPr>
            <w:tcW w:w="628" w:type="pct"/>
            <w:tcBorders>
              <w:top w:val="nil"/>
              <w:left w:val="nil"/>
              <w:bottom w:val="single" w:sz="4" w:space="0" w:color="auto"/>
              <w:right w:val="single" w:sz="4" w:space="0" w:color="auto"/>
            </w:tcBorders>
            <w:shd w:val="clear" w:color="auto" w:fill="auto"/>
            <w:vAlign w:val="center"/>
          </w:tcPr>
          <w:p w:rsidR="00C62B56" w:rsidRPr="00CF67E1" w:rsidRDefault="00C62B56" w:rsidP="00DD5AC4">
            <w:pPr>
              <w:jc w:val="center"/>
              <w:rPr>
                <w:sz w:val="20"/>
              </w:rPr>
            </w:pPr>
            <w:r w:rsidRPr="00CF67E1">
              <w:rPr>
                <w:sz w:val="20"/>
              </w:rPr>
              <w:t>3,4</w:t>
            </w:r>
          </w:p>
        </w:tc>
      </w:tr>
      <w:tr w:rsidR="00C62B56" w:rsidRPr="002D7DBD" w:rsidTr="00DD5AC4">
        <w:trPr>
          <w:trHeight w:val="77"/>
        </w:trPr>
        <w:tc>
          <w:tcPr>
            <w:tcW w:w="1433" w:type="pct"/>
            <w:tcBorders>
              <w:top w:val="nil"/>
              <w:left w:val="single" w:sz="4" w:space="0" w:color="auto"/>
              <w:bottom w:val="single" w:sz="4" w:space="0" w:color="auto"/>
              <w:right w:val="single" w:sz="4" w:space="0" w:color="auto"/>
            </w:tcBorders>
            <w:shd w:val="clear" w:color="auto" w:fill="auto"/>
            <w:vAlign w:val="center"/>
          </w:tcPr>
          <w:p w:rsidR="00C62B56" w:rsidRPr="002D7DBD" w:rsidRDefault="00C62B56" w:rsidP="00DD5AC4">
            <w:pPr>
              <w:jc w:val="center"/>
              <w:rPr>
                <w:b/>
                <w:sz w:val="20"/>
              </w:rPr>
            </w:pPr>
            <w:r w:rsidRPr="002D7DBD">
              <w:rPr>
                <w:b/>
                <w:sz w:val="20"/>
              </w:rPr>
              <w:t>Итого</w:t>
            </w:r>
          </w:p>
        </w:tc>
        <w:tc>
          <w:tcPr>
            <w:tcW w:w="588" w:type="pct"/>
            <w:tcBorders>
              <w:top w:val="nil"/>
              <w:left w:val="nil"/>
              <w:bottom w:val="single" w:sz="4" w:space="0" w:color="auto"/>
              <w:right w:val="single" w:sz="4" w:space="0" w:color="auto"/>
            </w:tcBorders>
            <w:shd w:val="clear" w:color="auto" w:fill="auto"/>
            <w:vAlign w:val="center"/>
          </w:tcPr>
          <w:p w:rsidR="00C62B56" w:rsidRPr="002D7DBD" w:rsidRDefault="00C62B56" w:rsidP="00DD5AC4">
            <w:pPr>
              <w:jc w:val="center"/>
              <w:rPr>
                <w:b/>
                <w:sz w:val="20"/>
              </w:rPr>
            </w:pPr>
            <w:r w:rsidRPr="002D7DBD">
              <w:rPr>
                <w:b/>
                <w:sz w:val="20"/>
              </w:rPr>
              <w:t>х</w:t>
            </w:r>
          </w:p>
        </w:tc>
        <w:tc>
          <w:tcPr>
            <w:tcW w:w="681" w:type="pct"/>
            <w:tcBorders>
              <w:top w:val="nil"/>
              <w:left w:val="nil"/>
              <w:bottom w:val="single" w:sz="4" w:space="0" w:color="auto"/>
              <w:right w:val="single" w:sz="4" w:space="0" w:color="auto"/>
            </w:tcBorders>
            <w:shd w:val="clear" w:color="auto" w:fill="auto"/>
            <w:vAlign w:val="center"/>
          </w:tcPr>
          <w:p w:rsidR="00C62B56" w:rsidRPr="002D7DBD" w:rsidRDefault="00C62B56" w:rsidP="00DD5AC4">
            <w:pPr>
              <w:jc w:val="center"/>
              <w:rPr>
                <w:b/>
                <w:sz w:val="20"/>
              </w:rPr>
            </w:pPr>
            <w:r w:rsidRPr="002D7DBD">
              <w:rPr>
                <w:b/>
                <w:sz w:val="20"/>
              </w:rPr>
              <w:t>х</w:t>
            </w:r>
          </w:p>
        </w:tc>
        <w:tc>
          <w:tcPr>
            <w:tcW w:w="558" w:type="pct"/>
            <w:tcBorders>
              <w:top w:val="nil"/>
              <w:left w:val="nil"/>
              <w:bottom w:val="single" w:sz="4" w:space="0" w:color="auto"/>
              <w:right w:val="single" w:sz="4" w:space="0" w:color="auto"/>
            </w:tcBorders>
            <w:shd w:val="clear" w:color="auto" w:fill="auto"/>
            <w:vAlign w:val="center"/>
          </w:tcPr>
          <w:p w:rsidR="00C62B56" w:rsidRPr="002D7DBD" w:rsidRDefault="00C62B56" w:rsidP="00DD5AC4">
            <w:pPr>
              <w:jc w:val="center"/>
              <w:rPr>
                <w:b/>
                <w:sz w:val="20"/>
              </w:rPr>
            </w:pPr>
            <w:r w:rsidRPr="002D7DBD">
              <w:rPr>
                <w:b/>
                <w:sz w:val="20"/>
              </w:rPr>
              <w:t>х</w:t>
            </w:r>
          </w:p>
        </w:tc>
        <w:tc>
          <w:tcPr>
            <w:tcW w:w="629" w:type="pct"/>
            <w:tcBorders>
              <w:top w:val="nil"/>
              <w:left w:val="nil"/>
              <w:bottom w:val="single" w:sz="4" w:space="0" w:color="auto"/>
              <w:right w:val="single" w:sz="4" w:space="0" w:color="auto"/>
            </w:tcBorders>
            <w:shd w:val="clear" w:color="auto" w:fill="auto"/>
            <w:vAlign w:val="center"/>
          </w:tcPr>
          <w:p w:rsidR="00C62B56" w:rsidRPr="002D7DBD" w:rsidRDefault="00C62B56" w:rsidP="00DD5AC4">
            <w:pPr>
              <w:jc w:val="center"/>
              <w:rPr>
                <w:b/>
                <w:sz w:val="20"/>
              </w:rPr>
            </w:pPr>
            <w:r w:rsidRPr="002D7DBD">
              <w:rPr>
                <w:b/>
                <w:sz w:val="20"/>
              </w:rPr>
              <w:t>х</w:t>
            </w:r>
          </w:p>
        </w:tc>
        <w:tc>
          <w:tcPr>
            <w:tcW w:w="483" w:type="pct"/>
            <w:tcBorders>
              <w:top w:val="nil"/>
              <w:left w:val="nil"/>
              <w:bottom w:val="single" w:sz="4" w:space="0" w:color="auto"/>
              <w:right w:val="single" w:sz="4" w:space="0" w:color="auto"/>
            </w:tcBorders>
            <w:shd w:val="clear" w:color="auto" w:fill="auto"/>
            <w:vAlign w:val="center"/>
          </w:tcPr>
          <w:p w:rsidR="00C62B56" w:rsidRPr="00CF67E1" w:rsidRDefault="00C62B56" w:rsidP="00DD5AC4">
            <w:pPr>
              <w:jc w:val="center"/>
              <w:rPr>
                <w:b/>
                <w:sz w:val="20"/>
              </w:rPr>
            </w:pPr>
            <w:r>
              <w:rPr>
                <w:b/>
                <w:sz w:val="20"/>
              </w:rPr>
              <w:t>26,5</w:t>
            </w:r>
          </w:p>
        </w:tc>
        <w:tc>
          <w:tcPr>
            <w:tcW w:w="628" w:type="pct"/>
            <w:tcBorders>
              <w:top w:val="nil"/>
              <w:left w:val="nil"/>
              <w:bottom w:val="single" w:sz="4" w:space="0" w:color="auto"/>
              <w:right w:val="single" w:sz="4" w:space="0" w:color="auto"/>
            </w:tcBorders>
            <w:shd w:val="clear" w:color="auto" w:fill="auto"/>
            <w:vAlign w:val="center"/>
          </w:tcPr>
          <w:p w:rsidR="00C62B56" w:rsidRPr="00CF67E1" w:rsidRDefault="00C62B56" w:rsidP="00DD5AC4">
            <w:pPr>
              <w:jc w:val="center"/>
              <w:rPr>
                <w:b/>
                <w:sz w:val="20"/>
              </w:rPr>
            </w:pPr>
            <w:r>
              <w:rPr>
                <w:b/>
                <w:sz w:val="20"/>
              </w:rPr>
              <w:t>26,0</w:t>
            </w:r>
          </w:p>
        </w:tc>
      </w:tr>
    </w:tbl>
    <w:p w:rsidR="00C62B56" w:rsidRDefault="00C62B56" w:rsidP="00C62B56">
      <w:pPr>
        <w:pStyle w:val="31"/>
        <w:widowControl w:val="0"/>
        <w:spacing w:after="0" w:line="360" w:lineRule="auto"/>
        <w:ind w:left="0" w:firstLine="851"/>
        <w:jc w:val="both"/>
        <w:rPr>
          <w:sz w:val="24"/>
          <w:szCs w:val="24"/>
        </w:rPr>
      </w:pPr>
    </w:p>
    <w:p w:rsidR="00C62B56" w:rsidRPr="00C32086" w:rsidRDefault="00C62B56" w:rsidP="00C62B56">
      <w:pPr>
        <w:pStyle w:val="31"/>
        <w:widowControl w:val="0"/>
        <w:spacing w:after="0"/>
        <w:ind w:left="0" w:firstLine="851"/>
        <w:jc w:val="both"/>
        <w:rPr>
          <w:sz w:val="24"/>
          <w:szCs w:val="24"/>
        </w:rPr>
      </w:pPr>
      <w:r w:rsidRPr="00C32086">
        <w:rPr>
          <w:sz w:val="24"/>
          <w:szCs w:val="24"/>
        </w:rPr>
        <w:t xml:space="preserve">Таким образом, прогнозируемый объем сточных вод на расчетный срок составит </w:t>
      </w:r>
      <w:r>
        <w:rPr>
          <w:sz w:val="24"/>
          <w:szCs w:val="24"/>
        </w:rPr>
        <w:t>26,0</w:t>
      </w:r>
      <w:r w:rsidRPr="00C32086">
        <w:rPr>
          <w:sz w:val="24"/>
          <w:szCs w:val="24"/>
        </w:rPr>
        <w:t>м</w:t>
      </w:r>
      <w:r w:rsidRPr="00C32086">
        <w:rPr>
          <w:sz w:val="24"/>
          <w:szCs w:val="24"/>
          <w:vertAlign w:val="superscript"/>
        </w:rPr>
        <w:t>3</w:t>
      </w:r>
      <w:r w:rsidRPr="00C32086">
        <w:rPr>
          <w:sz w:val="24"/>
          <w:szCs w:val="24"/>
        </w:rPr>
        <w:t xml:space="preserve">/сутки (I </w:t>
      </w:r>
      <w:r>
        <w:rPr>
          <w:sz w:val="24"/>
          <w:szCs w:val="24"/>
        </w:rPr>
        <w:t>этап 26,5</w:t>
      </w:r>
      <w:r w:rsidRPr="00C32086">
        <w:rPr>
          <w:sz w:val="24"/>
          <w:szCs w:val="24"/>
        </w:rPr>
        <w:t xml:space="preserve"> м</w:t>
      </w:r>
      <w:r w:rsidRPr="00C32086">
        <w:rPr>
          <w:sz w:val="24"/>
          <w:szCs w:val="24"/>
          <w:vertAlign w:val="superscript"/>
        </w:rPr>
        <w:t>3</w:t>
      </w:r>
      <w:r w:rsidRPr="00C32086">
        <w:rPr>
          <w:sz w:val="24"/>
          <w:szCs w:val="24"/>
        </w:rPr>
        <w:t>/сутки).</w:t>
      </w:r>
    </w:p>
    <w:p w:rsidR="00C62B56" w:rsidRPr="00282079" w:rsidRDefault="00C62B56" w:rsidP="00C62B56">
      <w:pPr>
        <w:jc w:val="both"/>
        <w:rPr>
          <w:b/>
          <w:bCs/>
          <w:color w:val="000000"/>
        </w:rPr>
      </w:pPr>
      <w:r w:rsidRPr="00282079">
        <w:t>В муниципальном образовании  «</w:t>
      </w:r>
      <w:r>
        <w:t>Лачиновский</w:t>
      </w:r>
      <w:r w:rsidRPr="00282079">
        <w:t>сельсовет» централизованная система водоотведения отсутствует.</w:t>
      </w:r>
    </w:p>
    <w:p w:rsidR="00C62B56" w:rsidRPr="00263C96" w:rsidRDefault="00C62B56" w:rsidP="00C62B56">
      <w:pPr>
        <w:widowControl w:val="0"/>
        <w:ind w:left="1" w:right="30" w:firstLine="851"/>
        <w:jc w:val="both"/>
        <w:rPr>
          <w:b/>
          <w:bCs/>
          <w:sz w:val="28"/>
          <w:szCs w:val="28"/>
          <w:highlight w:val="yellow"/>
        </w:rPr>
      </w:pPr>
      <w:r w:rsidRPr="00282079">
        <w:rPr>
          <w:rFonts w:ascii="OWTCK+Times New Roman CYR" w:eastAsia="OWTCK+Times New Roman CYR" w:hAnsi="OWTCK+Times New Roman CYR" w:cs="OWTCK+Times New Roman CYR"/>
          <w:color w:val="000000"/>
        </w:rPr>
        <w:t>Пр</w:t>
      </w:r>
      <w:r w:rsidRPr="00282079">
        <w:rPr>
          <w:rFonts w:ascii="OWTCK+Times New Roman CYR" w:eastAsia="OWTCK+Times New Roman CYR" w:hAnsi="OWTCK+Times New Roman CYR" w:cs="OWTCK+Times New Roman CYR"/>
          <w:color w:val="000000"/>
          <w:w w:val="99"/>
        </w:rPr>
        <w:t>и</w:t>
      </w:r>
      <w:r w:rsidRPr="00282079">
        <w:rPr>
          <w:rFonts w:ascii="OWTCK+Times New Roman CYR" w:eastAsia="OWTCK+Times New Roman CYR" w:hAnsi="OWTCK+Times New Roman CYR" w:cs="OWTCK+Times New Roman CYR"/>
          <w:color w:val="000000"/>
          <w:spacing w:val="1"/>
          <w:w w:val="99"/>
        </w:rPr>
        <w:t>п</w:t>
      </w:r>
      <w:r w:rsidRPr="00282079">
        <w:rPr>
          <w:rFonts w:ascii="OWTCK+Times New Roman CYR" w:eastAsia="OWTCK+Times New Roman CYR" w:hAnsi="OWTCK+Times New Roman CYR" w:cs="OWTCK+Times New Roman CYR"/>
          <w:color w:val="000000"/>
        </w:rPr>
        <w:t>роект</w:t>
      </w:r>
      <w:r w:rsidRPr="00282079">
        <w:rPr>
          <w:rFonts w:ascii="OWTCK+Times New Roman CYR" w:eastAsia="OWTCK+Times New Roman CYR" w:hAnsi="OWTCK+Times New Roman CYR" w:cs="OWTCK+Times New Roman CYR"/>
          <w:color w:val="000000"/>
          <w:spacing w:val="1"/>
          <w:w w:val="99"/>
        </w:rPr>
        <w:t>и</w:t>
      </w:r>
      <w:r w:rsidRPr="00282079">
        <w:rPr>
          <w:rFonts w:ascii="OWTCK+Times New Roman CYR" w:eastAsia="OWTCK+Times New Roman CYR" w:hAnsi="OWTCK+Times New Roman CYR" w:cs="OWTCK+Times New Roman CYR"/>
          <w:color w:val="000000"/>
        </w:rPr>
        <w:t>рова</w:t>
      </w:r>
      <w:r w:rsidRPr="00282079">
        <w:rPr>
          <w:rFonts w:ascii="OWTCK+Times New Roman CYR" w:eastAsia="OWTCK+Times New Roman CYR" w:hAnsi="OWTCK+Times New Roman CYR" w:cs="OWTCK+Times New Roman CYR"/>
          <w:color w:val="000000"/>
          <w:w w:val="99"/>
        </w:rPr>
        <w:t>нии</w:t>
      </w:r>
      <w:r w:rsidRPr="00282079">
        <w:rPr>
          <w:rFonts w:ascii="OWTCK+Times New Roman CYR" w:eastAsia="OWTCK+Times New Roman CYR" w:hAnsi="OWTCK+Times New Roman CYR" w:cs="OWTCK+Times New Roman CYR"/>
          <w:color w:val="000000"/>
        </w:rPr>
        <w:t>с</w:t>
      </w:r>
      <w:r w:rsidRPr="00282079">
        <w:rPr>
          <w:rFonts w:ascii="OWTCK+Times New Roman CYR" w:eastAsia="OWTCK+Times New Roman CYR" w:hAnsi="OWTCK+Times New Roman CYR" w:cs="OWTCK+Times New Roman CYR"/>
          <w:color w:val="000000"/>
          <w:w w:val="99"/>
        </w:rPr>
        <w:t>и</w:t>
      </w:r>
      <w:r w:rsidRPr="00282079">
        <w:rPr>
          <w:rFonts w:ascii="OWTCK+Times New Roman CYR" w:eastAsia="OWTCK+Times New Roman CYR" w:hAnsi="OWTCK+Times New Roman CYR" w:cs="OWTCK+Times New Roman CYR"/>
          <w:color w:val="000000"/>
        </w:rPr>
        <w:t>с</w:t>
      </w:r>
      <w:r w:rsidRPr="00282079">
        <w:rPr>
          <w:rFonts w:ascii="OWTCK+Times New Roman CYR" w:eastAsia="OWTCK+Times New Roman CYR" w:hAnsi="OWTCK+Times New Roman CYR" w:cs="OWTCK+Times New Roman CYR"/>
          <w:color w:val="000000"/>
          <w:w w:val="99"/>
        </w:rPr>
        <w:t>т</w:t>
      </w:r>
      <w:r w:rsidRPr="00282079">
        <w:rPr>
          <w:rFonts w:ascii="OWTCK+Times New Roman CYR" w:eastAsia="OWTCK+Times New Roman CYR" w:hAnsi="OWTCK+Times New Roman CYR" w:cs="OWTCK+Times New Roman CYR"/>
          <w:color w:val="000000"/>
        </w:rPr>
        <w:t>ем</w:t>
      </w:r>
      <w:r w:rsidRPr="00282079">
        <w:rPr>
          <w:rFonts w:ascii="OWTCK+Times New Roman CYR" w:eastAsia="OWTCK+Times New Roman CYR" w:hAnsi="OWTCK+Times New Roman CYR" w:cs="OWTCK+Times New Roman CYR"/>
          <w:color w:val="000000"/>
          <w:spacing w:val="1"/>
        </w:rPr>
        <w:t>к</w:t>
      </w:r>
      <w:r w:rsidRPr="00282079">
        <w:rPr>
          <w:rFonts w:ascii="OWTCK+Times New Roman CYR" w:eastAsia="OWTCK+Times New Roman CYR" w:hAnsi="OWTCK+Times New Roman CYR" w:cs="OWTCK+Times New Roman CYR"/>
          <w:color w:val="000000"/>
        </w:rPr>
        <w:t>анал</w:t>
      </w:r>
      <w:r w:rsidRPr="00282079">
        <w:rPr>
          <w:rFonts w:ascii="OWTCK+Times New Roman CYR" w:eastAsia="OWTCK+Times New Roman CYR" w:hAnsi="OWTCK+Times New Roman CYR" w:cs="OWTCK+Times New Roman CYR"/>
          <w:color w:val="000000"/>
          <w:spacing w:val="1"/>
        </w:rPr>
        <w:t>и</w:t>
      </w:r>
      <w:r w:rsidRPr="00282079">
        <w:rPr>
          <w:rFonts w:ascii="OWTCK+Times New Roman CYR" w:eastAsia="OWTCK+Times New Roman CYR" w:hAnsi="OWTCK+Times New Roman CYR" w:cs="OWTCK+Times New Roman CYR"/>
          <w:color w:val="000000"/>
          <w:spacing w:val="1"/>
          <w:w w:val="99"/>
        </w:rPr>
        <w:t>з</w:t>
      </w:r>
      <w:r w:rsidRPr="00282079">
        <w:rPr>
          <w:rFonts w:ascii="OWTCK+Times New Roman CYR" w:eastAsia="OWTCK+Times New Roman CYR" w:hAnsi="OWTCK+Times New Roman CYR" w:cs="OWTCK+Times New Roman CYR"/>
          <w:color w:val="000000"/>
        </w:rPr>
        <w:t>ации</w:t>
      </w:r>
      <w:r w:rsidRPr="00282079">
        <w:rPr>
          <w:rFonts w:ascii="OWTCK+Times New Roman CYR" w:eastAsia="OWTCK+Times New Roman CYR" w:hAnsi="OWTCK+Times New Roman CYR" w:cs="OWTCK+Times New Roman CYR"/>
          <w:color w:val="000000"/>
          <w:spacing w:val="1"/>
        </w:rPr>
        <w:t>н</w:t>
      </w:r>
      <w:r w:rsidRPr="00282079">
        <w:rPr>
          <w:rFonts w:ascii="OWTCK+Times New Roman CYR" w:eastAsia="OWTCK+Times New Roman CYR" w:hAnsi="OWTCK+Times New Roman CYR" w:cs="OWTCK+Times New Roman CYR"/>
          <w:color w:val="000000"/>
        </w:rPr>
        <w:t>а</w:t>
      </w:r>
      <w:r w:rsidRPr="00282079">
        <w:rPr>
          <w:rFonts w:ascii="OWTCK+Times New Roman CYR" w:eastAsia="OWTCK+Times New Roman CYR" w:hAnsi="OWTCK+Times New Roman CYR" w:cs="OWTCK+Times New Roman CYR"/>
          <w:color w:val="000000"/>
          <w:spacing w:val="-1"/>
        </w:rPr>
        <w:t>се</w:t>
      </w:r>
      <w:r w:rsidRPr="00282079">
        <w:rPr>
          <w:rFonts w:ascii="OWTCK+Times New Roman CYR" w:eastAsia="OWTCK+Times New Roman CYR" w:hAnsi="OWTCK+Times New Roman CYR" w:cs="OWTCK+Times New Roman CYR"/>
          <w:color w:val="000000"/>
        </w:rPr>
        <w:t>лен</w:t>
      </w:r>
      <w:r w:rsidRPr="00282079">
        <w:rPr>
          <w:rFonts w:ascii="OWTCK+Times New Roman CYR" w:eastAsia="OWTCK+Times New Roman CYR" w:hAnsi="OWTCK+Times New Roman CYR" w:cs="OWTCK+Times New Roman CYR"/>
          <w:color w:val="000000"/>
          <w:spacing w:val="1"/>
        </w:rPr>
        <w:t>н</w:t>
      </w:r>
      <w:r w:rsidRPr="00282079">
        <w:rPr>
          <w:rFonts w:ascii="OWTCK+Times New Roman CYR" w:eastAsia="OWTCK+Times New Roman CYR" w:hAnsi="OWTCK+Times New Roman CYR" w:cs="OWTCK+Times New Roman CYR"/>
          <w:color w:val="000000"/>
        </w:rPr>
        <w:t>ых</w:t>
      </w:r>
      <w:r w:rsidRPr="00282079">
        <w:rPr>
          <w:rFonts w:ascii="OWTCK+Times New Roman CYR" w:eastAsia="OWTCK+Times New Roman CYR" w:hAnsi="OWTCK+Times New Roman CYR" w:cs="OWTCK+Times New Roman CYR"/>
          <w:color w:val="000000"/>
          <w:spacing w:val="3"/>
        </w:rPr>
        <w:t>п</w:t>
      </w:r>
      <w:r w:rsidRPr="00282079">
        <w:rPr>
          <w:rFonts w:ascii="OWTCK+Times New Roman CYR" w:eastAsia="OWTCK+Times New Roman CYR" w:hAnsi="OWTCK+Times New Roman CYR" w:cs="OWTCK+Times New Roman CYR"/>
          <w:color w:val="000000"/>
          <w:spacing w:val="-5"/>
        </w:rPr>
        <w:t>у</w:t>
      </w:r>
      <w:r w:rsidRPr="00282079">
        <w:rPr>
          <w:rFonts w:ascii="OWTCK+Times New Roman CYR" w:eastAsia="OWTCK+Times New Roman CYR" w:hAnsi="OWTCK+Times New Roman CYR" w:cs="OWTCK+Times New Roman CYR"/>
          <w:color w:val="000000"/>
        </w:rPr>
        <w:t>нк</w:t>
      </w:r>
      <w:r w:rsidRPr="00282079">
        <w:rPr>
          <w:rFonts w:ascii="OWTCK+Times New Roman CYR" w:eastAsia="OWTCK+Times New Roman CYR" w:hAnsi="OWTCK+Times New Roman CYR" w:cs="OWTCK+Times New Roman CYR"/>
          <w:color w:val="000000"/>
          <w:w w:val="99"/>
        </w:rPr>
        <w:t>т</w:t>
      </w:r>
      <w:r w:rsidRPr="00282079">
        <w:rPr>
          <w:rFonts w:ascii="OWTCK+Times New Roman CYR" w:eastAsia="OWTCK+Times New Roman CYR" w:hAnsi="OWTCK+Times New Roman CYR" w:cs="OWTCK+Times New Roman CYR"/>
          <w:color w:val="000000"/>
        </w:rPr>
        <w:t>ов</w:t>
      </w:r>
      <w:r w:rsidRPr="00282079">
        <w:rPr>
          <w:rFonts w:ascii="OWTCK+Times New Roman CYR" w:eastAsia="OWTCK+Times New Roman CYR" w:hAnsi="OWTCK+Times New Roman CYR" w:cs="OWTCK+Times New Roman CYR"/>
          <w:color w:val="000000"/>
          <w:spacing w:val="4"/>
        </w:rPr>
        <w:t>м</w:t>
      </w:r>
      <w:r w:rsidRPr="00282079">
        <w:rPr>
          <w:rFonts w:ascii="OWTCK+Times New Roman CYR" w:eastAsia="OWTCK+Times New Roman CYR" w:hAnsi="OWTCK+Times New Roman CYR" w:cs="OWTCK+Times New Roman CYR"/>
          <w:color w:val="000000"/>
          <w:spacing w:val="-6"/>
        </w:rPr>
        <w:t>у</w:t>
      </w:r>
      <w:r w:rsidRPr="00282079">
        <w:rPr>
          <w:rFonts w:ascii="OWTCK+Times New Roman CYR" w:eastAsia="OWTCK+Times New Roman CYR" w:hAnsi="OWTCK+Times New Roman CYR" w:cs="OWTCK+Times New Roman CYR"/>
          <w:color w:val="000000"/>
        </w:rPr>
        <w:t>н</w:t>
      </w:r>
      <w:r w:rsidRPr="00282079">
        <w:rPr>
          <w:rFonts w:ascii="OWTCK+Times New Roman CYR" w:eastAsia="OWTCK+Times New Roman CYR" w:hAnsi="OWTCK+Times New Roman CYR" w:cs="OWTCK+Times New Roman CYR"/>
          <w:color w:val="000000"/>
          <w:spacing w:val="4"/>
        </w:rPr>
        <w:t>и</w:t>
      </w:r>
      <w:r w:rsidRPr="00282079">
        <w:rPr>
          <w:rFonts w:ascii="OWTCK+Times New Roman CYR" w:eastAsia="OWTCK+Times New Roman CYR" w:hAnsi="OWTCK+Times New Roman CYR" w:cs="OWTCK+Times New Roman CYR"/>
          <w:color w:val="000000"/>
          <w:spacing w:val="1"/>
        </w:rPr>
        <w:t>ци</w:t>
      </w:r>
      <w:r w:rsidRPr="00282079">
        <w:rPr>
          <w:rFonts w:ascii="OWTCK+Times New Roman CYR" w:eastAsia="OWTCK+Times New Roman CYR" w:hAnsi="OWTCK+Times New Roman CYR" w:cs="OWTCK+Times New Roman CYR"/>
          <w:color w:val="000000"/>
        </w:rPr>
        <w:t>па</w:t>
      </w:r>
      <w:r w:rsidRPr="00282079">
        <w:rPr>
          <w:rFonts w:ascii="OWTCK+Times New Roman CYR" w:eastAsia="OWTCK+Times New Roman CYR" w:hAnsi="OWTCK+Times New Roman CYR" w:cs="OWTCK+Times New Roman CYR"/>
          <w:color w:val="000000"/>
          <w:spacing w:val="-1"/>
          <w:w w:val="99"/>
        </w:rPr>
        <w:t>л</w:t>
      </w:r>
      <w:r w:rsidRPr="00282079">
        <w:rPr>
          <w:rFonts w:ascii="OWTCK+Times New Roman CYR" w:eastAsia="OWTCK+Times New Roman CYR" w:hAnsi="OWTCK+Times New Roman CYR" w:cs="OWTCK+Times New Roman CYR"/>
          <w:color w:val="000000"/>
          <w:w w:val="99"/>
        </w:rPr>
        <w:t>ьн</w:t>
      </w:r>
      <w:r w:rsidRPr="00282079">
        <w:rPr>
          <w:rFonts w:ascii="OWTCK+Times New Roman CYR" w:eastAsia="OWTCK+Times New Roman CYR" w:hAnsi="OWTCK+Times New Roman CYR" w:cs="OWTCK+Times New Roman CYR"/>
          <w:color w:val="000000"/>
        </w:rPr>
        <w:t>о</w:t>
      </w:r>
      <w:r w:rsidRPr="00282079">
        <w:rPr>
          <w:rFonts w:ascii="OWTCK+Times New Roman CYR" w:eastAsia="OWTCK+Times New Roman CYR" w:hAnsi="OWTCK+Times New Roman CYR" w:cs="OWTCK+Times New Roman CYR"/>
          <w:color w:val="000000"/>
          <w:spacing w:val="-1"/>
          <w:w w:val="99"/>
        </w:rPr>
        <w:t>г</w:t>
      </w:r>
      <w:r w:rsidRPr="00282079">
        <w:rPr>
          <w:rFonts w:ascii="OWTCK+Times New Roman CYR" w:eastAsia="OWTCK+Times New Roman CYR" w:hAnsi="OWTCK+Times New Roman CYR" w:cs="OWTCK+Times New Roman CYR"/>
          <w:color w:val="000000"/>
        </w:rPr>
        <w:t>о обра</w:t>
      </w:r>
      <w:r w:rsidRPr="00282079">
        <w:rPr>
          <w:rFonts w:ascii="OWTCK+Times New Roman CYR" w:eastAsia="OWTCK+Times New Roman CYR" w:hAnsi="OWTCK+Times New Roman CYR" w:cs="OWTCK+Times New Roman CYR"/>
          <w:color w:val="000000"/>
          <w:w w:val="99"/>
        </w:rPr>
        <w:t>з</w:t>
      </w:r>
      <w:r w:rsidRPr="00282079">
        <w:rPr>
          <w:rFonts w:ascii="OWTCK+Times New Roman CYR" w:eastAsia="OWTCK+Times New Roman CYR" w:hAnsi="OWTCK+Times New Roman CYR" w:cs="OWTCK+Times New Roman CYR"/>
          <w:color w:val="000000"/>
        </w:rPr>
        <w:t>ова</w:t>
      </w:r>
      <w:r w:rsidRPr="00282079">
        <w:rPr>
          <w:rFonts w:ascii="OWTCK+Times New Roman CYR" w:eastAsia="OWTCK+Times New Roman CYR" w:hAnsi="OWTCK+Times New Roman CYR" w:cs="OWTCK+Times New Roman CYR"/>
          <w:color w:val="000000"/>
          <w:w w:val="99"/>
        </w:rPr>
        <w:t>н</w:t>
      </w:r>
      <w:r w:rsidRPr="00282079">
        <w:rPr>
          <w:rFonts w:ascii="OWTCK+Times New Roman CYR" w:eastAsia="OWTCK+Times New Roman CYR" w:hAnsi="OWTCK+Times New Roman CYR" w:cs="OWTCK+Times New Roman CYR"/>
          <w:color w:val="000000"/>
          <w:spacing w:val="1"/>
          <w:w w:val="99"/>
        </w:rPr>
        <w:t>и</w:t>
      </w:r>
      <w:r w:rsidRPr="00282079">
        <w:rPr>
          <w:rFonts w:ascii="OWTCK+Times New Roman CYR" w:eastAsia="OWTCK+Times New Roman CYR" w:hAnsi="OWTCK+Times New Roman CYR" w:cs="OWTCK+Times New Roman CYR"/>
          <w:color w:val="000000"/>
        </w:rPr>
        <w:t>яра</w:t>
      </w:r>
      <w:r w:rsidRPr="00282079">
        <w:rPr>
          <w:rFonts w:ascii="OWTCK+Times New Roman CYR" w:eastAsia="OWTCK+Times New Roman CYR" w:hAnsi="OWTCK+Times New Roman CYR" w:cs="OWTCK+Times New Roman CYR"/>
          <w:color w:val="000000"/>
          <w:spacing w:val="-1"/>
        </w:rPr>
        <w:t>с</w:t>
      </w:r>
      <w:r w:rsidRPr="00282079">
        <w:rPr>
          <w:rFonts w:ascii="OWTCK+Times New Roman CYR" w:eastAsia="OWTCK+Times New Roman CYR" w:hAnsi="OWTCK+Times New Roman CYR" w:cs="OWTCK+Times New Roman CYR"/>
          <w:color w:val="000000"/>
        </w:rPr>
        <w:t>ч</w:t>
      </w:r>
      <w:r w:rsidRPr="00282079">
        <w:rPr>
          <w:rFonts w:ascii="OWTCK+Times New Roman CYR" w:eastAsia="OWTCK+Times New Roman CYR" w:hAnsi="OWTCK+Times New Roman CYR" w:cs="OWTCK+Times New Roman CYR"/>
          <w:color w:val="000000"/>
          <w:spacing w:val="-1"/>
        </w:rPr>
        <w:t>е</w:t>
      </w:r>
      <w:r w:rsidRPr="00282079">
        <w:rPr>
          <w:rFonts w:ascii="OWTCK+Times New Roman CYR" w:eastAsia="OWTCK+Times New Roman CYR" w:hAnsi="OWTCK+Times New Roman CYR" w:cs="OWTCK+Times New Roman CYR"/>
          <w:color w:val="000000"/>
        </w:rPr>
        <w:t>т</w:t>
      </w:r>
      <w:r w:rsidRPr="00282079">
        <w:rPr>
          <w:rFonts w:ascii="OWTCK+Times New Roman CYR" w:eastAsia="OWTCK+Times New Roman CYR" w:hAnsi="OWTCK+Times New Roman CYR" w:cs="OWTCK+Times New Roman CYR"/>
          <w:color w:val="000000"/>
          <w:spacing w:val="1"/>
          <w:w w:val="99"/>
        </w:rPr>
        <w:t>н</w:t>
      </w:r>
      <w:r w:rsidRPr="00282079">
        <w:rPr>
          <w:rFonts w:ascii="OWTCK+Times New Roman CYR" w:eastAsia="OWTCK+Times New Roman CYR" w:hAnsi="OWTCK+Times New Roman CYR" w:cs="OWTCK+Times New Roman CYR"/>
          <w:color w:val="000000"/>
        </w:rPr>
        <w:t>ое</w:t>
      </w:r>
      <w:r w:rsidRPr="00282079">
        <w:rPr>
          <w:rFonts w:ascii="OWTCK+Times New Roman CYR" w:eastAsia="OWTCK+Times New Roman CYR" w:hAnsi="OWTCK+Times New Roman CYR" w:cs="OWTCK+Times New Roman CYR"/>
          <w:color w:val="000000"/>
          <w:spacing w:val="-4"/>
        </w:rPr>
        <w:t>у</w:t>
      </w:r>
      <w:r w:rsidRPr="00282079">
        <w:rPr>
          <w:rFonts w:ascii="OWTCK+Times New Roman CYR" w:eastAsia="OWTCK+Times New Roman CYR" w:hAnsi="OWTCK+Times New Roman CYR" w:cs="OWTCK+Times New Roman CYR"/>
          <w:color w:val="000000"/>
          <w:spacing w:val="2"/>
        </w:rPr>
        <w:t>д</w:t>
      </w:r>
      <w:r w:rsidRPr="00282079">
        <w:rPr>
          <w:rFonts w:ascii="OWTCK+Times New Roman CYR" w:eastAsia="OWTCK+Times New Roman CYR" w:hAnsi="OWTCK+Times New Roman CYR" w:cs="OWTCK+Times New Roman CYR"/>
          <w:color w:val="000000"/>
        </w:rPr>
        <w:t>ель</w:t>
      </w:r>
      <w:r w:rsidRPr="00282079">
        <w:rPr>
          <w:rFonts w:ascii="OWTCK+Times New Roman CYR" w:eastAsia="OWTCK+Times New Roman CYR" w:hAnsi="OWTCK+Times New Roman CYR" w:cs="OWTCK+Times New Roman CYR"/>
          <w:color w:val="000000"/>
          <w:spacing w:val="1"/>
          <w:w w:val="99"/>
        </w:rPr>
        <w:t>н</w:t>
      </w:r>
      <w:r w:rsidRPr="00282079">
        <w:rPr>
          <w:rFonts w:ascii="OWTCK+Times New Roman CYR" w:eastAsia="OWTCK+Times New Roman CYR" w:hAnsi="OWTCK+Times New Roman CYR" w:cs="OWTCK+Times New Roman CYR"/>
          <w:color w:val="000000"/>
        </w:rPr>
        <w:t>оесредн</w:t>
      </w:r>
      <w:r w:rsidRPr="00282079">
        <w:rPr>
          <w:rFonts w:ascii="OWTCK+Times New Roman CYR" w:eastAsia="OWTCK+Times New Roman CYR" w:hAnsi="OWTCK+Times New Roman CYR" w:cs="OWTCK+Times New Roman CYR"/>
          <w:color w:val="000000"/>
          <w:spacing w:val="2"/>
        </w:rPr>
        <w:t>е</w:t>
      </w:r>
      <w:r w:rsidRPr="00282079">
        <w:rPr>
          <w:rFonts w:ascii="OWTCK+Times New Roman CYR" w:eastAsia="OWTCK+Times New Roman CYR" w:hAnsi="OWTCK+Times New Roman CYR" w:cs="OWTCK+Times New Roman CYR"/>
          <w:color w:val="000000"/>
          <w:spacing w:val="4"/>
        </w:rPr>
        <w:t>с</w:t>
      </w:r>
      <w:r w:rsidRPr="00282079">
        <w:rPr>
          <w:rFonts w:ascii="OWTCK+Times New Roman CYR" w:eastAsia="OWTCK+Times New Roman CYR" w:hAnsi="OWTCK+Times New Roman CYR" w:cs="OWTCK+Times New Roman CYR"/>
          <w:color w:val="000000"/>
          <w:spacing w:val="-6"/>
        </w:rPr>
        <w:t>у</w:t>
      </w:r>
      <w:r w:rsidRPr="00282079">
        <w:rPr>
          <w:rFonts w:ascii="OWTCK+Times New Roman CYR" w:eastAsia="OWTCK+Times New Roman CYR" w:hAnsi="OWTCK+Times New Roman CYR" w:cs="OWTCK+Times New Roman CYR"/>
          <w:color w:val="000000"/>
          <w:w w:val="99"/>
        </w:rPr>
        <w:t>т</w:t>
      </w:r>
      <w:r w:rsidRPr="00282079">
        <w:rPr>
          <w:rFonts w:ascii="OWTCK+Times New Roman CYR" w:eastAsia="OWTCK+Times New Roman CYR" w:hAnsi="OWTCK+Times New Roman CYR" w:cs="OWTCK+Times New Roman CYR"/>
          <w:color w:val="000000"/>
          <w:spacing w:val="1"/>
        </w:rPr>
        <w:t>о</w:t>
      </w:r>
      <w:r w:rsidRPr="00282079">
        <w:rPr>
          <w:rFonts w:ascii="OWTCK+Times New Roman CYR" w:eastAsia="OWTCK+Times New Roman CYR" w:hAnsi="OWTCK+Times New Roman CYR" w:cs="OWTCK+Times New Roman CYR"/>
          <w:color w:val="000000"/>
        </w:rPr>
        <w:t>ч</w:t>
      </w:r>
      <w:r w:rsidRPr="00282079">
        <w:rPr>
          <w:rFonts w:ascii="OWTCK+Times New Roman CYR" w:eastAsia="OWTCK+Times New Roman CYR" w:hAnsi="OWTCK+Times New Roman CYR" w:cs="OWTCK+Times New Roman CYR"/>
          <w:color w:val="000000"/>
          <w:spacing w:val="1"/>
        </w:rPr>
        <w:t>н</w:t>
      </w:r>
      <w:r w:rsidRPr="00282079">
        <w:rPr>
          <w:rFonts w:ascii="OWTCK+Times New Roman CYR" w:eastAsia="OWTCK+Times New Roman CYR" w:hAnsi="OWTCK+Times New Roman CYR" w:cs="OWTCK+Times New Roman CYR"/>
          <w:color w:val="000000"/>
        </w:rPr>
        <w:t>ое(</w:t>
      </w:r>
      <w:r w:rsidRPr="00282079">
        <w:rPr>
          <w:rFonts w:ascii="OWTCK+Times New Roman CYR" w:eastAsia="OWTCK+Times New Roman CYR" w:hAnsi="OWTCK+Times New Roman CYR" w:cs="OWTCK+Times New Roman CYR"/>
          <w:color w:val="000000"/>
          <w:w w:val="99"/>
        </w:rPr>
        <w:t>з</w:t>
      </w:r>
      <w:r w:rsidRPr="00282079">
        <w:rPr>
          <w:rFonts w:ascii="OWTCK+Times New Roman CYR" w:eastAsia="OWTCK+Times New Roman CYR" w:hAnsi="OWTCK+Times New Roman CYR" w:cs="OWTCK+Times New Roman CYR"/>
          <w:color w:val="000000"/>
        </w:rPr>
        <w:t>агод)водоо</w:t>
      </w:r>
      <w:r w:rsidRPr="00282079">
        <w:rPr>
          <w:rFonts w:ascii="OWTCK+Times New Roman CYR" w:eastAsia="OWTCK+Times New Roman CYR" w:hAnsi="OWTCK+Times New Roman CYR" w:cs="OWTCK+Times New Roman CYR"/>
          <w:color w:val="000000"/>
          <w:w w:val="99"/>
        </w:rPr>
        <w:t>т</w:t>
      </w:r>
      <w:r w:rsidRPr="00282079">
        <w:rPr>
          <w:rFonts w:ascii="OWTCK+Times New Roman CYR" w:eastAsia="OWTCK+Times New Roman CYR" w:hAnsi="OWTCK+Times New Roman CYR" w:cs="OWTCK+Times New Roman CYR"/>
          <w:color w:val="000000"/>
        </w:rPr>
        <w:t>веде</w:t>
      </w:r>
      <w:r w:rsidRPr="00282079">
        <w:rPr>
          <w:rFonts w:ascii="OWTCK+Times New Roman CYR" w:eastAsia="OWTCK+Times New Roman CYR" w:hAnsi="OWTCK+Times New Roman CYR" w:cs="OWTCK+Times New Roman CYR"/>
          <w:color w:val="000000"/>
          <w:spacing w:val="2"/>
        </w:rPr>
        <w:t>н</w:t>
      </w:r>
      <w:r w:rsidRPr="00282079">
        <w:rPr>
          <w:rFonts w:ascii="OWTCK+Times New Roman CYR" w:eastAsia="OWTCK+Times New Roman CYR" w:hAnsi="OWTCK+Times New Roman CYR" w:cs="OWTCK+Times New Roman CYR"/>
          <w:color w:val="000000"/>
          <w:spacing w:val="1"/>
        </w:rPr>
        <w:t>и</w:t>
      </w:r>
      <w:r w:rsidRPr="00282079">
        <w:rPr>
          <w:rFonts w:ascii="OWTCK+Times New Roman CYR" w:eastAsia="OWTCK+Times New Roman CYR" w:hAnsi="OWTCK+Times New Roman CYR" w:cs="OWTCK+Times New Roman CYR"/>
          <w:color w:val="000000"/>
        </w:rPr>
        <w:t>ебы</w:t>
      </w:r>
      <w:r w:rsidRPr="00282079">
        <w:rPr>
          <w:rFonts w:ascii="OWTCK+Times New Roman CYR" w:eastAsia="OWTCK+Times New Roman CYR" w:hAnsi="OWTCK+Times New Roman CYR" w:cs="OWTCK+Times New Roman CYR"/>
          <w:color w:val="000000"/>
          <w:w w:val="99"/>
        </w:rPr>
        <w:t>т</w:t>
      </w:r>
      <w:r w:rsidRPr="00282079">
        <w:rPr>
          <w:rFonts w:ascii="OWTCK+Times New Roman CYR" w:eastAsia="OWTCK+Times New Roman CYR" w:hAnsi="OWTCK+Times New Roman CYR" w:cs="OWTCK+Times New Roman CYR"/>
          <w:color w:val="000000"/>
        </w:rPr>
        <w:t>овыхсточ</w:t>
      </w:r>
      <w:r w:rsidRPr="00282079">
        <w:rPr>
          <w:rFonts w:ascii="OWTCK+Times New Roman CYR" w:eastAsia="OWTCK+Times New Roman CYR" w:hAnsi="OWTCK+Times New Roman CYR" w:cs="OWTCK+Times New Roman CYR"/>
          <w:color w:val="000000"/>
          <w:w w:val="99"/>
        </w:rPr>
        <w:t>н</w:t>
      </w:r>
      <w:r w:rsidRPr="00282079">
        <w:rPr>
          <w:rFonts w:ascii="OWTCK+Times New Roman CYR" w:eastAsia="OWTCK+Times New Roman CYR" w:hAnsi="OWTCK+Times New Roman CYR" w:cs="OWTCK+Times New Roman CYR"/>
          <w:color w:val="000000"/>
          <w:spacing w:val="-2"/>
        </w:rPr>
        <w:t>ы</w:t>
      </w:r>
      <w:r w:rsidRPr="00282079">
        <w:rPr>
          <w:rFonts w:ascii="OWTCK+Times New Roman CYR" w:eastAsia="OWTCK+Times New Roman CYR" w:hAnsi="OWTCK+Times New Roman CYR" w:cs="OWTCK+Times New Roman CYR"/>
          <w:color w:val="000000"/>
        </w:rPr>
        <w:t>х водотж</w:t>
      </w:r>
      <w:r w:rsidRPr="00282079">
        <w:rPr>
          <w:rFonts w:ascii="OWTCK+Times New Roman CYR" w:eastAsia="OWTCK+Times New Roman CYR" w:hAnsi="OWTCK+Times New Roman CYR" w:cs="OWTCK+Times New Roman CYR"/>
          <w:color w:val="000000"/>
          <w:spacing w:val="1"/>
          <w:w w:val="99"/>
        </w:rPr>
        <w:t>и</w:t>
      </w:r>
      <w:r w:rsidRPr="00282079">
        <w:rPr>
          <w:rFonts w:ascii="OWTCK+Times New Roman CYR" w:eastAsia="OWTCK+Times New Roman CYR" w:hAnsi="OWTCK+Times New Roman CYR" w:cs="OWTCK+Times New Roman CYR"/>
          <w:color w:val="000000"/>
        </w:rPr>
        <w:t>лыхзда</w:t>
      </w:r>
      <w:r w:rsidRPr="00282079">
        <w:rPr>
          <w:rFonts w:ascii="OWTCK+Times New Roman CYR" w:eastAsia="OWTCK+Times New Roman CYR" w:hAnsi="OWTCK+Times New Roman CYR" w:cs="OWTCK+Times New Roman CYR"/>
          <w:color w:val="000000"/>
          <w:w w:val="99"/>
        </w:rPr>
        <w:t>ний</w:t>
      </w:r>
      <w:r w:rsidRPr="00282079">
        <w:rPr>
          <w:rFonts w:ascii="OWTCK+Times New Roman CYR" w:eastAsia="OWTCK+Times New Roman CYR" w:hAnsi="OWTCK+Times New Roman CYR" w:cs="OWTCK+Times New Roman CYR"/>
          <w:color w:val="000000"/>
        </w:rPr>
        <w:t>сле</w:t>
      </w:r>
      <w:r w:rsidRPr="00282079">
        <w:rPr>
          <w:rFonts w:ascii="OWTCK+Times New Roman CYR" w:eastAsia="OWTCK+Times New Roman CYR" w:hAnsi="OWTCK+Times New Roman CYR" w:cs="OWTCK+Times New Roman CYR"/>
          <w:color w:val="000000"/>
          <w:spacing w:val="1"/>
        </w:rPr>
        <w:t>д</w:t>
      </w:r>
      <w:r w:rsidRPr="00282079">
        <w:rPr>
          <w:rFonts w:ascii="OWTCK+Times New Roman CYR" w:eastAsia="OWTCK+Times New Roman CYR" w:hAnsi="OWTCK+Times New Roman CYR" w:cs="OWTCK+Times New Roman CYR"/>
          <w:color w:val="000000"/>
          <w:spacing w:val="-1"/>
        </w:rPr>
        <w:t>уе</w:t>
      </w:r>
      <w:r w:rsidRPr="00282079">
        <w:rPr>
          <w:rFonts w:ascii="OWTCK+Times New Roman CYR" w:eastAsia="OWTCK+Times New Roman CYR" w:hAnsi="OWTCK+Times New Roman CYR" w:cs="OWTCK+Times New Roman CYR"/>
          <w:color w:val="000000"/>
        </w:rPr>
        <w:t>т</w:t>
      </w:r>
      <w:r w:rsidRPr="00282079">
        <w:rPr>
          <w:rFonts w:ascii="OWTCK+Times New Roman CYR" w:eastAsia="OWTCK+Times New Roman CYR" w:hAnsi="OWTCK+Times New Roman CYR" w:cs="OWTCK+Times New Roman CYR"/>
          <w:color w:val="000000"/>
          <w:w w:val="99"/>
        </w:rPr>
        <w:t>п</w:t>
      </w:r>
      <w:r w:rsidRPr="00282079">
        <w:rPr>
          <w:rFonts w:ascii="OWTCK+Times New Roman CYR" w:eastAsia="OWTCK+Times New Roman CYR" w:hAnsi="OWTCK+Times New Roman CYR" w:cs="OWTCK+Times New Roman CYR"/>
          <w:color w:val="000000"/>
        </w:rPr>
        <w:t>р</w:t>
      </w:r>
      <w:r w:rsidRPr="00282079">
        <w:rPr>
          <w:rFonts w:ascii="OWTCK+Times New Roman CYR" w:eastAsia="OWTCK+Times New Roman CYR" w:hAnsi="OWTCK+Times New Roman CYR" w:cs="OWTCK+Times New Roman CYR"/>
          <w:color w:val="000000"/>
          <w:spacing w:val="1"/>
        </w:rPr>
        <w:t>ини</w:t>
      </w:r>
      <w:r w:rsidRPr="00282079">
        <w:rPr>
          <w:rFonts w:ascii="OWTCK+Times New Roman CYR" w:eastAsia="OWTCK+Times New Roman CYR" w:hAnsi="OWTCK+Times New Roman CYR" w:cs="OWTCK+Times New Roman CYR"/>
          <w:color w:val="000000"/>
        </w:rPr>
        <w:t>ма</w:t>
      </w:r>
      <w:r w:rsidRPr="00282079">
        <w:rPr>
          <w:rFonts w:ascii="OWTCK+Times New Roman CYR" w:eastAsia="OWTCK+Times New Roman CYR" w:hAnsi="OWTCK+Times New Roman CYR" w:cs="OWTCK+Times New Roman CYR"/>
          <w:color w:val="000000"/>
          <w:w w:val="99"/>
        </w:rPr>
        <w:t>т</w:t>
      </w:r>
      <w:r w:rsidRPr="00282079">
        <w:rPr>
          <w:rFonts w:ascii="OWTCK+Times New Roman CYR" w:eastAsia="OWTCK+Times New Roman CYR" w:hAnsi="OWTCK+Times New Roman CYR" w:cs="OWTCK+Times New Roman CYR"/>
          <w:color w:val="000000"/>
        </w:rPr>
        <w:t>ьравнымра</w:t>
      </w:r>
      <w:r w:rsidRPr="00282079">
        <w:rPr>
          <w:rFonts w:ascii="OWTCK+Times New Roman CYR" w:eastAsia="OWTCK+Times New Roman CYR" w:hAnsi="OWTCK+Times New Roman CYR" w:cs="OWTCK+Times New Roman CYR"/>
          <w:color w:val="000000"/>
          <w:spacing w:val="1"/>
        </w:rPr>
        <w:t>с</w:t>
      </w:r>
      <w:r w:rsidRPr="00282079">
        <w:rPr>
          <w:rFonts w:ascii="OWTCK+Times New Roman CYR" w:eastAsia="OWTCK+Times New Roman CYR" w:hAnsi="OWTCK+Times New Roman CYR" w:cs="OWTCK+Times New Roman CYR"/>
          <w:color w:val="000000"/>
        </w:rPr>
        <w:t>ч</w:t>
      </w:r>
      <w:r w:rsidRPr="00282079">
        <w:rPr>
          <w:rFonts w:ascii="OWTCK+Times New Roman CYR" w:eastAsia="OWTCK+Times New Roman CYR" w:hAnsi="OWTCK+Times New Roman CYR" w:cs="OWTCK+Times New Roman CYR"/>
          <w:color w:val="000000"/>
          <w:spacing w:val="-1"/>
        </w:rPr>
        <w:t>е</w:t>
      </w:r>
      <w:r w:rsidRPr="00282079">
        <w:rPr>
          <w:rFonts w:ascii="OWTCK+Times New Roman CYR" w:eastAsia="OWTCK+Times New Roman CYR" w:hAnsi="OWTCK+Times New Roman CYR" w:cs="OWTCK+Times New Roman CYR"/>
          <w:color w:val="000000"/>
          <w:w w:val="99"/>
        </w:rPr>
        <w:t>т</w:t>
      </w:r>
      <w:r w:rsidRPr="00282079">
        <w:rPr>
          <w:rFonts w:ascii="OWTCK+Times New Roman CYR" w:eastAsia="OWTCK+Times New Roman CYR" w:hAnsi="OWTCK+Times New Roman CYR" w:cs="OWTCK+Times New Roman CYR"/>
          <w:color w:val="000000"/>
          <w:spacing w:val="1"/>
        </w:rPr>
        <w:t>н</w:t>
      </w:r>
      <w:r w:rsidRPr="00282079">
        <w:rPr>
          <w:rFonts w:ascii="OWTCK+Times New Roman CYR" w:eastAsia="OWTCK+Times New Roman CYR" w:hAnsi="OWTCK+Times New Roman CYR" w:cs="OWTCK+Times New Roman CYR"/>
          <w:color w:val="000000"/>
        </w:rPr>
        <w:t>о</w:t>
      </w:r>
      <w:r w:rsidRPr="00282079">
        <w:rPr>
          <w:rFonts w:ascii="OWTCK+Times New Roman CYR" w:eastAsia="OWTCK+Times New Roman CYR" w:hAnsi="OWTCK+Times New Roman CYR" w:cs="OWTCK+Times New Roman CYR"/>
          <w:color w:val="000000"/>
          <w:spacing w:val="4"/>
        </w:rPr>
        <w:t>м</w:t>
      </w:r>
      <w:r w:rsidRPr="00282079">
        <w:rPr>
          <w:rFonts w:ascii="OWTCK+Times New Roman CYR" w:eastAsia="OWTCK+Times New Roman CYR" w:hAnsi="OWTCK+Times New Roman CYR" w:cs="OWTCK+Times New Roman CYR"/>
          <w:color w:val="000000"/>
        </w:rPr>
        <w:t>у</w:t>
      </w:r>
      <w:r w:rsidRPr="00282079">
        <w:rPr>
          <w:rFonts w:ascii="OWTCK+Times New Roman CYR" w:eastAsia="OWTCK+Times New Roman CYR" w:hAnsi="OWTCK+Times New Roman CYR" w:cs="OWTCK+Times New Roman CYR"/>
          <w:color w:val="000000"/>
          <w:spacing w:val="-4"/>
        </w:rPr>
        <w:t>у</w:t>
      </w:r>
      <w:r w:rsidRPr="00282079">
        <w:rPr>
          <w:rFonts w:ascii="OWTCK+Times New Roman CYR" w:eastAsia="OWTCK+Times New Roman CYR" w:hAnsi="OWTCK+Times New Roman CYR" w:cs="OWTCK+Times New Roman CYR"/>
          <w:color w:val="000000"/>
        </w:rPr>
        <w:t>д</w:t>
      </w:r>
      <w:r w:rsidRPr="00282079">
        <w:rPr>
          <w:rFonts w:ascii="OWTCK+Times New Roman CYR" w:eastAsia="OWTCK+Times New Roman CYR" w:hAnsi="OWTCK+Times New Roman CYR" w:cs="OWTCK+Times New Roman CYR"/>
          <w:color w:val="000000"/>
          <w:spacing w:val="-1"/>
        </w:rPr>
        <w:t>е</w:t>
      </w:r>
      <w:r w:rsidRPr="00282079">
        <w:rPr>
          <w:rFonts w:ascii="OWTCK+Times New Roman CYR" w:eastAsia="OWTCK+Times New Roman CYR" w:hAnsi="OWTCK+Times New Roman CYR" w:cs="OWTCK+Times New Roman CYR"/>
          <w:color w:val="000000"/>
        </w:rPr>
        <w:t>ль</w:t>
      </w:r>
      <w:r w:rsidRPr="00282079">
        <w:rPr>
          <w:rFonts w:ascii="OWTCK+Times New Roman CYR" w:eastAsia="OWTCK+Times New Roman CYR" w:hAnsi="OWTCK+Times New Roman CYR" w:cs="OWTCK+Times New Roman CYR"/>
          <w:color w:val="000000"/>
          <w:spacing w:val="1"/>
        </w:rPr>
        <w:t>н</w:t>
      </w:r>
      <w:r w:rsidRPr="00282079">
        <w:rPr>
          <w:rFonts w:ascii="OWTCK+Times New Roman CYR" w:eastAsia="OWTCK+Times New Roman CYR" w:hAnsi="OWTCK+Times New Roman CYR" w:cs="OWTCK+Times New Roman CYR"/>
          <w:color w:val="000000"/>
        </w:rPr>
        <w:t>о</w:t>
      </w:r>
      <w:r w:rsidRPr="00282079">
        <w:rPr>
          <w:rFonts w:ascii="OWTCK+Times New Roman CYR" w:eastAsia="OWTCK+Times New Roman CYR" w:hAnsi="OWTCK+Times New Roman CYR" w:cs="OWTCK+Times New Roman CYR"/>
          <w:color w:val="000000"/>
          <w:spacing w:val="2"/>
        </w:rPr>
        <w:t>м</w:t>
      </w:r>
      <w:r w:rsidRPr="00282079">
        <w:rPr>
          <w:rFonts w:ascii="OWTCK+Times New Roman CYR" w:eastAsia="OWTCK+Times New Roman CYR" w:hAnsi="OWTCK+Times New Roman CYR" w:cs="OWTCK+Times New Roman CYR"/>
          <w:color w:val="000000"/>
        </w:rPr>
        <w:t>уср</w:t>
      </w:r>
      <w:r w:rsidRPr="00282079">
        <w:rPr>
          <w:rFonts w:ascii="OWTCK+Times New Roman CYR" w:eastAsia="OWTCK+Times New Roman CYR" w:hAnsi="OWTCK+Times New Roman CYR" w:cs="OWTCK+Times New Roman CYR"/>
          <w:color w:val="000000"/>
          <w:spacing w:val="-1"/>
        </w:rPr>
        <w:t>е</w:t>
      </w:r>
      <w:r w:rsidRPr="00282079">
        <w:rPr>
          <w:rFonts w:ascii="OWTCK+Times New Roman CYR" w:eastAsia="OWTCK+Times New Roman CYR" w:hAnsi="OWTCK+Times New Roman CYR" w:cs="OWTCK+Times New Roman CYR"/>
          <w:color w:val="000000"/>
        </w:rPr>
        <w:t>д</w:t>
      </w:r>
      <w:r w:rsidRPr="00282079">
        <w:rPr>
          <w:rFonts w:ascii="OWTCK+Times New Roman CYR" w:eastAsia="OWTCK+Times New Roman CYR" w:hAnsi="OWTCK+Times New Roman CYR" w:cs="OWTCK+Times New Roman CYR"/>
          <w:color w:val="000000"/>
          <w:spacing w:val="1"/>
        </w:rPr>
        <w:t>н</w:t>
      </w:r>
      <w:r w:rsidRPr="00282079">
        <w:rPr>
          <w:rFonts w:ascii="OWTCK+Times New Roman CYR" w:eastAsia="OWTCK+Times New Roman CYR" w:hAnsi="OWTCK+Times New Roman CYR" w:cs="OWTCK+Times New Roman CYR"/>
          <w:color w:val="000000"/>
        </w:rPr>
        <w:t>е</w:t>
      </w:r>
      <w:r w:rsidRPr="00282079">
        <w:rPr>
          <w:rFonts w:ascii="OWTCK+Times New Roman CYR" w:eastAsia="OWTCK+Times New Roman CYR" w:hAnsi="OWTCK+Times New Roman CYR" w:cs="OWTCK+Times New Roman CYR"/>
          <w:color w:val="000000"/>
          <w:spacing w:val="3"/>
        </w:rPr>
        <w:t>с</w:t>
      </w:r>
      <w:r w:rsidRPr="00282079">
        <w:rPr>
          <w:rFonts w:ascii="OWTCK+Times New Roman CYR" w:eastAsia="OWTCK+Times New Roman CYR" w:hAnsi="OWTCK+Times New Roman CYR" w:cs="OWTCK+Times New Roman CYR"/>
          <w:color w:val="000000"/>
          <w:spacing w:val="-4"/>
        </w:rPr>
        <w:t>у</w:t>
      </w:r>
      <w:r w:rsidRPr="00282079">
        <w:rPr>
          <w:rFonts w:ascii="OWTCK+Times New Roman CYR" w:eastAsia="OWTCK+Times New Roman CYR" w:hAnsi="OWTCK+Times New Roman CYR" w:cs="OWTCK+Times New Roman CYR"/>
          <w:color w:val="000000"/>
          <w:w w:val="99"/>
        </w:rPr>
        <w:t>т</w:t>
      </w:r>
      <w:r w:rsidRPr="00282079">
        <w:rPr>
          <w:rFonts w:ascii="OWTCK+Times New Roman CYR" w:eastAsia="OWTCK+Times New Roman CYR" w:hAnsi="OWTCK+Times New Roman CYR" w:cs="OWTCK+Times New Roman CYR"/>
          <w:color w:val="000000"/>
        </w:rPr>
        <w:t>оч</w:t>
      </w:r>
      <w:r w:rsidRPr="00282079">
        <w:rPr>
          <w:rFonts w:ascii="OWTCK+Times New Roman CYR" w:eastAsia="OWTCK+Times New Roman CYR" w:hAnsi="OWTCK+Times New Roman CYR" w:cs="OWTCK+Times New Roman CYR"/>
          <w:color w:val="000000"/>
          <w:w w:val="99"/>
        </w:rPr>
        <w:t>н</w:t>
      </w:r>
      <w:r w:rsidRPr="00282079">
        <w:rPr>
          <w:rFonts w:ascii="OWTCK+Times New Roman CYR" w:eastAsia="OWTCK+Times New Roman CYR" w:hAnsi="OWTCK+Times New Roman CYR" w:cs="OWTCK+Times New Roman CYR"/>
          <w:color w:val="000000"/>
        </w:rPr>
        <w:t>о</w:t>
      </w:r>
      <w:r w:rsidRPr="00282079">
        <w:rPr>
          <w:rFonts w:ascii="OWTCK+Times New Roman CYR" w:eastAsia="OWTCK+Times New Roman CYR" w:hAnsi="OWTCK+Times New Roman CYR" w:cs="OWTCK+Times New Roman CYR"/>
          <w:color w:val="000000"/>
          <w:spacing w:val="4"/>
        </w:rPr>
        <w:t>м</w:t>
      </w:r>
      <w:r w:rsidRPr="00282079">
        <w:rPr>
          <w:rFonts w:ascii="OWTCK+Times New Roman CYR" w:eastAsia="OWTCK+Times New Roman CYR" w:hAnsi="OWTCK+Times New Roman CYR" w:cs="OWTCK+Times New Roman CYR"/>
          <w:color w:val="000000"/>
        </w:rPr>
        <w:t>у (</w:t>
      </w:r>
      <w:r w:rsidRPr="00282079">
        <w:rPr>
          <w:rFonts w:ascii="OWTCK+Times New Roman CYR" w:eastAsia="OWTCK+Times New Roman CYR" w:hAnsi="OWTCK+Times New Roman CYR" w:cs="OWTCK+Times New Roman CYR"/>
          <w:color w:val="000000"/>
          <w:w w:val="99"/>
        </w:rPr>
        <w:t>з</w:t>
      </w:r>
      <w:r w:rsidRPr="00282079">
        <w:rPr>
          <w:rFonts w:ascii="OWTCK+Times New Roman CYR" w:eastAsia="OWTCK+Times New Roman CYR" w:hAnsi="OWTCK+Times New Roman CYR" w:cs="OWTCK+Times New Roman CYR"/>
          <w:color w:val="000000"/>
        </w:rPr>
        <w:t>а</w:t>
      </w:r>
      <w:r w:rsidRPr="00282079">
        <w:rPr>
          <w:rFonts w:ascii="OWTCK+Times New Roman CYR" w:eastAsia="OWTCK+Times New Roman CYR" w:hAnsi="OWTCK+Times New Roman CYR" w:cs="OWTCK+Times New Roman CYR"/>
          <w:color w:val="000000"/>
          <w:w w:val="99"/>
        </w:rPr>
        <w:t>г</w:t>
      </w:r>
      <w:r w:rsidRPr="00282079">
        <w:rPr>
          <w:rFonts w:ascii="OWTCK+Times New Roman CYR" w:eastAsia="OWTCK+Times New Roman CYR" w:hAnsi="OWTCK+Times New Roman CYR" w:cs="OWTCK+Times New Roman CYR"/>
          <w:color w:val="000000"/>
        </w:rPr>
        <w:t>од)водо</w:t>
      </w:r>
      <w:r w:rsidRPr="00282079">
        <w:rPr>
          <w:rFonts w:ascii="OWTCK+Times New Roman CYR" w:eastAsia="OWTCK+Times New Roman CYR" w:hAnsi="OWTCK+Times New Roman CYR" w:cs="OWTCK+Times New Roman CYR"/>
          <w:color w:val="000000"/>
          <w:spacing w:val="1"/>
          <w:w w:val="99"/>
        </w:rPr>
        <w:t>п</w:t>
      </w:r>
      <w:r w:rsidRPr="00282079">
        <w:rPr>
          <w:rFonts w:ascii="OWTCK+Times New Roman CYR" w:eastAsia="OWTCK+Times New Roman CYR" w:hAnsi="OWTCK+Times New Roman CYR" w:cs="OWTCK+Times New Roman CYR"/>
          <w:color w:val="000000"/>
        </w:rPr>
        <w:t>отребле</w:t>
      </w:r>
      <w:r w:rsidRPr="00282079">
        <w:rPr>
          <w:rFonts w:ascii="OWTCK+Times New Roman CYR" w:eastAsia="OWTCK+Times New Roman CYR" w:hAnsi="OWTCK+Times New Roman CYR" w:cs="OWTCK+Times New Roman CYR"/>
          <w:color w:val="000000"/>
          <w:w w:val="99"/>
        </w:rPr>
        <w:t>н</w:t>
      </w:r>
      <w:r w:rsidRPr="00282079">
        <w:rPr>
          <w:rFonts w:ascii="OWTCK+Times New Roman CYR" w:eastAsia="OWTCK+Times New Roman CYR" w:hAnsi="OWTCK+Times New Roman CYR" w:cs="OWTCK+Times New Roman CYR"/>
          <w:color w:val="000000"/>
          <w:spacing w:val="1"/>
          <w:w w:val="99"/>
        </w:rPr>
        <w:t>и</w:t>
      </w:r>
      <w:r w:rsidRPr="00282079">
        <w:rPr>
          <w:rFonts w:ascii="OWTCK+Times New Roman CYR" w:eastAsia="OWTCK+Times New Roman CYR" w:hAnsi="OWTCK+Times New Roman CYR" w:cs="OWTCK+Times New Roman CYR"/>
          <w:color w:val="000000"/>
        </w:rPr>
        <w:t>юсо</w:t>
      </w:r>
      <w:r w:rsidRPr="00282079">
        <w:rPr>
          <w:rFonts w:ascii="OWTCK+Times New Roman CYR" w:eastAsia="OWTCK+Times New Roman CYR" w:hAnsi="OWTCK+Times New Roman CYR" w:cs="OWTCK+Times New Roman CYR"/>
          <w:color w:val="000000"/>
          <w:w w:val="99"/>
        </w:rPr>
        <w:t>г</w:t>
      </w:r>
      <w:r w:rsidRPr="00282079">
        <w:rPr>
          <w:rFonts w:ascii="OWTCK+Times New Roman CYR" w:eastAsia="OWTCK+Times New Roman CYR" w:hAnsi="OWTCK+Times New Roman CYR" w:cs="OWTCK+Times New Roman CYR"/>
          <w:color w:val="000000"/>
        </w:rPr>
        <w:t>ла</w:t>
      </w:r>
      <w:r w:rsidRPr="00282079">
        <w:rPr>
          <w:rFonts w:ascii="OWTCK+Times New Roman CYR" w:eastAsia="OWTCK+Times New Roman CYR" w:hAnsi="OWTCK+Times New Roman CYR" w:cs="OWTCK+Times New Roman CYR"/>
          <w:color w:val="000000"/>
          <w:spacing w:val="-1"/>
        </w:rPr>
        <w:t>с</w:t>
      </w:r>
      <w:r w:rsidRPr="00282079">
        <w:rPr>
          <w:rFonts w:ascii="OWTCK+Times New Roman CYR" w:eastAsia="OWTCK+Times New Roman CYR" w:hAnsi="OWTCK+Times New Roman CYR" w:cs="OWTCK+Times New Roman CYR"/>
          <w:color w:val="000000"/>
        </w:rPr>
        <w:t>но</w:t>
      </w:r>
      <w:r w:rsidRPr="00282079">
        <w:rPr>
          <w:rFonts w:ascii="OWTCK+Times New Roman CYR" w:eastAsia="OWTCK+Times New Roman CYR" w:hAnsi="OWTCK+Times New Roman CYR" w:cs="OWTCK+Times New Roman CYR"/>
          <w:color w:val="000000"/>
          <w:spacing w:val="1"/>
        </w:rPr>
        <w:t>С</w:t>
      </w:r>
      <w:r w:rsidRPr="00282079">
        <w:rPr>
          <w:rFonts w:ascii="OWTCK+Times New Roman CYR" w:eastAsia="OWTCK+Times New Roman CYR" w:hAnsi="OWTCK+Times New Roman CYR" w:cs="OWTCK+Times New Roman CYR"/>
          <w:color w:val="000000"/>
        </w:rPr>
        <w:t>НиП2</w:t>
      </w:r>
      <w:r w:rsidRPr="00282079">
        <w:rPr>
          <w:rFonts w:ascii="OWTCK+Times New Roman CYR" w:eastAsia="OWTCK+Times New Roman CYR" w:hAnsi="OWTCK+Times New Roman CYR" w:cs="OWTCK+Times New Roman CYR"/>
          <w:color w:val="000000"/>
          <w:spacing w:val="-2"/>
        </w:rPr>
        <w:t>.</w:t>
      </w:r>
      <w:r w:rsidRPr="00282079">
        <w:rPr>
          <w:rFonts w:ascii="OWTCK+Times New Roman CYR" w:eastAsia="OWTCK+Times New Roman CYR" w:hAnsi="OWTCK+Times New Roman CYR" w:cs="OWTCK+Times New Roman CYR"/>
          <w:color w:val="000000"/>
        </w:rPr>
        <w:t>04.0</w:t>
      </w:r>
      <w:r w:rsidRPr="00282079">
        <w:rPr>
          <w:rFonts w:ascii="OWTCK+Times New Roman CYR" w:eastAsia="OWTCK+Times New Roman CYR" w:hAnsi="OWTCK+Times New Roman CYR" w:cs="OWTCK+Times New Roman CYR"/>
          <w:color w:val="000000"/>
          <w:spacing w:val="3"/>
        </w:rPr>
        <w:t>2</w:t>
      </w:r>
      <w:r w:rsidRPr="00282079">
        <w:rPr>
          <w:rFonts w:ascii="OWTCK+Times New Roman CYR" w:eastAsia="OWTCK+Times New Roman CYR" w:hAnsi="OWTCK+Times New Roman CYR" w:cs="OWTCK+Times New Roman CYR"/>
          <w:color w:val="000000"/>
        </w:rPr>
        <w:t>-84бе</w:t>
      </w:r>
      <w:r w:rsidRPr="00282079">
        <w:rPr>
          <w:rFonts w:ascii="OWTCK+Times New Roman CYR" w:eastAsia="OWTCK+Times New Roman CYR" w:hAnsi="OWTCK+Times New Roman CYR" w:cs="OWTCK+Times New Roman CYR"/>
          <w:color w:val="000000"/>
          <w:w w:val="99"/>
        </w:rPr>
        <w:t>з</w:t>
      </w:r>
      <w:r w:rsidRPr="00282079">
        <w:rPr>
          <w:rFonts w:ascii="OWTCK+Times New Roman CYR" w:eastAsia="OWTCK+Times New Roman CYR" w:hAnsi="OWTCK+Times New Roman CYR" w:cs="OWTCK+Times New Roman CYR"/>
          <w:color w:val="000000"/>
          <w:spacing w:val="-4"/>
        </w:rPr>
        <w:t>у</w:t>
      </w:r>
      <w:r w:rsidRPr="00282079">
        <w:rPr>
          <w:rFonts w:ascii="OWTCK+Times New Roman CYR" w:eastAsia="OWTCK+Times New Roman CYR" w:hAnsi="OWTCK+Times New Roman CYR" w:cs="OWTCK+Times New Roman CYR"/>
          <w:color w:val="000000"/>
          <w:spacing w:val="1"/>
        </w:rPr>
        <w:t>ч</w:t>
      </w:r>
      <w:r w:rsidRPr="00282079">
        <w:rPr>
          <w:rFonts w:ascii="OWTCK+Times New Roman CYR" w:eastAsia="OWTCK+Times New Roman CYR" w:hAnsi="OWTCK+Times New Roman CYR" w:cs="OWTCK+Times New Roman CYR"/>
          <w:color w:val="000000"/>
        </w:rPr>
        <w:t>е</w:t>
      </w:r>
      <w:r w:rsidRPr="00282079">
        <w:rPr>
          <w:rFonts w:ascii="OWTCK+Times New Roman CYR" w:eastAsia="OWTCK+Times New Roman CYR" w:hAnsi="OWTCK+Times New Roman CYR" w:cs="OWTCK+Times New Roman CYR"/>
          <w:color w:val="000000"/>
          <w:w w:val="99"/>
        </w:rPr>
        <w:t>т</w:t>
      </w:r>
      <w:r w:rsidRPr="00282079">
        <w:rPr>
          <w:rFonts w:ascii="OWTCK+Times New Roman CYR" w:eastAsia="OWTCK+Times New Roman CYR" w:hAnsi="OWTCK+Times New Roman CYR" w:cs="OWTCK+Times New Roman CYR"/>
          <w:color w:val="000000"/>
        </w:rPr>
        <w:t>ар</w:t>
      </w:r>
      <w:r w:rsidRPr="00282079">
        <w:rPr>
          <w:rFonts w:ascii="OWTCK+Times New Roman CYR" w:eastAsia="OWTCK+Times New Roman CYR" w:hAnsi="OWTCK+Times New Roman CYR" w:cs="OWTCK+Times New Roman CYR"/>
          <w:color w:val="000000"/>
          <w:spacing w:val="1"/>
        </w:rPr>
        <w:t>а</w:t>
      </w:r>
      <w:r w:rsidRPr="00282079">
        <w:rPr>
          <w:rFonts w:ascii="OWTCK+Times New Roman CYR" w:eastAsia="OWTCK+Times New Roman CYR" w:hAnsi="OWTCK+Times New Roman CYR" w:cs="OWTCK+Times New Roman CYR"/>
          <w:color w:val="000000"/>
          <w:spacing w:val="2"/>
        </w:rPr>
        <w:t>сх</w:t>
      </w:r>
      <w:r w:rsidRPr="00282079">
        <w:rPr>
          <w:rFonts w:ascii="OWTCK+Times New Roman CYR" w:eastAsia="OWTCK+Times New Roman CYR" w:hAnsi="OWTCK+Times New Roman CYR" w:cs="OWTCK+Times New Roman CYR"/>
          <w:color w:val="000000"/>
        </w:rPr>
        <w:t>одаводы</w:t>
      </w:r>
      <w:r w:rsidRPr="00282079">
        <w:rPr>
          <w:rFonts w:ascii="OWTCK+Times New Roman CYR" w:eastAsia="OWTCK+Times New Roman CYR" w:hAnsi="OWTCK+Times New Roman CYR" w:cs="OWTCK+Times New Roman CYR"/>
          <w:color w:val="000000"/>
          <w:spacing w:val="1"/>
        </w:rPr>
        <w:t>н</w:t>
      </w:r>
      <w:r w:rsidRPr="00282079">
        <w:rPr>
          <w:rFonts w:ascii="OWTCK+Times New Roman CYR" w:eastAsia="OWTCK+Times New Roman CYR" w:hAnsi="OWTCK+Times New Roman CYR" w:cs="OWTCK+Times New Roman CYR"/>
          <w:color w:val="000000"/>
        </w:rPr>
        <w:t>а</w:t>
      </w:r>
      <w:r w:rsidRPr="00282079">
        <w:rPr>
          <w:rFonts w:ascii="OWTCK+Times New Roman CYR" w:eastAsia="OWTCK+Times New Roman CYR" w:hAnsi="OWTCK+Times New Roman CYR" w:cs="OWTCK+Times New Roman CYR"/>
          <w:color w:val="000000"/>
          <w:spacing w:val="1"/>
          <w:w w:val="99"/>
        </w:rPr>
        <w:t>п</w:t>
      </w:r>
      <w:r w:rsidRPr="00282079">
        <w:rPr>
          <w:rFonts w:ascii="OWTCK+Times New Roman CYR" w:eastAsia="OWTCK+Times New Roman CYR" w:hAnsi="OWTCK+Times New Roman CYR" w:cs="OWTCK+Times New Roman CYR"/>
          <w:color w:val="000000"/>
        </w:rPr>
        <w:t>о</w:t>
      </w:r>
      <w:r w:rsidRPr="00282079">
        <w:rPr>
          <w:rFonts w:ascii="OWTCK+Times New Roman CYR" w:eastAsia="OWTCK+Times New Roman CYR" w:hAnsi="OWTCK+Times New Roman CYR" w:cs="OWTCK+Times New Roman CYR"/>
          <w:color w:val="000000"/>
          <w:spacing w:val="-1"/>
          <w:w w:val="99"/>
        </w:rPr>
        <w:t>л</w:t>
      </w:r>
      <w:r w:rsidRPr="00282079">
        <w:rPr>
          <w:rFonts w:ascii="OWTCK+Times New Roman CYR" w:eastAsia="OWTCK+Times New Roman CYR" w:hAnsi="OWTCK+Times New Roman CYR" w:cs="OWTCK+Times New Roman CYR"/>
          <w:color w:val="000000"/>
          <w:w w:val="99"/>
        </w:rPr>
        <w:t>и</w:t>
      </w:r>
      <w:r w:rsidRPr="00282079">
        <w:rPr>
          <w:rFonts w:ascii="OWTCK+Times New Roman CYR" w:eastAsia="OWTCK+Times New Roman CYR" w:hAnsi="OWTCK+Times New Roman CYR" w:cs="OWTCK+Times New Roman CYR"/>
          <w:color w:val="000000"/>
        </w:rPr>
        <w:t>в терр</w:t>
      </w:r>
      <w:r w:rsidRPr="00282079">
        <w:rPr>
          <w:rFonts w:ascii="OWTCK+Times New Roman CYR" w:eastAsia="OWTCK+Times New Roman CYR" w:hAnsi="OWTCK+Times New Roman CYR" w:cs="OWTCK+Times New Roman CYR"/>
          <w:color w:val="000000"/>
          <w:w w:val="99"/>
        </w:rPr>
        <w:t>и</w:t>
      </w:r>
      <w:r w:rsidRPr="00282079">
        <w:rPr>
          <w:rFonts w:ascii="OWTCK+Times New Roman CYR" w:eastAsia="OWTCK+Times New Roman CYR" w:hAnsi="OWTCK+Times New Roman CYR" w:cs="OWTCK+Times New Roman CYR"/>
          <w:color w:val="000000"/>
          <w:spacing w:val="1"/>
        </w:rPr>
        <w:t>т</w:t>
      </w:r>
      <w:r w:rsidRPr="00282079">
        <w:rPr>
          <w:rFonts w:ascii="OWTCK+Times New Roman CYR" w:eastAsia="OWTCK+Times New Roman CYR" w:hAnsi="OWTCK+Times New Roman CYR" w:cs="OWTCK+Times New Roman CYR"/>
          <w:color w:val="000000"/>
        </w:rPr>
        <w:t>о</w:t>
      </w:r>
      <w:r w:rsidRPr="00282079">
        <w:rPr>
          <w:rFonts w:ascii="OWTCK+Times New Roman CYR" w:eastAsia="OWTCK+Times New Roman CYR" w:hAnsi="OWTCK+Times New Roman CYR" w:cs="OWTCK+Times New Roman CYR"/>
          <w:color w:val="000000"/>
          <w:w w:val="99"/>
        </w:rPr>
        <w:t>рийи</w:t>
      </w:r>
      <w:r>
        <w:rPr>
          <w:rFonts w:ascii="OWTCK+Times New Roman CYR" w:eastAsia="OWTCK+Times New Roman CYR" w:hAnsi="OWTCK+Times New Roman CYR" w:cs="OWTCK+Times New Roman CYR"/>
          <w:color w:val="000000"/>
        </w:rPr>
        <w:t>зеле</w:t>
      </w:r>
      <w:r>
        <w:rPr>
          <w:rFonts w:ascii="OWTCK+Times New Roman CYR" w:eastAsia="OWTCK+Times New Roman CYR" w:hAnsi="OWTCK+Times New Roman CYR" w:cs="OWTCK+Times New Roman CYR"/>
          <w:color w:val="000000"/>
          <w:w w:val="99"/>
        </w:rPr>
        <w:t>н</w:t>
      </w:r>
      <w:r>
        <w:rPr>
          <w:rFonts w:ascii="OWTCK+Times New Roman CYR" w:eastAsia="OWTCK+Times New Roman CYR" w:hAnsi="OWTCK+Times New Roman CYR" w:cs="OWTCK+Times New Roman CYR"/>
          <w:color w:val="000000"/>
        </w:rPr>
        <w:t xml:space="preserve">ых </w:t>
      </w:r>
      <w:r>
        <w:rPr>
          <w:rFonts w:ascii="OWTCK+Times New Roman CYR" w:eastAsia="OWTCK+Times New Roman CYR" w:hAnsi="OWTCK+Times New Roman CYR" w:cs="OWTCK+Times New Roman CYR"/>
          <w:color w:val="000000"/>
          <w:w w:val="99"/>
        </w:rPr>
        <w:t>н</w:t>
      </w:r>
      <w:r>
        <w:rPr>
          <w:rFonts w:ascii="OWTCK+Times New Roman CYR" w:eastAsia="OWTCK+Times New Roman CYR" w:hAnsi="OWTCK+Times New Roman CYR" w:cs="OWTCK+Times New Roman CYR"/>
          <w:color w:val="000000"/>
          <w:spacing w:val="-1"/>
        </w:rPr>
        <w:t>ас</w:t>
      </w:r>
      <w:r>
        <w:rPr>
          <w:rFonts w:ascii="OWTCK+Times New Roman CYR" w:eastAsia="OWTCK+Times New Roman CYR" w:hAnsi="OWTCK+Times New Roman CYR" w:cs="OWTCK+Times New Roman CYR"/>
          <w:color w:val="000000"/>
        </w:rPr>
        <w:t>ажде</w:t>
      </w:r>
      <w:r>
        <w:rPr>
          <w:rFonts w:ascii="OWTCK+Times New Roman CYR" w:eastAsia="OWTCK+Times New Roman CYR" w:hAnsi="OWTCK+Times New Roman CYR" w:cs="OWTCK+Times New Roman CYR"/>
          <w:color w:val="000000"/>
          <w:w w:val="99"/>
        </w:rPr>
        <w:t>н</w:t>
      </w:r>
      <w:r>
        <w:rPr>
          <w:rFonts w:ascii="OWTCK+Times New Roman CYR" w:eastAsia="OWTCK+Times New Roman CYR" w:hAnsi="OWTCK+Times New Roman CYR" w:cs="OWTCK+Times New Roman CYR"/>
          <w:color w:val="000000"/>
          <w:spacing w:val="1"/>
          <w:w w:val="99"/>
        </w:rPr>
        <w:t>и</w:t>
      </w:r>
      <w:r>
        <w:rPr>
          <w:rFonts w:ascii="OWTCK+Times New Roman CYR" w:eastAsia="OWTCK+Times New Roman CYR" w:hAnsi="OWTCK+Times New Roman CYR" w:cs="OWTCK+Times New Roman CYR"/>
          <w:color w:val="000000"/>
          <w:spacing w:val="1"/>
        </w:rPr>
        <w:t>й</w:t>
      </w:r>
      <w:r>
        <w:rPr>
          <w:rFonts w:ascii="OWTCK+Times New Roman CYR" w:eastAsia="OWTCK+Times New Roman CYR" w:hAnsi="OWTCK+Times New Roman CYR" w:cs="OWTCK+Times New Roman CYR"/>
          <w:color w:val="000000"/>
        </w:rPr>
        <w:t>.</w:t>
      </w:r>
    </w:p>
    <w:p w:rsidR="00C62B56" w:rsidRPr="00282079" w:rsidRDefault="00C62B56" w:rsidP="00C62B56">
      <w:pPr>
        <w:jc w:val="both"/>
        <w:rPr>
          <w:b/>
          <w:bCs/>
          <w:color w:val="000000"/>
        </w:rPr>
      </w:pPr>
      <w:r w:rsidRPr="00282079">
        <w:t>В муниципальном образовании  «</w:t>
      </w:r>
      <w:r>
        <w:t>Лачиновский</w:t>
      </w:r>
      <w:r w:rsidRPr="00282079">
        <w:t xml:space="preserve"> сельсовет» централизованная система водоотведения отсутствует.</w:t>
      </w:r>
    </w:p>
    <w:p w:rsidR="00AA7AB4" w:rsidRDefault="00AA7AB4" w:rsidP="00AA7AB4">
      <w:pPr>
        <w:jc w:val="both"/>
        <w:rPr>
          <w:szCs w:val="24"/>
        </w:rPr>
      </w:pPr>
    </w:p>
    <w:p w:rsidR="00AA7AB4" w:rsidRDefault="00AA7AB4" w:rsidP="00AA7AB4">
      <w:pPr>
        <w:jc w:val="both"/>
        <w:rPr>
          <w:szCs w:val="24"/>
        </w:rPr>
      </w:pPr>
    </w:p>
    <w:p w:rsidR="00AA7AB4" w:rsidRDefault="00AA7AB4" w:rsidP="00AA7AB4">
      <w:pPr>
        <w:jc w:val="both"/>
        <w:rPr>
          <w:szCs w:val="24"/>
        </w:rPr>
      </w:pPr>
    </w:p>
    <w:p w:rsidR="00AA7AB4" w:rsidRDefault="00AA7AB4" w:rsidP="00AA7AB4">
      <w:pPr>
        <w:jc w:val="both"/>
        <w:rPr>
          <w:szCs w:val="24"/>
        </w:rPr>
      </w:pPr>
      <w:r w:rsidRPr="003A6680">
        <w:rPr>
          <w:szCs w:val="24"/>
        </w:rPr>
        <w:lastRenderedPageBreak/>
        <w:t>Совокупныефинансовыепотребностидляреализациипрограммыинвестиционныхпроектов для системы водоснабжения в период реализации программы в целом составит</w:t>
      </w:r>
      <w:r>
        <w:rPr>
          <w:szCs w:val="24"/>
        </w:rPr>
        <w:t xml:space="preserve"> 26301,5</w:t>
      </w:r>
      <w:r w:rsidRPr="003A6680">
        <w:rPr>
          <w:color w:val="000000"/>
          <w:szCs w:val="24"/>
        </w:rPr>
        <w:t xml:space="preserve">тыс.руб, в том числе </w:t>
      </w:r>
      <w:r w:rsidRPr="003A6680">
        <w:rPr>
          <w:szCs w:val="24"/>
        </w:rPr>
        <w:t xml:space="preserve">с 2024 года по 2028 год </w:t>
      </w:r>
      <w:r>
        <w:rPr>
          <w:szCs w:val="24"/>
        </w:rPr>
        <w:t>12863,9</w:t>
      </w:r>
      <w:r w:rsidRPr="003A6680">
        <w:rPr>
          <w:szCs w:val="24"/>
        </w:rPr>
        <w:t>тыс.руб.,  и с  2029 по 203</w:t>
      </w:r>
      <w:r>
        <w:rPr>
          <w:szCs w:val="24"/>
        </w:rPr>
        <w:t>3</w:t>
      </w:r>
      <w:r w:rsidRPr="003A6680">
        <w:rPr>
          <w:szCs w:val="24"/>
        </w:rPr>
        <w:t>год  составят</w:t>
      </w:r>
      <w:r>
        <w:rPr>
          <w:spacing w:val="-2"/>
          <w:szCs w:val="24"/>
        </w:rPr>
        <w:t>13437,6</w:t>
      </w:r>
      <w:r w:rsidRPr="003A6680">
        <w:rPr>
          <w:spacing w:val="-2"/>
          <w:szCs w:val="24"/>
        </w:rPr>
        <w:t>тыс.</w:t>
      </w:r>
      <w:r w:rsidRPr="003A6680">
        <w:rPr>
          <w:szCs w:val="24"/>
        </w:rPr>
        <w:t>руб  в ценахпериодов реализациипроектов</w:t>
      </w:r>
      <w:r w:rsidRPr="003A6680">
        <w:rPr>
          <w:spacing w:val="-4"/>
          <w:szCs w:val="24"/>
        </w:rPr>
        <w:t>.</w:t>
      </w:r>
      <w:r w:rsidRPr="003A6680">
        <w:rPr>
          <w:szCs w:val="24"/>
        </w:rPr>
        <w:t xml:space="preserve"> для каждой отдельной программы представлены в таблице 12.1.</w:t>
      </w:r>
    </w:p>
    <w:tbl>
      <w:tblPr>
        <w:tblW w:w="2880" w:type="dxa"/>
        <w:tblLook w:val="04A0"/>
      </w:tblPr>
      <w:tblGrid>
        <w:gridCol w:w="960"/>
        <w:gridCol w:w="960"/>
        <w:gridCol w:w="960"/>
      </w:tblGrid>
      <w:tr w:rsidR="00AA7AB4" w:rsidRPr="00C51865" w:rsidTr="00DD5AC4">
        <w:trPr>
          <w:trHeight w:val="300"/>
        </w:trPr>
        <w:tc>
          <w:tcPr>
            <w:tcW w:w="960" w:type="dxa"/>
            <w:tcBorders>
              <w:top w:val="nil"/>
              <w:left w:val="nil"/>
              <w:bottom w:val="nil"/>
              <w:right w:val="nil"/>
            </w:tcBorders>
            <w:shd w:val="clear" w:color="auto" w:fill="auto"/>
            <w:noWrap/>
            <w:vAlign w:val="bottom"/>
          </w:tcPr>
          <w:p w:rsidR="00AA7AB4" w:rsidRPr="00C51865" w:rsidRDefault="00AA7AB4" w:rsidP="00DD5AC4">
            <w:pPr>
              <w:jc w:val="right"/>
              <w:rPr>
                <w:rFonts w:ascii="Calibri" w:hAnsi="Calibri"/>
                <w:color w:val="000000"/>
                <w:szCs w:val="22"/>
              </w:rPr>
            </w:pPr>
          </w:p>
        </w:tc>
        <w:tc>
          <w:tcPr>
            <w:tcW w:w="960" w:type="dxa"/>
            <w:tcBorders>
              <w:top w:val="nil"/>
              <w:left w:val="nil"/>
              <w:bottom w:val="nil"/>
              <w:right w:val="nil"/>
            </w:tcBorders>
            <w:shd w:val="clear" w:color="auto" w:fill="auto"/>
            <w:noWrap/>
            <w:vAlign w:val="bottom"/>
          </w:tcPr>
          <w:p w:rsidR="00AA7AB4" w:rsidRPr="00C51865" w:rsidRDefault="00AA7AB4" w:rsidP="00DD5AC4">
            <w:pPr>
              <w:jc w:val="right"/>
              <w:rPr>
                <w:rFonts w:ascii="Calibri" w:hAnsi="Calibri"/>
                <w:color w:val="000000"/>
                <w:szCs w:val="22"/>
              </w:rPr>
            </w:pPr>
          </w:p>
        </w:tc>
        <w:tc>
          <w:tcPr>
            <w:tcW w:w="960" w:type="dxa"/>
            <w:tcBorders>
              <w:top w:val="nil"/>
              <w:left w:val="nil"/>
              <w:bottom w:val="nil"/>
              <w:right w:val="nil"/>
            </w:tcBorders>
            <w:shd w:val="clear" w:color="auto" w:fill="auto"/>
            <w:noWrap/>
            <w:vAlign w:val="bottom"/>
          </w:tcPr>
          <w:p w:rsidR="00AA7AB4" w:rsidRPr="00C51865" w:rsidRDefault="00AA7AB4" w:rsidP="00DD5AC4">
            <w:pPr>
              <w:jc w:val="right"/>
              <w:rPr>
                <w:rFonts w:ascii="Calibri" w:hAnsi="Calibri"/>
                <w:color w:val="000000"/>
                <w:szCs w:val="22"/>
              </w:rPr>
            </w:pPr>
          </w:p>
        </w:tc>
      </w:tr>
    </w:tbl>
    <w:p w:rsidR="00AA7AB4" w:rsidRDefault="00AA7AB4" w:rsidP="00AA7AB4">
      <w:pPr>
        <w:jc w:val="both"/>
        <w:rPr>
          <w:szCs w:val="24"/>
        </w:rPr>
      </w:pPr>
    </w:p>
    <w:tbl>
      <w:tblPr>
        <w:tblW w:w="9832" w:type="dxa"/>
        <w:jc w:val="center"/>
        <w:tblLook w:val="04A0"/>
      </w:tblPr>
      <w:tblGrid>
        <w:gridCol w:w="704"/>
        <w:gridCol w:w="2623"/>
        <w:gridCol w:w="958"/>
        <w:gridCol w:w="686"/>
        <w:gridCol w:w="671"/>
        <w:gridCol w:w="671"/>
        <w:gridCol w:w="668"/>
        <w:gridCol w:w="668"/>
        <w:gridCol w:w="696"/>
        <w:gridCol w:w="751"/>
        <w:gridCol w:w="736"/>
      </w:tblGrid>
      <w:tr w:rsidR="00AA7AB4" w:rsidRPr="00C51865" w:rsidTr="00DD5AC4">
        <w:trPr>
          <w:trHeight w:val="300"/>
          <w:jc w:val="center"/>
        </w:trPr>
        <w:tc>
          <w:tcPr>
            <w:tcW w:w="98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A7AB4" w:rsidRPr="00C51865" w:rsidRDefault="00AA7AB4" w:rsidP="00DD5AC4">
            <w:pPr>
              <w:jc w:val="center"/>
              <w:rPr>
                <w:b/>
                <w:bCs/>
                <w:color w:val="000000"/>
                <w:sz w:val="16"/>
                <w:szCs w:val="16"/>
              </w:rPr>
            </w:pPr>
            <w:r w:rsidRPr="00C51865">
              <w:rPr>
                <w:b/>
                <w:bCs/>
                <w:color w:val="000000"/>
                <w:sz w:val="16"/>
                <w:szCs w:val="16"/>
              </w:rPr>
              <w:t>Таблица  12.1. Ежегодная динамика совокупной потребности в капитальных вложениях, величины изменения совокупных эксплуатационных затрат при реализации проектов ПКРСКИ до 203</w:t>
            </w:r>
            <w:r>
              <w:rPr>
                <w:b/>
                <w:bCs/>
                <w:color w:val="000000"/>
                <w:sz w:val="16"/>
                <w:szCs w:val="16"/>
              </w:rPr>
              <w:t>3</w:t>
            </w:r>
            <w:r w:rsidRPr="00C51865">
              <w:rPr>
                <w:b/>
                <w:bCs/>
                <w:color w:val="000000"/>
                <w:sz w:val="16"/>
                <w:szCs w:val="16"/>
              </w:rPr>
              <w:t xml:space="preserve"> года в МО</w:t>
            </w:r>
          </w:p>
        </w:tc>
      </w:tr>
      <w:tr w:rsidR="00AA7AB4" w:rsidRPr="00C51865" w:rsidTr="00DD5AC4">
        <w:trPr>
          <w:trHeight w:val="45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 п.п.</w:t>
            </w:r>
          </w:p>
        </w:tc>
        <w:tc>
          <w:tcPr>
            <w:tcW w:w="2623"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Наименование  показателей</w:t>
            </w:r>
          </w:p>
        </w:tc>
        <w:tc>
          <w:tcPr>
            <w:tcW w:w="958"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Ед. измерения</w:t>
            </w:r>
          </w:p>
        </w:tc>
        <w:tc>
          <w:tcPr>
            <w:tcW w:w="686"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2024</w:t>
            </w:r>
          </w:p>
        </w:tc>
        <w:tc>
          <w:tcPr>
            <w:tcW w:w="671"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2025</w:t>
            </w:r>
          </w:p>
        </w:tc>
        <w:tc>
          <w:tcPr>
            <w:tcW w:w="671"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2026</w:t>
            </w:r>
          </w:p>
        </w:tc>
        <w:tc>
          <w:tcPr>
            <w:tcW w:w="668"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2027</w:t>
            </w:r>
          </w:p>
        </w:tc>
        <w:tc>
          <w:tcPr>
            <w:tcW w:w="668"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2028</w:t>
            </w:r>
          </w:p>
        </w:tc>
        <w:tc>
          <w:tcPr>
            <w:tcW w:w="696"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2024-2028</w:t>
            </w:r>
          </w:p>
        </w:tc>
        <w:tc>
          <w:tcPr>
            <w:tcW w:w="751"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2029-2033</w:t>
            </w:r>
          </w:p>
        </w:tc>
        <w:tc>
          <w:tcPr>
            <w:tcW w:w="736"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ВСЕГО</w:t>
            </w:r>
          </w:p>
        </w:tc>
      </w:tr>
      <w:tr w:rsidR="00AA7AB4" w:rsidRPr="00C51865" w:rsidTr="00DD5AC4">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1</w:t>
            </w:r>
          </w:p>
        </w:tc>
        <w:tc>
          <w:tcPr>
            <w:tcW w:w="2623"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2</w:t>
            </w:r>
          </w:p>
        </w:tc>
        <w:tc>
          <w:tcPr>
            <w:tcW w:w="958"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3</w:t>
            </w:r>
          </w:p>
        </w:tc>
        <w:tc>
          <w:tcPr>
            <w:tcW w:w="686"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4</w:t>
            </w:r>
          </w:p>
        </w:tc>
        <w:tc>
          <w:tcPr>
            <w:tcW w:w="671"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5</w:t>
            </w:r>
          </w:p>
        </w:tc>
        <w:tc>
          <w:tcPr>
            <w:tcW w:w="671"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6</w:t>
            </w:r>
          </w:p>
        </w:tc>
        <w:tc>
          <w:tcPr>
            <w:tcW w:w="668"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7</w:t>
            </w:r>
          </w:p>
        </w:tc>
        <w:tc>
          <w:tcPr>
            <w:tcW w:w="668"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8</w:t>
            </w:r>
          </w:p>
        </w:tc>
        <w:tc>
          <w:tcPr>
            <w:tcW w:w="696"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9</w:t>
            </w:r>
          </w:p>
        </w:tc>
        <w:tc>
          <w:tcPr>
            <w:tcW w:w="751"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10</w:t>
            </w:r>
          </w:p>
        </w:tc>
        <w:tc>
          <w:tcPr>
            <w:tcW w:w="736"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11</w:t>
            </w:r>
          </w:p>
        </w:tc>
      </w:tr>
      <w:tr w:rsidR="00AA7AB4" w:rsidRPr="00C51865" w:rsidTr="00DD5AC4">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1</w:t>
            </w:r>
          </w:p>
        </w:tc>
        <w:tc>
          <w:tcPr>
            <w:tcW w:w="9128" w:type="dxa"/>
            <w:gridSpan w:val="10"/>
            <w:tcBorders>
              <w:top w:val="single" w:sz="4" w:space="0" w:color="auto"/>
              <w:left w:val="nil"/>
              <w:bottom w:val="single" w:sz="4" w:space="0" w:color="auto"/>
              <w:right w:val="single" w:sz="4" w:space="0" w:color="auto"/>
            </w:tcBorders>
            <w:shd w:val="clear" w:color="000000" w:fill="F79646"/>
            <w:vAlign w:val="center"/>
            <w:hideMark/>
          </w:tcPr>
          <w:p w:rsidR="00AA7AB4" w:rsidRPr="00C51865" w:rsidRDefault="00AA7AB4" w:rsidP="00DD5AC4">
            <w:pPr>
              <w:jc w:val="center"/>
              <w:rPr>
                <w:color w:val="000000"/>
                <w:sz w:val="16"/>
                <w:szCs w:val="16"/>
              </w:rPr>
            </w:pPr>
            <w:r w:rsidRPr="00C51865">
              <w:rPr>
                <w:color w:val="000000"/>
                <w:sz w:val="16"/>
                <w:szCs w:val="16"/>
              </w:rPr>
              <w:t>Водоснабжение</w:t>
            </w:r>
          </w:p>
        </w:tc>
      </w:tr>
      <w:tr w:rsidR="00AA7AB4" w:rsidRPr="00C51865" w:rsidTr="00DD5AC4">
        <w:trPr>
          <w:trHeight w:val="45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.1.1</w:t>
            </w:r>
          </w:p>
        </w:tc>
        <w:tc>
          <w:tcPr>
            <w:tcW w:w="2623"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rPr>
                <w:color w:val="000000"/>
                <w:sz w:val="16"/>
                <w:szCs w:val="16"/>
              </w:rPr>
            </w:pPr>
            <w:r w:rsidRPr="00C51865">
              <w:rPr>
                <w:color w:val="000000"/>
                <w:sz w:val="16"/>
                <w:szCs w:val="16"/>
              </w:rPr>
              <w:t>Потребность в капитальных вложениях</w:t>
            </w:r>
          </w:p>
        </w:tc>
        <w:tc>
          <w:tcPr>
            <w:tcW w:w="958"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тыс.руб.</w:t>
            </w:r>
          </w:p>
        </w:tc>
        <w:tc>
          <w:tcPr>
            <w:tcW w:w="686"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0</w:t>
            </w:r>
          </w:p>
        </w:tc>
        <w:tc>
          <w:tcPr>
            <w:tcW w:w="671"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120,9</w:t>
            </w:r>
          </w:p>
        </w:tc>
        <w:tc>
          <w:tcPr>
            <w:tcW w:w="671"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129,5</w:t>
            </w:r>
          </w:p>
        </w:tc>
        <w:tc>
          <w:tcPr>
            <w:tcW w:w="668"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916</w:t>
            </w:r>
          </w:p>
        </w:tc>
        <w:tc>
          <w:tcPr>
            <w:tcW w:w="668"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0</w:t>
            </w:r>
          </w:p>
        </w:tc>
        <w:tc>
          <w:tcPr>
            <w:tcW w:w="696"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1166,4</w:t>
            </w:r>
          </w:p>
        </w:tc>
        <w:tc>
          <w:tcPr>
            <w:tcW w:w="751"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1792,6</w:t>
            </w:r>
          </w:p>
        </w:tc>
        <w:tc>
          <w:tcPr>
            <w:tcW w:w="736"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2959</w:t>
            </w:r>
          </w:p>
        </w:tc>
      </w:tr>
      <w:tr w:rsidR="00AA7AB4" w:rsidRPr="00C51865" w:rsidTr="00DD5AC4">
        <w:trPr>
          <w:trHeight w:val="67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.1.2</w:t>
            </w:r>
          </w:p>
        </w:tc>
        <w:tc>
          <w:tcPr>
            <w:tcW w:w="2623"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rPr>
                <w:color w:val="000000"/>
                <w:sz w:val="16"/>
                <w:szCs w:val="16"/>
              </w:rPr>
            </w:pPr>
            <w:r w:rsidRPr="00C51865">
              <w:rPr>
                <w:color w:val="000000"/>
                <w:sz w:val="16"/>
                <w:szCs w:val="16"/>
              </w:rPr>
              <w:t>Величина совокупных эксплуатационных затрат, в том числе:</w:t>
            </w:r>
          </w:p>
        </w:tc>
        <w:tc>
          <w:tcPr>
            <w:tcW w:w="958"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тыс.руб.</w:t>
            </w:r>
          </w:p>
        </w:tc>
        <w:tc>
          <w:tcPr>
            <w:tcW w:w="686"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p>
        </w:tc>
        <w:tc>
          <w:tcPr>
            <w:tcW w:w="671"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0</w:t>
            </w:r>
          </w:p>
        </w:tc>
        <w:tc>
          <w:tcPr>
            <w:tcW w:w="671"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0</w:t>
            </w:r>
          </w:p>
        </w:tc>
        <w:tc>
          <w:tcPr>
            <w:tcW w:w="668"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0</w:t>
            </w:r>
          </w:p>
        </w:tc>
        <w:tc>
          <w:tcPr>
            <w:tcW w:w="668"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0</w:t>
            </w:r>
          </w:p>
        </w:tc>
        <w:tc>
          <w:tcPr>
            <w:tcW w:w="696"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0</w:t>
            </w:r>
          </w:p>
        </w:tc>
        <w:tc>
          <w:tcPr>
            <w:tcW w:w="751"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0</w:t>
            </w:r>
          </w:p>
        </w:tc>
        <w:tc>
          <w:tcPr>
            <w:tcW w:w="736"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0</w:t>
            </w:r>
          </w:p>
        </w:tc>
      </w:tr>
      <w:tr w:rsidR="00AA7AB4" w:rsidRPr="00C51865" w:rsidTr="00DD5AC4">
        <w:trPr>
          <w:trHeight w:val="1283"/>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.1.2.1</w:t>
            </w:r>
          </w:p>
        </w:tc>
        <w:tc>
          <w:tcPr>
            <w:tcW w:w="2623"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rPr>
                <w:color w:val="000000"/>
                <w:sz w:val="16"/>
                <w:szCs w:val="16"/>
              </w:rPr>
            </w:pPr>
            <w:r w:rsidRPr="00C51865">
              <w:rPr>
                <w:color w:val="000000"/>
                <w:sz w:val="16"/>
                <w:szCs w:val="16"/>
              </w:rPr>
              <w:t>снижение эксплуатационных затрат за счет эффектов от экономии топлива, энергии, других ресурсов, от снижения затрат на ремонты, от снижения затрат на заработную плату и т.п</w:t>
            </w:r>
          </w:p>
        </w:tc>
        <w:tc>
          <w:tcPr>
            <w:tcW w:w="958"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тыс.руб.</w:t>
            </w:r>
          </w:p>
        </w:tc>
        <w:tc>
          <w:tcPr>
            <w:tcW w:w="5547" w:type="dxa"/>
            <w:gridSpan w:val="8"/>
            <w:tcBorders>
              <w:top w:val="single" w:sz="4" w:space="0" w:color="auto"/>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Формирование  эксплуатационных затрат за счет эффектов от экономии топлива, энергии, других ресурсов, от снижения затрат на ремонты, от снижения затрат на заработную плату и т.п осуществляется   в ресурсоснабжающих  компаниях, где нет разделения учёта финансовых показателей  на уровне муниципального образования  и даже Касторенского района.</w:t>
            </w:r>
          </w:p>
        </w:tc>
      </w:tr>
      <w:tr w:rsidR="00AA7AB4" w:rsidRPr="00C51865" w:rsidTr="00DD5AC4">
        <w:trPr>
          <w:trHeight w:val="135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.1.2.2</w:t>
            </w:r>
          </w:p>
        </w:tc>
        <w:tc>
          <w:tcPr>
            <w:tcW w:w="2623"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rPr>
                <w:color w:val="000000"/>
                <w:sz w:val="16"/>
                <w:szCs w:val="16"/>
              </w:rPr>
            </w:pPr>
            <w:r w:rsidRPr="00C51865">
              <w:rPr>
                <w:color w:val="000000"/>
                <w:sz w:val="16"/>
                <w:szCs w:val="16"/>
              </w:rPr>
              <w:t>увеличение затрат за счет увеличения амортизационных отчислений (амортизация вводимых основ- ных средств).</w:t>
            </w:r>
          </w:p>
        </w:tc>
        <w:tc>
          <w:tcPr>
            <w:tcW w:w="958"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тыс.руб.</w:t>
            </w:r>
          </w:p>
        </w:tc>
        <w:tc>
          <w:tcPr>
            <w:tcW w:w="5547" w:type="dxa"/>
            <w:gridSpan w:val="8"/>
            <w:tcBorders>
              <w:top w:val="single" w:sz="4" w:space="0" w:color="auto"/>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Все намеченные мероприятия в составе инвестиционных проектов предусматривают реконструкцию объектов водоподготовки и  водопроводных сетей, замену изношенного оборудования. На данные виды работ, которые  не относятся к вводу основных средств,  амортизация не начисляется.</w:t>
            </w:r>
          </w:p>
        </w:tc>
      </w:tr>
      <w:tr w:rsidR="00AA7AB4" w:rsidRPr="00C51865" w:rsidTr="00DD5AC4">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2</w:t>
            </w:r>
          </w:p>
        </w:tc>
        <w:tc>
          <w:tcPr>
            <w:tcW w:w="9128" w:type="dxa"/>
            <w:gridSpan w:val="10"/>
            <w:tcBorders>
              <w:top w:val="single" w:sz="4" w:space="0" w:color="auto"/>
              <w:left w:val="nil"/>
              <w:bottom w:val="single" w:sz="4" w:space="0" w:color="auto"/>
              <w:right w:val="single" w:sz="4" w:space="0" w:color="auto"/>
            </w:tcBorders>
            <w:shd w:val="clear" w:color="000000" w:fill="F79646"/>
            <w:vAlign w:val="center"/>
            <w:hideMark/>
          </w:tcPr>
          <w:p w:rsidR="00AA7AB4" w:rsidRPr="00C51865" w:rsidRDefault="00AA7AB4" w:rsidP="00DD5AC4">
            <w:pPr>
              <w:jc w:val="center"/>
              <w:rPr>
                <w:color w:val="000000"/>
                <w:sz w:val="16"/>
                <w:szCs w:val="16"/>
              </w:rPr>
            </w:pPr>
            <w:r w:rsidRPr="00C51865">
              <w:rPr>
                <w:color w:val="000000"/>
                <w:sz w:val="16"/>
                <w:szCs w:val="16"/>
              </w:rPr>
              <w:t>Газоснабжение</w:t>
            </w:r>
          </w:p>
        </w:tc>
      </w:tr>
      <w:tr w:rsidR="00AA7AB4" w:rsidRPr="00C51865" w:rsidTr="00DD5AC4">
        <w:trPr>
          <w:trHeight w:val="45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.2.1</w:t>
            </w:r>
          </w:p>
        </w:tc>
        <w:tc>
          <w:tcPr>
            <w:tcW w:w="2623"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rPr>
                <w:color w:val="000000"/>
                <w:sz w:val="16"/>
                <w:szCs w:val="16"/>
              </w:rPr>
            </w:pPr>
            <w:r w:rsidRPr="00C51865">
              <w:rPr>
                <w:color w:val="000000"/>
                <w:sz w:val="16"/>
                <w:szCs w:val="16"/>
              </w:rPr>
              <w:t>Потребность в капитальных вложениях</w:t>
            </w:r>
          </w:p>
        </w:tc>
        <w:tc>
          <w:tcPr>
            <w:tcW w:w="958"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тыс.руб.</w:t>
            </w:r>
          </w:p>
        </w:tc>
        <w:tc>
          <w:tcPr>
            <w:tcW w:w="686"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650</w:t>
            </w:r>
          </w:p>
        </w:tc>
        <w:tc>
          <w:tcPr>
            <w:tcW w:w="671"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650</w:t>
            </w:r>
          </w:p>
        </w:tc>
        <w:tc>
          <w:tcPr>
            <w:tcW w:w="671"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650</w:t>
            </w:r>
          </w:p>
        </w:tc>
        <w:tc>
          <w:tcPr>
            <w:tcW w:w="668"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650</w:t>
            </w:r>
          </w:p>
        </w:tc>
        <w:tc>
          <w:tcPr>
            <w:tcW w:w="668"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650</w:t>
            </w:r>
          </w:p>
        </w:tc>
        <w:tc>
          <w:tcPr>
            <w:tcW w:w="696"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3250</w:t>
            </w:r>
          </w:p>
        </w:tc>
        <w:tc>
          <w:tcPr>
            <w:tcW w:w="751"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3250</w:t>
            </w:r>
          </w:p>
        </w:tc>
        <w:tc>
          <w:tcPr>
            <w:tcW w:w="736"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6500</w:t>
            </w:r>
          </w:p>
        </w:tc>
      </w:tr>
      <w:tr w:rsidR="00AA7AB4" w:rsidRPr="00C51865" w:rsidTr="00DD5AC4">
        <w:trPr>
          <w:trHeight w:val="67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.2.2</w:t>
            </w:r>
          </w:p>
        </w:tc>
        <w:tc>
          <w:tcPr>
            <w:tcW w:w="2623"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rPr>
                <w:color w:val="000000"/>
                <w:sz w:val="16"/>
                <w:szCs w:val="16"/>
              </w:rPr>
            </w:pPr>
            <w:r w:rsidRPr="00C51865">
              <w:rPr>
                <w:color w:val="000000"/>
                <w:sz w:val="16"/>
                <w:szCs w:val="16"/>
              </w:rPr>
              <w:t>Величина совокупных эксплуатационных затрат, в том числе:</w:t>
            </w:r>
          </w:p>
        </w:tc>
        <w:tc>
          <w:tcPr>
            <w:tcW w:w="958"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тыс.руб.</w:t>
            </w:r>
          </w:p>
        </w:tc>
        <w:tc>
          <w:tcPr>
            <w:tcW w:w="686"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p>
        </w:tc>
        <w:tc>
          <w:tcPr>
            <w:tcW w:w="671"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w:t>
            </w:r>
          </w:p>
        </w:tc>
        <w:tc>
          <w:tcPr>
            <w:tcW w:w="671"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w:t>
            </w:r>
          </w:p>
        </w:tc>
        <w:tc>
          <w:tcPr>
            <w:tcW w:w="668"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w:t>
            </w:r>
          </w:p>
        </w:tc>
        <w:tc>
          <w:tcPr>
            <w:tcW w:w="668"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w:t>
            </w:r>
          </w:p>
        </w:tc>
        <w:tc>
          <w:tcPr>
            <w:tcW w:w="696"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w:t>
            </w:r>
          </w:p>
        </w:tc>
        <w:tc>
          <w:tcPr>
            <w:tcW w:w="751"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p>
        </w:tc>
        <w:tc>
          <w:tcPr>
            <w:tcW w:w="736"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w:t>
            </w:r>
          </w:p>
        </w:tc>
      </w:tr>
      <w:tr w:rsidR="00AA7AB4" w:rsidRPr="00C51865" w:rsidTr="00DD5AC4">
        <w:trPr>
          <w:trHeight w:val="1266"/>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.2.2.1</w:t>
            </w:r>
          </w:p>
        </w:tc>
        <w:tc>
          <w:tcPr>
            <w:tcW w:w="2623"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rPr>
                <w:color w:val="000000"/>
                <w:sz w:val="16"/>
                <w:szCs w:val="16"/>
              </w:rPr>
            </w:pPr>
            <w:r w:rsidRPr="00C51865">
              <w:rPr>
                <w:color w:val="000000"/>
                <w:sz w:val="16"/>
                <w:szCs w:val="16"/>
              </w:rPr>
              <w:t>снижение эксплуатационных затрат за счет эффектов от экономии топлива, энергии, других ресурсов, от снижения затрат на ремонты, от снижения затрат на заработную плату и т.п</w:t>
            </w:r>
          </w:p>
        </w:tc>
        <w:tc>
          <w:tcPr>
            <w:tcW w:w="958"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тыс.руб.</w:t>
            </w:r>
          </w:p>
        </w:tc>
        <w:tc>
          <w:tcPr>
            <w:tcW w:w="5547" w:type="dxa"/>
            <w:gridSpan w:val="8"/>
            <w:tcBorders>
              <w:top w:val="single" w:sz="4" w:space="0" w:color="auto"/>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Формирование  эксплуатационных затрат за счет эффектов от экономии топлива, энергии, других ресурсов, от снижения затрат на ремонты, от снижения затрат на заработную плату и т.п осуществляется   в ресурсоснабжающих  компаниях, где нет разделения учёта финансовых показателей  на уровне муниципального образования  и даже Касторенского района.</w:t>
            </w:r>
          </w:p>
        </w:tc>
      </w:tr>
      <w:tr w:rsidR="00AA7AB4" w:rsidRPr="00C51865" w:rsidTr="00DD5AC4">
        <w:trPr>
          <w:trHeight w:val="135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.2.2.2</w:t>
            </w:r>
          </w:p>
        </w:tc>
        <w:tc>
          <w:tcPr>
            <w:tcW w:w="2623"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rPr>
                <w:color w:val="000000"/>
                <w:sz w:val="16"/>
                <w:szCs w:val="16"/>
              </w:rPr>
            </w:pPr>
            <w:r w:rsidRPr="00C51865">
              <w:rPr>
                <w:color w:val="000000"/>
                <w:sz w:val="16"/>
                <w:szCs w:val="16"/>
              </w:rPr>
              <w:t>увеличение затрат за счет увеличения амортизационных отчислений (амортизация вводимых основ- ных средств).</w:t>
            </w:r>
          </w:p>
        </w:tc>
        <w:tc>
          <w:tcPr>
            <w:tcW w:w="958"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тыс.руб.</w:t>
            </w:r>
          </w:p>
        </w:tc>
        <w:tc>
          <w:tcPr>
            <w:tcW w:w="5547" w:type="dxa"/>
            <w:gridSpan w:val="8"/>
            <w:tcBorders>
              <w:top w:val="single" w:sz="4" w:space="0" w:color="auto"/>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Все намеченные мероприятия в составе инвестиционных проектов предусматривают реконструкцию объектов водоподготовки и  водопроводных сетей, замену изношенного оборудования. На данные виды работ, которые  не относятся к вводу основных средств,  амортизация не начисляется.</w:t>
            </w:r>
          </w:p>
        </w:tc>
      </w:tr>
      <w:tr w:rsidR="00AA7AB4" w:rsidRPr="00C51865" w:rsidTr="00DD5AC4">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3</w:t>
            </w:r>
          </w:p>
        </w:tc>
        <w:tc>
          <w:tcPr>
            <w:tcW w:w="9128" w:type="dxa"/>
            <w:gridSpan w:val="10"/>
            <w:tcBorders>
              <w:top w:val="single" w:sz="4" w:space="0" w:color="auto"/>
              <w:left w:val="nil"/>
              <w:bottom w:val="single" w:sz="4" w:space="0" w:color="auto"/>
              <w:right w:val="single" w:sz="4" w:space="0" w:color="auto"/>
            </w:tcBorders>
            <w:shd w:val="clear" w:color="000000" w:fill="F79646"/>
            <w:vAlign w:val="center"/>
            <w:hideMark/>
          </w:tcPr>
          <w:p w:rsidR="00AA7AB4" w:rsidRPr="00C51865" w:rsidRDefault="00AA7AB4" w:rsidP="00DD5AC4">
            <w:pPr>
              <w:jc w:val="center"/>
              <w:rPr>
                <w:color w:val="000000"/>
                <w:sz w:val="16"/>
                <w:szCs w:val="16"/>
              </w:rPr>
            </w:pPr>
            <w:r w:rsidRPr="00C51865">
              <w:rPr>
                <w:color w:val="000000"/>
                <w:sz w:val="16"/>
                <w:szCs w:val="16"/>
              </w:rPr>
              <w:t>Электроснабжение</w:t>
            </w:r>
          </w:p>
        </w:tc>
      </w:tr>
      <w:tr w:rsidR="00AA7AB4" w:rsidRPr="00C51865" w:rsidTr="00DD5AC4">
        <w:trPr>
          <w:trHeight w:val="45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.3.1</w:t>
            </w:r>
          </w:p>
        </w:tc>
        <w:tc>
          <w:tcPr>
            <w:tcW w:w="2623"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rPr>
                <w:color w:val="000000"/>
                <w:sz w:val="16"/>
                <w:szCs w:val="16"/>
              </w:rPr>
            </w:pPr>
            <w:r w:rsidRPr="00C51865">
              <w:rPr>
                <w:color w:val="000000"/>
                <w:sz w:val="16"/>
                <w:szCs w:val="16"/>
              </w:rPr>
              <w:t>Потребность в капитальных вложениях</w:t>
            </w:r>
          </w:p>
        </w:tc>
        <w:tc>
          <w:tcPr>
            <w:tcW w:w="958"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тыс.руб.</w:t>
            </w:r>
          </w:p>
        </w:tc>
        <w:tc>
          <w:tcPr>
            <w:tcW w:w="686"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1667</w:t>
            </w:r>
          </w:p>
        </w:tc>
        <w:tc>
          <w:tcPr>
            <w:tcW w:w="671"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1667</w:t>
            </w:r>
          </w:p>
        </w:tc>
        <w:tc>
          <w:tcPr>
            <w:tcW w:w="671"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1667</w:t>
            </w:r>
          </w:p>
        </w:tc>
        <w:tc>
          <w:tcPr>
            <w:tcW w:w="668"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1667</w:t>
            </w:r>
          </w:p>
        </w:tc>
        <w:tc>
          <w:tcPr>
            <w:tcW w:w="668"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1667</w:t>
            </w:r>
          </w:p>
        </w:tc>
        <w:tc>
          <w:tcPr>
            <w:tcW w:w="696"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8335</w:t>
            </w:r>
          </w:p>
        </w:tc>
        <w:tc>
          <w:tcPr>
            <w:tcW w:w="751"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8335</w:t>
            </w:r>
          </w:p>
        </w:tc>
        <w:tc>
          <w:tcPr>
            <w:tcW w:w="736"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16670</w:t>
            </w:r>
          </w:p>
        </w:tc>
      </w:tr>
      <w:tr w:rsidR="00AA7AB4" w:rsidRPr="00C51865" w:rsidTr="00DD5AC4">
        <w:trPr>
          <w:trHeight w:val="67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.3.2</w:t>
            </w:r>
          </w:p>
        </w:tc>
        <w:tc>
          <w:tcPr>
            <w:tcW w:w="2623"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rPr>
                <w:color w:val="000000"/>
                <w:sz w:val="16"/>
                <w:szCs w:val="16"/>
              </w:rPr>
            </w:pPr>
            <w:r w:rsidRPr="00C51865">
              <w:rPr>
                <w:color w:val="000000"/>
                <w:sz w:val="16"/>
                <w:szCs w:val="16"/>
              </w:rPr>
              <w:t>Величина совокупных эксплуатационных затрат, в том числе:</w:t>
            </w:r>
          </w:p>
        </w:tc>
        <w:tc>
          <w:tcPr>
            <w:tcW w:w="958"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тыс.руб.</w:t>
            </w:r>
          </w:p>
        </w:tc>
        <w:tc>
          <w:tcPr>
            <w:tcW w:w="686"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p>
        </w:tc>
        <w:tc>
          <w:tcPr>
            <w:tcW w:w="671"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w:t>
            </w:r>
          </w:p>
        </w:tc>
        <w:tc>
          <w:tcPr>
            <w:tcW w:w="671"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w:t>
            </w:r>
          </w:p>
        </w:tc>
        <w:tc>
          <w:tcPr>
            <w:tcW w:w="668"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w:t>
            </w:r>
          </w:p>
        </w:tc>
        <w:tc>
          <w:tcPr>
            <w:tcW w:w="668"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w:t>
            </w:r>
          </w:p>
        </w:tc>
        <w:tc>
          <w:tcPr>
            <w:tcW w:w="696"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w:t>
            </w:r>
          </w:p>
        </w:tc>
        <w:tc>
          <w:tcPr>
            <w:tcW w:w="751"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p>
        </w:tc>
        <w:tc>
          <w:tcPr>
            <w:tcW w:w="736"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w:t>
            </w:r>
          </w:p>
        </w:tc>
      </w:tr>
      <w:tr w:rsidR="00AA7AB4" w:rsidRPr="00C51865" w:rsidTr="00DD5AC4">
        <w:trPr>
          <w:trHeight w:val="114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.3.2.1</w:t>
            </w:r>
          </w:p>
        </w:tc>
        <w:tc>
          <w:tcPr>
            <w:tcW w:w="2623"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rPr>
                <w:color w:val="000000"/>
                <w:sz w:val="16"/>
                <w:szCs w:val="16"/>
              </w:rPr>
            </w:pPr>
            <w:r w:rsidRPr="00C51865">
              <w:rPr>
                <w:color w:val="000000"/>
                <w:sz w:val="16"/>
                <w:szCs w:val="16"/>
              </w:rPr>
              <w:t>снижение эксплуатационных затрат за счет эффектов от экономии топлива, энергии, других ресурсов, от снижения затрат на ремонты, от снижения затрат на заработную плату и т.п</w:t>
            </w:r>
          </w:p>
        </w:tc>
        <w:tc>
          <w:tcPr>
            <w:tcW w:w="958"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тыс.руб.</w:t>
            </w:r>
          </w:p>
        </w:tc>
        <w:tc>
          <w:tcPr>
            <w:tcW w:w="5547" w:type="dxa"/>
            <w:gridSpan w:val="8"/>
            <w:tcBorders>
              <w:top w:val="single" w:sz="4" w:space="0" w:color="auto"/>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Формирование  эксплуатационных затрат за счет эффектов от экономии топлива, энергии, других ресурсов, от снижения затрат на ремонты, от снижения затрат на заработную плату и т.п осуществляется   в ресурсоснабжающих  компаниях, где нет разделения учёта финансовых показателей  на уровне муниципального образования  и даже Касторенского района.</w:t>
            </w:r>
          </w:p>
        </w:tc>
      </w:tr>
      <w:tr w:rsidR="00AA7AB4" w:rsidRPr="00C51865" w:rsidTr="00DD5AC4">
        <w:trPr>
          <w:trHeight w:val="1001"/>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lastRenderedPageBreak/>
              <w:t>.3.2.2</w:t>
            </w:r>
          </w:p>
        </w:tc>
        <w:tc>
          <w:tcPr>
            <w:tcW w:w="2623"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rPr>
                <w:color w:val="000000"/>
                <w:sz w:val="16"/>
                <w:szCs w:val="16"/>
              </w:rPr>
            </w:pPr>
            <w:r w:rsidRPr="00C51865">
              <w:rPr>
                <w:color w:val="000000"/>
                <w:sz w:val="16"/>
                <w:szCs w:val="16"/>
              </w:rPr>
              <w:t>увеличение затрат за счет увеличения амортизационных отчислений (амортизация вводимых основ- ных средств).</w:t>
            </w:r>
          </w:p>
        </w:tc>
        <w:tc>
          <w:tcPr>
            <w:tcW w:w="958"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тыс.руб.</w:t>
            </w:r>
          </w:p>
        </w:tc>
        <w:tc>
          <w:tcPr>
            <w:tcW w:w="5547" w:type="dxa"/>
            <w:gridSpan w:val="8"/>
            <w:tcBorders>
              <w:top w:val="single" w:sz="4" w:space="0" w:color="auto"/>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Все намеченные мероприятия в составе инвестиционных проектов предусматривают реконструкцию объектов водоподготовки и  водопроводных сетей, замену изношенного оборудования. На данные виды работ, которые  не относятся к вводу основных средств,  амортизация не начисляется.</w:t>
            </w:r>
          </w:p>
        </w:tc>
      </w:tr>
      <w:tr w:rsidR="00AA7AB4" w:rsidRPr="00C51865" w:rsidTr="00DD5AC4">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4</w:t>
            </w:r>
          </w:p>
        </w:tc>
        <w:tc>
          <w:tcPr>
            <w:tcW w:w="9128" w:type="dxa"/>
            <w:gridSpan w:val="10"/>
            <w:tcBorders>
              <w:top w:val="single" w:sz="4" w:space="0" w:color="auto"/>
              <w:left w:val="nil"/>
              <w:bottom w:val="single" w:sz="4" w:space="0" w:color="auto"/>
              <w:right w:val="single" w:sz="4" w:space="0" w:color="auto"/>
            </w:tcBorders>
            <w:shd w:val="clear" w:color="000000" w:fill="F79646"/>
            <w:vAlign w:val="center"/>
            <w:hideMark/>
          </w:tcPr>
          <w:p w:rsidR="00AA7AB4" w:rsidRPr="00C51865" w:rsidRDefault="00AA7AB4" w:rsidP="00DD5AC4">
            <w:pPr>
              <w:jc w:val="center"/>
              <w:rPr>
                <w:color w:val="000000"/>
                <w:sz w:val="16"/>
                <w:szCs w:val="16"/>
              </w:rPr>
            </w:pPr>
            <w:r w:rsidRPr="00C51865">
              <w:rPr>
                <w:color w:val="000000"/>
                <w:sz w:val="16"/>
                <w:szCs w:val="16"/>
              </w:rPr>
              <w:t>ТКО</w:t>
            </w:r>
          </w:p>
        </w:tc>
      </w:tr>
      <w:tr w:rsidR="00AA7AB4" w:rsidRPr="00C51865" w:rsidTr="00DD5AC4">
        <w:trPr>
          <w:trHeight w:val="45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.4.1</w:t>
            </w:r>
          </w:p>
        </w:tc>
        <w:tc>
          <w:tcPr>
            <w:tcW w:w="2623"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rPr>
                <w:color w:val="000000"/>
                <w:sz w:val="16"/>
                <w:szCs w:val="16"/>
              </w:rPr>
            </w:pPr>
            <w:r w:rsidRPr="00C51865">
              <w:rPr>
                <w:color w:val="000000"/>
                <w:sz w:val="16"/>
                <w:szCs w:val="16"/>
              </w:rPr>
              <w:t>Потребность в капитальных вложениях</w:t>
            </w:r>
          </w:p>
        </w:tc>
        <w:tc>
          <w:tcPr>
            <w:tcW w:w="958"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тыс.руб.</w:t>
            </w:r>
          </w:p>
        </w:tc>
        <w:tc>
          <w:tcPr>
            <w:tcW w:w="686"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0</w:t>
            </w:r>
          </w:p>
        </w:tc>
        <w:tc>
          <w:tcPr>
            <w:tcW w:w="671"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0</w:t>
            </w:r>
          </w:p>
        </w:tc>
        <w:tc>
          <w:tcPr>
            <w:tcW w:w="671"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101</w:t>
            </w:r>
          </w:p>
        </w:tc>
        <w:tc>
          <w:tcPr>
            <w:tcW w:w="668"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5,5</w:t>
            </w:r>
          </w:p>
        </w:tc>
        <w:tc>
          <w:tcPr>
            <w:tcW w:w="668"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6</w:t>
            </w:r>
          </w:p>
        </w:tc>
        <w:tc>
          <w:tcPr>
            <w:tcW w:w="696"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112,5</w:t>
            </w:r>
          </w:p>
        </w:tc>
        <w:tc>
          <w:tcPr>
            <w:tcW w:w="751"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60</w:t>
            </w:r>
          </w:p>
        </w:tc>
        <w:tc>
          <w:tcPr>
            <w:tcW w:w="736"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172,5</w:t>
            </w:r>
          </w:p>
        </w:tc>
      </w:tr>
      <w:tr w:rsidR="00AA7AB4" w:rsidRPr="00C51865" w:rsidTr="00DD5AC4">
        <w:trPr>
          <w:trHeight w:val="67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.4.2</w:t>
            </w:r>
          </w:p>
        </w:tc>
        <w:tc>
          <w:tcPr>
            <w:tcW w:w="2623"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rPr>
                <w:color w:val="000000"/>
                <w:sz w:val="16"/>
                <w:szCs w:val="16"/>
              </w:rPr>
            </w:pPr>
            <w:r w:rsidRPr="00C51865">
              <w:rPr>
                <w:color w:val="000000"/>
                <w:sz w:val="16"/>
                <w:szCs w:val="16"/>
              </w:rPr>
              <w:t>Величина совокупных эксплуатационных затрат, в том числе:</w:t>
            </w:r>
          </w:p>
        </w:tc>
        <w:tc>
          <w:tcPr>
            <w:tcW w:w="958"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тыс.руб.</w:t>
            </w:r>
          </w:p>
        </w:tc>
        <w:tc>
          <w:tcPr>
            <w:tcW w:w="686"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p>
        </w:tc>
        <w:tc>
          <w:tcPr>
            <w:tcW w:w="671"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0</w:t>
            </w:r>
          </w:p>
        </w:tc>
        <w:tc>
          <w:tcPr>
            <w:tcW w:w="671"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0</w:t>
            </w:r>
          </w:p>
        </w:tc>
        <w:tc>
          <w:tcPr>
            <w:tcW w:w="668"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0</w:t>
            </w:r>
          </w:p>
        </w:tc>
        <w:tc>
          <w:tcPr>
            <w:tcW w:w="668"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0</w:t>
            </w:r>
          </w:p>
        </w:tc>
        <w:tc>
          <w:tcPr>
            <w:tcW w:w="696"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0</w:t>
            </w:r>
          </w:p>
        </w:tc>
        <w:tc>
          <w:tcPr>
            <w:tcW w:w="751"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p>
        </w:tc>
        <w:tc>
          <w:tcPr>
            <w:tcW w:w="736"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0</w:t>
            </w:r>
          </w:p>
        </w:tc>
      </w:tr>
      <w:tr w:rsidR="00AA7AB4" w:rsidRPr="00C51865" w:rsidTr="00DD5AC4">
        <w:trPr>
          <w:trHeight w:val="1348"/>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.4.2.1</w:t>
            </w:r>
          </w:p>
        </w:tc>
        <w:tc>
          <w:tcPr>
            <w:tcW w:w="2623"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rPr>
                <w:color w:val="000000"/>
                <w:sz w:val="16"/>
                <w:szCs w:val="16"/>
              </w:rPr>
            </w:pPr>
            <w:r w:rsidRPr="00C51865">
              <w:rPr>
                <w:color w:val="000000"/>
                <w:sz w:val="16"/>
                <w:szCs w:val="16"/>
              </w:rPr>
              <w:t>снижение эксплуатационных затрат за счет эффектов от экономии топлива, энергии, других ресурсов, от снижения затрат на ремонты, от снижения затрат на заработную плату и т.п</w:t>
            </w:r>
          </w:p>
        </w:tc>
        <w:tc>
          <w:tcPr>
            <w:tcW w:w="958"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тыс.руб.</w:t>
            </w:r>
          </w:p>
        </w:tc>
        <w:tc>
          <w:tcPr>
            <w:tcW w:w="5547" w:type="dxa"/>
            <w:gridSpan w:val="8"/>
            <w:tcBorders>
              <w:top w:val="single" w:sz="4" w:space="0" w:color="auto"/>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Формирование  эксплуатационных затрат за счет эффектов от экономии топлива, энергии, других ресурсов, от снижения затрат на ремонты, от снижения затрат на заработную плату и т.п осуществляется   в ресурсоснабжающих  компаниях, где нет разделения учёта финансовых показателей  на уровне муниципального образования  и даже Касторенского района.</w:t>
            </w:r>
          </w:p>
        </w:tc>
      </w:tr>
      <w:tr w:rsidR="00AA7AB4" w:rsidRPr="00C51865" w:rsidTr="00DD5AC4">
        <w:trPr>
          <w:trHeight w:val="856"/>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.4.2.2</w:t>
            </w:r>
          </w:p>
        </w:tc>
        <w:tc>
          <w:tcPr>
            <w:tcW w:w="2623"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rPr>
                <w:color w:val="000000"/>
                <w:sz w:val="16"/>
                <w:szCs w:val="16"/>
              </w:rPr>
            </w:pPr>
            <w:r w:rsidRPr="00C51865">
              <w:rPr>
                <w:color w:val="000000"/>
                <w:sz w:val="16"/>
                <w:szCs w:val="16"/>
              </w:rPr>
              <w:t>увеличение затрат за счет увеличения амортизационных отчислений (амортизация вводимых основных средств).</w:t>
            </w:r>
          </w:p>
        </w:tc>
        <w:tc>
          <w:tcPr>
            <w:tcW w:w="958" w:type="dxa"/>
            <w:tcBorders>
              <w:top w:val="nil"/>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тыс.руб.</w:t>
            </w:r>
          </w:p>
        </w:tc>
        <w:tc>
          <w:tcPr>
            <w:tcW w:w="5547" w:type="dxa"/>
            <w:gridSpan w:val="8"/>
            <w:tcBorders>
              <w:top w:val="single" w:sz="4" w:space="0" w:color="auto"/>
              <w:left w:val="nil"/>
              <w:bottom w:val="single" w:sz="4" w:space="0" w:color="auto"/>
              <w:right w:val="single" w:sz="4" w:space="0" w:color="auto"/>
            </w:tcBorders>
            <w:shd w:val="clear" w:color="auto" w:fill="auto"/>
            <w:vAlign w:val="center"/>
            <w:hideMark/>
          </w:tcPr>
          <w:p w:rsidR="00AA7AB4" w:rsidRPr="00C51865" w:rsidRDefault="00AA7AB4" w:rsidP="00DD5AC4">
            <w:pPr>
              <w:jc w:val="center"/>
              <w:rPr>
                <w:color w:val="000000"/>
                <w:sz w:val="16"/>
                <w:szCs w:val="16"/>
              </w:rPr>
            </w:pPr>
            <w:r w:rsidRPr="00C51865">
              <w:rPr>
                <w:color w:val="000000"/>
                <w:sz w:val="16"/>
                <w:szCs w:val="16"/>
              </w:rPr>
              <w:t>Все намеченные мероприятия в составе инвестиционных проектов предусматривают реконструкцию объектов водоподготовки и  водопроводных сетей, замену изношенного оборудования. На данные виды работ, которые  не относятся к вводу основных средств,  амортизация не начисляется.</w:t>
            </w:r>
          </w:p>
        </w:tc>
      </w:tr>
    </w:tbl>
    <w:p w:rsidR="00735FA8" w:rsidRDefault="00735FA8" w:rsidP="00C62B56">
      <w:pPr>
        <w:rPr>
          <w:b/>
          <w:bCs/>
          <w:color w:val="444444"/>
          <w:sz w:val="28"/>
          <w:szCs w:val="28"/>
        </w:rPr>
      </w:pPr>
    </w:p>
    <w:p w:rsidR="00C62B56" w:rsidRDefault="00735FA8" w:rsidP="00C62B56">
      <w:pPr>
        <w:rPr>
          <w:b/>
          <w:bCs/>
          <w:color w:val="444444"/>
          <w:sz w:val="28"/>
          <w:szCs w:val="28"/>
        </w:rPr>
      </w:pPr>
      <w:r>
        <w:rPr>
          <w:b/>
          <w:bCs/>
          <w:color w:val="444444"/>
          <w:sz w:val="28"/>
          <w:szCs w:val="28"/>
        </w:rPr>
        <w:t>Р</w:t>
      </w:r>
      <w:r w:rsidRPr="00735FA8">
        <w:rPr>
          <w:b/>
          <w:bCs/>
          <w:color w:val="444444"/>
          <w:sz w:val="28"/>
          <w:szCs w:val="28"/>
        </w:rPr>
        <w:t>аздела 6</w:t>
      </w:r>
      <w:r>
        <w:rPr>
          <w:b/>
          <w:bCs/>
          <w:color w:val="444444"/>
          <w:sz w:val="28"/>
          <w:szCs w:val="28"/>
        </w:rPr>
        <w:t>.</w:t>
      </w:r>
      <w:r w:rsidRPr="00735FA8">
        <w:rPr>
          <w:b/>
          <w:bCs/>
          <w:color w:val="444444"/>
          <w:sz w:val="28"/>
          <w:szCs w:val="28"/>
        </w:rPr>
        <w:t xml:space="preserve"> Источники инвестиций, тарифы и доступность программы для населения</w:t>
      </w:r>
    </w:p>
    <w:p w:rsidR="00205409" w:rsidRDefault="00205409" w:rsidP="00205409">
      <w:pPr>
        <w:pStyle w:val="2"/>
        <w:rPr>
          <w:i w:val="0"/>
          <w:sz w:val="24"/>
          <w:szCs w:val="24"/>
        </w:rPr>
      </w:pPr>
      <w:bookmarkStart w:id="125" w:name="_Toc164602573"/>
      <w:bookmarkStart w:id="126" w:name="_Toc164630297"/>
      <w:bookmarkStart w:id="127" w:name="_Toc164676159"/>
      <w:r>
        <w:rPr>
          <w:i w:val="0"/>
          <w:sz w:val="24"/>
          <w:szCs w:val="24"/>
        </w:rPr>
        <w:t>6</w:t>
      </w:r>
      <w:r w:rsidRPr="004419F7">
        <w:rPr>
          <w:i w:val="0"/>
          <w:sz w:val="24"/>
          <w:szCs w:val="24"/>
        </w:rPr>
        <w:t>.1.Программыинвестиционныхпроектов,тарифдлясистемыэлектроснабжения муниципального образования</w:t>
      </w:r>
      <w:bookmarkEnd w:id="125"/>
      <w:bookmarkEnd w:id="126"/>
      <w:bookmarkEnd w:id="127"/>
    </w:p>
    <w:p w:rsidR="00205409" w:rsidRPr="00850448" w:rsidRDefault="00205409" w:rsidP="00205409">
      <w:pPr>
        <w:pStyle w:val="3"/>
        <w:rPr>
          <w:rFonts w:ascii="Times New Roman" w:hAnsi="Times New Roman"/>
          <w:sz w:val="24"/>
          <w:szCs w:val="24"/>
        </w:rPr>
      </w:pPr>
      <w:bookmarkStart w:id="128" w:name="_Toc164630298"/>
      <w:bookmarkStart w:id="129" w:name="_Toc164676160"/>
      <w:r>
        <w:rPr>
          <w:rFonts w:ascii="Times New Roman" w:hAnsi="Times New Roman"/>
          <w:sz w:val="24"/>
          <w:szCs w:val="24"/>
        </w:rPr>
        <w:t>6</w:t>
      </w:r>
      <w:r w:rsidRPr="00850448">
        <w:rPr>
          <w:rFonts w:ascii="Times New Roman" w:hAnsi="Times New Roman"/>
          <w:sz w:val="24"/>
          <w:szCs w:val="24"/>
        </w:rPr>
        <w:t>.1.1.Обоснованиеисточниковфинансированиядляреализацииинвестиционныхпроектов электроснабжения</w:t>
      </w:r>
      <w:bookmarkEnd w:id="128"/>
      <w:bookmarkEnd w:id="129"/>
    </w:p>
    <w:p w:rsidR="00205409" w:rsidRPr="00205409" w:rsidRDefault="00205409" w:rsidP="00205409"/>
    <w:p w:rsidR="00205409" w:rsidRPr="00740566" w:rsidRDefault="00205409" w:rsidP="00205409">
      <w:pPr>
        <w:pStyle w:val="af0"/>
        <w:spacing w:before="113"/>
        <w:jc w:val="both"/>
        <w:rPr>
          <w:sz w:val="24"/>
          <w:szCs w:val="24"/>
        </w:rPr>
      </w:pPr>
      <w:bookmarkStart w:id="130" w:name="_Hlk163250088"/>
      <w:r w:rsidRPr="00740566">
        <w:rPr>
          <w:sz w:val="24"/>
          <w:szCs w:val="24"/>
        </w:rPr>
        <w:t>Переченьинвестиционныхпроектовсистемэлектроснабженияпредставленвразделе</w:t>
      </w:r>
      <w:r>
        <w:rPr>
          <w:spacing w:val="-7"/>
          <w:sz w:val="24"/>
          <w:szCs w:val="24"/>
        </w:rPr>
        <w:t>7</w:t>
      </w:r>
      <w:r w:rsidRPr="00740566">
        <w:rPr>
          <w:spacing w:val="-5"/>
          <w:sz w:val="24"/>
          <w:szCs w:val="24"/>
        </w:rPr>
        <w:t>.</w:t>
      </w:r>
      <w:r w:rsidRPr="00740566">
        <w:rPr>
          <w:sz w:val="24"/>
          <w:szCs w:val="24"/>
        </w:rPr>
        <w:t xml:space="preserve">Совокупные финансовые потребности для реализации программы инвестиционных проектов  и их ежегодная динамика представлены в разделе </w:t>
      </w:r>
      <w:r>
        <w:rPr>
          <w:sz w:val="24"/>
          <w:szCs w:val="24"/>
        </w:rPr>
        <w:t>5</w:t>
      </w:r>
      <w:r w:rsidRPr="00740566">
        <w:rPr>
          <w:sz w:val="24"/>
          <w:szCs w:val="24"/>
        </w:rPr>
        <w:t>.</w:t>
      </w:r>
    </w:p>
    <w:p w:rsidR="00205409" w:rsidRDefault="00205409" w:rsidP="00205409">
      <w:pPr>
        <w:pStyle w:val="af0"/>
        <w:spacing w:before="109"/>
        <w:ind w:right="108"/>
        <w:jc w:val="both"/>
        <w:rPr>
          <w:b/>
          <w:bCs/>
          <w:color w:val="000000"/>
          <w:sz w:val="18"/>
          <w:szCs w:val="18"/>
        </w:rPr>
        <w:sectPr w:rsidR="00205409" w:rsidSect="00931DE9">
          <w:headerReference w:type="default" r:id="rId18"/>
          <w:pgSz w:w="11906" w:h="16838"/>
          <w:pgMar w:top="1134" w:right="851" w:bottom="1134" w:left="1134"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pPr>
      <w:r w:rsidRPr="002B11B3">
        <w:rPr>
          <w:sz w:val="24"/>
          <w:szCs w:val="24"/>
        </w:rPr>
        <w:t>В период реализации программы (с 2024 года по 203</w:t>
      </w:r>
      <w:r>
        <w:rPr>
          <w:sz w:val="24"/>
          <w:szCs w:val="24"/>
        </w:rPr>
        <w:t>3</w:t>
      </w:r>
      <w:r w:rsidRPr="002B11B3">
        <w:rPr>
          <w:sz w:val="24"/>
          <w:szCs w:val="24"/>
        </w:rPr>
        <w:t xml:space="preserve"> год) потребности в финансировании инвестиционных проектов </w:t>
      </w:r>
      <w:r>
        <w:rPr>
          <w:sz w:val="24"/>
          <w:szCs w:val="24"/>
        </w:rPr>
        <w:t>электро</w:t>
      </w:r>
      <w:r w:rsidRPr="002B11B3">
        <w:rPr>
          <w:sz w:val="24"/>
          <w:szCs w:val="24"/>
        </w:rPr>
        <w:t xml:space="preserve">снабжения составят </w:t>
      </w:r>
      <w:r>
        <w:rPr>
          <w:sz w:val="24"/>
          <w:szCs w:val="24"/>
        </w:rPr>
        <w:t>16670</w:t>
      </w:r>
      <w:r w:rsidRPr="002B11B3">
        <w:rPr>
          <w:sz w:val="24"/>
          <w:szCs w:val="24"/>
        </w:rPr>
        <w:t xml:space="preserve">тыс.руб. Источники финансирования    мероприятий </w:t>
      </w:r>
      <w:r w:rsidRPr="002B11B3">
        <w:rPr>
          <w:color w:val="000000"/>
          <w:sz w:val="24"/>
          <w:szCs w:val="24"/>
        </w:rPr>
        <w:t xml:space="preserve">программы инвестиционных проектов в </w:t>
      </w:r>
      <w:r>
        <w:rPr>
          <w:color w:val="000000"/>
          <w:sz w:val="24"/>
          <w:szCs w:val="24"/>
        </w:rPr>
        <w:t>электрос</w:t>
      </w:r>
      <w:r w:rsidRPr="002B11B3">
        <w:rPr>
          <w:color w:val="000000"/>
          <w:sz w:val="24"/>
          <w:szCs w:val="24"/>
        </w:rPr>
        <w:t>набжении  (2024-203</w:t>
      </w:r>
      <w:r>
        <w:rPr>
          <w:color w:val="000000"/>
          <w:sz w:val="24"/>
          <w:szCs w:val="24"/>
        </w:rPr>
        <w:t>3</w:t>
      </w:r>
      <w:r w:rsidRPr="002B11B3">
        <w:rPr>
          <w:color w:val="000000"/>
          <w:sz w:val="24"/>
          <w:szCs w:val="24"/>
        </w:rPr>
        <w:t>годы)  представлены в таблице</w:t>
      </w:r>
      <w:r w:rsidR="00AA7AB4">
        <w:rPr>
          <w:color w:val="000000"/>
          <w:sz w:val="24"/>
          <w:szCs w:val="24"/>
        </w:rPr>
        <w:t>6</w:t>
      </w:r>
      <w:r>
        <w:rPr>
          <w:color w:val="000000"/>
          <w:sz w:val="24"/>
          <w:szCs w:val="24"/>
        </w:rPr>
        <w:t>.1.</w:t>
      </w:r>
    </w:p>
    <w:tbl>
      <w:tblPr>
        <w:tblW w:w="14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5271"/>
        <w:gridCol w:w="940"/>
        <w:gridCol w:w="953"/>
        <w:gridCol w:w="953"/>
        <w:gridCol w:w="953"/>
        <w:gridCol w:w="953"/>
        <w:gridCol w:w="953"/>
        <w:gridCol w:w="984"/>
        <w:gridCol w:w="990"/>
        <w:gridCol w:w="955"/>
      </w:tblGrid>
      <w:tr w:rsidR="00205409" w:rsidRPr="00314A09" w:rsidTr="00DD5AC4">
        <w:trPr>
          <w:trHeight w:val="841"/>
          <w:jc w:val="center"/>
        </w:trPr>
        <w:tc>
          <w:tcPr>
            <w:tcW w:w="14609" w:type="dxa"/>
            <w:gridSpan w:val="11"/>
            <w:shd w:val="clear" w:color="auto" w:fill="auto"/>
            <w:vAlign w:val="center"/>
            <w:hideMark/>
          </w:tcPr>
          <w:p w:rsidR="00205409" w:rsidRPr="00314A09" w:rsidRDefault="00205409" w:rsidP="00DD5AC4">
            <w:pPr>
              <w:jc w:val="center"/>
              <w:rPr>
                <w:b/>
                <w:bCs/>
                <w:color w:val="000000"/>
                <w:szCs w:val="22"/>
              </w:rPr>
            </w:pPr>
            <w:r w:rsidRPr="00314A09">
              <w:rPr>
                <w:b/>
                <w:bCs/>
                <w:color w:val="000000"/>
                <w:sz w:val="22"/>
                <w:szCs w:val="22"/>
              </w:rPr>
              <w:lastRenderedPageBreak/>
              <w:t xml:space="preserve">Таблица </w:t>
            </w:r>
            <w:r>
              <w:rPr>
                <w:b/>
                <w:bCs/>
                <w:color w:val="000000"/>
                <w:sz w:val="22"/>
                <w:szCs w:val="22"/>
              </w:rPr>
              <w:t>6.1</w:t>
            </w:r>
            <w:r w:rsidRPr="00314A09">
              <w:rPr>
                <w:b/>
                <w:bCs/>
                <w:color w:val="000000"/>
                <w:sz w:val="22"/>
                <w:szCs w:val="22"/>
              </w:rPr>
              <w:t>. Итоговая информация  по  источникам финансирования  программы инвестиционных проектов в электроснабжении  (202</w:t>
            </w:r>
            <w:r>
              <w:rPr>
                <w:b/>
                <w:bCs/>
                <w:color w:val="000000"/>
                <w:sz w:val="22"/>
                <w:szCs w:val="22"/>
              </w:rPr>
              <w:t>4</w:t>
            </w:r>
            <w:r w:rsidRPr="00314A09">
              <w:rPr>
                <w:b/>
                <w:bCs/>
                <w:color w:val="000000"/>
                <w:sz w:val="22"/>
                <w:szCs w:val="22"/>
              </w:rPr>
              <w:t>-203</w:t>
            </w:r>
            <w:r>
              <w:rPr>
                <w:b/>
                <w:bCs/>
                <w:color w:val="000000"/>
                <w:sz w:val="22"/>
                <w:szCs w:val="22"/>
              </w:rPr>
              <w:t>3</w:t>
            </w:r>
            <w:r w:rsidRPr="00314A09">
              <w:rPr>
                <w:b/>
                <w:bCs/>
                <w:color w:val="000000"/>
                <w:sz w:val="22"/>
                <w:szCs w:val="22"/>
              </w:rPr>
              <w:t>годы)</w:t>
            </w:r>
          </w:p>
        </w:tc>
      </w:tr>
      <w:tr w:rsidR="00205409" w:rsidRPr="00314A09" w:rsidTr="00DD5AC4">
        <w:trPr>
          <w:trHeight w:val="510"/>
          <w:jc w:val="center"/>
        </w:trPr>
        <w:tc>
          <w:tcPr>
            <w:tcW w:w="704" w:type="dxa"/>
            <w:shd w:val="clear" w:color="auto" w:fill="auto"/>
            <w:noWrap/>
            <w:vAlign w:val="center"/>
            <w:hideMark/>
          </w:tcPr>
          <w:p w:rsidR="00205409" w:rsidRPr="00314A09" w:rsidRDefault="00205409" w:rsidP="00205409">
            <w:pPr>
              <w:jc w:val="center"/>
              <w:rPr>
                <w:b/>
                <w:bCs/>
                <w:color w:val="000000"/>
                <w:szCs w:val="22"/>
              </w:rPr>
            </w:pPr>
          </w:p>
        </w:tc>
        <w:tc>
          <w:tcPr>
            <w:tcW w:w="5271" w:type="dxa"/>
            <w:shd w:val="clear" w:color="auto" w:fill="auto"/>
            <w:vAlign w:val="center"/>
            <w:hideMark/>
          </w:tcPr>
          <w:p w:rsidR="00205409" w:rsidRPr="00314A09" w:rsidRDefault="00205409" w:rsidP="00205409">
            <w:pPr>
              <w:jc w:val="center"/>
              <w:rPr>
                <w:color w:val="000000"/>
                <w:szCs w:val="22"/>
              </w:rPr>
            </w:pPr>
            <w:r w:rsidRPr="00314A09">
              <w:rPr>
                <w:color w:val="000000"/>
                <w:sz w:val="22"/>
                <w:szCs w:val="22"/>
              </w:rPr>
              <w:t>Источники финансирования</w:t>
            </w:r>
          </w:p>
        </w:tc>
        <w:tc>
          <w:tcPr>
            <w:tcW w:w="940" w:type="dxa"/>
            <w:shd w:val="clear" w:color="auto" w:fill="auto"/>
            <w:vAlign w:val="center"/>
            <w:hideMark/>
          </w:tcPr>
          <w:p w:rsidR="00205409" w:rsidRPr="00314A09" w:rsidRDefault="00205409" w:rsidP="00205409">
            <w:pPr>
              <w:jc w:val="center"/>
              <w:rPr>
                <w:color w:val="000000"/>
                <w:szCs w:val="22"/>
              </w:rPr>
            </w:pPr>
            <w:r w:rsidRPr="00314A09">
              <w:rPr>
                <w:color w:val="000000"/>
                <w:sz w:val="22"/>
                <w:szCs w:val="22"/>
              </w:rPr>
              <w:t>Ед.изм</w:t>
            </w:r>
          </w:p>
        </w:tc>
        <w:tc>
          <w:tcPr>
            <w:tcW w:w="953" w:type="dxa"/>
            <w:shd w:val="clear" w:color="auto" w:fill="auto"/>
            <w:noWrap/>
            <w:vAlign w:val="center"/>
            <w:hideMark/>
          </w:tcPr>
          <w:p w:rsidR="00205409" w:rsidRPr="00314A09" w:rsidRDefault="00205409" w:rsidP="00205409">
            <w:pPr>
              <w:jc w:val="center"/>
              <w:rPr>
                <w:color w:val="000000"/>
                <w:szCs w:val="22"/>
              </w:rPr>
            </w:pPr>
            <w:r w:rsidRPr="00314A09">
              <w:rPr>
                <w:color w:val="000000"/>
                <w:sz w:val="22"/>
                <w:szCs w:val="22"/>
              </w:rPr>
              <w:t>2024</w:t>
            </w:r>
          </w:p>
        </w:tc>
        <w:tc>
          <w:tcPr>
            <w:tcW w:w="953" w:type="dxa"/>
            <w:shd w:val="clear" w:color="auto" w:fill="auto"/>
            <w:noWrap/>
            <w:vAlign w:val="center"/>
            <w:hideMark/>
          </w:tcPr>
          <w:p w:rsidR="00205409" w:rsidRPr="00314A09" w:rsidRDefault="00205409" w:rsidP="00205409">
            <w:pPr>
              <w:jc w:val="center"/>
              <w:rPr>
                <w:color w:val="000000"/>
                <w:szCs w:val="22"/>
              </w:rPr>
            </w:pPr>
            <w:r w:rsidRPr="00314A09">
              <w:rPr>
                <w:color w:val="000000"/>
                <w:sz w:val="22"/>
                <w:szCs w:val="22"/>
              </w:rPr>
              <w:t>2025</w:t>
            </w:r>
          </w:p>
        </w:tc>
        <w:tc>
          <w:tcPr>
            <w:tcW w:w="953" w:type="dxa"/>
            <w:shd w:val="clear" w:color="auto" w:fill="auto"/>
            <w:noWrap/>
            <w:vAlign w:val="center"/>
            <w:hideMark/>
          </w:tcPr>
          <w:p w:rsidR="00205409" w:rsidRPr="00314A09" w:rsidRDefault="00205409" w:rsidP="00205409">
            <w:pPr>
              <w:jc w:val="center"/>
              <w:rPr>
                <w:color w:val="000000"/>
                <w:szCs w:val="22"/>
              </w:rPr>
            </w:pPr>
            <w:r w:rsidRPr="00314A09">
              <w:rPr>
                <w:color w:val="000000"/>
                <w:sz w:val="22"/>
                <w:szCs w:val="22"/>
              </w:rPr>
              <w:t>2026</w:t>
            </w:r>
          </w:p>
        </w:tc>
        <w:tc>
          <w:tcPr>
            <w:tcW w:w="953" w:type="dxa"/>
            <w:shd w:val="clear" w:color="auto" w:fill="auto"/>
            <w:noWrap/>
            <w:vAlign w:val="center"/>
            <w:hideMark/>
          </w:tcPr>
          <w:p w:rsidR="00205409" w:rsidRPr="00314A09" w:rsidRDefault="00205409" w:rsidP="00205409">
            <w:pPr>
              <w:jc w:val="center"/>
              <w:rPr>
                <w:color w:val="000000"/>
                <w:szCs w:val="22"/>
              </w:rPr>
            </w:pPr>
            <w:r w:rsidRPr="00314A09">
              <w:rPr>
                <w:color w:val="000000"/>
                <w:sz w:val="22"/>
                <w:szCs w:val="22"/>
              </w:rPr>
              <w:t>2027</w:t>
            </w:r>
          </w:p>
        </w:tc>
        <w:tc>
          <w:tcPr>
            <w:tcW w:w="953" w:type="dxa"/>
            <w:shd w:val="clear" w:color="auto" w:fill="auto"/>
            <w:noWrap/>
            <w:vAlign w:val="center"/>
            <w:hideMark/>
          </w:tcPr>
          <w:p w:rsidR="00205409" w:rsidRPr="00314A09" w:rsidRDefault="00205409" w:rsidP="00205409">
            <w:pPr>
              <w:jc w:val="center"/>
              <w:rPr>
                <w:color w:val="000000"/>
                <w:szCs w:val="22"/>
              </w:rPr>
            </w:pPr>
            <w:r w:rsidRPr="00314A09">
              <w:rPr>
                <w:color w:val="000000"/>
                <w:sz w:val="22"/>
                <w:szCs w:val="22"/>
              </w:rPr>
              <w:t>202</w:t>
            </w:r>
            <w:r>
              <w:rPr>
                <w:color w:val="000000"/>
                <w:sz w:val="22"/>
                <w:szCs w:val="22"/>
              </w:rPr>
              <w:t>8</w:t>
            </w:r>
          </w:p>
        </w:tc>
        <w:tc>
          <w:tcPr>
            <w:tcW w:w="984" w:type="dxa"/>
            <w:shd w:val="clear" w:color="auto" w:fill="auto"/>
            <w:noWrap/>
            <w:vAlign w:val="center"/>
            <w:hideMark/>
          </w:tcPr>
          <w:p w:rsidR="00205409" w:rsidRPr="00314A09" w:rsidRDefault="00205409" w:rsidP="00205409">
            <w:pPr>
              <w:jc w:val="center"/>
              <w:rPr>
                <w:color w:val="000000"/>
                <w:szCs w:val="22"/>
              </w:rPr>
            </w:pPr>
            <w:r w:rsidRPr="00314A09">
              <w:rPr>
                <w:color w:val="000000"/>
                <w:sz w:val="22"/>
                <w:szCs w:val="22"/>
              </w:rPr>
              <w:t>202</w:t>
            </w:r>
            <w:r>
              <w:rPr>
                <w:color w:val="000000"/>
                <w:sz w:val="22"/>
                <w:szCs w:val="22"/>
              </w:rPr>
              <w:t>4</w:t>
            </w:r>
            <w:r w:rsidRPr="00314A09">
              <w:rPr>
                <w:color w:val="000000"/>
                <w:sz w:val="22"/>
                <w:szCs w:val="22"/>
              </w:rPr>
              <w:t>-202</w:t>
            </w:r>
            <w:r>
              <w:rPr>
                <w:color w:val="000000"/>
                <w:sz w:val="22"/>
                <w:szCs w:val="22"/>
              </w:rPr>
              <w:t>8</w:t>
            </w:r>
          </w:p>
        </w:tc>
        <w:tc>
          <w:tcPr>
            <w:tcW w:w="990" w:type="dxa"/>
            <w:shd w:val="clear" w:color="auto" w:fill="auto"/>
            <w:noWrap/>
            <w:vAlign w:val="center"/>
            <w:hideMark/>
          </w:tcPr>
          <w:p w:rsidR="00205409" w:rsidRPr="00314A09" w:rsidRDefault="00205409" w:rsidP="00205409">
            <w:pPr>
              <w:jc w:val="center"/>
              <w:rPr>
                <w:rFonts w:ascii="Calibri" w:hAnsi="Calibri" w:cs="Calibri"/>
                <w:color w:val="000000"/>
                <w:szCs w:val="22"/>
              </w:rPr>
            </w:pPr>
            <w:r w:rsidRPr="00314A09">
              <w:rPr>
                <w:rFonts w:ascii="Calibri" w:hAnsi="Calibri" w:cs="Calibri"/>
                <w:color w:val="000000"/>
                <w:sz w:val="22"/>
                <w:szCs w:val="22"/>
              </w:rPr>
              <w:t>202</w:t>
            </w:r>
            <w:r>
              <w:rPr>
                <w:rFonts w:ascii="Calibri" w:hAnsi="Calibri" w:cs="Calibri"/>
                <w:color w:val="000000"/>
                <w:sz w:val="22"/>
                <w:szCs w:val="22"/>
              </w:rPr>
              <w:t>9</w:t>
            </w:r>
            <w:r w:rsidRPr="00314A09">
              <w:rPr>
                <w:rFonts w:ascii="Calibri" w:hAnsi="Calibri" w:cs="Calibri"/>
                <w:color w:val="000000"/>
                <w:sz w:val="22"/>
                <w:szCs w:val="22"/>
              </w:rPr>
              <w:t>-203</w:t>
            </w:r>
            <w:r>
              <w:rPr>
                <w:rFonts w:ascii="Calibri" w:hAnsi="Calibri" w:cs="Calibri"/>
                <w:color w:val="000000"/>
                <w:sz w:val="22"/>
                <w:szCs w:val="22"/>
              </w:rPr>
              <w:t>3</w:t>
            </w:r>
          </w:p>
        </w:tc>
        <w:tc>
          <w:tcPr>
            <w:tcW w:w="955" w:type="dxa"/>
            <w:shd w:val="clear" w:color="auto" w:fill="auto"/>
            <w:noWrap/>
            <w:vAlign w:val="center"/>
            <w:hideMark/>
          </w:tcPr>
          <w:p w:rsidR="00205409" w:rsidRPr="00314A09" w:rsidRDefault="00205409" w:rsidP="00205409">
            <w:pPr>
              <w:jc w:val="center"/>
              <w:rPr>
                <w:rFonts w:ascii="Calibri" w:hAnsi="Calibri" w:cs="Calibri"/>
                <w:color w:val="000000"/>
                <w:szCs w:val="22"/>
              </w:rPr>
            </w:pPr>
            <w:r w:rsidRPr="00314A09">
              <w:rPr>
                <w:rFonts w:ascii="Calibri" w:hAnsi="Calibri" w:cs="Calibri"/>
                <w:color w:val="000000"/>
                <w:sz w:val="22"/>
                <w:szCs w:val="22"/>
              </w:rPr>
              <w:t>Итого</w:t>
            </w:r>
          </w:p>
        </w:tc>
      </w:tr>
      <w:tr w:rsidR="00205409" w:rsidRPr="00314A09" w:rsidTr="00DD5AC4">
        <w:trPr>
          <w:trHeight w:val="570"/>
          <w:jc w:val="center"/>
        </w:trPr>
        <w:tc>
          <w:tcPr>
            <w:tcW w:w="704" w:type="dxa"/>
            <w:shd w:val="clear" w:color="000000" w:fill="FFFF00"/>
            <w:noWrap/>
            <w:vAlign w:val="center"/>
            <w:hideMark/>
          </w:tcPr>
          <w:p w:rsidR="00205409" w:rsidRPr="00314A09" w:rsidRDefault="00205409" w:rsidP="00DD5AC4">
            <w:pPr>
              <w:jc w:val="right"/>
              <w:rPr>
                <w:rFonts w:ascii="Calibri" w:hAnsi="Calibri" w:cs="Calibri"/>
                <w:color w:val="000000"/>
                <w:szCs w:val="22"/>
              </w:rPr>
            </w:pPr>
            <w:r w:rsidRPr="00314A09">
              <w:rPr>
                <w:rFonts w:ascii="Calibri" w:hAnsi="Calibri" w:cs="Calibri"/>
                <w:color w:val="000000"/>
                <w:sz w:val="22"/>
                <w:szCs w:val="22"/>
              </w:rPr>
              <w:t>1</w:t>
            </w:r>
          </w:p>
        </w:tc>
        <w:tc>
          <w:tcPr>
            <w:tcW w:w="13905" w:type="dxa"/>
            <w:gridSpan w:val="10"/>
            <w:shd w:val="clear" w:color="000000" w:fill="FFFF00"/>
            <w:vAlign w:val="center"/>
            <w:hideMark/>
          </w:tcPr>
          <w:p w:rsidR="00205409" w:rsidRPr="00314A09" w:rsidRDefault="00205409" w:rsidP="00DD5AC4">
            <w:pPr>
              <w:jc w:val="center"/>
              <w:rPr>
                <w:b/>
                <w:bCs/>
                <w:color w:val="000000"/>
                <w:szCs w:val="22"/>
              </w:rPr>
            </w:pPr>
            <w:r w:rsidRPr="00314A09">
              <w:rPr>
                <w:b/>
                <w:bCs/>
                <w:color w:val="000000"/>
                <w:sz w:val="22"/>
                <w:szCs w:val="22"/>
              </w:rPr>
              <w:t xml:space="preserve">Проекты по новому строительству линейных объектов систем электроснабжения для </w:t>
            </w:r>
            <w:r>
              <w:rPr>
                <w:b/>
                <w:bCs/>
                <w:color w:val="000000"/>
                <w:sz w:val="22"/>
                <w:szCs w:val="22"/>
              </w:rPr>
              <w:t>н</w:t>
            </w:r>
            <w:r w:rsidRPr="00314A09">
              <w:rPr>
                <w:b/>
                <w:bCs/>
                <w:color w:val="000000"/>
                <w:sz w:val="22"/>
                <w:szCs w:val="22"/>
              </w:rPr>
              <w:t>ового индивидуального  строительства (2,5км)</w:t>
            </w:r>
          </w:p>
        </w:tc>
      </w:tr>
      <w:tr w:rsidR="00205409" w:rsidRPr="00314A09" w:rsidTr="00DD5AC4">
        <w:trPr>
          <w:trHeight w:val="510"/>
          <w:jc w:val="center"/>
        </w:trPr>
        <w:tc>
          <w:tcPr>
            <w:tcW w:w="704"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.1.1</w:t>
            </w:r>
          </w:p>
        </w:tc>
        <w:tc>
          <w:tcPr>
            <w:tcW w:w="5271" w:type="dxa"/>
            <w:shd w:val="clear" w:color="auto" w:fill="auto"/>
            <w:vAlign w:val="center"/>
            <w:hideMark/>
          </w:tcPr>
          <w:p w:rsidR="00205409" w:rsidRPr="00314A09" w:rsidRDefault="00205409" w:rsidP="00DD5AC4">
            <w:pPr>
              <w:rPr>
                <w:color w:val="000000"/>
                <w:szCs w:val="22"/>
              </w:rPr>
            </w:pPr>
            <w:r w:rsidRPr="00314A09">
              <w:rPr>
                <w:color w:val="000000"/>
                <w:sz w:val="22"/>
                <w:szCs w:val="22"/>
              </w:rPr>
              <w:t>Всего инвестиций за период, в т.ч.</w:t>
            </w:r>
          </w:p>
        </w:tc>
        <w:tc>
          <w:tcPr>
            <w:tcW w:w="94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545,0</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545,0</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545,0</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545,0</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545,0</w:t>
            </w:r>
          </w:p>
        </w:tc>
        <w:tc>
          <w:tcPr>
            <w:tcW w:w="984" w:type="dxa"/>
            <w:shd w:val="clear" w:color="auto" w:fill="auto"/>
            <w:vAlign w:val="center"/>
            <w:hideMark/>
          </w:tcPr>
          <w:p w:rsidR="00205409" w:rsidRPr="00314A09" w:rsidRDefault="00205409" w:rsidP="00DD5AC4">
            <w:pPr>
              <w:jc w:val="center"/>
              <w:rPr>
                <w:color w:val="000000"/>
                <w:szCs w:val="22"/>
              </w:rPr>
            </w:pPr>
            <w:r>
              <w:rPr>
                <w:color w:val="000000"/>
                <w:sz w:val="20"/>
              </w:rPr>
              <w:t>2725,0</w:t>
            </w:r>
          </w:p>
        </w:tc>
        <w:tc>
          <w:tcPr>
            <w:tcW w:w="990" w:type="dxa"/>
            <w:shd w:val="clear" w:color="auto" w:fill="auto"/>
            <w:vAlign w:val="center"/>
            <w:hideMark/>
          </w:tcPr>
          <w:p w:rsidR="00205409" w:rsidRPr="00314A09" w:rsidRDefault="00205409" w:rsidP="00DD5AC4">
            <w:pPr>
              <w:jc w:val="center"/>
              <w:rPr>
                <w:color w:val="000000"/>
                <w:szCs w:val="22"/>
              </w:rPr>
            </w:pPr>
            <w:r>
              <w:rPr>
                <w:color w:val="000000"/>
                <w:sz w:val="20"/>
              </w:rPr>
              <w:t>2725,0</w:t>
            </w:r>
          </w:p>
        </w:tc>
        <w:tc>
          <w:tcPr>
            <w:tcW w:w="955" w:type="dxa"/>
            <w:shd w:val="clear" w:color="auto" w:fill="auto"/>
            <w:vAlign w:val="center"/>
            <w:hideMark/>
          </w:tcPr>
          <w:p w:rsidR="00205409" w:rsidRPr="00314A09" w:rsidRDefault="00205409" w:rsidP="00DD5AC4">
            <w:pPr>
              <w:jc w:val="center"/>
              <w:rPr>
                <w:color w:val="000000"/>
                <w:szCs w:val="22"/>
              </w:rPr>
            </w:pPr>
            <w:r>
              <w:rPr>
                <w:color w:val="000000"/>
                <w:sz w:val="20"/>
              </w:rPr>
              <w:t>5450,0</w:t>
            </w:r>
          </w:p>
        </w:tc>
      </w:tr>
      <w:tr w:rsidR="00205409" w:rsidRPr="00314A09" w:rsidTr="00DD5AC4">
        <w:trPr>
          <w:trHeight w:val="510"/>
          <w:jc w:val="center"/>
        </w:trPr>
        <w:tc>
          <w:tcPr>
            <w:tcW w:w="704"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.1.2</w:t>
            </w:r>
          </w:p>
        </w:tc>
        <w:tc>
          <w:tcPr>
            <w:tcW w:w="5271" w:type="dxa"/>
            <w:shd w:val="clear" w:color="auto" w:fill="auto"/>
            <w:vAlign w:val="center"/>
            <w:hideMark/>
          </w:tcPr>
          <w:p w:rsidR="00205409" w:rsidRPr="00314A09" w:rsidRDefault="00205409" w:rsidP="00DD5AC4">
            <w:pPr>
              <w:rPr>
                <w:color w:val="000000"/>
                <w:szCs w:val="22"/>
              </w:rPr>
            </w:pPr>
            <w:r w:rsidRPr="00314A09">
              <w:rPr>
                <w:color w:val="000000"/>
                <w:sz w:val="22"/>
                <w:szCs w:val="22"/>
              </w:rPr>
              <w:t>Федеральный бюджет</w:t>
            </w:r>
          </w:p>
        </w:tc>
        <w:tc>
          <w:tcPr>
            <w:tcW w:w="94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545</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545</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545</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545</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545</w:t>
            </w:r>
          </w:p>
        </w:tc>
        <w:tc>
          <w:tcPr>
            <w:tcW w:w="984" w:type="dxa"/>
            <w:shd w:val="clear" w:color="auto" w:fill="auto"/>
            <w:vAlign w:val="center"/>
            <w:hideMark/>
          </w:tcPr>
          <w:p w:rsidR="00205409" w:rsidRPr="00314A09" w:rsidRDefault="00205409" w:rsidP="00DD5AC4">
            <w:pPr>
              <w:jc w:val="center"/>
              <w:rPr>
                <w:color w:val="000000"/>
                <w:szCs w:val="22"/>
              </w:rPr>
            </w:pPr>
            <w:r>
              <w:rPr>
                <w:color w:val="000000"/>
                <w:sz w:val="20"/>
              </w:rPr>
              <w:t>2725</w:t>
            </w:r>
          </w:p>
        </w:tc>
        <w:tc>
          <w:tcPr>
            <w:tcW w:w="990" w:type="dxa"/>
            <w:shd w:val="clear" w:color="auto" w:fill="auto"/>
            <w:vAlign w:val="center"/>
            <w:hideMark/>
          </w:tcPr>
          <w:p w:rsidR="00205409" w:rsidRPr="00314A09" w:rsidRDefault="00205409" w:rsidP="00DD5AC4">
            <w:pPr>
              <w:jc w:val="center"/>
              <w:rPr>
                <w:color w:val="000000"/>
                <w:szCs w:val="22"/>
              </w:rPr>
            </w:pPr>
            <w:r>
              <w:rPr>
                <w:color w:val="000000"/>
                <w:sz w:val="20"/>
              </w:rPr>
              <w:t>2725</w:t>
            </w:r>
          </w:p>
        </w:tc>
        <w:tc>
          <w:tcPr>
            <w:tcW w:w="955" w:type="dxa"/>
            <w:shd w:val="clear" w:color="auto" w:fill="auto"/>
            <w:vAlign w:val="center"/>
            <w:hideMark/>
          </w:tcPr>
          <w:p w:rsidR="00205409" w:rsidRPr="00314A09" w:rsidRDefault="00205409" w:rsidP="00DD5AC4">
            <w:pPr>
              <w:jc w:val="center"/>
              <w:rPr>
                <w:color w:val="000000"/>
                <w:szCs w:val="22"/>
              </w:rPr>
            </w:pPr>
            <w:r>
              <w:rPr>
                <w:color w:val="000000"/>
                <w:sz w:val="20"/>
              </w:rPr>
              <w:t>5450</w:t>
            </w:r>
          </w:p>
        </w:tc>
      </w:tr>
      <w:tr w:rsidR="00205409" w:rsidRPr="00314A09" w:rsidTr="00DD5AC4">
        <w:trPr>
          <w:trHeight w:val="510"/>
          <w:jc w:val="center"/>
        </w:trPr>
        <w:tc>
          <w:tcPr>
            <w:tcW w:w="704"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.1.3</w:t>
            </w:r>
          </w:p>
        </w:tc>
        <w:tc>
          <w:tcPr>
            <w:tcW w:w="5271" w:type="dxa"/>
            <w:shd w:val="clear" w:color="auto" w:fill="auto"/>
            <w:vAlign w:val="center"/>
            <w:hideMark/>
          </w:tcPr>
          <w:p w:rsidR="00205409" w:rsidRPr="00314A09" w:rsidRDefault="00205409" w:rsidP="00DD5AC4">
            <w:pPr>
              <w:rPr>
                <w:color w:val="000000"/>
                <w:szCs w:val="22"/>
              </w:rPr>
            </w:pPr>
            <w:r w:rsidRPr="00314A09">
              <w:rPr>
                <w:color w:val="000000"/>
                <w:sz w:val="22"/>
                <w:szCs w:val="22"/>
              </w:rPr>
              <w:t>бюджет субъекта РФ</w:t>
            </w:r>
          </w:p>
        </w:tc>
        <w:tc>
          <w:tcPr>
            <w:tcW w:w="94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84"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9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5"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r>
      <w:tr w:rsidR="00205409" w:rsidRPr="00314A09" w:rsidTr="00DD5AC4">
        <w:trPr>
          <w:trHeight w:val="527"/>
          <w:jc w:val="center"/>
        </w:trPr>
        <w:tc>
          <w:tcPr>
            <w:tcW w:w="704"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.1.4</w:t>
            </w:r>
          </w:p>
        </w:tc>
        <w:tc>
          <w:tcPr>
            <w:tcW w:w="5271" w:type="dxa"/>
            <w:shd w:val="clear" w:color="auto" w:fill="auto"/>
            <w:vAlign w:val="center"/>
            <w:hideMark/>
          </w:tcPr>
          <w:p w:rsidR="00205409" w:rsidRPr="00314A09" w:rsidRDefault="00205409" w:rsidP="00DD5AC4">
            <w:pPr>
              <w:rPr>
                <w:color w:val="000000"/>
                <w:szCs w:val="22"/>
              </w:rPr>
            </w:pPr>
            <w:r w:rsidRPr="00314A09">
              <w:rPr>
                <w:color w:val="000000"/>
                <w:sz w:val="22"/>
                <w:szCs w:val="22"/>
              </w:rPr>
              <w:t>бюджет муниципального образования (</w:t>
            </w:r>
            <w:r>
              <w:rPr>
                <w:color w:val="000000"/>
                <w:sz w:val="22"/>
                <w:szCs w:val="22"/>
              </w:rPr>
              <w:t xml:space="preserve">Касторенского </w:t>
            </w:r>
            <w:r w:rsidRPr="00314A09">
              <w:rPr>
                <w:color w:val="000000"/>
                <w:sz w:val="22"/>
                <w:szCs w:val="22"/>
              </w:rPr>
              <w:t>района)</w:t>
            </w:r>
          </w:p>
        </w:tc>
        <w:tc>
          <w:tcPr>
            <w:tcW w:w="94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84"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9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5"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r>
      <w:tr w:rsidR="00205409" w:rsidRPr="00314A09" w:rsidTr="00DD5AC4">
        <w:trPr>
          <w:trHeight w:val="470"/>
          <w:jc w:val="center"/>
        </w:trPr>
        <w:tc>
          <w:tcPr>
            <w:tcW w:w="704"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.1.5</w:t>
            </w:r>
          </w:p>
        </w:tc>
        <w:tc>
          <w:tcPr>
            <w:tcW w:w="5271" w:type="dxa"/>
            <w:shd w:val="clear" w:color="auto" w:fill="auto"/>
            <w:vAlign w:val="center"/>
            <w:hideMark/>
          </w:tcPr>
          <w:p w:rsidR="00205409" w:rsidRPr="00314A09" w:rsidRDefault="00205409" w:rsidP="00DD5AC4">
            <w:pPr>
              <w:rPr>
                <w:color w:val="000000"/>
                <w:szCs w:val="22"/>
              </w:rPr>
            </w:pPr>
            <w:r w:rsidRPr="00314A09">
              <w:rPr>
                <w:color w:val="000000"/>
                <w:sz w:val="22"/>
                <w:szCs w:val="22"/>
              </w:rPr>
              <w:t>бюджет муниципального образования (</w:t>
            </w:r>
            <w:r>
              <w:rPr>
                <w:color w:val="000000"/>
                <w:sz w:val="22"/>
                <w:szCs w:val="22"/>
              </w:rPr>
              <w:t>Лачиновский</w:t>
            </w:r>
            <w:r w:rsidRPr="00314A09">
              <w:rPr>
                <w:color w:val="000000"/>
                <w:sz w:val="22"/>
                <w:szCs w:val="22"/>
              </w:rPr>
              <w:t xml:space="preserve"> сельсовет)</w:t>
            </w:r>
          </w:p>
        </w:tc>
        <w:tc>
          <w:tcPr>
            <w:tcW w:w="94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84"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9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5"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r>
      <w:tr w:rsidR="00205409" w:rsidRPr="00314A09" w:rsidTr="00DD5AC4">
        <w:trPr>
          <w:trHeight w:val="525"/>
          <w:jc w:val="center"/>
        </w:trPr>
        <w:tc>
          <w:tcPr>
            <w:tcW w:w="704"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.1.6</w:t>
            </w:r>
          </w:p>
        </w:tc>
        <w:tc>
          <w:tcPr>
            <w:tcW w:w="5271" w:type="dxa"/>
            <w:shd w:val="clear" w:color="auto" w:fill="auto"/>
            <w:vAlign w:val="center"/>
            <w:hideMark/>
          </w:tcPr>
          <w:p w:rsidR="00205409" w:rsidRPr="00314A09" w:rsidRDefault="00205409" w:rsidP="00DD5AC4">
            <w:pPr>
              <w:rPr>
                <w:color w:val="000000"/>
                <w:szCs w:val="22"/>
              </w:rPr>
            </w:pPr>
            <w:r w:rsidRPr="00314A09">
              <w:rPr>
                <w:color w:val="000000"/>
                <w:sz w:val="22"/>
                <w:szCs w:val="22"/>
              </w:rPr>
              <w:t>Собственные средства РСО</w:t>
            </w:r>
          </w:p>
        </w:tc>
        <w:tc>
          <w:tcPr>
            <w:tcW w:w="94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84"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9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5"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r>
      <w:tr w:rsidR="00205409" w:rsidRPr="00314A09" w:rsidTr="00DD5AC4">
        <w:trPr>
          <w:trHeight w:val="525"/>
          <w:jc w:val="center"/>
        </w:trPr>
        <w:tc>
          <w:tcPr>
            <w:tcW w:w="704"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.1.7</w:t>
            </w:r>
          </w:p>
        </w:tc>
        <w:tc>
          <w:tcPr>
            <w:tcW w:w="5271" w:type="dxa"/>
            <w:shd w:val="clear" w:color="auto" w:fill="auto"/>
            <w:vAlign w:val="center"/>
            <w:hideMark/>
          </w:tcPr>
          <w:p w:rsidR="00205409" w:rsidRPr="00314A09" w:rsidRDefault="00205409" w:rsidP="00DD5AC4">
            <w:pPr>
              <w:rPr>
                <w:color w:val="000000"/>
                <w:szCs w:val="22"/>
              </w:rPr>
            </w:pPr>
            <w:r w:rsidRPr="00314A09">
              <w:rPr>
                <w:color w:val="000000"/>
                <w:sz w:val="22"/>
                <w:szCs w:val="22"/>
              </w:rPr>
              <w:t>за счет тарифов на подключение</w:t>
            </w:r>
          </w:p>
        </w:tc>
        <w:tc>
          <w:tcPr>
            <w:tcW w:w="94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0</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0</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0</w:t>
            </w:r>
          </w:p>
        </w:tc>
        <w:tc>
          <w:tcPr>
            <w:tcW w:w="984"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0</w:t>
            </w:r>
          </w:p>
        </w:tc>
        <w:tc>
          <w:tcPr>
            <w:tcW w:w="99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0</w:t>
            </w:r>
          </w:p>
        </w:tc>
        <w:tc>
          <w:tcPr>
            <w:tcW w:w="955"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0</w:t>
            </w:r>
          </w:p>
        </w:tc>
      </w:tr>
      <w:tr w:rsidR="00205409" w:rsidRPr="00314A09" w:rsidTr="00DD5AC4">
        <w:trPr>
          <w:trHeight w:val="300"/>
          <w:jc w:val="center"/>
        </w:trPr>
        <w:tc>
          <w:tcPr>
            <w:tcW w:w="704" w:type="dxa"/>
            <w:shd w:val="clear" w:color="000000" w:fill="FFFF00"/>
            <w:noWrap/>
            <w:vAlign w:val="center"/>
            <w:hideMark/>
          </w:tcPr>
          <w:p w:rsidR="00205409" w:rsidRPr="00314A09" w:rsidRDefault="00205409" w:rsidP="00DD5AC4">
            <w:pPr>
              <w:jc w:val="right"/>
              <w:rPr>
                <w:rFonts w:ascii="Calibri" w:hAnsi="Calibri" w:cs="Calibri"/>
                <w:color w:val="000000"/>
                <w:szCs w:val="22"/>
              </w:rPr>
            </w:pPr>
            <w:r w:rsidRPr="00314A09">
              <w:rPr>
                <w:rFonts w:ascii="Calibri" w:hAnsi="Calibri" w:cs="Calibri"/>
                <w:color w:val="000000"/>
                <w:sz w:val="22"/>
                <w:szCs w:val="22"/>
              </w:rPr>
              <w:t>2</w:t>
            </w:r>
          </w:p>
        </w:tc>
        <w:tc>
          <w:tcPr>
            <w:tcW w:w="13905" w:type="dxa"/>
            <w:gridSpan w:val="10"/>
            <w:shd w:val="clear" w:color="000000" w:fill="FFFF00"/>
            <w:vAlign w:val="center"/>
            <w:hideMark/>
          </w:tcPr>
          <w:p w:rsidR="00205409" w:rsidRPr="00314A09" w:rsidRDefault="00205409" w:rsidP="00DD5AC4">
            <w:pPr>
              <w:jc w:val="center"/>
              <w:rPr>
                <w:b/>
                <w:bCs/>
                <w:color w:val="000000"/>
                <w:szCs w:val="22"/>
              </w:rPr>
            </w:pPr>
            <w:r w:rsidRPr="00314A09">
              <w:rPr>
                <w:b/>
                <w:bCs/>
                <w:color w:val="000000"/>
                <w:sz w:val="22"/>
                <w:szCs w:val="22"/>
              </w:rPr>
              <w:t>Проекты по реконструкции и модернизация линейных объектов систем электроснабжения (6,0 км)</w:t>
            </w:r>
          </w:p>
        </w:tc>
      </w:tr>
      <w:tr w:rsidR="00205409" w:rsidRPr="00314A09" w:rsidTr="00DD5AC4">
        <w:trPr>
          <w:trHeight w:val="525"/>
          <w:jc w:val="center"/>
        </w:trPr>
        <w:tc>
          <w:tcPr>
            <w:tcW w:w="704"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.2.1</w:t>
            </w:r>
          </w:p>
        </w:tc>
        <w:tc>
          <w:tcPr>
            <w:tcW w:w="5271" w:type="dxa"/>
            <w:shd w:val="clear" w:color="auto" w:fill="auto"/>
            <w:vAlign w:val="center"/>
            <w:hideMark/>
          </w:tcPr>
          <w:p w:rsidR="00205409" w:rsidRPr="00314A09" w:rsidRDefault="00205409" w:rsidP="00DD5AC4">
            <w:pPr>
              <w:rPr>
                <w:color w:val="000000"/>
                <w:szCs w:val="22"/>
              </w:rPr>
            </w:pPr>
            <w:r w:rsidRPr="00314A09">
              <w:rPr>
                <w:color w:val="000000"/>
                <w:sz w:val="22"/>
                <w:szCs w:val="22"/>
              </w:rPr>
              <w:t>Всего инвестиций за период, в т.ч.</w:t>
            </w:r>
          </w:p>
        </w:tc>
        <w:tc>
          <w:tcPr>
            <w:tcW w:w="94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1000,0</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1000,0</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1000,0</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1000,0</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1000,0</w:t>
            </w:r>
          </w:p>
        </w:tc>
        <w:tc>
          <w:tcPr>
            <w:tcW w:w="984"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5000,0</w:t>
            </w:r>
          </w:p>
        </w:tc>
        <w:tc>
          <w:tcPr>
            <w:tcW w:w="990" w:type="dxa"/>
            <w:shd w:val="clear" w:color="auto" w:fill="auto"/>
            <w:vAlign w:val="center"/>
            <w:hideMark/>
          </w:tcPr>
          <w:p w:rsidR="00205409" w:rsidRPr="00314A09" w:rsidRDefault="00205409" w:rsidP="00DD5AC4">
            <w:pPr>
              <w:jc w:val="center"/>
              <w:rPr>
                <w:color w:val="000000"/>
                <w:szCs w:val="22"/>
              </w:rPr>
            </w:pPr>
            <w:r>
              <w:rPr>
                <w:color w:val="000000"/>
                <w:sz w:val="22"/>
                <w:szCs w:val="22"/>
              </w:rPr>
              <w:t>5000,</w:t>
            </w:r>
            <w:r w:rsidRPr="00314A09">
              <w:rPr>
                <w:color w:val="000000"/>
                <w:sz w:val="22"/>
                <w:szCs w:val="22"/>
              </w:rPr>
              <w:t>0</w:t>
            </w:r>
          </w:p>
        </w:tc>
        <w:tc>
          <w:tcPr>
            <w:tcW w:w="955" w:type="dxa"/>
            <w:shd w:val="clear" w:color="auto" w:fill="auto"/>
            <w:vAlign w:val="center"/>
            <w:hideMark/>
          </w:tcPr>
          <w:p w:rsidR="00205409" w:rsidRPr="00314A09" w:rsidRDefault="00205409" w:rsidP="00DD5AC4">
            <w:pPr>
              <w:jc w:val="center"/>
              <w:rPr>
                <w:color w:val="000000"/>
                <w:szCs w:val="22"/>
              </w:rPr>
            </w:pPr>
            <w:r>
              <w:rPr>
                <w:color w:val="000000"/>
                <w:sz w:val="22"/>
                <w:szCs w:val="22"/>
              </w:rPr>
              <w:t>10</w:t>
            </w:r>
            <w:r w:rsidRPr="00314A09">
              <w:rPr>
                <w:color w:val="000000"/>
                <w:sz w:val="22"/>
                <w:szCs w:val="22"/>
              </w:rPr>
              <w:t>000,0</w:t>
            </w:r>
          </w:p>
        </w:tc>
      </w:tr>
      <w:tr w:rsidR="00205409" w:rsidRPr="00314A09" w:rsidTr="00DD5AC4">
        <w:trPr>
          <w:trHeight w:val="525"/>
          <w:jc w:val="center"/>
        </w:trPr>
        <w:tc>
          <w:tcPr>
            <w:tcW w:w="704"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.2.2</w:t>
            </w:r>
          </w:p>
        </w:tc>
        <w:tc>
          <w:tcPr>
            <w:tcW w:w="5271" w:type="dxa"/>
            <w:shd w:val="clear" w:color="auto" w:fill="auto"/>
            <w:vAlign w:val="center"/>
            <w:hideMark/>
          </w:tcPr>
          <w:p w:rsidR="00205409" w:rsidRPr="00314A09" w:rsidRDefault="00205409" w:rsidP="00DD5AC4">
            <w:pPr>
              <w:rPr>
                <w:color w:val="000000"/>
                <w:szCs w:val="22"/>
              </w:rPr>
            </w:pPr>
            <w:r w:rsidRPr="00314A09">
              <w:rPr>
                <w:color w:val="000000"/>
                <w:sz w:val="22"/>
                <w:szCs w:val="22"/>
              </w:rPr>
              <w:t>Федеральный бюджет</w:t>
            </w:r>
          </w:p>
        </w:tc>
        <w:tc>
          <w:tcPr>
            <w:tcW w:w="94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3" w:type="dxa"/>
            <w:shd w:val="clear" w:color="auto" w:fill="auto"/>
            <w:vAlign w:val="center"/>
            <w:hideMark/>
          </w:tcPr>
          <w:p w:rsidR="00205409" w:rsidRPr="00314A09" w:rsidRDefault="00205409" w:rsidP="00DD5AC4">
            <w:pPr>
              <w:jc w:val="both"/>
              <w:rPr>
                <w:b/>
                <w:bCs/>
                <w:color w:val="000000"/>
                <w:szCs w:val="22"/>
              </w:rPr>
            </w:pPr>
            <w:r w:rsidRPr="00314A09">
              <w:rPr>
                <w:b/>
                <w:bCs/>
                <w:color w:val="000000"/>
                <w:sz w:val="22"/>
                <w:szCs w:val="22"/>
              </w:rPr>
              <w:t> </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84"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9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5" w:type="dxa"/>
            <w:shd w:val="clear" w:color="auto" w:fill="auto"/>
            <w:noWrap/>
            <w:vAlign w:val="center"/>
            <w:hideMark/>
          </w:tcPr>
          <w:p w:rsidR="00205409" w:rsidRPr="00314A09" w:rsidRDefault="00205409" w:rsidP="00DD5AC4">
            <w:pPr>
              <w:rPr>
                <w:rFonts w:ascii="Calibri" w:hAnsi="Calibri" w:cs="Calibri"/>
                <w:color w:val="000000"/>
                <w:szCs w:val="22"/>
              </w:rPr>
            </w:pPr>
            <w:r w:rsidRPr="00314A09">
              <w:rPr>
                <w:rFonts w:ascii="Calibri" w:hAnsi="Calibri" w:cs="Calibri"/>
                <w:color w:val="000000"/>
                <w:sz w:val="22"/>
                <w:szCs w:val="22"/>
              </w:rPr>
              <w:t> </w:t>
            </w:r>
          </w:p>
        </w:tc>
      </w:tr>
      <w:tr w:rsidR="00205409" w:rsidRPr="00314A09" w:rsidTr="00DD5AC4">
        <w:trPr>
          <w:trHeight w:val="525"/>
          <w:jc w:val="center"/>
        </w:trPr>
        <w:tc>
          <w:tcPr>
            <w:tcW w:w="704"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.2.3</w:t>
            </w:r>
          </w:p>
        </w:tc>
        <w:tc>
          <w:tcPr>
            <w:tcW w:w="5271" w:type="dxa"/>
            <w:shd w:val="clear" w:color="auto" w:fill="auto"/>
            <w:vAlign w:val="center"/>
            <w:hideMark/>
          </w:tcPr>
          <w:p w:rsidR="00205409" w:rsidRPr="00314A09" w:rsidRDefault="00205409" w:rsidP="00DD5AC4">
            <w:pPr>
              <w:rPr>
                <w:color w:val="000000"/>
                <w:szCs w:val="22"/>
              </w:rPr>
            </w:pPr>
            <w:r w:rsidRPr="00314A09">
              <w:rPr>
                <w:color w:val="000000"/>
                <w:sz w:val="22"/>
                <w:szCs w:val="22"/>
              </w:rPr>
              <w:t>бюджет субъекта РФ</w:t>
            </w:r>
          </w:p>
        </w:tc>
        <w:tc>
          <w:tcPr>
            <w:tcW w:w="94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84"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9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5"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r>
      <w:tr w:rsidR="00205409" w:rsidRPr="00314A09" w:rsidTr="00DD5AC4">
        <w:trPr>
          <w:trHeight w:val="457"/>
          <w:jc w:val="center"/>
        </w:trPr>
        <w:tc>
          <w:tcPr>
            <w:tcW w:w="704"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.2.4</w:t>
            </w:r>
          </w:p>
        </w:tc>
        <w:tc>
          <w:tcPr>
            <w:tcW w:w="5271" w:type="dxa"/>
            <w:shd w:val="clear" w:color="auto" w:fill="auto"/>
            <w:vAlign w:val="center"/>
            <w:hideMark/>
          </w:tcPr>
          <w:p w:rsidR="00205409" w:rsidRPr="00314A09" w:rsidRDefault="00205409" w:rsidP="00DD5AC4">
            <w:pPr>
              <w:rPr>
                <w:color w:val="000000"/>
                <w:szCs w:val="22"/>
              </w:rPr>
            </w:pPr>
            <w:r w:rsidRPr="00314A09">
              <w:rPr>
                <w:color w:val="000000"/>
                <w:sz w:val="22"/>
                <w:szCs w:val="22"/>
              </w:rPr>
              <w:t>бюджет муниципального образования (</w:t>
            </w:r>
            <w:r>
              <w:rPr>
                <w:color w:val="000000"/>
                <w:sz w:val="22"/>
                <w:szCs w:val="22"/>
              </w:rPr>
              <w:t xml:space="preserve">Касторенского </w:t>
            </w:r>
            <w:r w:rsidRPr="00314A09">
              <w:rPr>
                <w:color w:val="000000"/>
                <w:sz w:val="22"/>
                <w:szCs w:val="22"/>
              </w:rPr>
              <w:t>района)</w:t>
            </w:r>
          </w:p>
        </w:tc>
        <w:tc>
          <w:tcPr>
            <w:tcW w:w="94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84"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9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5"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r>
      <w:tr w:rsidR="00205409" w:rsidRPr="00314A09" w:rsidTr="00DD5AC4">
        <w:trPr>
          <w:trHeight w:val="416"/>
          <w:jc w:val="center"/>
        </w:trPr>
        <w:tc>
          <w:tcPr>
            <w:tcW w:w="704"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.2.5</w:t>
            </w:r>
          </w:p>
        </w:tc>
        <w:tc>
          <w:tcPr>
            <w:tcW w:w="5271" w:type="dxa"/>
            <w:shd w:val="clear" w:color="auto" w:fill="auto"/>
            <w:vAlign w:val="center"/>
            <w:hideMark/>
          </w:tcPr>
          <w:p w:rsidR="00205409" w:rsidRPr="00314A09" w:rsidRDefault="00205409" w:rsidP="00DD5AC4">
            <w:pPr>
              <w:rPr>
                <w:color w:val="000000"/>
                <w:szCs w:val="22"/>
              </w:rPr>
            </w:pPr>
            <w:r w:rsidRPr="00314A09">
              <w:rPr>
                <w:color w:val="000000"/>
                <w:sz w:val="22"/>
                <w:szCs w:val="22"/>
              </w:rPr>
              <w:t>бюджет муниципального образования (</w:t>
            </w:r>
            <w:r>
              <w:rPr>
                <w:color w:val="000000"/>
                <w:sz w:val="22"/>
                <w:szCs w:val="22"/>
              </w:rPr>
              <w:t>Лачиновский</w:t>
            </w:r>
            <w:r w:rsidRPr="00314A09">
              <w:rPr>
                <w:color w:val="000000"/>
                <w:sz w:val="22"/>
                <w:szCs w:val="22"/>
              </w:rPr>
              <w:t xml:space="preserve"> сельсовет)</w:t>
            </w:r>
          </w:p>
        </w:tc>
        <w:tc>
          <w:tcPr>
            <w:tcW w:w="94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84"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9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5" w:type="dxa"/>
            <w:shd w:val="clear" w:color="auto" w:fill="auto"/>
            <w:noWrap/>
            <w:vAlign w:val="center"/>
            <w:hideMark/>
          </w:tcPr>
          <w:p w:rsidR="00205409" w:rsidRPr="00314A09" w:rsidRDefault="00205409" w:rsidP="00DD5AC4">
            <w:pPr>
              <w:rPr>
                <w:rFonts w:ascii="Calibri" w:hAnsi="Calibri" w:cs="Calibri"/>
                <w:color w:val="000000"/>
                <w:szCs w:val="22"/>
              </w:rPr>
            </w:pPr>
            <w:r w:rsidRPr="00314A09">
              <w:rPr>
                <w:rFonts w:ascii="Calibri" w:hAnsi="Calibri" w:cs="Calibri"/>
                <w:color w:val="000000"/>
                <w:sz w:val="22"/>
                <w:szCs w:val="22"/>
              </w:rPr>
              <w:t> </w:t>
            </w:r>
          </w:p>
        </w:tc>
      </w:tr>
      <w:tr w:rsidR="00205409" w:rsidRPr="00314A09" w:rsidTr="00DD5AC4">
        <w:trPr>
          <w:trHeight w:val="525"/>
          <w:jc w:val="center"/>
        </w:trPr>
        <w:tc>
          <w:tcPr>
            <w:tcW w:w="704"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.2.6</w:t>
            </w:r>
          </w:p>
        </w:tc>
        <w:tc>
          <w:tcPr>
            <w:tcW w:w="5271" w:type="dxa"/>
            <w:shd w:val="clear" w:color="auto" w:fill="auto"/>
            <w:vAlign w:val="center"/>
            <w:hideMark/>
          </w:tcPr>
          <w:p w:rsidR="00205409" w:rsidRPr="00314A09" w:rsidRDefault="00205409" w:rsidP="00DD5AC4">
            <w:pPr>
              <w:rPr>
                <w:color w:val="000000"/>
                <w:szCs w:val="22"/>
              </w:rPr>
            </w:pPr>
            <w:r w:rsidRPr="00314A09">
              <w:rPr>
                <w:color w:val="000000"/>
                <w:sz w:val="22"/>
                <w:szCs w:val="22"/>
              </w:rPr>
              <w:t>Собственные средства РСО</w:t>
            </w:r>
          </w:p>
        </w:tc>
        <w:tc>
          <w:tcPr>
            <w:tcW w:w="94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1000</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1000</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1000</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1000</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1000</w:t>
            </w:r>
          </w:p>
        </w:tc>
        <w:tc>
          <w:tcPr>
            <w:tcW w:w="984"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5000</w:t>
            </w:r>
          </w:p>
        </w:tc>
        <w:tc>
          <w:tcPr>
            <w:tcW w:w="990" w:type="dxa"/>
            <w:shd w:val="clear" w:color="auto" w:fill="auto"/>
            <w:vAlign w:val="center"/>
            <w:hideMark/>
          </w:tcPr>
          <w:p w:rsidR="00205409" w:rsidRPr="00314A09" w:rsidRDefault="00205409" w:rsidP="00DD5AC4">
            <w:pPr>
              <w:jc w:val="center"/>
              <w:rPr>
                <w:color w:val="000000"/>
                <w:szCs w:val="22"/>
              </w:rPr>
            </w:pPr>
            <w:r>
              <w:rPr>
                <w:color w:val="000000"/>
                <w:sz w:val="22"/>
                <w:szCs w:val="22"/>
              </w:rPr>
              <w:t>5</w:t>
            </w:r>
            <w:r w:rsidRPr="00314A09">
              <w:rPr>
                <w:color w:val="000000"/>
                <w:sz w:val="22"/>
                <w:szCs w:val="22"/>
              </w:rPr>
              <w:t>000</w:t>
            </w:r>
          </w:p>
        </w:tc>
        <w:tc>
          <w:tcPr>
            <w:tcW w:w="955" w:type="dxa"/>
            <w:shd w:val="clear" w:color="auto" w:fill="auto"/>
            <w:vAlign w:val="center"/>
            <w:hideMark/>
          </w:tcPr>
          <w:p w:rsidR="00205409" w:rsidRPr="00314A09" w:rsidRDefault="00205409" w:rsidP="00DD5AC4">
            <w:pPr>
              <w:jc w:val="center"/>
              <w:rPr>
                <w:color w:val="000000"/>
                <w:szCs w:val="22"/>
              </w:rPr>
            </w:pPr>
            <w:r>
              <w:rPr>
                <w:color w:val="000000"/>
                <w:sz w:val="22"/>
                <w:szCs w:val="22"/>
              </w:rPr>
              <w:t>10</w:t>
            </w:r>
            <w:r w:rsidRPr="00314A09">
              <w:rPr>
                <w:color w:val="000000"/>
                <w:sz w:val="22"/>
                <w:szCs w:val="22"/>
              </w:rPr>
              <w:t>000</w:t>
            </w:r>
          </w:p>
        </w:tc>
      </w:tr>
      <w:tr w:rsidR="00205409" w:rsidRPr="00314A09" w:rsidTr="00DD5AC4">
        <w:trPr>
          <w:trHeight w:val="525"/>
          <w:jc w:val="center"/>
        </w:trPr>
        <w:tc>
          <w:tcPr>
            <w:tcW w:w="704"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.2.7</w:t>
            </w:r>
          </w:p>
        </w:tc>
        <w:tc>
          <w:tcPr>
            <w:tcW w:w="5271" w:type="dxa"/>
            <w:shd w:val="clear" w:color="auto" w:fill="auto"/>
            <w:vAlign w:val="center"/>
            <w:hideMark/>
          </w:tcPr>
          <w:p w:rsidR="00205409" w:rsidRPr="00314A09" w:rsidRDefault="00205409" w:rsidP="00DD5AC4">
            <w:pPr>
              <w:rPr>
                <w:color w:val="000000"/>
                <w:szCs w:val="22"/>
              </w:rPr>
            </w:pPr>
            <w:r w:rsidRPr="00314A09">
              <w:rPr>
                <w:color w:val="000000"/>
                <w:sz w:val="22"/>
                <w:szCs w:val="22"/>
              </w:rPr>
              <w:t>за счет тарифов на подключение</w:t>
            </w:r>
          </w:p>
        </w:tc>
        <w:tc>
          <w:tcPr>
            <w:tcW w:w="94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84"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9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5" w:type="dxa"/>
            <w:shd w:val="clear" w:color="auto" w:fill="auto"/>
            <w:noWrap/>
            <w:vAlign w:val="center"/>
            <w:hideMark/>
          </w:tcPr>
          <w:p w:rsidR="00205409" w:rsidRPr="00314A09" w:rsidRDefault="00205409" w:rsidP="00DD5AC4">
            <w:pPr>
              <w:rPr>
                <w:rFonts w:ascii="Calibri" w:hAnsi="Calibri" w:cs="Calibri"/>
                <w:color w:val="000000"/>
                <w:szCs w:val="22"/>
              </w:rPr>
            </w:pPr>
            <w:r w:rsidRPr="00314A09">
              <w:rPr>
                <w:rFonts w:ascii="Calibri" w:hAnsi="Calibri" w:cs="Calibri"/>
                <w:color w:val="000000"/>
                <w:sz w:val="22"/>
                <w:szCs w:val="22"/>
              </w:rPr>
              <w:t> </w:t>
            </w:r>
          </w:p>
        </w:tc>
      </w:tr>
      <w:tr w:rsidR="00205409" w:rsidRPr="00314A09" w:rsidTr="00DD5AC4">
        <w:trPr>
          <w:trHeight w:val="300"/>
          <w:jc w:val="center"/>
        </w:trPr>
        <w:tc>
          <w:tcPr>
            <w:tcW w:w="704" w:type="dxa"/>
            <w:shd w:val="clear" w:color="000000" w:fill="FFFF00"/>
            <w:noWrap/>
            <w:vAlign w:val="center"/>
            <w:hideMark/>
          </w:tcPr>
          <w:p w:rsidR="00205409" w:rsidRPr="00314A09" w:rsidRDefault="00205409" w:rsidP="00DD5AC4">
            <w:pPr>
              <w:jc w:val="right"/>
              <w:rPr>
                <w:rFonts w:ascii="Calibri" w:hAnsi="Calibri" w:cs="Calibri"/>
                <w:color w:val="000000"/>
                <w:szCs w:val="22"/>
              </w:rPr>
            </w:pPr>
            <w:r w:rsidRPr="00314A09">
              <w:rPr>
                <w:rFonts w:ascii="Calibri" w:hAnsi="Calibri" w:cs="Calibri"/>
                <w:color w:val="000000"/>
                <w:sz w:val="22"/>
                <w:szCs w:val="22"/>
              </w:rPr>
              <w:lastRenderedPageBreak/>
              <w:t>3</w:t>
            </w:r>
          </w:p>
        </w:tc>
        <w:tc>
          <w:tcPr>
            <w:tcW w:w="13905" w:type="dxa"/>
            <w:gridSpan w:val="10"/>
            <w:shd w:val="clear" w:color="000000" w:fill="FFFF00"/>
            <w:vAlign w:val="center"/>
            <w:hideMark/>
          </w:tcPr>
          <w:p w:rsidR="00205409" w:rsidRPr="00314A09" w:rsidRDefault="00205409" w:rsidP="00DD5AC4">
            <w:pPr>
              <w:jc w:val="center"/>
              <w:rPr>
                <w:b/>
                <w:bCs/>
                <w:color w:val="000000"/>
                <w:szCs w:val="22"/>
              </w:rPr>
            </w:pPr>
            <w:r w:rsidRPr="00314A09">
              <w:rPr>
                <w:b/>
                <w:bCs/>
                <w:color w:val="000000"/>
                <w:sz w:val="22"/>
                <w:szCs w:val="22"/>
              </w:rPr>
              <w:t>Проекты по реконструкции и модернизация  объектов уличного освещения систем электроснабжения (1,0 км)</w:t>
            </w:r>
          </w:p>
        </w:tc>
      </w:tr>
      <w:tr w:rsidR="00205409" w:rsidRPr="00314A09" w:rsidTr="00DD5AC4">
        <w:trPr>
          <w:trHeight w:val="525"/>
          <w:jc w:val="center"/>
        </w:trPr>
        <w:tc>
          <w:tcPr>
            <w:tcW w:w="704"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.3.1</w:t>
            </w:r>
          </w:p>
        </w:tc>
        <w:tc>
          <w:tcPr>
            <w:tcW w:w="5271" w:type="dxa"/>
            <w:shd w:val="clear" w:color="auto" w:fill="auto"/>
            <w:vAlign w:val="center"/>
            <w:hideMark/>
          </w:tcPr>
          <w:p w:rsidR="00205409" w:rsidRPr="00314A09" w:rsidRDefault="00205409" w:rsidP="00DD5AC4">
            <w:pPr>
              <w:rPr>
                <w:color w:val="000000"/>
                <w:szCs w:val="22"/>
              </w:rPr>
            </w:pPr>
            <w:r w:rsidRPr="00314A09">
              <w:rPr>
                <w:color w:val="000000"/>
                <w:sz w:val="22"/>
                <w:szCs w:val="22"/>
              </w:rPr>
              <w:t>Всего инвестиций за период, в т.ч.</w:t>
            </w:r>
          </w:p>
        </w:tc>
        <w:tc>
          <w:tcPr>
            <w:tcW w:w="94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122,0</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122,0</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122,0</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122,0</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122,0</w:t>
            </w:r>
          </w:p>
        </w:tc>
        <w:tc>
          <w:tcPr>
            <w:tcW w:w="984" w:type="dxa"/>
            <w:shd w:val="clear" w:color="auto" w:fill="auto"/>
            <w:vAlign w:val="center"/>
            <w:hideMark/>
          </w:tcPr>
          <w:p w:rsidR="00205409" w:rsidRPr="00314A09" w:rsidRDefault="00205409" w:rsidP="00DD5AC4">
            <w:pPr>
              <w:jc w:val="center"/>
              <w:rPr>
                <w:color w:val="000000"/>
                <w:szCs w:val="22"/>
              </w:rPr>
            </w:pPr>
            <w:r>
              <w:rPr>
                <w:color w:val="000000"/>
                <w:sz w:val="20"/>
              </w:rPr>
              <w:t>610,0</w:t>
            </w:r>
          </w:p>
        </w:tc>
        <w:tc>
          <w:tcPr>
            <w:tcW w:w="990" w:type="dxa"/>
            <w:shd w:val="clear" w:color="auto" w:fill="auto"/>
            <w:vAlign w:val="center"/>
            <w:hideMark/>
          </w:tcPr>
          <w:p w:rsidR="00205409" w:rsidRPr="00314A09" w:rsidRDefault="00205409" w:rsidP="00DD5AC4">
            <w:pPr>
              <w:jc w:val="center"/>
              <w:rPr>
                <w:color w:val="000000"/>
                <w:szCs w:val="22"/>
              </w:rPr>
            </w:pPr>
            <w:r>
              <w:rPr>
                <w:color w:val="000000"/>
                <w:sz w:val="20"/>
              </w:rPr>
              <w:t>610,0</w:t>
            </w:r>
          </w:p>
        </w:tc>
        <w:tc>
          <w:tcPr>
            <w:tcW w:w="955" w:type="dxa"/>
            <w:shd w:val="clear" w:color="auto" w:fill="auto"/>
            <w:vAlign w:val="center"/>
            <w:hideMark/>
          </w:tcPr>
          <w:p w:rsidR="00205409" w:rsidRPr="00314A09" w:rsidRDefault="00205409" w:rsidP="00DD5AC4">
            <w:pPr>
              <w:jc w:val="center"/>
              <w:rPr>
                <w:color w:val="000000"/>
                <w:szCs w:val="22"/>
              </w:rPr>
            </w:pPr>
            <w:r>
              <w:rPr>
                <w:color w:val="000000"/>
                <w:sz w:val="20"/>
              </w:rPr>
              <w:t>1220,0</w:t>
            </w:r>
          </w:p>
        </w:tc>
      </w:tr>
      <w:tr w:rsidR="00205409" w:rsidRPr="00314A09" w:rsidTr="00DD5AC4">
        <w:trPr>
          <w:trHeight w:val="525"/>
          <w:jc w:val="center"/>
        </w:trPr>
        <w:tc>
          <w:tcPr>
            <w:tcW w:w="704"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.3.2</w:t>
            </w:r>
          </w:p>
        </w:tc>
        <w:tc>
          <w:tcPr>
            <w:tcW w:w="5271" w:type="dxa"/>
            <w:shd w:val="clear" w:color="auto" w:fill="auto"/>
            <w:vAlign w:val="center"/>
            <w:hideMark/>
          </w:tcPr>
          <w:p w:rsidR="00205409" w:rsidRPr="00314A09" w:rsidRDefault="00205409" w:rsidP="00DD5AC4">
            <w:pPr>
              <w:rPr>
                <w:color w:val="000000"/>
                <w:szCs w:val="22"/>
              </w:rPr>
            </w:pPr>
            <w:r w:rsidRPr="00314A09">
              <w:rPr>
                <w:color w:val="000000"/>
                <w:sz w:val="22"/>
                <w:szCs w:val="22"/>
              </w:rPr>
              <w:t>Федеральный бюджет</w:t>
            </w:r>
          </w:p>
        </w:tc>
        <w:tc>
          <w:tcPr>
            <w:tcW w:w="94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2"/>
                <w:szCs w:val="22"/>
              </w:rPr>
              <w:t> </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2"/>
                <w:szCs w:val="22"/>
              </w:rPr>
              <w:t> </w:t>
            </w:r>
          </w:p>
        </w:tc>
        <w:tc>
          <w:tcPr>
            <w:tcW w:w="953" w:type="dxa"/>
            <w:shd w:val="clear" w:color="auto" w:fill="auto"/>
            <w:vAlign w:val="center"/>
            <w:hideMark/>
          </w:tcPr>
          <w:p w:rsidR="00205409" w:rsidRPr="00314A09" w:rsidRDefault="00205409" w:rsidP="00DD5AC4">
            <w:pPr>
              <w:jc w:val="both"/>
              <w:rPr>
                <w:b/>
                <w:bCs/>
                <w:color w:val="000000"/>
                <w:szCs w:val="22"/>
              </w:rPr>
            </w:pPr>
            <w:r>
              <w:rPr>
                <w:b/>
                <w:bCs/>
                <w:color w:val="000000"/>
                <w:sz w:val="28"/>
                <w:szCs w:val="28"/>
              </w:rPr>
              <w:t> </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2"/>
                <w:szCs w:val="22"/>
              </w:rPr>
              <w:t> </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2"/>
                <w:szCs w:val="22"/>
              </w:rPr>
              <w:t> </w:t>
            </w:r>
          </w:p>
        </w:tc>
        <w:tc>
          <w:tcPr>
            <w:tcW w:w="984"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9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55" w:type="dxa"/>
            <w:shd w:val="clear" w:color="auto" w:fill="auto"/>
            <w:noWrap/>
            <w:vAlign w:val="bottom"/>
            <w:hideMark/>
          </w:tcPr>
          <w:p w:rsidR="00205409" w:rsidRPr="00314A09" w:rsidRDefault="00205409" w:rsidP="00DD5AC4">
            <w:pPr>
              <w:rPr>
                <w:rFonts w:ascii="Calibri" w:hAnsi="Calibri" w:cs="Calibri"/>
                <w:color w:val="000000"/>
                <w:szCs w:val="22"/>
              </w:rPr>
            </w:pPr>
            <w:r>
              <w:rPr>
                <w:rFonts w:ascii="Calibri" w:hAnsi="Calibri"/>
                <w:color w:val="000000"/>
                <w:sz w:val="22"/>
                <w:szCs w:val="22"/>
              </w:rPr>
              <w:t> </w:t>
            </w:r>
          </w:p>
        </w:tc>
      </w:tr>
      <w:tr w:rsidR="00205409" w:rsidRPr="00314A09" w:rsidTr="00DD5AC4">
        <w:trPr>
          <w:trHeight w:val="525"/>
          <w:jc w:val="center"/>
        </w:trPr>
        <w:tc>
          <w:tcPr>
            <w:tcW w:w="704"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.3.3</w:t>
            </w:r>
          </w:p>
        </w:tc>
        <w:tc>
          <w:tcPr>
            <w:tcW w:w="5271" w:type="dxa"/>
            <w:shd w:val="clear" w:color="auto" w:fill="auto"/>
            <w:vAlign w:val="center"/>
            <w:hideMark/>
          </w:tcPr>
          <w:p w:rsidR="00205409" w:rsidRPr="00314A09" w:rsidRDefault="00205409" w:rsidP="00DD5AC4">
            <w:pPr>
              <w:rPr>
                <w:color w:val="000000"/>
                <w:szCs w:val="22"/>
              </w:rPr>
            </w:pPr>
            <w:r w:rsidRPr="00314A09">
              <w:rPr>
                <w:color w:val="000000"/>
                <w:sz w:val="22"/>
                <w:szCs w:val="22"/>
              </w:rPr>
              <w:t>бюджет субъекта РФ</w:t>
            </w:r>
          </w:p>
        </w:tc>
        <w:tc>
          <w:tcPr>
            <w:tcW w:w="94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84"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9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55" w:type="dxa"/>
            <w:shd w:val="clear" w:color="auto" w:fill="auto"/>
            <w:vAlign w:val="center"/>
            <w:hideMark/>
          </w:tcPr>
          <w:p w:rsidR="00205409" w:rsidRPr="00314A09" w:rsidRDefault="00205409" w:rsidP="00DD5AC4">
            <w:pPr>
              <w:jc w:val="center"/>
              <w:rPr>
                <w:color w:val="000000"/>
                <w:szCs w:val="22"/>
              </w:rPr>
            </w:pPr>
            <w:r>
              <w:rPr>
                <w:color w:val="000000"/>
                <w:sz w:val="20"/>
              </w:rPr>
              <w:t> </w:t>
            </w:r>
          </w:p>
        </w:tc>
      </w:tr>
      <w:tr w:rsidR="00205409" w:rsidRPr="00314A09" w:rsidTr="00DD5AC4">
        <w:trPr>
          <w:trHeight w:val="239"/>
          <w:jc w:val="center"/>
        </w:trPr>
        <w:tc>
          <w:tcPr>
            <w:tcW w:w="704"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.3.4</w:t>
            </w:r>
          </w:p>
        </w:tc>
        <w:tc>
          <w:tcPr>
            <w:tcW w:w="5271" w:type="dxa"/>
            <w:shd w:val="clear" w:color="auto" w:fill="auto"/>
            <w:vAlign w:val="center"/>
            <w:hideMark/>
          </w:tcPr>
          <w:p w:rsidR="00205409" w:rsidRPr="00314A09" w:rsidRDefault="00205409" w:rsidP="00DD5AC4">
            <w:pPr>
              <w:rPr>
                <w:color w:val="000000"/>
                <w:szCs w:val="22"/>
              </w:rPr>
            </w:pPr>
            <w:r w:rsidRPr="00314A09">
              <w:rPr>
                <w:color w:val="000000"/>
                <w:sz w:val="22"/>
                <w:szCs w:val="22"/>
              </w:rPr>
              <w:t>бюджет муниципального образования (</w:t>
            </w:r>
            <w:r>
              <w:rPr>
                <w:color w:val="000000"/>
                <w:sz w:val="22"/>
                <w:szCs w:val="22"/>
              </w:rPr>
              <w:t xml:space="preserve">Касторенского </w:t>
            </w:r>
            <w:r w:rsidRPr="00314A09">
              <w:rPr>
                <w:color w:val="000000"/>
                <w:sz w:val="22"/>
                <w:szCs w:val="22"/>
              </w:rPr>
              <w:t>района)</w:t>
            </w:r>
          </w:p>
        </w:tc>
        <w:tc>
          <w:tcPr>
            <w:tcW w:w="94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84"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9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55" w:type="dxa"/>
            <w:shd w:val="clear" w:color="auto" w:fill="auto"/>
            <w:vAlign w:val="center"/>
            <w:hideMark/>
          </w:tcPr>
          <w:p w:rsidR="00205409" w:rsidRPr="00314A09" w:rsidRDefault="00205409" w:rsidP="00DD5AC4">
            <w:pPr>
              <w:jc w:val="center"/>
              <w:rPr>
                <w:color w:val="000000"/>
                <w:szCs w:val="22"/>
              </w:rPr>
            </w:pPr>
            <w:r>
              <w:rPr>
                <w:color w:val="000000"/>
                <w:sz w:val="20"/>
              </w:rPr>
              <w:t> </w:t>
            </w:r>
          </w:p>
        </w:tc>
      </w:tr>
      <w:tr w:rsidR="00205409" w:rsidRPr="00314A09" w:rsidTr="00DD5AC4">
        <w:trPr>
          <w:trHeight w:val="527"/>
          <w:jc w:val="center"/>
        </w:trPr>
        <w:tc>
          <w:tcPr>
            <w:tcW w:w="704"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.3.5</w:t>
            </w:r>
          </w:p>
        </w:tc>
        <w:tc>
          <w:tcPr>
            <w:tcW w:w="5271" w:type="dxa"/>
            <w:shd w:val="clear" w:color="auto" w:fill="auto"/>
            <w:vAlign w:val="center"/>
            <w:hideMark/>
          </w:tcPr>
          <w:p w:rsidR="00205409" w:rsidRPr="00314A09" w:rsidRDefault="00205409" w:rsidP="00DD5AC4">
            <w:pPr>
              <w:rPr>
                <w:color w:val="000000"/>
                <w:szCs w:val="22"/>
              </w:rPr>
            </w:pPr>
            <w:r w:rsidRPr="00314A09">
              <w:rPr>
                <w:color w:val="000000"/>
                <w:sz w:val="22"/>
                <w:szCs w:val="22"/>
              </w:rPr>
              <w:t>бюджет муниципального образования (</w:t>
            </w:r>
            <w:r>
              <w:rPr>
                <w:color w:val="000000"/>
                <w:sz w:val="22"/>
                <w:szCs w:val="22"/>
              </w:rPr>
              <w:t>Лачиновский</w:t>
            </w:r>
            <w:r w:rsidRPr="00314A09">
              <w:rPr>
                <w:color w:val="000000"/>
                <w:sz w:val="22"/>
                <w:szCs w:val="22"/>
              </w:rPr>
              <w:t xml:space="preserve"> сельсовет)</w:t>
            </w:r>
          </w:p>
        </w:tc>
        <w:tc>
          <w:tcPr>
            <w:tcW w:w="94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122</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122</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122</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122</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122</w:t>
            </w:r>
          </w:p>
        </w:tc>
        <w:tc>
          <w:tcPr>
            <w:tcW w:w="984" w:type="dxa"/>
            <w:shd w:val="clear" w:color="auto" w:fill="auto"/>
            <w:vAlign w:val="center"/>
            <w:hideMark/>
          </w:tcPr>
          <w:p w:rsidR="00205409" w:rsidRPr="00314A09" w:rsidRDefault="00205409" w:rsidP="00DD5AC4">
            <w:pPr>
              <w:jc w:val="center"/>
              <w:rPr>
                <w:color w:val="000000"/>
                <w:szCs w:val="22"/>
              </w:rPr>
            </w:pPr>
            <w:r>
              <w:rPr>
                <w:color w:val="000000"/>
                <w:sz w:val="20"/>
              </w:rPr>
              <w:t>610</w:t>
            </w:r>
          </w:p>
        </w:tc>
        <w:tc>
          <w:tcPr>
            <w:tcW w:w="990" w:type="dxa"/>
            <w:shd w:val="clear" w:color="auto" w:fill="auto"/>
            <w:vAlign w:val="center"/>
            <w:hideMark/>
          </w:tcPr>
          <w:p w:rsidR="00205409" w:rsidRPr="00314A09" w:rsidRDefault="00205409" w:rsidP="00DD5AC4">
            <w:pPr>
              <w:jc w:val="center"/>
              <w:rPr>
                <w:color w:val="000000"/>
                <w:szCs w:val="22"/>
              </w:rPr>
            </w:pPr>
            <w:r>
              <w:rPr>
                <w:color w:val="000000"/>
                <w:sz w:val="20"/>
              </w:rPr>
              <w:t>610</w:t>
            </w:r>
          </w:p>
        </w:tc>
        <w:tc>
          <w:tcPr>
            <w:tcW w:w="955" w:type="dxa"/>
            <w:shd w:val="clear" w:color="auto" w:fill="auto"/>
            <w:vAlign w:val="center"/>
            <w:hideMark/>
          </w:tcPr>
          <w:p w:rsidR="00205409" w:rsidRPr="00314A09" w:rsidRDefault="00205409" w:rsidP="00DD5AC4">
            <w:pPr>
              <w:jc w:val="center"/>
              <w:rPr>
                <w:color w:val="000000"/>
                <w:szCs w:val="22"/>
              </w:rPr>
            </w:pPr>
            <w:r>
              <w:rPr>
                <w:color w:val="000000"/>
                <w:sz w:val="20"/>
              </w:rPr>
              <w:t>1220</w:t>
            </w:r>
          </w:p>
        </w:tc>
      </w:tr>
      <w:tr w:rsidR="00205409" w:rsidRPr="00314A09" w:rsidTr="00DD5AC4">
        <w:trPr>
          <w:trHeight w:val="525"/>
          <w:jc w:val="center"/>
        </w:trPr>
        <w:tc>
          <w:tcPr>
            <w:tcW w:w="704"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.3.6</w:t>
            </w:r>
          </w:p>
        </w:tc>
        <w:tc>
          <w:tcPr>
            <w:tcW w:w="5271" w:type="dxa"/>
            <w:shd w:val="clear" w:color="auto" w:fill="auto"/>
            <w:vAlign w:val="center"/>
            <w:hideMark/>
          </w:tcPr>
          <w:p w:rsidR="00205409" w:rsidRPr="00314A09" w:rsidRDefault="00205409" w:rsidP="00DD5AC4">
            <w:pPr>
              <w:rPr>
                <w:color w:val="000000"/>
                <w:szCs w:val="22"/>
              </w:rPr>
            </w:pPr>
            <w:r w:rsidRPr="00314A09">
              <w:rPr>
                <w:color w:val="000000"/>
                <w:sz w:val="22"/>
                <w:szCs w:val="22"/>
              </w:rPr>
              <w:t>Собственные средства РСО</w:t>
            </w:r>
          </w:p>
        </w:tc>
        <w:tc>
          <w:tcPr>
            <w:tcW w:w="94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84"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9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5" w:type="dxa"/>
            <w:shd w:val="clear" w:color="auto" w:fill="auto"/>
            <w:noWrap/>
            <w:vAlign w:val="center"/>
            <w:hideMark/>
          </w:tcPr>
          <w:p w:rsidR="00205409" w:rsidRPr="00314A09" w:rsidRDefault="00205409" w:rsidP="00DD5AC4">
            <w:pPr>
              <w:rPr>
                <w:rFonts w:ascii="Calibri" w:hAnsi="Calibri" w:cs="Calibri"/>
                <w:color w:val="000000"/>
                <w:szCs w:val="22"/>
              </w:rPr>
            </w:pPr>
            <w:r w:rsidRPr="00314A09">
              <w:rPr>
                <w:rFonts w:ascii="Calibri" w:hAnsi="Calibri" w:cs="Calibri"/>
                <w:color w:val="000000"/>
                <w:sz w:val="22"/>
                <w:szCs w:val="22"/>
              </w:rPr>
              <w:t> </w:t>
            </w:r>
          </w:p>
        </w:tc>
      </w:tr>
      <w:tr w:rsidR="00205409" w:rsidRPr="00314A09" w:rsidTr="00DD5AC4">
        <w:trPr>
          <w:trHeight w:val="525"/>
          <w:jc w:val="center"/>
        </w:trPr>
        <w:tc>
          <w:tcPr>
            <w:tcW w:w="704"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.3.7</w:t>
            </w:r>
          </w:p>
        </w:tc>
        <w:tc>
          <w:tcPr>
            <w:tcW w:w="5271" w:type="dxa"/>
            <w:shd w:val="clear" w:color="auto" w:fill="auto"/>
            <w:vAlign w:val="center"/>
            <w:hideMark/>
          </w:tcPr>
          <w:p w:rsidR="00205409" w:rsidRPr="00314A09" w:rsidRDefault="00205409" w:rsidP="00DD5AC4">
            <w:pPr>
              <w:rPr>
                <w:color w:val="000000"/>
                <w:szCs w:val="22"/>
              </w:rPr>
            </w:pPr>
            <w:r w:rsidRPr="00314A09">
              <w:rPr>
                <w:color w:val="000000"/>
                <w:sz w:val="22"/>
                <w:szCs w:val="22"/>
              </w:rPr>
              <w:t>за счет тарифов на подключение</w:t>
            </w:r>
          </w:p>
        </w:tc>
        <w:tc>
          <w:tcPr>
            <w:tcW w:w="94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3"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84"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9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55" w:type="dxa"/>
            <w:shd w:val="clear" w:color="auto" w:fill="auto"/>
            <w:noWrap/>
            <w:vAlign w:val="center"/>
            <w:hideMark/>
          </w:tcPr>
          <w:p w:rsidR="00205409" w:rsidRPr="00314A09" w:rsidRDefault="00205409" w:rsidP="00DD5AC4">
            <w:pPr>
              <w:rPr>
                <w:rFonts w:ascii="Calibri" w:hAnsi="Calibri" w:cs="Calibri"/>
                <w:color w:val="000000"/>
                <w:szCs w:val="22"/>
              </w:rPr>
            </w:pPr>
            <w:r w:rsidRPr="00314A09">
              <w:rPr>
                <w:rFonts w:ascii="Calibri" w:hAnsi="Calibri" w:cs="Calibri"/>
                <w:color w:val="000000"/>
                <w:sz w:val="22"/>
                <w:szCs w:val="22"/>
              </w:rPr>
              <w:t> </w:t>
            </w:r>
          </w:p>
        </w:tc>
      </w:tr>
      <w:tr w:rsidR="00205409" w:rsidRPr="00314A09" w:rsidTr="00DD5AC4">
        <w:trPr>
          <w:trHeight w:val="300"/>
          <w:jc w:val="center"/>
        </w:trPr>
        <w:tc>
          <w:tcPr>
            <w:tcW w:w="704" w:type="dxa"/>
            <w:shd w:val="clear" w:color="000000" w:fill="FFFF00"/>
            <w:noWrap/>
            <w:vAlign w:val="center"/>
            <w:hideMark/>
          </w:tcPr>
          <w:p w:rsidR="00205409" w:rsidRPr="00314A09" w:rsidRDefault="00205409" w:rsidP="00DD5AC4">
            <w:pPr>
              <w:jc w:val="right"/>
              <w:rPr>
                <w:rFonts w:ascii="Calibri" w:hAnsi="Calibri" w:cs="Calibri"/>
                <w:color w:val="000000"/>
                <w:szCs w:val="22"/>
              </w:rPr>
            </w:pPr>
            <w:r w:rsidRPr="00314A09">
              <w:rPr>
                <w:rFonts w:ascii="Calibri" w:hAnsi="Calibri" w:cs="Calibri"/>
                <w:color w:val="000000"/>
                <w:sz w:val="22"/>
                <w:szCs w:val="22"/>
              </w:rPr>
              <w:t>4</w:t>
            </w:r>
          </w:p>
        </w:tc>
        <w:tc>
          <w:tcPr>
            <w:tcW w:w="13905" w:type="dxa"/>
            <w:gridSpan w:val="10"/>
            <w:shd w:val="clear" w:color="000000" w:fill="FFFF00"/>
            <w:vAlign w:val="center"/>
            <w:hideMark/>
          </w:tcPr>
          <w:p w:rsidR="00205409" w:rsidRPr="00314A09" w:rsidRDefault="00205409" w:rsidP="00DD5AC4">
            <w:pPr>
              <w:jc w:val="center"/>
              <w:rPr>
                <w:b/>
                <w:bCs/>
                <w:color w:val="000000"/>
                <w:szCs w:val="22"/>
              </w:rPr>
            </w:pPr>
            <w:r w:rsidRPr="00314A09">
              <w:rPr>
                <w:b/>
                <w:bCs/>
                <w:color w:val="000000"/>
                <w:sz w:val="22"/>
                <w:szCs w:val="22"/>
              </w:rPr>
              <w:t>ВСЕГО</w:t>
            </w:r>
          </w:p>
        </w:tc>
      </w:tr>
      <w:tr w:rsidR="00205409" w:rsidRPr="00314A09" w:rsidTr="00DD5AC4">
        <w:trPr>
          <w:trHeight w:val="525"/>
          <w:jc w:val="center"/>
        </w:trPr>
        <w:tc>
          <w:tcPr>
            <w:tcW w:w="704"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.4.1</w:t>
            </w:r>
          </w:p>
        </w:tc>
        <w:tc>
          <w:tcPr>
            <w:tcW w:w="5271" w:type="dxa"/>
            <w:shd w:val="clear" w:color="auto" w:fill="auto"/>
            <w:vAlign w:val="center"/>
            <w:hideMark/>
          </w:tcPr>
          <w:p w:rsidR="00205409" w:rsidRPr="00314A09" w:rsidRDefault="00205409" w:rsidP="00DD5AC4">
            <w:pPr>
              <w:rPr>
                <w:color w:val="000000"/>
                <w:szCs w:val="22"/>
              </w:rPr>
            </w:pPr>
            <w:r w:rsidRPr="00314A09">
              <w:rPr>
                <w:color w:val="000000"/>
                <w:sz w:val="22"/>
                <w:szCs w:val="22"/>
              </w:rPr>
              <w:t>Всего инвестиций за период, в т.ч.</w:t>
            </w:r>
          </w:p>
        </w:tc>
        <w:tc>
          <w:tcPr>
            <w:tcW w:w="94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1667,0</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1667,0</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1667,0</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1667,0</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1667,0</w:t>
            </w:r>
          </w:p>
        </w:tc>
        <w:tc>
          <w:tcPr>
            <w:tcW w:w="984" w:type="dxa"/>
            <w:shd w:val="clear" w:color="auto" w:fill="auto"/>
            <w:vAlign w:val="center"/>
            <w:hideMark/>
          </w:tcPr>
          <w:p w:rsidR="00205409" w:rsidRPr="00314A09" w:rsidRDefault="00205409" w:rsidP="00DD5AC4">
            <w:pPr>
              <w:jc w:val="center"/>
              <w:rPr>
                <w:color w:val="000000"/>
                <w:szCs w:val="22"/>
              </w:rPr>
            </w:pPr>
            <w:r>
              <w:rPr>
                <w:color w:val="000000"/>
                <w:sz w:val="20"/>
              </w:rPr>
              <w:t>8335,0</w:t>
            </w:r>
          </w:p>
        </w:tc>
        <w:tc>
          <w:tcPr>
            <w:tcW w:w="990" w:type="dxa"/>
            <w:shd w:val="clear" w:color="auto" w:fill="auto"/>
            <w:vAlign w:val="center"/>
            <w:hideMark/>
          </w:tcPr>
          <w:p w:rsidR="00205409" w:rsidRPr="00314A09" w:rsidRDefault="00205409" w:rsidP="00DD5AC4">
            <w:pPr>
              <w:jc w:val="center"/>
              <w:rPr>
                <w:color w:val="000000"/>
                <w:szCs w:val="22"/>
              </w:rPr>
            </w:pPr>
            <w:r>
              <w:rPr>
                <w:color w:val="000000"/>
                <w:sz w:val="20"/>
              </w:rPr>
              <w:t>8335,0</w:t>
            </w:r>
          </w:p>
        </w:tc>
        <w:tc>
          <w:tcPr>
            <w:tcW w:w="955" w:type="dxa"/>
            <w:shd w:val="clear" w:color="auto" w:fill="auto"/>
            <w:vAlign w:val="center"/>
            <w:hideMark/>
          </w:tcPr>
          <w:p w:rsidR="00205409" w:rsidRPr="00314A09" w:rsidRDefault="00205409" w:rsidP="00DD5AC4">
            <w:pPr>
              <w:jc w:val="center"/>
              <w:rPr>
                <w:color w:val="000000"/>
                <w:szCs w:val="22"/>
              </w:rPr>
            </w:pPr>
            <w:r>
              <w:rPr>
                <w:color w:val="000000"/>
                <w:sz w:val="20"/>
              </w:rPr>
              <w:t>16670,0</w:t>
            </w:r>
          </w:p>
        </w:tc>
      </w:tr>
      <w:tr w:rsidR="00205409" w:rsidRPr="00314A09" w:rsidTr="00DD5AC4">
        <w:trPr>
          <w:trHeight w:val="525"/>
          <w:jc w:val="center"/>
        </w:trPr>
        <w:tc>
          <w:tcPr>
            <w:tcW w:w="704"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.4.2</w:t>
            </w:r>
          </w:p>
        </w:tc>
        <w:tc>
          <w:tcPr>
            <w:tcW w:w="5271" w:type="dxa"/>
            <w:shd w:val="clear" w:color="auto" w:fill="auto"/>
            <w:vAlign w:val="center"/>
            <w:hideMark/>
          </w:tcPr>
          <w:p w:rsidR="00205409" w:rsidRPr="00314A09" w:rsidRDefault="00205409" w:rsidP="00DD5AC4">
            <w:pPr>
              <w:rPr>
                <w:color w:val="000000"/>
                <w:szCs w:val="22"/>
              </w:rPr>
            </w:pPr>
            <w:r w:rsidRPr="00314A09">
              <w:rPr>
                <w:color w:val="000000"/>
                <w:sz w:val="22"/>
                <w:szCs w:val="22"/>
              </w:rPr>
              <w:t>Федеральный бюджет</w:t>
            </w:r>
          </w:p>
        </w:tc>
        <w:tc>
          <w:tcPr>
            <w:tcW w:w="94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545,0</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545,0</w:t>
            </w:r>
          </w:p>
        </w:tc>
        <w:tc>
          <w:tcPr>
            <w:tcW w:w="953" w:type="dxa"/>
            <w:shd w:val="clear" w:color="auto" w:fill="auto"/>
            <w:vAlign w:val="center"/>
            <w:hideMark/>
          </w:tcPr>
          <w:p w:rsidR="00205409" w:rsidRPr="00314A09" w:rsidRDefault="00205409" w:rsidP="00DD5AC4">
            <w:pPr>
              <w:jc w:val="both"/>
              <w:rPr>
                <w:b/>
                <w:bCs/>
                <w:color w:val="000000"/>
                <w:szCs w:val="22"/>
              </w:rPr>
            </w:pPr>
            <w:r>
              <w:rPr>
                <w:color w:val="000000"/>
                <w:sz w:val="20"/>
              </w:rPr>
              <w:t>545,0</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545,0</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545,0</w:t>
            </w:r>
          </w:p>
        </w:tc>
        <w:tc>
          <w:tcPr>
            <w:tcW w:w="984" w:type="dxa"/>
            <w:shd w:val="clear" w:color="auto" w:fill="auto"/>
            <w:vAlign w:val="center"/>
            <w:hideMark/>
          </w:tcPr>
          <w:p w:rsidR="00205409" w:rsidRPr="00314A09" w:rsidRDefault="00205409" w:rsidP="00DD5AC4">
            <w:pPr>
              <w:jc w:val="center"/>
              <w:rPr>
                <w:color w:val="000000"/>
                <w:szCs w:val="22"/>
              </w:rPr>
            </w:pPr>
            <w:r>
              <w:rPr>
                <w:color w:val="000000"/>
                <w:sz w:val="20"/>
              </w:rPr>
              <w:t>2725,0</w:t>
            </w:r>
          </w:p>
        </w:tc>
        <w:tc>
          <w:tcPr>
            <w:tcW w:w="990" w:type="dxa"/>
            <w:shd w:val="clear" w:color="auto" w:fill="auto"/>
            <w:vAlign w:val="center"/>
            <w:hideMark/>
          </w:tcPr>
          <w:p w:rsidR="00205409" w:rsidRPr="00314A09" w:rsidRDefault="00205409" w:rsidP="00DD5AC4">
            <w:pPr>
              <w:jc w:val="center"/>
              <w:rPr>
                <w:color w:val="000000"/>
                <w:szCs w:val="22"/>
              </w:rPr>
            </w:pPr>
            <w:r>
              <w:rPr>
                <w:color w:val="000000"/>
                <w:sz w:val="20"/>
              </w:rPr>
              <w:t>2725,0</w:t>
            </w:r>
          </w:p>
        </w:tc>
        <w:tc>
          <w:tcPr>
            <w:tcW w:w="955" w:type="dxa"/>
            <w:shd w:val="clear" w:color="auto" w:fill="auto"/>
            <w:noWrap/>
            <w:vAlign w:val="center"/>
            <w:hideMark/>
          </w:tcPr>
          <w:p w:rsidR="00205409" w:rsidRPr="00314A09" w:rsidRDefault="00205409" w:rsidP="00DD5AC4">
            <w:pPr>
              <w:rPr>
                <w:rFonts w:ascii="Calibri" w:hAnsi="Calibri" w:cs="Calibri"/>
                <w:color w:val="000000"/>
                <w:szCs w:val="22"/>
              </w:rPr>
            </w:pPr>
            <w:r>
              <w:rPr>
                <w:color w:val="000000"/>
                <w:sz w:val="20"/>
              </w:rPr>
              <w:t>5450,0</w:t>
            </w:r>
          </w:p>
        </w:tc>
      </w:tr>
      <w:tr w:rsidR="00205409" w:rsidRPr="00314A09" w:rsidTr="00DD5AC4">
        <w:trPr>
          <w:trHeight w:val="525"/>
          <w:jc w:val="center"/>
        </w:trPr>
        <w:tc>
          <w:tcPr>
            <w:tcW w:w="704"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.4.3</w:t>
            </w:r>
          </w:p>
        </w:tc>
        <w:tc>
          <w:tcPr>
            <w:tcW w:w="5271" w:type="dxa"/>
            <w:shd w:val="clear" w:color="auto" w:fill="auto"/>
            <w:vAlign w:val="center"/>
            <w:hideMark/>
          </w:tcPr>
          <w:p w:rsidR="00205409" w:rsidRPr="00314A09" w:rsidRDefault="00205409" w:rsidP="00DD5AC4">
            <w:pPr>
              <w:rPr>
                <w:color w:val="000000"/>
                <w:szCs w:val="22"/>
              </w:rPr>
            </w:pPr>
            <w:r w:rsidRPr="00314A09">
              <w:rPr>
                <w:color w:val="000000"/>
                <w:sz w:val="22"/>
                <w:szCs w:val="22"/>
              </w:rPr>
              <w:t>бюджет субъекта РФ</w:t>
            </w:r>
          </w:p>
        </w:tc>
        <w:tc>
          <w:tcPr>
            <w:tcW w:w="94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0,0</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0,0</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0,0</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0,0</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0,0</w:t>
            </w:r>
          </w:p>
        </w:tc>
        <w:tc>
          <w:tcPr>
            <w:tcW w:w="984" w:type="dxa"/>
            <w:shd w:val="clear" w:color="auto" w:fill="auto"/>
            <w:vAlign w:val="center"/>
            <w:hideMark/>
          </w:tcPr>
          <w:p w:rsidR="00205409" w:rsidRPr="00314A09" w:rsidRDefault="00205409" w:rsidP="00DD5AC4">
            <w:pPr>
              <w:jc w:val="center"/>
              <w:rPr>
                <w:color w:val="000000"/>
                <w:szCs w:val="22"/>
              </w:rPr>
            </w:pPr>
            <w:r>
              <w:rPr>
                <w:color w:val="000000"/>
                <w:sz w:val="20"/>
              </w:rPr>
              <w:t>0,0</w:t>
            </w:r>
          </w:p>
        </w:tc>
        <w:tc>
          <w:tcPr>
            <w:tcW w:w="990" w:type="dxa"/>
            <w:shd w:val="clear" w:color="auto" w:fill="auto"/>
            <w:vAlign w:val="center"/>
            <w:hideMark/>
          </w:tcPr>
          <w:p w:rsidR="00205409" w:rsidRPr="00314A09" w:rsidRDefault="00205409" w:rsidP="00DD5AC4">
            <w:pPr>
              <w:jc w:val="center"/>
              <w:rPr>
                <w:color w:val="000000"/>
                <w:szCs w:val="22"/>
              </w:rPr>
            </w:pPr>
            <w:r>
              <w:rPr>
                <w:color w:val="000000"/>
                <w:sz w:val="20"/>
              </w:rPr>
              <w:t>0,0</w:t>
            </w:r>
          </w:p>
        </w:tc>
        <w:tc>
          <w:tcPr>
            <w:tcW w:w="955" w:type="dxa"/>
            <w:shd w:val="clear" w:color="auto" w:fill="auto"/>
            <w:vAlign w:val="center"/>
            <w:hideMark/>
          </w:tcPr>
          <w:p w:rsidR="00205409" w:rsidRPr="00314A09" w:rsidRDefault="00205409" w:rsidP="00DD5AC4">
            <w:pPr>
              <w:jc w:val="center"/>
              <w:rPr>
                <w:color w:val="000000"/>
                <w:szCs w:val="22"/>
              </w:rPr>
            </w:pPr>
            <w:r>
              <w:rPr>
                <w:color w:val="000000"/>
                <w:sz w:val="20"/>
              </w:rPr>
              <w:t>0,0</w:t>
            </w:r>
          </w:p>
        </w:tc>
      </w:tr>
      <w:tr w:rsidR="00205409" w:rsidRPr="00314A09" w:rsidTr="00DD5AC4">
        <w:trPr>
          <w:trHeight w:val="421"/>
          <w:jc w:val="center"/>
        </w:trPr>
        <w:tc>
          <w:tcPr>
            <w:tcW w:w="704"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.4.4</w:t>
            </w:r>
          </w:p>
        </w:tc>
        <w:tc>
          <w:tcPr>
            <w:tcW w:w="5271" w:type="dxa"/>
            <w:shd w:val="clear" w:color="auto" w:fill="auto"/>
            <w:vAlign w:val="center"/>
            <w:hideMark/>
          </w:tcPr>
          <w:p w:rsidR="00205409" w:rsidRPr="00314A09" w:rsidRDefault="00205409" w:rsidP="00DD5AC4">
            <w:pPr>
              <w:rPr>
                <w:color w:val="000000"/>
                <w:szCs w:val="22"/>
              </w:rPr>
            </w:pPr>
            <w:r w:rsidRPr="00314A09">
              <w:rPr>
                <w:color w:val="000000"/>
                <w:sz w:val="22"/>
                <w:szCs w:val="22"/>
              </w:rPr>
              <w:t>бюджет муниципального образования (</w:t>
            </w:r>
            <w:r>
              <w:rPr>
                <w:color w:val="000000"/>
                <w:sz w:val="22"/>
                <w:szCs w:val="22"/>
              </w:rPr>
              <w:t xml:space="preserve">Касторенского </w:t>
            </w:r>
            <w:r w:rsidRPr="00314A09">
              <w:rPr>
                <w:color w:val="000000"/>
                <w:sz w:val="22"/>
                <w:szCs w:val="22"/>
              </w:rPr>
              <w:t>района)</w:t>
            </w:r>
          </w:p>
        </w:tc>
        <w:tc>
          <w:tcPr>
            <w:tcW w:w="94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0,0</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0,0</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0,0</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0,0</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0,0</w:t>
            </w:r>
          </w:p>
        </w:tc>
        <w:tc>
          <w:tcPr>
            <w:tcW w:w="984" w:type="dxa"/>
            <w:shd w:val="clear" w:color="auto" w:fill="auto"/>
            <w:vAlign w:val="center"/>
            <w:hideMark/>
          </w:tcPr>
          <w:p w:rsidR="00205409" w:rsidRPr="00314A09" w:rsidRDefault="00205409" w:rsidP="00DD5AC4">
            <w:pPr>
              <w:jc w:val="center"/>
              <w:rPr>
                <w:color w:val="000000"/>
                <w:szCs w:val="22"/>
              </w:rPr>
            </w:pPr>
            <w:r>
              <w:rPr>
                <w:color w:val="000000"/>
                <w:sz w:val="20"/>
              </w:rPr>
              <w:t>0,0</w:t>
            </w:r>
          </w:p>
        </w:tc>
        <w:tc>
          <w:tcPr>
            <w:tcW w:w="990" w:type="dxa"/>
            <w:shd w:val="clear" w:color="auto" w:fill="auto"/>
            <w:vAlign w:val="center"/>
            <w:hideMark/>
          </w:tcPr>
          <w:p w:rsidR="00205409" w:rsidRPr="00314A09" w:rsidRDefault="00205409" w:rsidP="00DD5AC4">
            <w:pPr>
              <w:jc w:val="center"/>
              <w:rPr>
                <w:color w:val="000000"/>
                <w:szCs w:val="22"/>
              </w:rPr>
            </w:pPr>
            <w:r>
              <w:rPr>
                <w:color w:val="000000"/>
                <w:sz w:val="20"/>
              </w:rPr>
              <w:t>0,0</w:t>
            </w:r>
          </w:p>
        </w:tc>
        <w:tc>
          <w:tcPr>
            <w:tcW w:w="955" w:type="dxa"/>
            <w:shd w:val="clear" w:color="auto" w:fill="auto"/>
            <w:vAlign w:val="center"/>
            <w:hideMark/>
          </w:tcPr>
          <w:p w:rsidR="00205409" w:rsidRPr="00314A09" w:rsidRDefault="00205409" w:rsidP="00DD5AC4">
            <w:pPr>
              <w:jc w:val="center"/>
              <w:rPr>
                <w:color w:val="000000"/>
                <w:szCs w:val="22"/>
              </w:rPr>
            </w:pPr>
            <w:r>
              <w:rPr>
                <w:color w:val="000000"/>
                <w:sz w:val="20"/>
              </w:rPr>
              <w:t>0,0</w:t>
            </w:r>
          </w:p>
        </w:tc>
      </w:tr>
      <w:tr w:rsidR="00205409" w:rsidRPr="00314A09" w:rsidTr="00DD5AC4">
        <w:trPr>
          <w:trHeight w:val="697"/>
          <w:jc w:val="center"/>
        </w:trPr>
        <w:tc>
          <w:tcPr>
            <w:tcW w:w="704"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.4.5</w:t>
            </w:r>
          </w:p>
        </w:tc>
        <w:tc>
          <w:tcPr>
            <w:tcW w:w="5271" w:type="dxa"/>
            <w:shd w:val="clear" w:color="auto" w:fill="auto"/>
            <w:vAlign w:val="center"/>
            <w:hideMark/>
          </w:tcPr>
          <w:p w:rsidR="00205409" w:rsidRPr="00314A09" w:rsidRDefault="00205409" w:rsidP="00DD5AC4">
            <w:pPr>
              <w:rPr>
                <w:color w:val="000000"/>
                <w:szCs w:val="22"/>
              </w:rPr>
            </w:pPr>
            <w:r w:rsidRPr="00314A09">
              <w:rPr>
                <w:color w:val="000000"/>
                <w:sz w:val="22"/>
                <w:szCs w:val="22"/>
              </w:rPr>
              <w:t>бюджет муниципального образования (</w:t>
            </w:r>
            <w:r>
              <w:rPr>
                <w:color w:val="000000"/>
                <w:sz w:val="22"/>
                <w:szCs w:val="22"/>
              </w:rPr>
              <w:t>Лачиновский</w:t>
            </w:r>
            <w:r w:rsidRPr="00314A09">
              <w:rPr>
                <w:color w:val="000000"/>
                <w:sz w:val="22"/>
                <w:szCs w:val="22"/>
              </w:rPr>
              <w:t xml:space="preserve"> сельсовет)</w:t>
            </w:r>
          </w:p>
        </w:tc>
        <w:tc>
          <w:tcPr>
            <w:tcW w:w="94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122,0</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122,0</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122,0</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122,0</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122,0</w:t>
            </w:r>
          </w:p>
        </w:tc>
        <w:tc>
          <w:tcPr>
            <w:tcW w:w="984" w:type="dxa"/>
            <w:shd w:val="clear" w:color="auto" w:fill="auto"/>
            <w:vAlign w:val="center"/>
            <w:hideMark/>
          </w:tcPr>
          <w:p w:rsidR="00205409" w:rsidRPr="00314A09" w:rsidRDefault="00205409" w:rsidP="00DD5AC4">
            <w:pPr>
              <w:jc w:val="center"/>
              <w:rPr>
                <w:color w:val="000000"/>
                <w:szCs w:val="22"/>
              </w:rPr>
            </w:pPr>
            <w:r>
              <w:rPr>
                <w:color w:val="000000"/>
                <w:sz w:val="20"/>
              </w:rPr>
              <w:t>610,0</w:t>
            </w:r>
          </w:p>
        </w:tc>
        <w:tc>
          <w:tcPr>
            <w:tcW w:w="990" w:type="dxa"/>
            <w:shd w:val="clear" w:color="auto" w:fill="auto"/>
            <w:vAlign w:val="center"/>
            <w:hideMark/>
          </w:tcPr>
          <w:p w:rsidR="00205409" w:rsidRPr="00314A09" w:rsidRDefault="00205409" w:rsidP="00DD5AC4">
            <w:pPr>
              <w:jc w:val="center"/>
              <w:rPr>
                <w:color w:val="000000"/>
                <w:szCs w:val="22"/>
              </w:rPr>
            </w:pPr>
            <w:r>
              <w:rPr>
                <w:color w:val="000000"/>
                <w:sz w:val="20"/>
              </w:rPr>
              <w:t>610,0</w:t>
            </w:r>
          </w:p>
        </w:tc>
        <w:tc>
          <w:tcPr>
            <w:tcW w:w="955" w:type="dxa"/>
            <w:shd w:val="clear" w:color="auto" w:fill="auto"/>
            <w:vAlign w:val="center"/>
            <w:hideMark/>
          </w:tcPr>
          <w:p w:rsidR="00205409" w:rsidRPr="00314A09" w:rsidRDefault="00205409" w:rsidP="00DD5AC4">
            <w:pPr>
              <w:jc w:val="center"/>
              <w:rPr>
                <w:color w:val="000000"/>
                <w:szCs w:val="22"/>
              </w:rPr>
            </w:pPr>
            <w:r>
              <w:rPr>
                <w:color w:val="000000"/>
                <w:sz w:val="20"/>
              </w:rPr>
              <w:t>1220,0</w:t>
            </w:r>
          </w:p>
        </w:tc>
      </w:tr>
      <w:tr w:rsidR="00205409" w:rsidRPr="00314A09" w:rsidTr="00DD5AC4">
        <w:trPr>
          <w:trHeight w:val="525"/>
          <w:jc w:val="center"/>
        </w:trPr>
        <w:tc>
          <w:tcPr>
            <w:tcW w:w="704"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.4.6</w:t>
            </w:r>
          </w:p>
        </w:tc>
        <w:tc>
          <w:tcPr>
            <w:tcW w:w="5271" w:type="dxa"/>
            <w:shd w:val="clear" w:color="auto" w:fill="auto"/>
            <w:vAlign w:val="center"/>
            <w:hideMark/>
          </w:tcPr>
          <w:p w:rsidR="00205409" w:rsidRPr="00314A09" w:rsidRDefault="00205409" w:rsidP="00DD5AC4">
            <w:pPr>
              <w:rPr>
                <w:color w:val="000000"/>
                <w:szCs w:val="22"/>
              </w:rPr>
            </w:pPr>
            <w:r w:rsidRPr="00314A09">
              <w:rPr>
                <w:color w:val="000000"/>
                <w:sz w:val="22"/>
                <w:szCs w:val="22"/>
              </w:rPr>
              <w:t>Собственные средства РСО</w:t>
            </w:r>
          </w:p>
        </w:tc>
        <w:tc>
          <w:tcPr>
            <w:tcW w:w="94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1000,0</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1000,0</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1000,0</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1000,0</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1000,0</w:t>
            </w:r>
          </w:p>
        </w:tc>
        <w:tc>
          <w:tcPr>
            <w:tcW w:w="984" w:type="dxa"/>
            <w:shd w:val="clear" w:color="auto" w:fill="auto"/>
            <w:vAlign w:val="center"/>
            <w:hideMark/>
          </w:tcPr>
          <w:p w:rsidR="00205409" w:rsidRPr="00314A09" w:rsidRDefault="00205409" w:rsidP="00DD5AC4">
            <w:pPr>
              <w:jc w:val="center"/>
              <w:rPr>
                <w:color w:val="000000"/>
                <w:szCs w:val="22"/>
              </w:rPr>
            </w:pPr>
            <w:r>
              <w:rPr>
                <w:color w:val="000000"/>
                <w:sz w:val="20"/>
              </w:rPr>
              <w:t>5000,0</w:t>
            </w:r>
          </w:p>
        </w:tc>
        <w:tc>
          <w:tcPr>
            <w:tcW w:w="990" w:type="dxa"/>
            <w:shd w:val="clear" w:color="auto" w:fill="auto"/>
            <w:vAlign w:val="center"/>
            <w:hideMark/>
          </w:tcPr>
          <w:p w:rsidR="00205409" w:rsidRPr="00314A09" w:rsidRDefault="00205409" w:rsidP="00DD5AC4">
            <w:pPr>
              <w:jc w:val="center"/>
              <w:rPr>
                <w:color w:val="000000"/>
                <w:szCs w:val="22"/>
              </w:rPr>
            </w:pPr>
            <w:r>
              <w:rPr>
                <w:color w:val="000000"/>
                <w:sz w:val="20"/>
              </w:rPr>
              <w:t>5000,0</w:t>
            </w:r>
          </w:p>
        </w:tc>
        <w:tc>
          <w:tcPr>
            <w:tcW w:w="955" w:type="dxa"/>
            <w:shd w:val="clear" w:color="auto" w:fill="auto"/>
            <w:vAlign w:val="center"/>
            <w:hideMark/>
          </w:tcPr>
          <w:p w:rsidR="00205409" w:rsidRPr="00314A09" w:rsidRDefault="00205409" w:rsidP="00DD5AC4">
            <w:pPr>
              <w:jc w:val="center"/>
              <w:rPr>
                <w:color w:val="000000"/>
                <w:szCs w:val="22"/>
              </w:rPr>
            </w:pPr>
            <w:r>
              <w:rPr>
                <w:color w:val="000000"/>
                <w:sz w:val="20"/>
              </w:rPr>
              <w:t>10000,0</w:t>
            </w:r>
          </w:p>
        </w:tc>
      </w:tr>
      <w:tr w:rsidR="00205409" w:rsidRPr="00314A09" w:rsidTr="00DD5AC4">
        <w:trPr>
          <w:trHeight w:val="525"/>
          <w:jc w:val="center"/>
        </w:trPr>
        <w:tc>
          <w:tcPr>
            <w:tcW w:w="704"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.4.7</w:t>
            </w:r>
          </w:p>
        </w:tc>
        <w:tc>
          <w:tcPr>
            <w:tcW w:w="5271" w:type="dxa"/>
            <w:shd w:val="clear" w:color="auto" w:fill="auto"/>
            <w:vAlign w:val="center"/>
            <w:hideMark/>
          </w:tcPr>
          <w:p w:rsidR="00205409" w:rsidRPr="00314A09" w:rsidRDefault="00205409" w:rsidP="00DD5AC4">
            <w:pPr>
              <w:rPr>
                <w:color w:val="000000"/>
                <w:szCs w:val="22"/>
              </w:rPr>
            </w:pPr>
            <w:r w:rsidRPr="00314A09">
              <w:rPr>
                <w:color w:val="000000"/>
                <w:sz w:val="22"/>
                <w:szCs w:val="22"/>
              </w:rPr>
              <w:t>за счет тарифов на подключение</w:t>
            </w:r>
          </w:p>
        </w:tc>
        <w:tc>
          <w:tcPr>
            <w:tcW w:w="94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0,0</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0,0</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0,0</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0,0</w:t>
            </w:r>
          </w:p>
        </w:tc>
        <w:tc>
          <w:tcPr>
            <w:tcW w:w="953" w:type="dxa"/>
            <w:shd w:val="clear" w:color="auto" w:fill="auto"/>
            <w:vAlign w:val="center"/>
            <w:hideMark/>
          </w:tcPr>
          <w:p w:rsidR="00205409" w:rsidRPr="00314A09" w:rsidRDefault="00205409" w:rsidP="00DD5AC4">
            <w:pPr>
              <w:jc w:val="center"/>
              <w:rPr>
                <w:color w:val="000000"/>
                <w:szCs w:val="22"/>
              </w:rPr>
            </w:pPr>
            <w:r>
              <w:rPr>
                <w:color w:val="000000"/>
                <w:sz w:val="20"/>
              </w:rPr>
              <w:t>0,0</w:t>
            </w:r>
          </w:p>
        </w:tc>
        <w:tc>
          <w:tcPr>
            <w:tcW w:w="984" w:type="dxa"/>
            <w:shd w:val="clear" w:color="auto" w:fill="auto"/>
            <w:vAlign w:val="center"/>
            <w:hideMark/>
          </w:tcPr>
          <w:p w:rsidR="00205409" w:rsidRPr="00314A09" w:rsidRDefault="00205409" w:rsidP="00DD5AC4">
            <w:pPr>
              <w:jc w:val="center"/>
              <w:rPr>
                <w:color w:val="000000"/>
                <w:szCs w:val="22"/>
              </w:rPr>
            </w:pPr>
            <w:r>
              <w:rPr>
                <w:color w:val="000000"/>
                <w:sz w:val="20"/>
              </w:rPr>
              <w:t>0,0</w:t>
            </w:r>
          </w:p>
        </w:tc>
        <w:tc>
          <w:tcPr>
            <w:tcW w:w="990" w:type="dxa"/>
            <w:shd w:val="clear" w:color="auto" w:fill="auto"/>
            <w:vAlign w:val="center"/>
            <w:hideMark/>
          </w:tcPr>
          <w:p w:rsidR="00205409" w:rsidRPr="00314A09" w:rsidRDefault="00205409" w:rsidP="00DD5AC4">
            <w:pPr>
              <w:jc w:val="center"/>
              <w:rPr>
                <w:color w:val="000000"/>
                <w:szCs w:val="22"/>
              </w:rPr>
            </w:pPr>
            <w:r>
              <w:rPr>
                <w:color w:val="000000"/>
                <w:sz w:val="20"/>
              </w:rPr>
              <w:t>0,0</w:t>
            </w:r>
          </w:p>
        </w:tc>
        <w:tc>
          <w:tcPr>
            <w:tcW w:w="955" w:type="dxa"/>
            <w:shd w:val="clear" w:color="auto" w:fill="auto"/>
            <w:noWrap/>
            <w:vAlign w:val="center"/>
            <w:hideMark/>
          </w:tcPr>
          <w:p w:rsidR="00205409" w:rsidRPr="00314A09" w:rsidRDefault="00205409" w:rsidP="00DD5AC4">
            <w:pPr>
              <w:rPr>
                <w:rFonts w:ascii="Calibri" w:hAnsi="Calibri" w:cs="Calibri"/>
                <w:color w:val="000000"/>
                <w:szCs w:val="22"/>
              </w:rPr>
            </w:pPr>
            <w:r>
              <w:rPr>
                <w:color w:val="000000"/>
                <w:sz w:val="20"/>
              </w:rPr>
              <w:t>0,0</w:t>
            </w:r>
          </w:p>
        </w:tc>
      </w:tr>
    </w:tbl>
    <w:p w:rsidR="00205409" w:rsidRDefault="00205409" w:rsidP="00205409">
      <w:pPr>
        <w:pStyle w:val="af0"/>
        <w:tabs>
          <w:tab w:val="left" w:pos="823"/>
        </w:tabs>
        <w:spacing w:before="119"/>
        <w:ind w:left="463"/>
        <w:rPr>
          <w:sz w:val="24"/>
          <w:szCs w:val="24"/>
        </w:rPr>
      </w:pPr>
    </w:p>
    <w:p w:rsidR="00205409" w:rsidRDefault="00205409" w:rsidP="00205409">
      <w:pPr>
        <w:pStyle w:val="af0"/>
        <w:tabs>
          <w:tab w:val="left" w:pos="823"/>
        </w:tabs>
        <w:spacing w:before="119"/>
        <w:ind w:left="463"/>
        <w:rPr>
          <w:sz w:val="24"/>
          <w:szCs w:val="24"/>
        </w:rPr>
      </w:pPr>
    </w:p>
    <w:p w:rsidR="00205409" w:rsidRDefault="00205409" w:rsidP="00205409">
      <w:pPr>
        <w:pStyle w:val="af0"/>
        <w:tabs>
          <w:tab w:val="left" w:pos="823"/>
        </w:tabs>
        <w:spacing w:before="119"/>
        <w:ind w:left="463"/>
        <w:rPr>
          <w:sz w:val="24"/>
          <w:szCs w:val="24"/>
        </w:rPr>
      </w:pPr>
    </w:p>
    <w:p w:rsidR="00205409" w:rsidRDefault="00205409" w:rsidP="00205409">
      <w:pPr>
        <w:pStyle w:val="af0"/>
        <w:tabs>
          <w:tab w:val="left" w:pos="823"/>
        </w:tabs>
        <w:spacing w:before="119"/>
        <w:ind w:left="463"/>
        <w:rPr>
          <w:sz w:val="24"/>
          <w:szCs w:val="24"/>
        </w:rPr>
        <w:sectPr w:rsidR="00205409" w:rsidSect="00DD5AC4">
          <w:pgSz w:w="16838" w:h="11906" w:orient="landscape"/>
          <w:pgMar w:top="851" w:right="1134" w:bottom="1134" w:left="1134" w:header="709" w:footer="709" w:gutter="0"/>
          <w:cols w:space="708"/>
          <w:docGrid w:linePitch="360"/>
        </w:sectPr>
      </w:pPr>
    </w:p>
    <w:p w:rsidR="00205409" w:rsidRPr="006455D3" w:rsidRDefault="00205409" w:rsidP="00205409">
      <w:pPr>
        <w:pStyle w:val="3"/>
        <w:rPr>
          <w:rFonts w:ascii="Times New Roman" w:hAnsi="Times New Roman"/>
          <w:sz w:val="24"/>
          <w:szCs w:val="24"/>
        </w:rPr>
      </w:pPr>
      <w:bookmarkStart w:id="131" w:name="_Toc164602575"/>
      <w:bookmarkStart w:id="132" w:name="_Toc164630299"/>
      <w:bookmarkStart w:id="133" w:name="_Toc164676161"/>
      <w:r>
        <w:rPr>
          <w:rFonts w:ascii="Times New Roman" w:hAnsi="Times New Roman"/>
          <w:sz w:val="24"/>
          <w:szCs w:val="24"/>
        </w:rPr>
        <w:lastRenderedPageBreak/>
        <w:t>6</w:t>
      </w:r>
      <w:r w:rsidRPr="006455D3">
        <w:rPr>
          <w:rFonts w:ascii="Times New Roman" w:hAnsi="Times New Roman"/>
          <w:sz w:val="24"/>
          <w:szCs w:val="24"/>
        </w:rPr>
        <w:t>.1.2.Оценкауровнятарифовнаэлектрическуюэнергиюприреализациипрограммы инвестиционных проектов электроснабжения</w:t>
      </w:r>
      <w:bookmarkEnd w:id="131"/>
      <w:bookmarkEnd w:id="132"/>
      <w:bookmarkEnd w:id="133"/>
    </w:p>
    <w:p w:rsidR="00205409" w:rsidRPr="00740566" w:rsidRDefault="00205409" w:rsidP="00205409">
      <w:pPr>
        <w:pStyle w:val="af0"/>
        <w:spacing w:before="114"/>
        <w:ind w:right="110"/>
        <w:jc w:val="both"/>
        <w:rPr>
          <w:sz w:val="24"/>
          <w:szCs w:val="24"/>
        </w:rPr>
      </w:pPr>
      <w:r w:rsidRPr="00740566">
        <w:rPr>
          <w:sz w:val="24"/>
          <w:szCs w:val="24"/>
        </w:rPr>
        <w:t>Результаты расчета прогнозныхсреднегодовыхтарифовна услуги электроснабжения впериод до 20</w:t>
      </w:r>
      <w:r>
        <w:rPr>
          <w:sz w:val="24"/>
          <w:szCs w:val="24"/>
        </w:rPr>
        <w:t>33</w:t>
      </w:r>
      <w:r w:rsidRPr="00740566">
        <w:rPr>
          <w:sz w:val="24"/>
          <w:szCs w:val="24"/>
        </w:rPr>
        <w:t xml:space="preserve"> года при реализации программы инвестиционных проектов электроснабжения пред- ставлены в таблице </w:t>
      </w:r>
      <w:r w:rsidR="0003380E">
        <w:rPr>
          <w:sz w:val="24"/>
          <w:szCs w:val="24"/>
        </w:rPr>
        <w:t>6</w:t>
      </w:r>
      <w:r>
        <w:rPr>
          <w:sz w:val="24"/>
          <w:szCs w:val="24"/>
        </w:rPr>
        <w:t>.2</w:t>
      </w:r>
      <w:r w:rsidRPr="00740566">
        <w:rPr>
          <w:sz w:val="24"/>
          <w:szCs w:val="24"/>
        </w:rPr>
        <w:t>.</w:t>
      </w:r>
    </w:p>
    <w:p w:rsidR="00205409" w:rsidRDefault="00205409" w:rsidP="00205409">
      <w:pPr>
        <w:pStyle w:val="af0"/>
        <w:spacing w:before="118"/>
        <w:ind w:right="111"/>
        <w:jc w:val="both"/>
        <w:rPr>
          <w:sz w:val="24"/>
          <w:szCs w:val="24"/>
        </w:rPr>
      </w:pPr>
      <w:r w:rsidRPr="00740566">
        <w:rPr>
          <w:sz w:val="24"/>
          <w:szCs w:val="24"/>
        </w:rPr>
        <w:t>Тарифы в сфере электроснабжения, рассчитанные на период 20</w:t>
      </w:r>
      <w:r>
        <w:rPr>
          <w:sz w:val="24"/>
          <w:szCs w:val="24"/>
        </w:rPr>
        <w:t>24</w:t>
      </w:r>
      <w:r w:rsidRPr="00740566">
        <w:rPr>
          <w:sz w:val="24"/>
          <w:szCs w:val="24"/>
        </w:rPr>
        <w:t>– 20</w:t>
      </w:r>
      <w:r>
        <w:rPr>
          <w:sz w:val="24"/>
          <w:szCs w:val="24"/>
        </w:rPr>
        <w:t>33</w:t>
      </w:r>
      <w:r w:rsidRPr="00740566">
        <w:rPr>
          <w:sz w:val="24"/>
          <w:szCs w:val="24"/>
        </w:rPr>
        <w:t xml:space="preserve">г.г., носят прогнозный характер и могут изменяться в зависимости от условий социально-экономического развития </w:t>
      </w:r>
      <w:r>
        <w:rPr>
          <w:sz w:val="24"/>
          <w:szCs w:val="24"/>
        </w:rPr>
        <w:t>муниципального образования</w:t>
      </w:r>
      <w:r w:rsidRPr="00740566">
        <w:rPr>
          <w:sz w:val="24"/>
          <w:szCs w:val="24"/>
        </w:rPr>
        <w:t>. Вслучаях корректировки программы инвестиционныхпроектов электроснабжения, а также изменения их состава и объемов финансирования, прогнозные тарифы могут корректироваться ежегодно.</w:t>
      </w:r>
    </w:p>
    <w:p w:rsidR="00205409" w:rsidRPr="00BD4BAA" w:rsidRDefault="00205409" w:rsidP="00205409">
      <w:pPr>
        <w:pStyle w:val="4"/>
        <w:rPr>
          <w:spacing w:val="-4"/>
          <w:sz w:val="22"/>
          <w:szCs w:val="22"/>
        </w:rPr>
      </w:pPr>
      <w:r w:rsidRPr="00BD4BAA">
        <w:rPr>
          <w:sz w:val="22"/>
          <w:szCs w:val="22"/>
        </w:rPr>
        <w:t xml:space="preserve">Таблица </w:t>
      </w:r>
      <w:r w:rsidR="0003380E">
        <w:rPr>
          <w:sz w:val="22"/>
          <w:szCs w:val="22"/>
        </w:rPr>
        <w:t>6</w:t>
      </w:r>
      <w:r>
        <w:rPr>
          <w:sz w:val="22"/>
          <w:szCs w:val="22"/>
        </w:rPr>
        <w:t>.2.</w:t>
      </w:r>
      <w:r w:rsidRPr="00BD4BAA">
        <w:rPr>
          <w:sz w:val="22"/>
          <w:szCs w:val="22"/>
        </w:rPr>
        <w:t>Прогнозныйсреднегодовойтарифнауслугиэлектроснабженияв периоддо203</w:t>
      </w:r>
      <w:r>
        <w:rPr>
          <w:sz w:val="22"/>
          <w:szCs w:val="22"/>
        </w:rPr>
        <w:t>3</w:t>
      </w:r>
      <w:r w:rsidRPr="00BD4BAA">
        <w:rPr>
          <w:spacing w:val="-4"/>
          <w:sz w:val="22"/>
          <w:szCs w:val="22"/>
        </w:rPr>
        <w:t xml:space="preserve"> года</w:t>
      </w:r>
    </w:p>
    <w:tbl>
      <w:tblPr>
        <w:tblW w:w="9771" w:type="dxa"/>
        <w:jc w:val="center"/>
        <w:tblLook w:val="04A0"/>
      </w:tblPr>
      <w:tblGrid>
        <w:gridCol w:w="2217"/>
        <w:gridCol w:w="1443"/>
        <w:gridCol w:w="992"/>
        <w:gridCol w:w="851"/>
        <w:gridCol w:w="717"/>
        <w:gridCol w:w="819"/>
        <w:gridCol w:w="717"/>
        <w:gridCol w:w="717"/>
        <w:gridCol w:w="1460"/>
      </w:tblGrid>
      <w:tr w:rsidR="00205409" w:rsidRPr="00D82EF7" w:rsidTr="00DD5AC4">
        <w:trPr>
          <w:trHeight w:val="315"/>
          <w:jc w:val="center"/>
        </w:trPr>
        <w:tc>
          <w:tcPr>
            <w:tcW w:w="20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5409" w:rsidRPr="00D82EF7" w:rsidRDefault="00205409" w:rsidP="00DD5AC4">
            <w:pPr>
              <w:jc w:val="center"/>
              <w:rPr>
                <w:color w:val="000000"/>
                <w:szCs w:val="22"/>
              </w:rPr>
            </w:pPr>
            <w:r w:rsidRPr="00D82EF7">
              <w:rPr>
                <w:color w:val="000000"/>
                <w:sz w:val="22"/>
                <w:szCs w:val="22"/>
              </w:rPr>
              <w:t>Показатель</w:t>
            </w:r>
          </w:p>
        </w:tc>
        <w:tc>
          <w:tcPr>
            <w:tcW w:w="7680" w:type="dxa"/>
            <w:gridSpan w:val="8"/>
            <w:tcBorders>
              <w:top w:val="single" w:sz="8" w:space="0" w:color="auto"/>
              <w:left w:val="nil"/>
              <w:bottom w:val="single" w:sz="8" w:space="0" w:color="auto"/>
              <w:right w:val="nil"/>
            </w:tcBorders>
            <w:shd w:val="clear" w:color="auto" w:fill="auto"/>
            <w:noWrap/>
            <w:vAlign w:val="center"/>
            <w:hideMark/>
          </w:tcPr>
          <w:p w:rsidR="00205409" w:rsidRPr="00D82EF7" w:rsidRDefault="00205409" w:rsidP="00DD5AC4">
            <w:pPr>
              <w:jc w:val="center"/>
              <w:rPr>
                <w:color w:val="000000"/>
                <w:szCs w:val="22"/>
              </w:rPr>
            </w:pPr>
            <w:r w:rsidRPr="00D82EF7">
              <w:rPr>
                <w:color w:val="000000"/>
                <w:sz w:val="22"/>
                <w:szCs w:val="22"/>
              </w:rPr>
              <w:t>Период прогнозирования</w:t>
            </w:r>
          </w:p>
        </w:tc>
      </w:tr>
      <w:tr w:rsidR="00205409" w:rsidRPr="00D82EF7" w:rsidTr="00DD5AC4">
        <w:trPr>
          <w:trHeight w:val="315"/>
          <w:jc w:val="center"/>
        </w:trPr>
        <w:tc>
          <w:tcPr>
            <w:tcW w:w="2091" w:type="dxa"/>
            <w:vMerge/>
            <w:tcBorders>
              <w:top w:val="single" w:sz="8" w:space="0" w:color="auto"/>
              <w:left w:val="single" w:sz="8" w:space="0" w:color="auto"/>
              <w:bottom w:val="single" w:sz="8" w:space="0" w:color="000000"/>
              <w:right w:val="single" w:sz="8" w:space="0" w:color="auto"/>
            </w:tcBorders>
            <w:vAlign w:val="center"/>
            <w:hideMark/>
          </w:tcPr>
          <w:p w:rsidR="00205409" w:rsidRPr="00D82EF7" w:rsidRDefault="00205409" w:rsidP="00DD5AC4">
            <w:pPr>
              <w:jc w:val="center"/>
              <w:rPr>
                <w:color w:val="000000"/>
                <w:szCs w:val="22"/>
              </w:rPr>
            </w:pPr>
          </w:p>
        </w:tc>
        <w:tc>
          <w:tcPr>
            <w:tcW w:w="1443" w:type="dxa"/>
            <w:tcBorders>
              <w:top w:val="nil"/>
              <w:left w:val="nil"/>
              <w:bottom w:val="single" w:sz="8" w:space="0" w:color="auto"/>
              <w:right w:val="single" w:sz="8" w:space="0" w:color="auto"/>
            </w:tcBorders>
            <w:shd w:val="clear" w:color="auto" w:fill="auto"/>
            <w:vAlign w:val="center"/>
            <w:hideMark/>
          </w:tcPr>
          <w:p w:rsidR="00205409" w:rsidRPr="00D82EF7" w:rsidRDefault="00205409" w:rsidP="00DD5AC4">
            <w:pPr>
              <w:jc w:val="center"/>
              <w:rPr>
                <w:color w:val="000000"/>
                <w:szCs w:val="22"/>
              </w:rPr>
            </w:pPr>
            <w:r w:rsidRPr="00D82EF7">
              <w:rPr>
                <w:color w:val="000000"/>
                <w:sz w:val="22"/>
                <w:szCs w:val="22"/>
              </w:rPr>
              <w:t>ед.изм</w:t>
            </w:r>
          </w:p>
        </w:tc>
        <w:tc>
          <w:tcPr>
            <w:tcW w:w="992" w:type="dxa"/>
            <w:tcBorders>
              <w:top w:val="nil"/>
              <w:left w:val="nil"/>
              <w:bottom w:val="single" w:sz="8" w:space="0" w:color="auto"/>
              <w:right w:val="single" w:sz="8" w:space="0" w:color="auto"/>
            </w:tcBorders>
            <w:shd w:val="clear" w:color="auto" w:fill="auto"/>
            <w:noWrap/>
            <w:vAlign w:val="center"/>
            <w:hideMark/>
          </w:tcPr>
          <w:p w:rsidR="00205409" w:rsidRPr="00D82EF7" w:rsidRDefault="00205409" w:rsidP="00DD5AC4">
            <w:pPr>
              <w:jc w:val="center"/>
              <w:rPr>
                <w:color w:val="000000"/>
                <w:szCs w:val="22"/>
              </w:rPr>
            </w:pPr>
            <w:r w:rsidRPr="00D82EF7">
              <w:rPr>
                <w:color w:val="000000"/>
                <w:sz w:val="22"/>
                <w:szCs w:val="22"/>
              </w:rPr>
              <w:t>2023</w:t>
            </w:r>
          </w:p>
        </w:tc>
        <w:tc>
          <w:tcPr>
            <w:tcW w:w="851" w:type="dxa"/>
            <w:tcBorders>
              <w:top w:val="nil"/>
              <w:left w:val="nil"/>
              <w:bottom w:val="single" w:sz="8" w:space="0" w:color="auto"/>
              <w:right w:val="single" w:sz="8" w:space="0" w:color="auto"/>
            </w:tcBorders>
            <w:shd w:val="clear" w:color="auto" w:fill="auto"/>
            <w:noWrap/>
            <w:vAlign w:val="center"/>
            <w:hideMark/>
          </w:tcPr>
          <w:p w:rsidR="00205409" w:rsidRPr="00D82EF7" w:rsidRDefault="00205409" w:rsidP="00DD5AC4">
            <w:pPr>
              <w:jc w:val="center"/>
              <w:rPr>
                <w:color w:val="000000"/>
                <w:szCs w:val="22"/>
              </w:rPr>
            </w:pPr>
            <w:r w:rsidRPr="00D82EF7">
              <w:rPr>
                <w:color w:val="000000"/>
                <w:sz w:val="22"/>
                <w:szCs w:val="22"/>
              </w:rPr>
              <w:t>2024</w:t>
            </w:r>
          </w:p>
        </w:tc>
        <w:tc>
          <w:tcPr>
            <w:tcW w:w="709" w:type="dxa"/>
            <w:tcBorders>
              <w:top w:val="nil"/>
              <w:left w:val="nil"/>
              <w:bottom w:val="single" w:sz="8" w:space="0" w:color="auto"/>
              <w:right w:val="single" w:sz="8" w:space="0" w:color="auto"/>
            </w:tcBorders>
            <w:shd w:val="clear" w:color="auto" w:fill="auto"/>
            <w:noWrap/>
            <w:vAlign w:val="center"/>
            <w:hideMark/>
          </w:tcPr>
          <w:p w:rsidR="00205409" w:rsidRPr="00D82EF7" w:rsidRDefault="00205409" w:rsidP="00DD5AC4">
            <w:pPr>
              <w:jc w:val="center"/>
              <w:rPr>
                <w:color w:val="000000"/>
                <w:szCs w:val="22"/>
              </w:rPr>
            </w:pPr>
            <w:r w:rsidRPr="00D82EF7">
              <w:rPr>
                <w:color w:val="000000"/>
                <w:sz w:val="22"/>
                <w:szCs w:val="22"/>
              </w:rPr>
              <w:t>2025</w:t>
            </w:r>
          </w:p>
        </w:tc>
        <w:tc>
          <w:tcPr>
            <w:tcW w:w="819" w:type="dxa"/>
            <w:tcBorders>
              <w:top w:val="nil"/>
              <w:left w:val="nil"/>
              <w:bottom w:val="single" w:sz="8" w:space="0" w:color="auto"/>
              <w:right w:val="single" w:sz="8" w:space="0" w:color="auto"/>
            </w:tcBorders>
            <w:shd w:val="clear" w:color="auto" w:fill="auto"/>
            <w:noWrap/>
            <w:vAlign w:val="center"/>
            <w:hideMark/>
          </w:tcPr>
          <w:p w:rsidR="00205409" w:rsidRPr="00D82EF7" w:rsidRDefault="00205409" w:rsidP="00DD5AC4">
            <w:pPr>
              <w:jc w:val="center"/>
              <w:rPr>
                <w:color w:val="000000"/>
                <w:szCs w:val="22"/>
              </w:rPr>
            </w:pPr>
            <w:r w:rsidRPr="00D82EF7">
              <w:rPr>
                <w:color w:val="000000"/>
                <w:sz w:val="22"/>
                <w:szCs w:val="22"/>
              </w:rPr>
              <w:t>2026</w:t>
            </w:r>
          </w:p>
        </w:tc>
        <w:tc>
          <w:tcPr>
            <w:tcW w:w="703" w:type="dxa"/>
            <w:tcBorders>
              <w:top w:val="nil"/>
              <w:left w:val="nil"/>
              <w:bottom w:val="single" w:sz="8" w:space="0" w:color="auto"/>
              <w:right w:val="single" w:sz="8" w:space="0" w:color="auto"/>
            </w:tcBorders>
            <w:shd w:val="clear" w:color="auto" w:fill="auto"/>
            <w:noWrap/>
            <w:vAlign w:val="center"/>
            <w:hideMark/>
          </w:tcPr>
          <w:p w:rsidR="00205409" w:rsidRPr="00D82EF7" w:rsidRDefault="00205409" w:rsidP="00DD5AC4">
            <w:pPr>
              <w:jc w:val="center"/>
              <w:rPr>
                <w:color w:val="000000"/>
                <w:szCs w:val="22"/>
              </w:rPr>
            </w:pPr>
            <w:r w:rsidRPr="00D82EF7">
              <w:rPr>
                <w:color w:val="000000"/>
                <w:sz w:val="22"/>
                <w:szCs w:val="22"/>
              </w:rPr>
              <w:t>2027</w:t>
            </w:r>
          </w:p>
        </w:tc>
        <w:tc>
          <w:tcPr>
            <w:tcW w:w="703" w:type="dxa"/>
            <w:tcBorders>
              <w:top w:val="nil"/>
              <w:left w:val="nil"/>
              <w:bottom w:val="single" w:sz="8" w:space="0" w:color="auto"/>
              <w:right w:val="single" w:sz="8" w:space="0" w:color="auto"/>
            </w:tcBorders>
            <w:shd w:val="clear" w:color="auto" w:fill="auto"/>
            <w:noWrap/>
            <w:vAlign w:val="center"/>
            <w:hideMark/>
          </w:tcPr>
          <w:p w:rsidR="00205409" w:rsidRPr="00D82EF7" w:rsidRDefault="00205409" w:rsidP="00DD5AC4">
            <w:pPr>
              <w:jc w:val="center"/>
              <w:rPr>
                <w:color w:val="000000"/>
                <w:szCs w:val="22"/>
              </w:rPr>
            </w:pPr>
            <w:r w:rsidRPr="00D82EF7">
              <w:rPr>
                <w:color w:val="000000"/>
                <w:sz w:val="22"/>
                <w:szCs w:val="22"/>
              </w:rPr>
              <w:t>2028</w:t>
            </w:r>
          </w:p>
        </w:tc>
        <w:tc>
          <w:tcPr>
            <w:tcW w:w="1460" w:type="dxa"/>
            <w:tcBorders>
              <w:top w:val="nil"/>
              <w:left w:val="nil"/>
              <w:bottom w:val="single" w:sz="8" w:space="0" w:color="auto"/>
              <w:right w:val="single" w:sz="8" w:space="0" w:color="auto"/>
            </w:tcBorders>
            <w:shd w:val="clear" w:color="auto" w:fill="auto"/>
            <w:noWrap/>
            <w:vAlign w:val="center"/>
            <w:hideMark/>
          </w:tcPr>
          <w:p w:rsidR="00205409" w:rsidRPr="00D82EF7" w:rsidRDefault="00205409" w:rsidP="00FC3BFE">
            <w:pPr>
              <w:jc w:val="center"/>
              <w:rPr>
                <w:color w:val="000000"/>
                <w:szCs w:val="22"/>
              </w:rPr>
            </w:pPr>
            <w:r w:rsidRPr="00D82EF7">
              <w:rPr>
                <w:color w:val="000000"/>
                <w:sz w:val="22"/>
                <w:szCs w:val="22"/>
              </w:rPr>
              <w:t>2029-203</w:t>
            </w:r>
            <w:r w:rsidR="00FC3BFE">
              <w:rPr>
                <w:color w:val="000000"/>
                <w:sz w:val="22"/>
                <w:szCs w:val="22"/>
              </w:rPr>
              <w:t>3</w:t>
            </w:r>
          </w:p>
        </w:tc>
      </w:tr>
      <w:tr w:rsidR="00205409" w:rsidRPr="00D82EF7" w:rsidTr="00DD5AC4">
        <w:trPr>
          <w:trHeight w:val="315"/>
          <w:jc w:val="center"/>
        </w:trPr>
        <w:tc>
          <w:tcPr>
            <w:tcW w:w="9771" w:type="dxa"/>
            <w:gridSpan w:val="9"/>
            <w:tcBorders>
              <w:top w:val="single" w:sz="8" w:space="0" w:color="auto"/>
              <w:left w:val="single" w:sz="8" w:space="0" w:color="auto"/>
              <w:bottom w:val="single" w:sz="8" w:space="0" w:color="auto"/>
              <w:right w:val="nil"/>
            </w:tcBorders>
            <w:shd w:val="clear" w:color="000000" w:fill="FFFF00"/>
            <w:noWrap/>
            <w:vAlign w:val="center"/>
            <w:hideMark/>
          </w:tcPr>
          <w:p w:rsidR="00205409" w:rsidRPr="00D82EF7" w:rsidRDefault="00205409" w:rsidP="00DD5AC4">
            <w:pPr>
              <w:jc w:val="center"/>
              <w:rPr>
                <w:color w:val="000000"/>
                <w:szCs w:val="22"/>
              </w:rPr>
            </w:pPr>
            <w:r w:rsidRPr="00D82EF7">
              <w:rPr>
                <w:color w:val="000000"/>
                <w:sz w:val="22"/>
                <w:szCs w:val="22"/>
              </w:rPr>
              <w:t>Электроснабжение</w:t>
            </w:r>
          </w:p>
        </w:tc>
      </w:tr>
      <w:tr w:rsidR="00205409" w:rsidRPr="00D82EF7" w:rsidTr="00DD5AC4">
        <w:trPr>
          <w:trHeight w:val="967"/>
          <w:jc w:val="center"/>
        </w:trPr>
        <w:tc>
          <w:tcPr>
            <w:tcW w:w="2091" w:type="dxa"/>
            <w:tcBorders>
              <w:top w:val="nil"/>
              <w:left w:val="single" w:sz="8" w:space="0" w:color="auto"/>
              <w:bottom w:val="single" w:sz="4" w:space="0" w:color="auto"/>
              <w:right w:val="single" w:sz="8" w:space="0" w:color="auto"/>
            </w:tcBorders>
            <w:shd w:val="clear" w:color="auto" w:fill="auto"/>
            <w:vAlign w:val="center"/>
            <w:hideMark/>
          </w:tcPr>
          <w:p w:rsidR="00205409" w:rsidRPr="005C2D66" w:rsidRDefault="00205409" w:rsidP="00DD5AC4">
            <w:pPr>
              <w:rPr>
                <w:color w:val="000000"/>
                <w:szCs w:val="22"/>
              </w:rPr>
            </w:pPr>
            <w:r w:rsidRPr="005C2D66">
              <w:rPr>
                <w:color w:val="000000"/>
                <w:sz w:val="22"/>
                <w:szCs w:val="22"/>
              </w:rPr>
              <w:t>Рекомендуемый тариф на электроснабжение   для населения МО</w:t>
            </w:r>
          </w:p>
        </w:tc>
        <w:tc>
          <w:tcPr>
            <w:tcW w:w="1443" w:type="dxa"/>
            <w:tcBorders>
              <w:top w:val="nil"/>
              <w:left w:val="nil"/>
              <w:bottom w:val="single" w:sz="4" w:space="0" w:color="auto"/>
              <w:right w:val="single" w:sz="8" w:space="0" w:color="auto"/>
            </w:tcBorders>
            <w:shd w:val="clear" w:color="auto" w:fill="auto"/>
            <w:noWrap/>
            <w:vAlign w:val="center"/>
            <w:hideMark/>
          </w:tcPr>
          <w:p w:rsidR="00205409" w:rsidRPr="00D82EF7" w:rsidRDefault="00205409" w:rsidP="00DD5AC4">
            <w:pPr>
              <w:jc w:val="center"/>
              <w:rPr>
                <w:color w:val="000000"/>
                <w:szCs w:val="22"/>
              </w:rPr>
            </w:pPr>
          </w:p>
        </w:tc>
        <w:tc>
          <w:tcPr>
            <w:tcW w:w="992" w:type="dxa"/>
            <w:tcBorders>
              <w:top w:val="nil"/>
              <w:left w:val="nil"/>
              <w:bottom w:val="single" w:sz="4" w:space="0" w:color="auto"/>
              <w:right w:val="single" w:sz="8" w:space="0" w:color="auto"/>
            </w:tcBorders>
            <w:shd w:val="clear" w:color="auto" w:fill="auto"/>
            <w:noWrap/>
            <w:vAlign w:val="center"/>
            <w:hideMark/>
          </w:tcPr>
          <w:p w:rsidR="00205409" w:rsidRPr="00D82EF7" w:rsidRDefault="00205409" w:rsidP="00DD5AC4">
            <w:pPr>
              <w:jc w:val="center"/>
              <w:rPr>
                <w:color w:val="000000"/>
                <w:szCs w:val="22"/>
              </w:rPr>
            </w:pPr>
          </w:p>
        </w:tc>
        <w:tc>
          <w:tcPr>
            <w:tcW w:w="851" w:type="dxa"/>
            <w:tcBorders>
              <w:top w:val="nil"/>
              <w:left w:val="nil"/>
              <w:bottom w:val="single" w:sz="4" w:space="0" w:color="auto"/>
              <w:right w:val="single" w:sz="8" w:space="0" w:color="auto"/>
            </w:tcBorders>
            <w:shd w:val="clear" w:color="auto" w:fill="auto"/>
            <w:noWrap/>
            <w:vAlign w:val="center"/>
            <w:hideMark/>
          </w:tcPr>
          <w:p w:rsidR="00205409" w:rsidRPr="00D82EF7" w:rsidRDefault="00205409" w:rsidP="00DD5AC4">
            <w:pPr>
              <w:jc w:val="center"/>
              <w:rPr>
                <w:color w:val="000000"/>
                <w:szCs w:val="22"/>
              </w:rPr>
            </w:pPr>
          </w:p>
        </w:tc>
        <w:tc>
          <w:tcPr>
            <w:tcW w:w="709" w:type="dxa"/>
            <w:tcBorders>
              <w:top w:val="nil"/>
              <w:left w:val="nil"/>
              <w:bottom w:val="single" w:sz="4" w:space="0" w:color="auto"/>
              <w:right w:val="single" w:sz="8" w:space="0" w:color="auto"/>
            </w:tcBorders>
            <w:shd w:val="clear" w:color="auto" w:fill="auto"/>
            <w:noWrap/>
            <w:vAlign w:val="center"/>
            <w:hideMark/>
          </w:tcPr>
          <w:p w:rsidR="00205409" w:rsidRPr="00D82EF7" w:rsidRDefault="00205409" w:rsidP="00DD5AC4">
            <w:pPr>
              <w:jc w:val="center"/>
              <w:rPr>
                <w:color w:val="000000"/>
                <w:szCs w:val="22"/>
              </w:rPr>
            </w:pPr>
          </w:p>
        </w:tc>
        <w:tc>
          <w:tcPr>
            <w:tcW w:w="819" w:type="dxa"/>
            <w:tcBorders>
              <w:top w:val="nil"/>
              <w:left w:val="nil"/>
              <w:bottom w:val="single" w:sz="4" w:space="0" w:color="auto"/>
              <w:right w:val="single" w:sz="8" w:space="0" w:color="auto"/>
            </w:tcBorders>
            <w:shd w:val="clear" w:color="auto" w:fill="auto"/>
            <w:noWrap/>
            <w:vAlign w:val="center"/>
            <w:hideMark/>
          </w:tcPr>
          <w:p w:rsidR="00205409" w:rsidRPr="00D82EF7" w:rsidRDefault="00205409" w:rsidP="00DD5AC4">
            <w:pPr>
              <w:jc w:val="center"/>
              <w:rPr>
                <w:color w:val="000000"/>
                <w:szCs w:val="22"/>
              </w:rPr>
            </w:pPr>
          </w:p>
        </w:tc>
        <w:tc>
          <w:tcPr>
            <w:tcW w:w="703" w:type="dxa"/>
            <w:tcBorders>
              <w:top w:val="nil"/>
              <w:left w:val="nil"/>
              <w:bottom w:val="single" w:sz="4" w:space="0" w:color="auto"/>
              <w:right w:val="single" w:sz="8" w:space="0" w:color="auto"/>
            </w:tcBorders>
            <w:shd w:val="clear" w:color="auto" w:fill="auto"/>
            <w:noWrap/>
            <w:vAlign w:val="center"/>
            <w:hideMark/>
          </w:tcPr>
          <w:p w:rsidR="00205409" w:rsidRPr="00D82EF7" w:rsidRDefault="00205409" w:rsidP="00DD5AC4">
            <w:pPr>
              <w:jc w:val="center"/>
              <w:rPr>
                <w:color w:val="000000"/>
                <w:szCs w:val="22"/>
              </w:rPr>
            </w:pPr>
          </w:p>
        </w:tc>
        <w:tc>
          <w:tcPr>
            <w:tcW w:w="703" w:type="dxa"/>
            <w:tcBorders>
              <w:top w:val="nil"/>
              <w:left w:val="nil"/>
              <w:bottom w:val="single" w:sz="4" w:space="0" w:color="auto"/>
              <w:right w:val="single" w:sz="8" w:space="0" w:color="auto"/>
            </w:tcBorders>
            <w:shd w:val="clear" w:color="auto" w:fill="auto"/>
            <w:noWrap/>
            <w:vAlign w:val="center"/>
            <w:hideMark/>
          </w:tcPr>
          <w:p w:rsidR="00205409" w:rsidRPr="00D82EF7" w:rsidRDefault="00205409" w:rsidP="00DD5AC4">
            <w:pPr>
              <w:jc w:val="center"/>
              <w:rPr>
                <w:color w:val="000000"/>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205409" w:rsidRPr="00D82EF7" w:rsidRDefault="00205409" w:rsidP="00DD5AC4">
            <w:pPr>
              <w:jc w:val="center"/>
              <w:rPr>
                <w:color w:val="000000"/>
                <w:szCs w:val="22"/>
              </w:rPr>
            </w:pPr>
          </w:p>
        </w:tc>
      </w:tr>
      <w:tr w:rsidR="00205409" w:rsidRPr="00D82EF7" w:rsidTr="00DD5AC4">
        <w:trPr>
          <w:trHeight w:val="696"/>
          <w:jc w:val="center"/>
        </w:trPr>
        <w:tc>
          <w:tcPr>
            <w:tcW w:w="2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409" w:rsidRPr="005C2D66" w:rsidRDefault="00205409" w:rsidP="00DD5AC4">
            <w:pPr>
              <w:rPr>
                <w:i/>
                <w:iCs/>
                <w:color w:val="000000"/>
                <w:szCs w:val="22"/>
              </w:rPr>
            </w:pPr>
            <w:r w:rsidRPr="005C2D66">
              <w:rPr>
                <w:i/>
                <w:iCs/>
                <w:color w:val="000000"/>
                <w:sz w:val="22"/>
                <w:szCs w:val="22"/>
              </w:rPr>
              <w:t>в домах с газовыми плитами, руб./кВт/час</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409" w:rsidRPr="00D82EF7" w:rsidRDefault="00205409" w:rsidP="00DD5AC4">
            <w:pPr>
              <w:jc w:val="center"/>
              <w:rPr>
                <w:color w:val="000000"/>
                <w:szCs w:val="22"/>
              </w:rPr>
            </w:pPr>
            <w:r>
              <w:rPr>
                <w:color w:val="000000"/>
                <w:sz w:val="22"/>
                <w:szCs w:val="22"/>
              </w:rPr>
              <w:t>руб/</w:t>
            </w:r>
            <w:r w:rsidRPr="00D82EF7">
              <w:rPr>
                <w:color w:val="000000"/>
                <w:sz w:val="22"/>
                <w:szCs w:val="22"/>
              </w:rPr>
              <w:t>кВт*час</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5409" w:rsidRPr="00D82EF7" w:rsidRDefault="00205409" w:rsidP="00DD5AC4">
            <w:pPr>
              <w:jc w:val="center"/>
              <w:rPr>
                <w:color w:val="000000"/>
                <w:szCs w:val="22"/>
              </w:rPr>
            </w:pPr>
            <w:r w:rsidRPr="00D82EF7">
              <w:rPr>
                <w:color w:val="000000"/>
                <w:sz w:val="22"/>
                <w:szCs w:val="22"/>
              </w:rPr>
              <w:t>3,35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5409" w:rsidRPr="00D82EF7" w:rsidRDefault="00205409" w:rsidP="00DD5AC4">
            <w:pPr>
              <w:jc w:val="center"/>
              <w:rPr>
                <w:color w:val="000000"/>
                <w:szCs w:val="22"/>
              </w:rPr>
            </w:pPr>
            <w:r w:rsidRPr="00D82EF7">
              <w:rPr>
                <w:color w:val="000000"/>
                <w:sz w:val="22"/>
                <w:szCs w:val="22"/>
              </w:rPr>
              <w:t>3,48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5409" w:rsidRPr="00D82EF7" w:rsidRDefault="00205409" w:rsidP="00DD5AC4">
            <w:pPr>
              <w:jc w:val="center"/>
              <w:rPr>
                <w:color w:val="000000"/>
                <w:szCs w:val="22"/>
              </w:rPr>
            </w:pPr>
            <w:r w:rsidRPr="00D82EF7">
              <w:rPr>
                <w:color w:val="000000"/>
                <w:sz w:val="22"/>
                <w:szCs w:val="22"/>
              </w:rPr>
              <w:t>3,62</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5409" w:rsidRPr="00D82EF7" w:rsidRDefault="00205409" w:rsidP="00DD5AC4">
            <w:pPr>
              <w:jc w:val="center"/>
              <w:rPr>
                <w:color w:val="000000"/>
                <w:szCs w:val="22"/>
              </w:rPr>
            </w:pPr>
            <w:r w:rsidRPr="00D82EF7">
              <w:rPr>
                <w:color w:val="000000"/>
                <w:sz w:val="22"/>
                <w:szCs w:val="22"/>
              </w:rPr>
              <w:t>3,76</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5409" w:rsidRPr="00D82EF7" w:rsidRDefault="00205409" w:rsidP="00DD5AC4">
            <w:pPr>
              <w:jc w:val="center"/>
              <w:rPr>
                <w:color w:val="000000"/>
                <w:szCs w:val="22"/>
              </w:rPr>
            </w:pPr>
            <w:r w:rsidRPr="00D82EF7">
              <w:rPr>
                <w:color w:val="000000"/>
                <w:sz w:val="22"/>
                <w:szCs w:val="22"/>
              </w:rPr>
              <w:t>3,91</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5409" w:rsidRPr="00D82EF7" w:rsidRDefault="00205409" w:rsidP="00DD5AC4">
            <w:pPr>
              <w:jc w:val="center"/>
              <w:rPr>
                <w:color w:val="000000"/>
                <w:szCs w:val="22"/>
              </w:rPr>
            </w:pPr>
            <w:r w:rsidRPr="00D82EF7">
              <w:rPr>
                <w:color w:val="000000"/>
                <w:sz w:val="22"/>
                <w:szCs w:val="22"/>
              </w:rPr>
              <w:t>4,07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5409" w:rsidRPr="00D82EF7" w:rsidRDefault="00205409" w:rsidP="00DD5AC4">
            <w:pPr>
              <w:jc w:val="center"/>
              <w:rPr>
                <w:color w:val="000000"/>
                <w:szCs w:val="22"/>
              </w:rPr>
            </w:pPr>
            <w:r w:rsidRPr="00D82EF7">
              <w:rPr>
                <w:color w:val="000000"/>
                <w:sz w:val="22"/>
                <w:szCs w:val="22"/>
              </w:rPr>
              <w:t>4,49</w:t>
            </w:r>
          </w:p>
        </w:tc>
      </w:tr>
      <w:tr w:rsidR="00205409" w:rsidRPr="00D82EF7" w:rsidTr="00DD5AC4">
        <w:trPr>
          <w:trHeight w:val="552"/>
          <w:jc w:val="center"/>
        </w:trPr>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rsidR="00205409" w:rsidRPr="005C2D66" w:rsidRDefault="00205409" w:rsidP="00DD5AC4">
            <w:pPr>
              <w:pStyle w:val="TableParagraph"/>
              <w:ind w:left="110" w:right="-15"/>
            </w:pPr>
            <w:r w:rsidRPr="005C2D66">
              <w:t>Темп ростатарифа(в</w:t>
            </w:r>
            <w:r w:rsidRPr="005C2D66">
              <w:rPr>
                <w:spacing w:val="-10"/>
              </w:rPr>
              <w:t>%</w:t>
            </w:r>
          </w:p>
          <w:p w:rsidR="00205409" w:rsidRPr="005C2D66" w:rsidRDefault="00205409" w:rsidP="00DD5AC4">
            <w:pPr>
              <w:rPr>
                <w:i/>
                <w:iCs/>
                <w:color w:val="000000"/>
                <w:szCs w:val="22"/>
              </w:rPr>
            </w:pPr>
            <w:r w:rsidRPr="005C2D66">
              <w:rPr>
                <w:sz w:val="22"/>
                <w:szCs w:val="22"/>
              </w:rPr>
              <w:t>кпредыдущему</w:t>
            </w:r>
            <w:r w:rsidRPr="005C2D66">
              <w:rPr>
                <w:spacing w:val="-4"/>
                <w:sz w:val="22"/>
                <w:szCs w:val="22"/>
              </w:rPr>
              <w:t>году)</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205409" w:rsidRPr="00D82EF7" w:rsidRDefault="00205409" w:rsidP="00DD5AC4">
            <w:pPr>
              <w:jc w:val="center"/>
              <w:rPr>
                <w:color w:val="000000"/>
                <w:szCs w:val="22"/>
              </w:rPr>
            </w:pPr>
            <w:r>
              <w:rPr>
                <w:color w:val="000000"/>
                <w:sz w:val="22"/>
                <w:szCs w:val="22"/>
              </w:rPr>
              <w:t>руб/</w:t>
            </w:r>
            <w:r w:rsidRPr="00D82EF7">
              <w:rPr>
                <w:color w:val="000000"/>
                <w:sz w:val="22"/>
                <w:szCs w:val="22"/>
              </w:rPr>
              <w:t>кВт*час</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Pr="00D82EF7" w:rsidRDefault="00205409" w:rsidP="00DD5AC4">
            <w:pPr>
              <w:jc w:val="center"/>
              <w:rPr>
                <w:color w:val="000000"/>
                <w:szCs w:val="22"/>
              </w:rPr>
            </w:pPr>
            <w:r>
              <w:rPr>
                <w:color w:val="000000"/>
                <w:sz w:val="20"/>
              </w:rPr>
              <w:t>2,47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Pr="00D82EF7" w:rsidRDefault="00205409" w:rsidP="00DD5AC4">
            <w:pPr>
              <w:jc w:val="center"/>
              <w:rPr>
                <w:color w:val="000000"/>
                <w:szCs w:val="22"/>
              </w:rPr>
            </w:pPr>
            <w:r>
              <w:rPr>
                <w:color w:val="000000"/>
                <w:sz w:val="20"/>
              </w:rPr>
              <w:t>2,57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Pr="00D82EF7" w:rsidRDefault="00205409" w:rsidP="00DD5AC4">
            <w:pPr>
              <w:jc w:val="center"/>
              <w:rPr>
                <w:color w:val="000000"/>
                <w:szCs w:val="22"/>
              </w:rPr>
            </w:pPr>
            <w:r>
              <w:rPr>
                <w:color w:val="000000"/>
                <w:sz w:val="20"/>
              </w:rPr>
              <w:t>2,67</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Pr="00D82EF7" w:rsidRDefault="00205409" w:rsidP="00DD5AC4">
            <w:pPr>
              <w:jc w:val="center"/>
              <w:rPr>
                <w:color w:val="000000"/>
                <w:szCs w:val="22"/>
              </w:rPr>
            </w:pPr>
            <w:r>
              <w:rPr>
                <w:color w:val="000000"/>
                <w:sz w:val="20"/>
              </w:rPr>
              <w:t>2,78</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Pr="00D82EF7" w:rsidRDefault="00205409" w:rsidP="00DD5AC4">
            <w:pPr>
              <w:jc w:val="center"/>
              <w:rPr>
                <w:color w:val="000000"/>
                <w:szCs w:val="22"/>
              </w:rPr>
            </w:pPr>
            <w:r>
              <w:rPr>
                <w:color w:val="000000"/>
                <w:sz w:val="20"/>
              </w:rPr>
              <w:t>2,89</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Pr="00D82EF7" w:rsidRDefault="00205409" w:rsidP="00DD5AC4">
            <w:pPr>
              <w:jc w:val="center"/>
              <w:rPr>
                <w:color w:val="000000"/>
                <w:szCs w:val="22"/>
              </w:rPr>
            </w:pPr>
            <w:r>
              <w:rPr>
                <w:color w:val="000000"/>
                <w:sz w:val="20"/>
              </w:rPr>
              <w:t>3,00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Pr="00D82EF7" w:rsidRDefault="00205409" w:rsidP="00DD5AC4">
            <w:pPr>
              <w:jc w:val="center"/>
              <w:rPr>
                <w:color w:val="000000"/>
                <w:szCs w:val="22"/>
              </w:rPr>
            </w:pPr>
            <w:r>
              <w:rPr>
                <w:color w:val="000000"/>
                <w:sz w:val="20"/>
              </w:rPr>
              <w:t>3,25</w:t>
            </w:r>
          </w:p>
        </w:tc>
      </w:tr>
      <w:tr w:rsidR="00205409" w:rsidRPr="00D82EF7" w:rsidTr="00DD5AC4">
        <w:trPr>
          <w:trHeight w:val="552"/>
          <w:jc w:val="center"/>
        </w:trPr>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rsidR="00205409" w:rsidRPr="005C2D66" w:rsidRDefault="00205409" w:rsidP="00DD5AC4">
            <w:pPr>
              <w:pStyle w:val="TableParagraph"/>
              <w:ind w:left="110" w:right="-15"/>
            </w:pPr>
            <w:r w:rsidRPr="005C2D66">
              <w:t>Темп ростатарифа(в</w:t>
            </w:r>
            <w:r w:rsidRPr="005C2D66">
              <w:rPr>
                <w:spacing w:val="-10"/>
              </w:rPr>
              <w:t>%</w:t>
            </w:r>
          </w:p>
          <w:p w:rsidR="00205409" w:rsidRPr="005C2D66" w:rsidRDefault="00205409" w:rsidP="00DD5AC4">
            <w:pPr>
              <w:pStyle w:val="TableParagraph"/>
              <w:ind w:left="110" w:right="-15"/>
            </w:pPr>
            <w:r w:rsidRPr="005C2D66">
              <w:t>кпредыдущему</w:t>
            </w:r>
            <w:r w:rsidRPr="005C2D66">
              <w:rPr>
                <w:spacing w:val="-4"/>
              </w:rPr>
              <w:t>году)</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205409" w:rsidRPr="00D82EF7" w:rsidRDefault="00205409" w:rsidP="00DD5AC4">
            <w:pPr>
              <w:jc w:val="center"/>
              <w:rPr>
                <w:color w:val="000000"/>
                <w:szCs w:val="22"/>
              </w:rPr>
            </w:pPr>
            <w:r>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color w:val="000000"/>
                <w:sz w:val="20"/>
              </w:rPr>
            </w:pPr>
            <w:r>
              <w:rPr>
                <w:rFonts w:ascii="Calibri" w:hAnsi="Calibri" w:cs="Calibri"/>
                <w:color w:val="000000"/>
                <w:sz w:val="22"/>
                <w:szCs w:val="22"/>
              </w:rPr>
              <w:t>103,88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color w:val="000000"/>
                <w:sz w:val="20"/>
              </w:rPr>
            </w:pPr>
            <w:r>
              <w:rPr>
                <w:rFonts w:ascii="Calibri" w:hAnsi="Calibri" w:cs="Calibri"/>
                <w:color w:val="000000"/>
                <w:sz w:val="22"/>
                <w:szCs w:val="22"/>
              </w:rPr>
              <w:t>104,00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color w:val="000000"/>
                <w:sz w:val="20"/>
              </w:rPr>
            </w:pPr>
            <w:r>
              <w:rPr>
                <w:rFonts w:ascii="Calibri" w:hAnsi="Calibri" w:cs="Calibri"/>
                <w:color w:val="000000"/>
                <w:sz w:val="22"/>
                <w:szCs w:val="22"/>
              </w:rPr>
              <w:t>104,0</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color w:val="000000"/>
                <w:sz w:val="20"/>
              </w:rPr>
            </w:pPr>
            <w:r>
              <w:rPr>
                <w:rFonts w:ascii="Calibri" w:hAnsi="Calibri" w:cs="Calibri"/>
                <w:color w:val="000000"/>
                <w:sz w:val="22"/>
                <w:szCs w:val="22"/>
              </w:rPr>
              <w:t>104,0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color w:val="000000"/>
                <w:sz w:val="20"/>
              </w:rPr>
            </w:pPr>
            <w:r>
              <w:rPr>
                <w:rFonts w:ascii="Calibri" w:hAnsi="Calibri" w:cs="Calibri"/>
                <w:color w:val="000000"/>
                <w:sz w:val="22"/>
                <w:szCs w:val="22"/>
              </w:rPr>
              <w:t>104,0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color w:val="000000"/>
                <w:sz w:val="20"/>
              </w:rPr>
            </w:pPr>
            <w:r>
              <w:rPr>
                <w:rFonts w:ascii="Calibri" w:hAnsi="Calibri" w:cs="Calibri"/>
                <w:color w:val="000000"/>
                <w:sz w:val="22"/>
                <w:szCs w:val="22"/>
              </w:rPr>
              <w:t>104,0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color w:val="000000"/>
                <w:sz w:val="20"/>
              </w:rPr>
            </w:pPr>
            <w:r>
              <w:rPr>
                <w:rFonts w:ascii="Calibri" w:hAnsi="Calibri" w:cs="Calibri"/>
                <w:color w:val="000000"/>
                <w:sz w:val="22"/>
                <w:szCs w:val="22"/>
              </w:rPr>
              <w:t>104,00</w:t>
            </w:r>
          </w:p>
        </w:tc>
      </w:tr>
    </w:tbl>
    <w:p w:rsidR="00205409" w:rsidRPr="0003380E" w:rsidRDefault="00205409" w:rsidP="00205409">
      <w:pPr>
        <w:pStyle w:val="2"/>
        <w:rPr>
          <w:rFonts w:ascii="Times New Roman" w:hAnsi="Times New Roman"/>
          <w:i w:val="0"/>
          <w:iCs/>
          <w:szCs w:val="28"/>
        </w:rPr>
      </w:pPr>
      <w:bookmarkStart w:id="134" w:name="_Toc164602576"/>
      <w:bookmarkStart w:id="135" w:name="_Toc164630300"/>
      <w:bookmarkStart w:id="136" w:name="_Toc164676162"/>
      <w:r w:rsidRPr="0003380E">
        <w:rPr>
          <w:rFonts w:ascii="Times New Roman" w:hAnsi="Times New Roman"/>
          <w:i w:val="0"/>
          <w:iCs/>
          <w:szCs w:val="28"/>
        </w:rPr>
        <w:t>6.2.Программыинвестиционныхпроектов,тарифдлясистемводоснабжения</w:t>
      </w:r>
      <w:r w:rsidRPr="0003380E">
        <w:rPr>
          <w:rFonts w:ascii="Times New Roman" w:hAnsi="Times New Roman"/>
          <w:i w:val="0"/>
          <w:iCs/>
          <w:spacing w:val="-4"/>
          <w:szCs w:val="28"/>
        </w:rPr>
        <w:t xml:space="preserve"> муниципального образования</w:t>
      </w:r>
      <w:bookmarkEnd w:id="134"/>
      <w:bookmarkEnd w:id="135"/>
      <w:bookmarkEnd w:id="136"/>
    </w:p>
    <w:p w:rsidR="00205409" w:rsidRPr="00D82EF7" w:rsidRDefault="00205409" w:rsidP="00205409">
      <w:pPr>
        <w:pStyle w:val="af0"/>
        <w:spacing w:before="113"/>
        <w:rPr>
          <w:sz w:val="24"/>
          <w:szCs w:val="24"/>
        </w:rPr>
      </w:pPr>
      <w:r w:rsidRPr="00D82EF7">
        <w:rPr>
          <w:sz w:val="24"/>
          <w:szCs w:val="24"/>
        </w:rPr>
        <w:t>Переченьинвестиционныхпроектовсистемводоснабженияпредставленвразделе</w:t>
      </w:r>
      <w:r>
        <w:rPr>
          <w:spacing w:val="-7"/>
          <w:sz w:val="24"/>
          <w:szCs w:val="24"/>
        </w:rPr>
        <w:t>6</w:t>
      </w:r>
      <w:r w:rsidRPr="00D82EF7">
        <w:rPr>
          <w:spacing w:val="-5"/>
          <w:sz w:val="24"/>
          <w:szCs w:val="24"/>
        </w:rPr>
        <w:t>.</w:t>
      </w:r>
    </w:p>
    <w:p w:rsidR="00205409" w:rsidRPr="00D82EF7" w:rsidRDefault="00205409" w:rsidP="00205409">
      <w:pPr>
        <w:pStyle w:val="af0"/>
        <w:spacing w:before="46"/>
        <w:jc w:val="both"/>
        <w:rPr>
          <w:sz w:val="24"/>
          <w:szCs w:val="24"/>
        </w:rPr>
      </w:pPr>
      <w:r w:rsidRPr="00D82EF7">
        <w:rPr>
          <w:sz w:val="24"/>
          <w:szCs w:val="24"/>
        </w:rPr>
        <w:t>Совокупные финансовые потребности для реализации программы инвестиционных проектов водоснабжения и их ежегодная динамика представлены в разделе 1</w:t>
      </w:r>
      <w:r>
        <w:rPr>
          <w:sz w:val="24"/>
          <w:szCs w:val="24"/>
        </w:rPr>
        <w:t>4</w:t>
      </w:r>
      <w:r w:rsidRPr="00D82EF7">
        <w:rPr>
          <w:sz w:val="24"/>
          <w:szCs w:val="24"/>
        </w:rPr>
        <w:t>.</w:t>
      </w:r>
      <w:r>
        <w:rPr>
          <w:sz w:val="24"/>
          <w:szCs w:val="24"/>
        </w:rPr>
        <w:t>3 ОМ.</w:t>
      </w:r>
    </w:p>
    <w:p w:rsidR="00205409" w:rsidRPr="004419F7" w:rsidRDefault="00205409" w:rsidP="00205409">
      <w:pPr>
        <w:pStyle w:val="3"/>
        <w:jc w:val="both"/>
        <w:rPr>
          <w:rFonts w:ascii="Times New Roman" w:hAnsi="Times New Roman"/>
          <w:sz w:val="24"/>
          <w:szCs w:val="24"/>
        </w:rPr>
      </w:pPr>
      <w:bookmarkStart w:id="137" w:name="_Toc164602577"/>
      <w:bookmarkStart w:id="138" w:name="_Toc164630301"/>
      <w:bookmarkStart w:id="139" w:name="_Toc164676163"/>
      <w:r>
        <w:rPr>
          <w:rFonts w:ascii="Times New Roman" w:hAnsi="Times New Roman"/>
          <w:sz w:val="24"/>
          <w:szCs w:val="24"/>
        </w:rPr>
        <w:t>6</w:t>
      </w:r>
      <w:r w:rsidRPr="004419F7">
        <w:rPr>
          <w:rFonts w:ascii="Times New Roman" w:hAnsi="Times New Roman"/>
          <w:sz w:val="24"/>
          <w:szCs w:val="24"/>
        </w:rPr>
        <w:t>.2.1.Обоснованиеисточниковфинансированиядляреализацииинвестиционныхпроектов водоснабжения</w:t>
      </w:r>
      <w:bookmarkEnd w:id="137"/>
      <w:bookmarkEnd w:id="138"/>
      <w:bookmarkEnd w:id="139"/>
    </w:p>
    <w:p w:rsidR="00205409" w:rsidRPr="002B11B3" w:rsidRDefault="00205409" w:rsidP="00205409">
      <w:pPr>
        <w:pStyle w:val="af0"/>
        <w:spacing w:before="109"/>
        <w:ind w:right="108"/>
        <w:jc w:val="both"/>
        <w:rPr>
          <w:sz w:val="24"/>
          <w:szCs w:val="24"/>
        </w:rPr>
      </w:pPr>
      <w:r w:rsidRPr="002B11B3">
        <w:rPr>
          <w:sz w:val="24"/>
          <w:szCs w:val="24"/>
        </w:rPr>
        <w:t>В период реализации программы (с 2024 года по 203</w:t>
      </w:r>
      <w:r>
        <w:rPr>
          <w:sz w:val="24"/>
          <w:szCs w:val="24"/>
        </w:rPr>
        <w:t>3</w:t>
      </w:r>
      <w:r w:rsidRPr="002B11B3">
        <w:rPr>
          <w:sz w:val="24"/>
          <w:szCs w:val="24"/>
        </w:rPr>
        <w:t xml:space="preserve"> год) потребности в финансировании инвестиционных проектов водоснабжения составят 2</w:t>
      </w:r>
      <w:r>
        <w:rPr>
          <w:sz w:val="24"/>
          <w:szCs w:val="24"/>
        </w:rPr>
        <w:t>959</w:t>
      </w:r>
      <w:r w:rsidRPr="002B11B3">
        <w:rPr>
          <w:sz w:val="24"/>
          <w:szCs w:val="24"/>
        </w:rPr>
        <w:t xml:space="preserve">тыс.руб. Источники финансирования    мероприятий </w:t>
      </w:r>
      <w:r w:rsidRPr="002B11B3">
        <w:rPr>
          <w:color w:val="000000"/>
          <w:sz w:val="24"/>
          <w:szCs w:val="24"/>
        </w:rPr>
        <w:t>программы инвестиционных проектов в водоснабжении  (2024-203</w:t>
      </w:r>
      <w:r>
        <w:rPr>
          <w:color w:val="000000"/>
          <w:sz w:val="24"/>
          <w:szCs w:val="24"/>
        </w:rPr>
        <w:t>3</w:t>
      </w:r>
      <w:r w:rsidRPr="002B11B3">
        <w:rPr>
          <w:color w:val="000000"/>
          <w:sz w:val="24"/>
          <w:szCs w:val="24"/>
        </w:rPr>
        <w:t xml:space="preserve">годы)  представлены в таблице </w:t>
      </w:r>
      <w:r>
        <w:rPr>
          <w:color w:val="000000"/>
          <w:sz w:val="24"/>
          <w:szCs w:val="24"/>
        </w:rPr>
        <w:t>14.5.</w:t>
      </w:r>
    </w:p>
    <w:p w:rsidR="00205409" w:rsidRDefault="00205409" w:rsidP="00205409">
      <w:pPr>
        <w:jc w:val="center"/>
        <w:rPr>
          <w:b/>
          <w:bCs/>
          <w:color w:val="000000"/>
          <w:sz w:val="18"/>
          <w:szCs w:val="18"/>
        </w:rPr>
        <w:sectPr w:rsidR="00205409">
          <w:pgSz w:w="11906" w:h="16838"/>
          <w:pgMar w:top="1134" w:right="851" w:bottom="1134" w:left="1134" w:header="709" w:footer="709" w:gutter="0"/>
          <w:cols w:space="708"/>
          <w:docGrid w:linePitch="360"/>
        </w:sectPr>
      </w:pPr>
    </w:p>
    <w:tbl>
      <w:tblPr>
        <w:tblW w:w="14879" w:type="dxa"/>
        <w:jc w:val="center"/>
        <w:tblLook w:val="04A0"/>
      </w:tblPr>
      <w:tblGrid>
        <w:gridCol w:w="567"/>
        <w:gridCol w:w="4919"/>
        <w:gridCol w:w="926"/>
        <w:gridCol w:w="960"/>
        <w:gridCol w:w="960"/>
        <w:gridCol w:w="1060"/>
        <w:gridCol w:w="960"/>
        <w:gridCol w:w="842"/>
        <w:gridCol w:w="1275"/>
        <w:gridCol w:w="1276"/>
        <w:gridCol w:w="1134"/>
      </w:tblGrid>
      <w:tr w:rsidR="00205409" w:rsidRPr="002B11B3" w:rsidTr="00DD5AC4">
        <w:trPr>
          <w:trHeight w:val="558"/>
          <w:jc w:val="center"/>
        </w:trPr>
        <w:tc>
          <w:tcPr>
            <w:tcW w:w="14879"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205409" w:rsidRPr="002B11B3" w:rsidRDefault="00205409" w:rsidP="00FC3BFE">
            <w:pPr>
              <w:jc w:val="center"/>
              <w:rPr>
                <w:b/>
                <w:bCs/>
                <w:color w:val="000000"/>
                <w:szCs w:val="22"/>
              </w:rPr>
            </w:pPr>
            <w:r w:rsidRPr="002B11B3">
              <w:rPr>
                <w:b/>
                <w:bCs/>
                <w:color w:val="000000"/>
                <w:sz w:val="22"/>
                <w:szCs w:val="22"/>
              </w:rPr>
              <w:lastRenderedPageBreak/>
              <w:t xml:space="preserve">Таблица </w:t>
            </w:r>
            <w:r w:rsidR="0003380E">
              <w:rPr>
                <w:b/>
                <w:bCs/>
                <w:color w:val="000000"/>
                <w:sz w:val="22"/>
                <w:szCs w:val="22"/>
              </w:rPr>
              <w:t>6</w:t>
            </w:r>
            <w:r>
              <w:rPr>
                <w:b/>
                <w:bCs/>
                <w:color w:val="000000"/>
                <w:sz w:val="22"/>
                <w:szCs w:val="22"/>
              </w:rPr>
              <w:t>.3</w:t>
            </w:r>
            <w:r w:rsidRPr="002B11B3">
              <w:rPr>
                <w:b/>
                <w:bCs/>
                <w:color w:val="000000"/>
                <w:sz w:val="22"/>
                <w:szCs w:val="22"/>
              </w:rPr>
              <w:t>. Итоговая информация  по  источникам финансирования  программы инвестиционных проектов в водоснабжении  (2024-203</w:t>
            </w:r>
            <w:r w:rsidR="00FC3BFE">
              <w:rPr>
                <w:b/>
                <w:bCs/>
                <w:color w:val="000000"/>
                <w:sz w:val="22"/>
                <w:szCs w:val="22"/>
              </w:rPr>
              <w:t>3</w:t>
            </w:r>
            <w:r w:rsidRPr="002B11B3">
              <w:rPr>
                <w:b/>
                <w:bCs/>
                <w:color w:val="000000"/>
                <w:sz w:val="22"/>
                <w:szCs w:val="22"/>
              </w:rPr>
              <w:t>годы)</w:t>
            </w:r>
          </w:p>
        </w:tc>
      </w:tr>
      <w:tr w:rsidR="00205409" w:rsidRPr="002B11B3" w:rsidTr="00DD5AC4">
        <w:trPr>
          <w:trHeight w:val="48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05409" w:rsidRPr="002B11B3" w:rsidRDefault="00205409" w:rsidP="00DD5AC4">
            <w:pPr>
              <w:rPr>
                <w:rFonts w:ascii="Calibri" w:hAnsi="Calibri" w:cs="Calibri"/>
                <w:color w:val="000000"/>
                <w:szCs w:val="22"/>
              </w:rPr>
            </w:pPr>
            <w:r w:rsidRPr="002B11B3">
              <w:rPr>
                <w:rFonts w:ascii="Calibri" w:hAnsi="Calibri" w:cs="Calibri"/>
                <w:color w:val="000000"/>
                <w:sz w:val="22"/>
                <w:szCs w:val="22"/>
              </w:rPr>
              <w:t>№</w:t>
            </w:r>
          </w:p>
        </w:tc>
        <w:tc>
          <w:tcPr>
            <w:tcW w:w="4919"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Источники финансирования</w:t>
            </w:r>
          </w:p>
        </w:tc>
        <w:tc>
          <w:tcPr>
            <w:tcW w:w="92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Ед.изм</w:t>
            </w:r>
          </w:p>
        </w:tc>
        <w:tc>
          <w:tcPr>
            <w:tcW w:w="960" w:type="dxa"/>
            <w:tcBorders>
              <w:top w:val="nil"/>
              <w:left w:val="nil"/>
              <w:bottom w:val="single" w:sz="4" w:space="0" w:color="auto"/>
              <w:right w:val="single" w:sz="4" w:space="0" w:color="auto"/>
            </w:tcBorders>
            <w:shd w:val="clear" w:color="auto" w:fill="auto"/>
            <w:noWrap/>
            <w:vAlign w:val="center"/>
            <w:hideMark/>
          </w:tcPr>
          <w:p w:rsidR="00205409" w:rsidRPr="002B11B3" w:rsidRDefault="00205409" w:rsidP="00DD5AC4">
            <w:pPr>
              <w:jc w:val="center"/>
              <w:rPr>
                <w:color w:val="000000"/>
                <w:szCs w:val="22"/>
              </w:rPr>
            </w:pPr>
            <w:r w:rsidRPr="002B11B3">
              <w:rPr>
                <w:color w:val="000000"/>
                <w:sz w:val="22"/>
                <w:szCs w:val="22"/>
              </w:rPr>
              <w:t>2023</w:t>
            </w:r>
          </w:p>
        </w:tc>
        <w:tc>
          <w:tcPr>
            <w:tcW w:w="960" w:type="dxa"/>
            <w:tcBorders>
              <w:top w:val="nil"/>
              <w:left w:val="nil"/>
              <w:bottom w:val="single" w:sz="4" w:space="0" w:color="auto"/>
              <w:right w:val="single" w:sz="4" w:space="0" w:color="auto"/>
            </w:tcBorders>
            <w:shd w:val="clear" w:color="auto" w:fill="auto"/>
            <w:noWrap/>
            <w:vAlign w:val="center"/>
            <w:hideMark/>
          </w:tcPr>
          <w:p w:rsidR="00205409" w:rsidRPr="002B11B3" w:rsidRDefault="00205409" w:rsidP="00DD5AC4">
            <w:pPr>
              <w:jc w:val="center"/>
              <w:rPr>
                <w:color w:val="000000"/>
                <w:szCs w:val="22"/>
              </w:rPr>
            </w:pPr>
            <w:r w:rsidRPr="002B11B3">
              <w:rPr>
                <w:color w:val="000000"/>
                <w:sz w:val="22"/>
                <w:szCs w:val="22"/>
              </w:rPr>
              <w:t>2024</w:t>
            </w:r>
          </w:p>
        </w:tc>
        <w:tc>
          <w:tcPr>
            <w:tcW w:w="1060" w:type="dxa"/>
            <w:tcBorders>
              <w:top w:val="nil"/>
              <w:left w:val="nil"/>
              <w:bottom w:val="single" w:sz="4" w:space="0" w:color="auto"/>
              <w:right w:val="single" w:sz="4" w:space="0" w:color="auto"/>
            </w:tcBorders>
            <w:shd w:val="clear" w:color="auto" w:fill="auto"/>
            <w:noWrap/>
            <w:vAlign w:val="center"/>
            <w:hideMark/>
          </w:tcPr>
          <w:p w:rsidR="00205409" w:rsidRPr="002B11B3" w:rsidRDefault="00205409" w:rsidP="00DD5AC4">
            <w:pPr>
              <w:jc w:val="center"/>
              <w:rPr>
                <w:color w:val="000000"/>
                <w:szCs w:val="22"/>
              </w:rPr>
            </w:pPr>
            <w:r w:rsidRPr="002B11B3">
              <w:rPr>
                <w:color w:val="000000"/>
                <w:sz w:val="22"/>
                <w:szCs w:val="22"/>
              </w:rPr>
              <w:t>2025</w:t>
            </w:r>
          </w:p>
        </w:tc>
        <w:tc>
          <w:tcPr>
            <w:tcW w:w="960" w:type="dxa"/>
            <w:tcBorders>
              <w:top w:val="nil"/>
              <w:left w:val="nil"/>
              <w:bottom w:val="single" w:sz="4" w:space="0" w:color="auto"/>
              <w:right w:val="single" w:sz="4" w:space="0" w:color="auto"/>
            </w:tcBorders>
            <w:shd w:val="clear" w:color="auto" w:fill="auto"/>
            <w:noWrap/>
            <w:vAlign w:val="center"/>
            <w:hideMark/>
          </w:tcPr>
          <w:p w:rsidR="00205409" w:rsidRPr="002B11B3" w:rsidRDefault="00205409" w:rsidP="00DD5AC4">
            <w:pPr>
              <w:jc w:val="center"/>
              <w:rPr>
                <w:color w:val="000000"/>
                <w:szCs w:val="22"/>
              </w:rPr>
            </w:pPr>
            <w:r w:rsidRPr="002B11B3">
              <w:rPr>
                <w:color w:val="000000"/>
                <w:sz w:val="22"/>
                <w:szCs w:val="22"/>
              </w:rPr>
              <w:t>2026</w:t>
            </w:r>
          </w:p>
        </w:tc>
        <w:tc>
          <w:tcPr>
            <w:tcW w:w="842" w:type="dxa"/>
            <w:tcBorders>
              <w:top w:val="nil"/>
              <w:left w:val="nil"/>
              <w:bottom w:val="single" w:sz="4" w:space="0" w:color="auto"/>
              <w:right w:val="single" w:sz="4" w:space="0" w:color="auto"/>
            </w:tcBorders>
            <w:shd w:val="clear" w:color="auto" w:fill="auto"/>
            <w:noWrap/>
            <w:vAlign w:val="center"/>
            <w:hideMark/>
          </w:tcPr>
          <w:p w:rsidR="00205409" w:rsidRPr="002B11B3" w:rsidRDefault="00205409" w:rsidP="00DD5AC4">
            <w:pPr>
              <w:jc w:val="center"/>
              <w:rPr>
                <w:color w:val="000000"/>
                <w:szCs w:val="22"/>
              </w:rPr>
            </w:pPr>
            <w:r w:rsidRPr="002B11B3">
              <w:rPr>
                <w:color w:val="000000"/>
                <w:sz w:val="22"/>
                <w:szCs w:val="22"/>
              </w:rPr>
              <w:t>2027</w:t>
            </w:r>
          </w:p>
        </w:tc>
        <w:tc>
          <w:tcPr>
            <w:tcW w:w="1275"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2024-2028</w:t>
            </w:r>
          </w:p>
        </w:tc>
        <w:tc>
          <w:tcPr>
            <w:tcW w:w="1276" w:type="dxa"/>
            <w:tcBorders>
              <w:top w:val="nil"/>
              <w:left w:val="nil"/>
              <w:bottom w:val="single" w:sz="4" w:space="0" w:color="auto"/>
              <w:right w:val="single" w:sz="4" w:space="0" w:color="auto"/>
            </w:tcBorders>
            <w:shd w:val="clear" w:color="auto" w:fill="auto"/>
            <w:vAlign w:val="bottom"/>
            <w:hideMark/>
          </w:tcPr>
          <w:p w:rsidR="00205409" w:rsidRPr="002B11B3" w:rsidRDefault="00205409" w:rsidP="00FC3BFE">
            <w:pPr>
              <w:jc w:val="center"/>
              <w:rPr>
                <w:rFonts w:ascii="Calibri" w:hAnsi="Calibri" w:cs="Calibri"/>
                <w:color w:val="000000"/>
                <w:szCs w:val="22"/>
              </w:rPr>
            </w:pPr>
            <w:r w:rsidRPr="002B11B3">
              <w:rPr>
                <w:rFonts w:ascii="Calibri" w:hAnsi="Calibri" w:cs="Calibri"/>
                <w:color w:val="000000"/>
                <w:sz w:val="22"/>
                <w:szCs w:val="22"/>
              </w:rPr>
              <w:t>2029-203</w:t>
            </w:r>
            <w:r w:rsidR="00FC3BFE">
              <w:rPr>
                <w:rFonts w:ascii="Calibri" w:hAnsi="Calibri" w:cs="Calibri"/>
                <w:color w:val="000000"/>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205409" w:rsidRPr="002B11B3" w:rsidRDefault="00205409" w:rsidP="00DD5AC4">
            <w:pPr>
              <w:jc w:val="center"/>
              <w:rPr>
                <w:rFonts w:ascii="Calibri" w:hAnsi="Calibri" w:cs="Calibri"/>
                <w:color w:val="000000"/>
                <w:szCs w:val="22"/>
              </w:rPr>
            </w:pPr>
            <w:r w:rsidRPr="002B11B3">
              <w:rPr>
                <w:rFonts w:ascii="Calibri" w:hAnsi="Calibri" w:cs="Calibri"/>
                <w:color w:val="000000"/>
                <w:sz w:val="22"/>
                <w:szCs w:val="22"/>
              </w:rPr>
              <w:t>Итого</w:t>
            </w:r>
          </w:p>
        </w:tc>
      </w:tr>
      <w:tr w:rsidR="00205409" w:rsidRPr="002B11B3" w:rsidTr="00DD5AC4">
        <w:trPr>
          <w:trHeight w:val="300"/>
          <w:jc w:val="center"/>
        </w:trPr>
        <w:tc>
          <w:tcPr>
            <w:tcW w:w="567" w:type="dxa"/>
            <w:tcBorders>
              <w:top w:val="nil"/>
              <w:left w:val="single" w:sz="4" w:space="0" w:color="auto"/>
              <w:bottom w:val="single" w:sz="4" w:space="0" w:color="auto"/>
              <w:right w:val="single" w:sz="4" w:space="0" w:color="auto"/>
            </w:tcBorders>
            <w:shd w:val="clear" w:color="000000" w:fill="FFFF00"/>
            <w:noWrap/>
            <w:vAlign w:val="bottom"/>
            <w:hideMark/>
          </w:tcPr>
          <w:p w:rsidR="00205409" w:rsidRPr="002B11B3" w:rsidRDefault="00205409" w:rsidP="00DD5AC4">
            <w:pPr>
              <w:jc w:val="center"/>
              <w:rPr>
                <w:rFonts w:ascii="Calibri" w:hAnsi="Calibri" w:cs="Calibri"/>
                <w:color w:val="000000"/>
                <w:szCs w:val="22"/>
              </w:rPr>
            </w:pPr>
            <w:r w:rsidRPr="002B11B3">
              <w:rPr>
                <w:rFonts w:ascii="Calibri" w:hAnsi="Calibri" w:cs="Calibri"/>
                <w:color w:val="000000"/>
                <w:sz w:val="22"/>
                <w:szCs w:val="22"/>
              </w:rPr>
              <w:t>1</w:t>
            </w:r>
          </w:p>
        </w:tc>
        <w:tc>
          <w:tcPr>
            <w:tcW w:w="14312" w:type="dxa"/>
            <w:gridSpan w:val="10"/>
            <w:tcBorders>
              <w:top w:val="single" w:sz="4" w:space="0" w:color="auto"/>
              <w:left w:val="nil"/>
              <w:bottom w:val="single" w:sz="4" w:space="0" w:color="auto"/>
              <w:right w:val="single" w:sz="4" w:space="0" w:color="auto"/>
            </w:tcBorders>
            <w:shd w:val="clear" w:color="000000" w:fill="FFFF00"/>
            <w:vAlign w:val="center"/>
            <w:hideMark/>
          </w:tcPr>
          <w:p w:rsidR="00205409" w:rsidRPr="002B11B3" w:rsidRDefault="00205409" w:rsidP="00DD5AC4">
            <w:pPr>
              <w:jc w:val="center"/>
              <w:rPr>
                <w:b/>
                <w:bCs/>
                <w:color w:val="000000"/>
                <w:szCs w:val="22"/>
              </w:rPr>
            </w:pPr>
            <w:r w:rsidRPr="002B11B3">
              <w:rPr>
                <w:b/>
                <w:bCs/>
                <w:color w:val="000000"/>
                <w:sz w:val="22"/>
                <w:szCs w:val="22"/>
              </w:rPr>
              <w:t xml:space="preserve">Ремонт   насосных  стаиции  1-го  подъема </w:t>
            </w:r>
          </w:p>
        </w:tc>
      </w:tr>
      <w:tr w:rsidR="00205409" w:rsidRPr="002B11B3" w:rsidTr="00DD5AC4">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.1.1</w:t>
            </w:r>
          </w:p>
        </w:tc>
        <w:tc>
          <w:tcPr>
            <w:tcW w:w="4919"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rPr>
                <w:color w:val="000000"/>
                <w:szCs w:val="22"/>
              </w:rPr>
            </w:pPr>
            <w:r w:rsidRPr="002B11B3">
              <w:rPr>
                <w:color w:val="000000"/>
                <w:sz w:val="22"/>
                <w:szCs w:val="22"/>
              </w:rPr>
              <w:t>Всего инвестиций за период, в т.ч.</w:t>
            </w:r>
          </w:p>
        </w:tc>
        <w:tc>
          <w:tcPr>
            <w:tcW w:w="92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89,0</w:t>
            </w:r>
          </w:p>
        </w:tc>
        <w:tc>
          <w:tcPr>
            <w:tcW w:w="10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95,0</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0,0</w:t>
            </w:r>
          </w:p>
        </w:tc>
        <w:tc>
          <w:tcPr>
            <w:tcW w:w="842"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184,0</w:t>
            </w:r>
          </w:p>
        </w:tc>
        <w:tc>
          <w:tcPr>
            <w:tcW w:w="127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210,0</w:t>
            </w:r>
          </w:p>
        </w:tc>
        <w:tc>
          <w:tcPr>
            <w:tcW w:w="1134"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394,0</w:t>
            </w:r>
          </w:p>
        </w:tc>
      </w:tr>
      <w:tr w:rsidR="00205409" w:rsidRPr="002B11B3" w:rsidTr="00DD5AC4">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.1.2</w:t>
            </w:r>
          </w:p>
        </w:tc>
        <w:tc>
          <w:tcPr>
            <w:tcW w:w="4919"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rPr>
                <w:color w:val="000000"/>
                <w:szCs w:val="22"/>
              </w:rPr>
            </w:pPr>
            <w:r w:rsidRPr="002B11B3">
              <w:rPr>
                <w:color w:val="000000"/>
                <w:sz w:val="22"/>
                <w:szCs w:val="22"/>
              </w:rPr>
              <w:t>Федеральный бюджет</w:t>
            </w:r>
          </w:p>
        </w:tc>
        <w:tc>
          <w:tcPr>
            <w:tcW w:w="92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r>
      <w:tr w:rsidR="00205409" w:rsidRPr="002B11B3" w:rsidTr="00DD5AC4">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.1.3</w:t>
            </w:r>
          </w:p>
        </w:tc>
        <w:tc>
          <w:tcPr>
            <w:tcW w:w="4919"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rPr>
                <w:color w:val="000000"/>
                <w:szCs w:val="22"/>
              </w:rPr>
            </w:pPr>
            <w:r w:rsidRPr="002B11B3">
              <w:rPr>
                <w:color w:val="000000"/>
                <w:sz w:val="22"/>
                <w:szCs w:val="22"/>
              </w:rPr>
              <w:t>бюджет субъекта РФ</w:t>
            </w:r>
          </w:p>
        </w:tc>
        <w:tc>
          <w:tcPr>
            <w:tcW w:w="92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80,1</w:t>
            </w:r>
          </w:p>
        </w:tc>
        <w:tc>
          <w:tcPr>
            <w:tcW w:w="10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85,5</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0,0</w:t>
            </w:r>
          </w:p>
        </w:tc>
        <w:tc>
          <w:tcPr>
            <w:tcW w:w="842"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165,6</w:t>
            </w:r>
          </w:p>
        </w:tc>
        <w:tc>
          <w:tcPr>
            <w:tcW w:w="127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189,0</w:t>
            </w:r>
          </w:p>
        </w:tc>
        <w:tc>
          <w:tcPr>
            <w:tcW w:w="1134"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354,6</w:t>
            </w:r>
          </w:p>
        </w:tc>
      </w:tr>
      <w:tr w:rsidR="00205409" w:rsidRPr="002B11B3" w:rsidTr="00DD5AC4">
        <w:trPr>
          <w:trHeight w:val="511"/>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.1.4</w:t>
            </w:r>
          </w:p>
        </w:tc>
        <w:tc>
          <w:tcPr>
            <w:tcW w:w="4919"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rPr>
                <w:color w:val="000000"/>
                <w:szCs w:val="22"/>
              </w:rPr>
            </w:pPr>
            <w:r w:rsidRPr="002B11B3">
              <w:rPr>
                <w:color w:val="000000"/>
                <w:sz w:val="22"/>
                <w:szCs w:val="22"/>
              </w:rPr>
              <w:t>бюджет муниципального образования (района)</w:t>
            </w:r>
          </w:p>
        </w:tc>
        <w:tc>
          <w:tcPr>
            <w:tcW w:w="92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8,9</w:t>
            </w:r>
          </w:p>
        </w:tc>
        <w:tc>
          <w:tcPr>
            <w:tcW w:w="10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9,5</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0,0</w:t>
            </w:r>
          </w:p>
        </w:tc>
        <w:tc>
          <w:tcPr>
            <w:tcW w:w="842"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18,4</w:t>
            </w:r>
          </w:p>
        </w:tc>
        <w:tc>
          <w:tcPr>
            <w:tcW w:w="127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21,0</w:t>
            </w:r>
          </w:p>
        </w:tc>
        <w:tc>
          <w:tcPr>
            <w:tcW w:w="1134"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39,4</w:t>
            </w:r>
          </w:p>
        </w:tc>
      </w:tr>
      <w:tr w:rsidR="00205409" w:rsidRPr="002B11B3" w:rsidTr="00DD5AC4">
        <w:trPr>
          <w:trHeight w:val="49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.1.5</w:t>
            </w:r>
          </w:p>
        </w:tc>
        <w:tc>
          <w:tcPr>
            <w:tcW w:w="4919"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rPr>
                <w:color w:val="000000"/>
                <w:szCs w:val="22"/>
              </w:rPr>
            </w:pPr>
            <w:r w:rsidRPr="00314A09">
              <w:rPr>
                <w:color w:val="000000"/>
                <w:sz w:val="22"/>
                <w:szCs w:val="22"/>
              </w:rPr>
              <w:t>бюджет муниципального образования (</w:t>
            </w:r>
            <w:r>
              <w:rPr>
                <w:color w:val="000000"/>
                <w:sz w:val="22"/>
                <w:szCs w:val="22"/>
              </w:rPr>
              <w:t>Лачиновский</w:t>
            </w:r>
            <w:r w:rsidRPr="00314A09">
              <w:rPr>
                <w:color w:val="000000"/>
                <w:sz w:val="22"/>
                <w:szCs w:val="22"/>
              </w:rPr>
              <w:t xml:space="preserve"> сельсовет)</w:t>
            </w:r>
          </w:p>
        </w:tc>
        <w:tc>
          <w:tcPr>
            <w:tcW w:w="92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r>
      <w:tr w:rsidR="00205409" w:rsidRPr="002B11B3" w:rsidTr="00DD5AC4">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.1.6</w:t>
            </w:r>
          </w:p>
        </w:tc>
        <w:tc>
          <w:tcPr>
            <w:tcW w:w="4919"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rPr>
                <w:color w:val="000000"/>
                <w:szCs w:val="22"/>
              </w:rPr>
            </w:pPr>
            <w:r w:rsidRPr="002B11B3">
              <w:rPr>
                <w:color w:val="000000"/>
                <w:sz w:val="22"/>
                <w:szCs w:val="22"/>
              </w:rPr>
              <w:t>Собственные средства РСО</w:t>
            </w:r>
          </w:p>
        </w:tc>
        <w:tc>
          <w:tcPr>
            <w:tcW w:w="92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r>
      <w:tr w:rsidR="00205409" w:rsidRPr="002B11B3" w:rsidTr="00DD5AC4">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.1.7</w:t>
            </w:r>
          </w:p>
        </w:tc>
        <w:tc>
          <w:tcPr>
            <w:tcW w:w="4919"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rPr>
                <w:color w:val="000000"/>
                <w:szCs w:val="22"/>
              </w:rPr>
            </w:pPr>
            <w:r w:rsidRPr="002B11B3">
              <w:rPr>
                <w:color w:val="000000"/>
                <w:sz w:val="22"/>
                <w:szCs w:val="22"/>
              </w:rPr>
              <w:t>за счет тарифов на подключение</w:t>
            </w:r>
          </w:p>
        </w:tc>
        <w:tc>
          <w:tcPr>
            <w:tcW w:w="92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r>
      <w:tr w:rsidR="00205409" w:rsidRPr="002B11B3" w:rsidTr="00DD5AC4">
        <w:trPr>
          <w:trHeight w:val="300"/>
          <w:jc w:val="center"/>
        </w:trPr>
        <w:tc>
          <w:tcPr>
            <w:tcW w:w="567" w:type="dxa"/>
            <w:tcBorders>
              <w:top w:val="nil"/>
              <w:left w:val="single" w:sz="4" w:space="0" w:color="auto"/>
              <w:bottom w:val="single" w:sz="4" w:space="0" w:color="auto"/>
              <w:right w:val="single" w:sz="4" w:space="0" w:color="auto"/>
            </w:tcBorders>
            <w:shd w:val="clear" w:color="000000" w:fill="FFFF00"/>
            <w:noWrap/>
            <w:vAlign w:val="bottom"/>
            <w:hideMark/>
          </w:tcPr>
          <w:p w:rsidR="00205409" w:rsidRPr="002B11B3" w:rsidRDefault="00205409" w:rsidP="00DD5AC4">
            <w:pPr>
              <w:jc w:val="center"/>
              <w:rPr>
                <w:rFonts w:ascii="Calibri" w:hAnsi="Calibri" w:cs="Calibri"/>
                <w:color w:val="000000"/>
                <w:szCs w:val="22"/>
              </w:rPr>
            </w:pPr>
            <w:r w:rsidRPr="002B11B3">
              <w:rPr>
                <w:rFonts w:ascii="Calibri" w:hAnsi="Calibri" w:cs="Calibri"/>
                <w:color w:val="000000"/>
                <w:sz w:val="22"/>
                <w:szCs w:val="22"/>
              </w:rPr>
              <w:t>2</w:t>
            </w:r>
          </w:p>
        </w:tc>
        <w:tc>
          <w:tcPr>
            <w:tcW w:w="14312" w:type="dxa"/>
            <w:gridSpan w:val="10"/>
            <w:tcBorders>
              <w:top w:val="single" w:sz="4" w:space="0" w:color="auto"/>
              <w:left w:val="nil"/>
              <w:bottom w:val="single" w:sz="4" w:space="0" w:color="auto"/>
              <w:right w:val="single" w:sz="4" w:space="0" w:color="auto"/>
            </w:tcBorders>
            <w:shd w:val="clear" w:color="000000" w:fill="FFFF00"/>
            <w:vAlign w:val="center"/>
            <w:hideMark/>
          </w:tcPr>
          <w:p w:rsidR="00205409" w:rsidRPr="002B11B3" w:rsidRDefault="00205409" w:rsidP="00DD5AC4">
            <w:pPr>
              <w:jc w:val="center"/>
              <w:rPr>
                <w:b/>
                <w:bCs/>
                <w:color w:val="000000"/>
                <w:szCs w:val="22"/>
              </w:rPr>
            </w:pPr>
            <w:r w:rsidRPr="002B11B3">
              <w:rPr>
                <w:b/>
                <w:bCs/>
                <w:color w:val="000000"/>
                <w:sz w:val="22"/>
                <w:szCs w:val="22"/>
              </w:rPr>
              <w:t>Ремонт башни Рожновского</w:t>
            </w:r>
          </w:p>
        </w:tc>
      </w:tr>
      <w:tr w:rsidR="00205409" w:rsidRPr="002B11B3" w:rsidTr="00DD5AC4">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.2.1</w:t>
            </w:r>
          </w:p>
        </w:tc>
        <w:tc>
          <w:tcPr>
            <w:tcW w:w="4919"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rPr>
                <w:color w:val="000000"/>
                <w:szCs w:val="22"/>
              </w:rPr>
            </w:pPr>
            <w:r w:rsidRPr="002B11B3">
              <w:rPr>
                <w:color w:val="000000"/>
                <w:sz w:val="22"/>
                <w:szCs w:val="22"/>
              </w:rPr>
              <w:t>Всего инвестиций за период, в т.ч.</w:t>
            </w:r>
          </w:p>
        </w:tc>
        <w:tc>
          <w:tcPr>
            <w:tcW w:w="92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22,8</w:t>
            </w:r>
          </w:p>
        </w:tc>
        <w:tc>
          <w:tcPr>
            <w:tcW w:w="10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23,7</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0,0</w:t>
            </w:r>
          </w:p>
        </w:tc>
        <w:tc>
          <w:tcPr>
            <w:tcW w:w="842"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46,5</w:t>
            </w:r>
          </w:p>
        </w:tc>
        <w:tc>
          <w:tcPr>
            <w:tcW w:w="127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58,0</w:t>
            </w:r>
          </w:p>
        </w:tc>
        <w:tc>
          <w:tcPr>
            <w:tcW w:w="1134"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104,5</w:t>
            </w:r>
          </w:p>
        </w:tc>
      </w:tr>
      <w:tr w:rsidR="00205409" w:rsidRPr="002B11B3" w:rsidTr="00DD5AC4">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.2.2</w:t>
            </w:r>
          </w:p>
        </w:tc>
        <w:tc>
          <w:tcPr>
            <w:tcW w:w="4919"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rPr>
                <w:color w:val="000000"/>
                <w:szCs w:val="22"/>
              </w:rPr>
            </w:pPr>
            <w:r w:rsidRPr="002B11B3">
              <w:rPr>
                <w:color w:val="000000"/>
                <w:sz w:val="22"/>
                <w:szCs w:val="22"/>
              </w:rPr>
              <w:t>Федеральный бюджет</w:t>
            </w:r>
          </w:p>
        </w:tc>
        <w:tc>
          <w:tcPr>
            <w:tcW w:w="92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rFonts w:ascii="Calibri" w:hAnsi="Calibri" w:cs="Calibri"/>
                <w:color w:val="000000"/>
                <w:szCs w:val="22"/>
              </w:rPr>
            </w:pPr>
            <w:r>
              <w:rPr>
                <w:rFonts w:ascii="Calibri" w:hAnsi="Calibri"/>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rFonts w:ascii="Calibri" w:hAnsi="Calibri" w:cs="Calibri"/>
                <w:color w:val="000000"/>
                <w:szCs w:val="22"/>
              </w:rPr>
            </w:pPr>
            <w:r>
              <w:rPr>
                <w:rFonts w:ascii="Calibri" w:hAnsi="Calibri"/>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rFonts w:ascii="Calibri" w:hAnsi="Calibri" w:cs="Calibri"/>
                <w:color w:val="000000"/>
                <w:szCs w:val="22"/>
              </w:rPr>
            </w:pPr>
            <w:r>
              <w:rPr>
                <w:rFonts w:ascii="Calibri" w:hAnsi="Calibri"/>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rFonts w:ascii="Calibri" w:hAnsi="Calibri" w:cs="Calibri"/>
                <w:color w:val="000000"/>
                <w:szCs w:val="22"/>
              </w:rPr>
            </w:pPr>
            <w:r>
              <w:rPr>
                <w:rFonts w:ascii="Calibri" w:hAnsi="Calibri"/>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rFonts w:ascii="Calibri" w:hAnsi="Calibri" w:cs="Calibri"/>
                <w:color w:val="000000"/>
                <w:szCs w:val="22"/>
              </w:rPr>
            </w:pPr>
            <w:r>
              <w:rPr>
                <w:rFonts w:ascii="Calibri" w:hAnsi="Calibri"/>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05409" w:rsidRPr="002B11B3" w:rsidRDefault="00205409" w:rsidP="00DD5AC4">
            <w:pPr>
              <w:rPr>
                <w:rFonts w:ascii="Calibri" w:hAnsi="Calibri" w:cs="Calibri"/>
                <w:color w:val="000000"/>
                <w:szCs w:val="22"/>
              </w:rPr>
            </w:pPr>
            <w:r>
              <w:rPr>
                <w:rFonts w:ascii="Calibri" w:hAnsi="Calibri"/>
                <w:color w:val="000000"/>
                <w:sz w:val="18"/>
                <w:szCs w:val="18"/>
              </w:rPr>
              <w:t> </w:t>
            </w:r>
          </w:p>
        </w:tc>
      </w:tr>
      <w:tr w:rsidR="00205409" w:rsidRPr="002B11B3" w:rsidTr="00DD5AC4">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.2.3</w:t>
            </w:r>
          </w:p>
        </w:tc>
        <w:tc>
          <w:tcPr>
            <w:tcW w:w="4919"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rPr>
                <w:color w:val="000000"/>
                <w:szCs w:val="22"/>
              </w:rPr>
            </w:pPr>
            <w:r w:rsidRPr="002B11B3">
              <w:rPr>
                <w:color w:val="000000"/>
                <w:sz w:val="22"/>
                <w:szCs w:val="22"/>
              </w:rPr>
              <w:t>бюджет субъекта РФ</w:t>
            </w:r>
          </w:p>
        </w:tc>
        <w:tc>
          <w:tcPr>
            <w:tcW w:w="92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20,52</w:t>
            </w:r>
          </w:p>
        </w:tc>
        <w:tc>
          <w:tcPr>
            <w:tcW w:w="10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21,33</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41,85</w:t>
            </w:r>
          </w:p>
        </w:tc>
        <w:tc>
          <w:tcPr>
            <w:tcW w:w="127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52,2</w:t>
            </w:r>
          </w:p>
        </w:tc>
        <w:tc>
          <w:tcPr>
            <w:tcW w:w="1134"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94,05</w:t>
            </w:r>
          </w:p>
        </w:tc>
      </w:tr>
      <w:tr w:rsidR="00205409" w:rsidRPr="002B11B3" w:rsidTr="00DD5AC4">
        <w:trPr>
          <w:trHeight w:val="527"/>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.2.4</w:t>
            </w:r>
          </w:p>
        </w:tc>
        <w:tc>
          <w:tcPr>
            <w:tcW w:w="4919"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rPr>
                <w:color w:val="000000"/>
                <w:szCs w:val="22"/>
              </w:rPr>
            </w:pPr>
            <w:r w:rsidRPr="002B11B3">
              <w:rPr>
                <w:color w:val="000000"/>
                <w:sz w:val="22"/>
                <w:szCs w:val="22"/>
              </w:rPr>
              <w:t>бюджет муниципального образования (района)</w:t>
            </w:r>
          </w:p>
        </w:tc>
        <w:tc>
          <w:tcPr>
            <w:tcW w:w="92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2,28</w:t>
            </w:r>
          </w:p>
        </w:tc>
        <w:tc>
          <w:tcPr>
            <w:tcW w:w="10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2,37</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4,65</w:t>
            </w:r>
          </w:p>
        </w:tc>
        <w:tc>
          <w:tcPr>
            <w:tcW w:w="127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5,8</w:t>
            </w:r>
          </w:p>
        </w:tc>
        <w:tc>
          <w:tcPr>
            <w:tcW w:w="1134"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10,45</w:t>
            </w:r>
          </w:p>
        </w:tc>
      </w:tr>
      <w:tr w:rsidR="00205409" w:rsidRPr="002B11B3" w:rsidTr="00DD5AC4">
        <w:trPr>
          <w:trHeight w:val="494"/>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.2.5</w:t>
            </w:r>
          </w:p>
        </w:tc>
        <w:tc>
          <w:tcPr>
            <w:tcW w:w="4919"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rPr>
                <w:color w:val="000000"/>
                <w:szCs w:val="22"/>
              </w:rPr>
            </w:pPr>
            <w:r w:rsidRPr="00314A09">
              <w:rPr>
                <w:color w:val="000000"/>
                <w:sz w:val="22"/>
                <w:szCs w:val="22"/>
              </w:rPr>
              <w:t>бюджет муниципального образования (</w:t>
            </w:r>
            <w:r>
              <w:rPr>
                <w:color w:val="000000"/>
                <w:sz w:val="22"/>
                <w:szCs w:val="22"/>
              </w:rPr>
              <w:t>Лачиновский</w:t>
            </w:r>
            <w:r w:rsidRPr="00314A09">
              <w:rPr>
                <w:color w:val="000000"/>
                <w:sz w:val="22"/>
                <w:szCs w:val="22"/>
              </w:rPr>
              <w:t xml:space="preserve"> сельсовет)</w:t>
            </w:r>
          </w:p>
        </w:tc>
        <w:tc>
          <w:tcPr>
            <w:tcW w:w="92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05409" w:rsidRPr="002B11B3" w:rsidRDefault="00205409" w:rsidP="00DD5AC4">
            <w:pPr>
              <w:rPr>
                <w:rFonts w:ascii="Calibri" w:hAnsi="Calibri" w:cs="Calibri"/>
                <w:color w:val="000000"/>
                <w:szCs w:val="22"/>
              </w:rPr>
            </w:pPr>
            <w:r>
              <w:rPr>
                <w:rFonts w:ascii="Calibri" w:hAnsi="Calibri"/>
                <w:color w:val="000000"/>
                <w:sz w:val="18"/>
                <w:szCs w:val="18"/>
              </w:rPr>
              <w:t> </w:t>
            </w:r>
          </w:p>
        </w:tc>
      </w:tr>
      <w:tr w:rsidR="00205409" w:rsidRPr="002B11B3" w:rsidTr="00DD5AC4">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.2.6</w:t>
            </w:r>
          </w:p>
        </w:tc>
        <w:tc>
          <w:tcPr>
            <w:tcW w:w="4919"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rPr>
                <w:color w:val="000000"/>
                <w:szCs w:val="22"/>
              </w:rPr>
            </w:pPr>
            <w:r w:rsidRPr="002B11B3">
              <w:rPr>
                <w:color w:val="000000"/>
                <w:sz w:val="22"/>
                <w:szCs w:val="22"/>
              </w:rPr>
              <w:t>Собственные средства РСО</w:t>
            </w:r>
          </w:p>
        </w:tc>
        <w:tc>
          <w:tcPr>
            <w:tcW w:w="92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10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rsidR="00205409" w:rsidRPr="002B11B3" w:rsidRDefault="00205409" w:rsidP="00DD5AC4">
            <w:pPr>
              <w:rPr>
                <w:rFonts w:ascii="Calibri" w:hAnsi="Calibri" w:cs="Calibri"/>
                <w:color w:val="000000"/>
                <w:szCs w:val="22"/>
              </w:rPr>
            </w:pPr>
            <w:r>
              <w:rPr>
                <w:rFonts w:ascii="Calibri" w:hAnsi="Calibri"/>
                <w:color w:val="000000"/>
                <w:sz w:val="18"/>
                <w:szCs w:val="18"/>
              </w:rPr>
              <w:t> </w:t>
            </w:r>
          </w:p>
        </w:tc>
      </w:tr>
      <w:tr w:rsidR="00205409" w:rsidRPr="002B11B3" w:rsidTr="00DD5AC4">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.2.7</w:t>
            </w:r>
          </w:p>
        </w:tc>
        <w:tc>
          <w:tcPr>
            <w:tcW w:w="4919"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rPr>
                <w:color w:val="000000"/>
                <w:szCs w:val="22"/>
              </w:rPr>
            </w:pPr>
            <w:r w:rsidRPr="002B11B3">
              <w:rPr>
                <w:color w:val="000000"/>
                <w:sz w:val="22"/>
                <w:szCs w:val="22"/>
              </w:rPr>
              <w:t>за счет тарифов на подключение</w:t>
            </w:r>
          </w:p>
        </w:tc>
        <w:tc>
          <w:tcPr>
            <w:tcW w:w="92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10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rsidR="00205409" w:rsidRPr="002B11B3" w:rsidRDefault="00205409" w:rsidP="00DD5AC4">
            <w:pPr>
              <w:rPr>
                <w:rFonts w:ascii="Calibri" w:hAnsi="Calibri" w:cs="Calibri"/>
                <w:color w:val="000000"/>
                <w:szCs w:val="22"/>
              </w:rPr>
            </w:pPr>
            <w:r>
              <w:rPr>
                <w:rFonts w:ascii="Calibri" w:hAnsi="Calibri"/>
                <w:color w:val="000000"/>
                <w:sz w:val="18"/>
                <w:szCs w:val="18"/>
              </w:rPr>
              <w:t> </w:t>
            </w:r>
          </w:p>
        </w:tc>
      </w:tr>
      <w:tr w:rsidR="00205409" w:rsidRPr="002B11B3" w:rsidTr="00DD5AC4">
        <w:trPr>
          <w:trHeight w:val="300"/>
          <w:jc w:val="center"/>
        </w:trPr>
        <w:tc>
          <w:tcPr>
            <w:tcW w:w="567" w:type="dxa"/>
            <w:tcBorders>
              <w:top w:val="nil"/>
              <w:left w:val="single" w:sz="4" w:space="0" w:color="auto"/>
              <w:bottom w:val="single" w:sz="4" w:space="0" w:color="auto"/>
              <w:right w:val="single" w:sz="4" w:space="0" w:color="auto"/>
            </w:tcBorders>
            <w:shd w:val="clear" w:color="000000" w:fill="FFFF00"/>
            <w:noWrap/>
            <w:vAlign w:val="bottom"/>
            <w:hideMark/>
          </w:tcPr>
          <w:p w:rsidR="00205409" w:rsidRPr="002B11B3" w:rsidRDefault="00205409" w:rsidP="00DD5AC4">
            <w:pPr>
              <w:jc w:val="center"/>
              <w:rPr>
                <w:rFonts w:ascii="Calibri" w:hAnsi="Calibri" w:cs="Calibri"/>
                <w:color w:val="000000"/>
                <w:szCs w:val="22"/>
              </w:rPr>
            </w:pPr>
            <w:r w:rsidRPr="002B11B3">
              <w:rPr>
                <w:rFonts w:ascii="Calibri" w:hAnsi="Calibri" w:cs="Calibri"/>
                <w:color w:val="000000"/>
                <w:sz w:val="22"/>
                <w:szCs w:val="22"/>
              </w:rPr>
              <w:t>3</w:t>
            </w:r>
          </w:p>
        </w:tc>
        <w:tc>
          <w:tcPr>
            <w:tcW w:w="14312" w:type="dxa"/>
            <w:gridSpan w:val="10"/>
            <w:tcBorders>
              <w:top w:val="single" w:sz="4" w:space="0" w:color="auto"/>
              <w:left w:val="nil"/>
              <w:bottom w:val="single" w:sz="4" w:space="0" w:color="auto"/>
              <w:right w:val="single" w:sz="4" w:space="0" w:color="auto"/>
            </w:tcBorders>
            <w:shd w:val="clear" w:color="000000" w:fill="FFFF00"/>
            <w:vAlign w:val="center"/>
            <w:hideMark/>
          </w:tcPr>
          <w:p w:rsidR="00205409" w:rsidRPr="002B11B3" w:rsidRDefault="00205409" w:rsidP="00DD5AC4">
            <w:pPr>
              <w:jc w:val="center"/>
              <w:rPr>
                <w:b/>
                <w:bCs/>
                <w:color w:val="000000"/>
                <w:szCs w:val="22"/>
              </w:rPr>
            </w:pPr>
            <w:r w:rsidRPr="002B11B3">
              <w:rPr>
                <w:b/>
                <w:bCs/>
                <w:color w:val="000000"/>
                <w:sz w:val="22"/>
                <w:szCs w:val="22"/>
              </w:rPr>
              <w:t>Реконструкция и строительство сетей водопровода</w:t>
            </w:r>
          </w:p>
        </w:tc>
      </w:tr>
      <w:tr w:rsidR="00205409" w:rsidRPr="002B11B3" w:rsidTr="00DD5AC4">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.3.1</w:t>
            </w:r>
          </w:p>
        </w:tc>
        <w:tc>
          <w:tcPr>
            <w:tcW w:w="4919"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rPr>
                <w:color w:val="000000"/>
                <w:szCs w:val="22"/>
              </w:rPr>
            </w:pPr>
            <w:r w:rsidRPr="002B11B3">
              <w:rPr>
                <w:color w:val="000000"/>
                <w:sz w:val="22"/>
                <w:szCs w:val="22"/>
              </w:rPr>
              <w:t>Всего инвестиций за период, в т.ч.</w:t>
            </w:r>
          </w:p>
        </w:tc>
        <w:tc>
          <w:tcPr>
            <w:tcW w:w="92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0,0</w:t>
            </w:r>
          </w:p>
        </w:tc>
        <w:tc>
          <w:tcPr>
            <w:tcW w:w="10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916,0</w:t>
            </w:r>
          </w:p>
        </w:tc>
        <w:tc>
          <w:tcPr>
            <w:tcW w:w="842"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916,0</w:t>
            </w:r>
          </w:p>
        </w:tc>
        <w:tc>
          <w:tcPr>
            <w:tcW w:w="127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1500,0</w:t>
            </w:r>
          </w:p>
        </w:tc>
        <w:tc>
          <w:tcPr>
            <w:tcW w:w="1134"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2416,0</w:t>
            </w:r>
          </w:p>
        </w:tc>
      </w:tr>
      <w:tr w:rsidR="00205409" w:rsidRPr="002B11B3" w:rsidTr="00DD5AC4">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.3.2</w:t>
            </w:r>
          </w:p>
        </w:tc>
        <w:tc>
          <w:tcPr>
            <w:tcW w:w="4919"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rPr>
                <w:color w:val="000000"/>
                <w:szCs w:val="22"/>
              </w:rPr>
            </w:pPr>
            <w:r w:rsidRPr="002B11B3">
              <w:rPr>
                <w:color w:val="000000"/>
                <w:sz w:val="22"/>
                <w:szCs w:val="22"/>
              </w:rPr>
              <w:t>Федеральный бюджет</w:t>
            </w:r>
          </w:p>
        </w:tc>
        <w:tc>
          <w:tcPr>
            <w:tcW w:w="92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05409" w:rsidRPr="002B11B3" w:rsidRDefault="00205409" w:rsidP="00DD5AC4">
            <w:pPr>
              <w:rPr>
                <w:rFonts w:ascii="Calibri" w:hAnsi="Calibri" w:cs="Calibri"/>
                <w:color w:val="000000"/>
                <w:szCs w:val="22"/>
              </w:rPr>
            </w:pPr>
            <w:r>
              <w:rPr>
                <w:rFonts w:ascii="Calibri" w:hAnsi="Calibri"/>
                <w:color w:val="000000"/>
                <w:sz w:val="18"/>
                <w:szCs w:val="18"/>
              </w:rPr>
              <w:t> </w:t>
            </w:r>
          </w:p>
        </w:tc>
      </w:tr>
      <w:tr w:rsidR="00205409" w:rsidRPr="002B11B3" w:rsidTr="00DD5AC4">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.3.3</w:t>
            </w:r>
          </w:p>
        </w:tc>
        <w:tc>
          <w:tcPr>
            <w:tcW w:w="4919"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rPr>
                <w:color w:val="000000"/>
                <w:szCs w:val="22"/>
              </w:rPr>
            </w:pPr>
            <w:r w:rsidRPr="002B11B3">
              <w:rPr>
                <w:color w:val="000000"/>
                <w:sz w:val="22"/>
                <w:szCs w:val="22"/>
              </w:rPr>
              <w:t>бюджет субъекта РФ</w:t>
            </w:r>
          </w:p>
        </w:tc>
        <w:tc>
          <w:tcPr>
            <w:tcW w:w="92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0,0</w:t>
            </w:r>
          </w:p>
        </w:tc>
        <w:tc>
          <w:tcPr>
            <w:tcW w:w="10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824,4</w:t>
            </w:r>
          </w:p>
        </w:tc>
        <w:tc>
          <w:tcPr>
            <w:tcW w:w="842"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824,4</w:t>
            </w:r>
          </w:p>
        </w:tc>
        <w:tc>
          <w:tcPr>
            <w:tcW w:w="127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1350,0</w:t>
            </w:r>
          </w:p>
        </w:tc>
        <w:tc>
          <w:tcPr>
            <w:tcW w:w="1134"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2174,4</w:t>
            </w:r>
          </w:p>
        </w:tc>
      </w:tr>
      <w:tr w:rsidR="00205409" w:rsidRPr="002B11B3" w:rsidTr="00DD5AC4">
        <w:trPr>
          <w:trHeight w:val="416"/>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.3.4</w:t>
            </w:r>
          </w:p>
        </w:tc>
        <w:tc>
          <w:tcPr>
            <w:tcW w:w="4919"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rPr>
                <w:color w:val="000000"/>
                <w:szCs w:val="22"/>
              </w:rPr>
            </w:pPr>
            <w:r w:rsidRPr="002B11B3">
              <w:rPr>
                <w:color w:val="000000"/>
                <w:sz w:val="22"/>
                <w:szCs w:val="22"/>
              </w:rPr>
              <w:t>бюджет муниципального образования (района)</w:t>
            </w:r>
          </w:p>
        </w:tc>
        <w:tc>
          <w:tcPr>
            <w:tcW w:w="92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0,0</w:t>
            </w:r>
          </w:p>
        </w:tc>
        <w:tc>
          <w:tcPr>
            <w:tcW w:w="10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91,6</w:t>
            </w:r>
          </w:p>
        </w:tc>
        <w:tc>
          <w:tcPr>
            <w:tcW w:w="842"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91,6</w:t>
            </w:r>
          </w:p>
        </w:tc>
        <w:tc>
          <w:tcPr>
            <w:tcW w:w="127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150,0</w:t>
            </w:r>
          </w:p>
        </w:tc>
        <w:tc>
          <w:tcPr>
            <w:tcW w:w="1134"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241,6</w:t>
            </w:r>
          </w:p>
        </w:tc>
      </w:tr>
      <w:tr w:rsidR="00205409" w:rsidRPr="002B11B3" w:rsidTr="00DD5AC4">
        <w:trPr>
          <w:trHeight w:val="541"/>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lastRenderedPageBreak/>
              <w:t>.3.5</w:t>
            </w:r>
          </w:p>
        </w:tc>
        <w:tc>
          <w:tcPr>
            <w:tcW w:w="4919"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rPr>
                <w:color w:val="000000"/>
                <w:szCs w:val="22"/>
              </w:rPr>
            </w:pPr>
            <w:r w:rsidRPr="00314A09">
              <w:rPr>
                <w:color w:val="000000"/>
                <w:sz w:val="22"/>
                <w:szCs w:val="22"/>
              </w:rPr>
              <w:t>бюджет муниципального образования (</w:t>
            </w:r>
            <w:r>
              <w:rPr>
                <w:color w:val="000000"/>
                <w:sz w:val="22"/>
                <w:szCs w:val="22"/>
              </w:rPr>
              <w:t>Лачиновский</w:t>
            </w:r>
            <w:r w:rsidRPr="00314A09">
              <w:rPr>
                <w:color w:val="000000"/>
                <w:sz w:val="22"/>
                <w:szCs w:val="22"/>
              </w:rPr>
              <w:t xml:space="preserve"> сельсовет)</w:t>
            </w:r>
          </w:p>
        </w:tc>
        <w:tc>
          <w:tcPr>
            <w:tcW w:w="92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10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rsidR="00205409" w:rsidRPr="002B11B3" w:rsidRDefault="00205409" w:rsidP="00DD5AC4">
            <w:pPr>
              <w:rPr>
                <w:rFonts w:ascii="Calibri" w:hAnsi="Calibri" w:cs="Calibri"/>
                <w:color w:val="000000"/>
                <w:szCs w:val="22"/>
              </w:rPr>
            </w:pPr>
            <w:r>
              <w:rPr>
                <w:rFonts w:ascii="Calibri" w:hAnsi="Calibri"/>
                <w:color w:val="000000"/>
                <w:sz w:val="18"/>
                <w:szCs w:val="18"/>
              </w:rPr>
              <w:t> </w:t>
            </w:r>
          </w:p>
        </w:tc>
      </w:tr>
      <w:tr w:rsidR="00205409" w:rsidRPr="002B11B3" w:rsidTr="00DD5AC4">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.3.6</w:t>
            </w:r>
          </w:p>
        </w:tc>
        <w:tc>
          <w:tcPr>
            <w:tcW w:w="4919"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rPr>
                <w:color w:val="000000"/>
                <w:szCs w:val="22"/>
              </w:rPr>
            </w:pPr>
            <w:r w:rsidRPr="002B11B3">
              <w:rPr>
                <w:color w:val="000000"/>
                <w:sz w:val="22"/>
                <w:szCs w:val="22"/>
              </w:rPr>
              <w:t>Собственные средства РСО</w:t>
            </w:r>
          </w:p>
        </w:tc>
        <w:tc>
          <w:tcPr>
            <w:tcW w:w="92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10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rsidR="00205409" w:rsidRPr="002B11B3" w:rsidRDefault="00205409" w:rsidP="00DD5AC4">
            <w:pPr>
              <w:rPr>
                <w:rFonts w:ascii="Calibri" w:hAnsi="Calibri" w:cs="Calibri"/>
                <w:color w:val="000000"/>
                <w:szCs w:val="22"/>
              </w:rPr>
            </w:pPr>
            <w:r>
              <w:rPr>
                <w:rFonts w:ascii="Calibri" w:hAnsi="Calibri"/>
                <w:color w:val="000000"/>
                <w:sz w:val="18"/>
                <w:szCs w:val="18"/>
              </w:rPr>
              <w:t> </w:t>
            </w:r>
          </w:p>
        </w:tc>
      </w:tr>
      <w:tr w:rsidR="00205409" w:rsidRPr="002B11B3" w:rsidTr="00DD5AC4">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.3.7</w:t>
            </w:r>
          </w:p>
        </w:tc>
        <w:tc>
          <w:tcPr>
            <w:tcW w:w="4919"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rPr>
                <w:color w:val="000000"/>
                <w:szCs w:val="22"/>
              </w:rPr>
            </w:pPr>
            <w:r w:rsidRPr="002B11B3">
              <w:rPr>
                <w:color w:val="000000"/>
                <w:sz w:val="22"/>
                <w:szCs w:val="22"/>
              </w:rPr>
              <w:t>за счет тарифов на подключение</w:t>
            </w:r>
          </w:p>
        </w:tc>
        <w:tc>
          <w:tcPr>
            <w:tcW w:w="92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10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rsidR="00205409" w:rsidRPr="002B11B3" w:rsidRDefault="00205409" w:rsidP="00DD5AC4">
            <w:pPr>
              <w:rPr>
                <w:rFonts w:ascii="Calibri" w:hAnsi="Calibri" w:cs="Calibri"/>
                <w:color w:val="000000"/>
                <w:szCs w:val="22"/>
              </w:rPr>
            </w:pPr>
            <w:r>
              <w:rPr>
                <w:rFonts w:ascii="Calibri" w:hAnsi="Calibri"/>
                <w:color w:val="000000"/>
                <w:sz w:val="18"/>
                <w:szCs w:val="18"/>
              </w:rPr>
              <w:t> </w:t>
            </w:r>
          </w:p>
        </w:tc>
      </w:tr>
      <w:tr w:rsidR="00205409" w:rsidRPr="002B11B3" w:rsidTr="00DD5AC4">
        <w:trPr>
          <w:trHeight w:val="300"/>
          <w:jc w:val="center"/>
        </w:trPr>
        <w:tc>
          <w:tcPr>
            <w:tcW w:w="567" w:type="dxa"/>
            <w:tcBorders>
              <w:top w:val="nil"/>
              <w:left w:val="single" w:sz="4" w:space="0" w:color="auto"/>
              <w:bottom w:val="single" w:sz="4" w:space="0" w:color="auto"/>
              <w:right w:val="single" w:sz="4" w:space="0" w:color="auto"/>
            </w:tcBorders>
            <w:shd w:val="clear" w:color="000000" w:fill="FFFF00"/>
            <w:noWrap/>
            <w:vAlign w:val="bottom"/>
            <w:hideMark/>
          </w:tcPr>
          <w:p w:rsidR="00205409" w:rsidRPr="002B11B3" w:rsidRDefault="00205409" w:rsidP="00DD5AC4">
            <w:pPr>
              <w:jc w:val="center"/>
              <w:rPr>
                <w:rFonts w:ascii="Calibri" w:hAnsi="Calibri" w:cs="Calibri"/>
                <w:color w:val="000000"/>
                <w:szCs w:val="22"/>
              </w:rPr>
            </w:pPr>
            <w:r w:rsidRPr="002B11B3">
              <w:rPr>
                <w:rFonts w:ascii="Calibri" w:hAnsi="Calibri" w:cs="Calibri"/>
                <w:color w:val="000000"/>
                <w:sz w:val="22"/>
                <w:szCs w:val="22"/>
              </w:rPr>
              <w:t>4</w:t>
            </w:r>
          </w:p>
        </w:tc>
        <w:tc>
          <w:tcPr>
            <w:tcW w:w="14312" w:type="dxa"/>
            <w:gridSpan w:val="10"/>
            <w:tcBorders>
              <w:top w:val="single" w:sz="4" w:space="0" w:color="auto"/>
              <w:left w:val="nil"/>
              <w:bottom w:val="single" w:sz="4" w:space="0" w:color="auto"/>
              <w:right w:val="single" w:sz="4" w:space="0" w:color="auto"/>
            </w:tcBorders>
            <w:shd w:val="clear" w:color="000000" w:fill="FFFF00"/>
            <w:vAlign w:val="center"/>
            <w:hideMark/>
          </w:tcPr>
          <w:p w:rsidR="00205409" w:rsidRPr="002B11B3" w:rsidRDefault="00205409" w:rsidP="00DD5AC4">
            <w:pPr>
              <w:jc w:val="center"/>
              <w:rPr>
                <w:b/>
                <w:bCs/>
                <w:color w:val="000000"/>
                <w:szCs w:val="22"/>
              </w:rPr>
            </w:pPr>
            <w:r w:rsidRPr="002B11B3">
              <w:rPr>
                <w:b/>
                <w:bCs/>
                <w:color w:val="000000"/>
                <w:sz w:val="22"/>
                <w:szCs w:val="22"/>
              </w:rPr>
              <w:t>Приобретение техники и об</w:t>
            </w:r>
            <w:r>
              <w:rPr>
                <w:b/>
                <w:bCs/>
                <w:color w:val="000000"/>
                <w:sz w:val="22"/>
                <w:szCs w:val="22"/>
              </w:rPr>
              <w:t>о</w:t>
            </w:r>
            <w:r w:rsidRPr="002B11B3">
              <w:rPr>
                <w:b/>
                <w:bCs/>
                <w:color w:val="000000"/>
                <w:sz w:val="22"/>
                <w:szCs w:val="22"/>
              </w:rPr>
              <w:t>рудования</w:t>
            </w:r>
          </w:p>
        </w:tc>
      </w:tr>
      <w:tr w:rsidR="00205409" w:rsidRPr="002B11B3" w:rsidTr="00DD5AC4">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.4.1</w:t>
            </w:r>
          </w:p>
        </w:tc>
        <w:tc>
          <w:tcPr>
            <w:tcW w:w="4919"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rPr>
                <w:color w:val="000000"/>
                <w:szCs w:val="22"/>
              </w:rPr>
            </w:pPr>
            <w:r w:rsidRPr="002B11B3">
              <w:rPr>
                <w:color w:val="000000"/>
                <w:sz w:val="22"/>
                <w:szCs w:val="22"/>
              </w:rPr>
              <w:t>Всего инвестиций за период, в т.ч.</w:t>
            </w:r>
          </w:p>
        </w:tc>
        <w:tc>
          <w:tcPr>
            <w:tcW w:w="92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9,1</w:t>
            </w:r>
          </w:p>
        </w:tc>
        <w:tc>
          <w:tcPr>
            <w:tcW w:w="10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10,8</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0,0</w:t>
            </w:r>
          </w:p>
        </w:tc>
        <w:tc>
          <w:tcPr>
            <w:tcW w:w="842"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19,9</w:t>
            </w:r>
          </w:p>
        </w:tc>
        <w:tc>
          <w:tcPr>
            <w:tcW w:w="127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24,6</w:t>
            </w:r>
          </w:p>
        </w:tc>
        <w:tc>
          <w:tcPr>
            <w:tcW w:w="1134"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44,5</w:t>
            </w:r>
          </w:p>
        </w:tc>
      </w:tr>
      <w:tr w:rsidR="00205409" w:rsidRPr="002B11B3" w:rsidTr="00DD5AC4">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.4.2</w:t>
            </w:r>
          </w:p>
        </w:tc>
        <w:tc>
          <w:tcPr>
            <w:tcW w:w="4919"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rPr>
                <w:color w:val="000000"/>
                <w:szCs w:val="22"/>
              </w:rPr>
            </w:pPr>
            <w:r w:rsidRPr="002B11B3">
              <w:rPr>
                <w:color w:val="000000"/>
                <w:sz w:val="22"/>
                <w:szCs w:val="22"/>
              </w:rPr>
              <w:t>Федеральный бюджет</w:t>
            </w:r>
          </w:p>
        </w:tc>
        <w:tc>
          <w:tcPr>
            <w:tcW w:w="92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05409" w:rsidRPr="002B11B3" w:rsidRDefault="00205409" w:rsidP="00DD5AC4">
            <w:pPr>
              <w:rPr>
                <w:rFonts w:ascii="Calibri" w:hAnsi="Calibri" w:cs="Calibri"/>
                <w:color w:val="000000"/>
                <w:szCs w:val="22"/>
              </w:rPr>
            </w:pPr>
            <w:r>
              <w:rPr>
                <w:rFonts w:ascii="Calibri" w:hAnsi="Calibri"/>
                <w:color w:val="000000"/>
                <w:sz w:val="18"/>
                <w:szCs w:val="18"/>
              </w:rPr>
              <w:t> </w:t>
            </w:r>
          </w:p>
        </w:tc>
      </w:tr>
      <w:tr w:rsidR="00205409" w:rsidRPr="002B11B3" w:rsidTr="00DD5AC4">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.4.3</w:t>
            </w:r>
          </w:p>
        </w:tc>
        <w:tc>
          <w:tcPr>
            <w:tcW w:w="4919"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rPr>
                <w:color w:val="000000"/>
                <w:szCs w:val="22"/>
              </w:rPr>
            </w:pPr>
            <w:r w:rsidRPr="002B11B3">
              <w:rPr>
                <w:color w:val="000000"/>
                <w:sz w:val="22"/>
                <w:szCs w:val="22"/>
              </w:rPr>
              <w:t>бюджет субъекта РФ</w:t>
            </w:r>
          </w:p>
        </w:tc>
        <w:tc>
          <w:tcPr>
            <w:tcW w:w="92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8,19</w:t>
            </w:r>
          </w:p>
        </w:tc>
        <w:tc>
          <w:tcPr>
            <w:tcW w:w="10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9,7</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0,0</w:t>
            </w:r>
          </w:p>
        </w:tc>
        <w:tc>
          <w:tcPr>
            <w:tcW w:w="842"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17,9</w:t>
            </w:r>
          </w:p>
        </w:tc>
        <w:tc>
          <w:tcPr>
            <w:tcW w:w="127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22,1</w:t>
            </w:r>
          </w:p>
        </w:tc>
        <w:tc>
          <w:tcPr>
            <w:tcW w:w="1134"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40,1</w:t>
            </w:r>
          </w:p>
        </w:tc>
      </w:tr>
      <w:tr w:rsidR="00205409" w:rsidRPr="002B11B3" w:rsidTr="00DD5AC4">
        <w:trPr>
          <w:trHeight w:val="444"/>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.4.4</w:t>
            </w:r>
          </w:p>
        </w:tc>
        <w:tc>
          <w:tcPr>
            <w:tcW w:w="4919"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rPr>
                <w:color w:val="000000"/>
                <w:szCs w:val="22"/>
              </w:rPr>
            </w:pPr>
            <w:r w:rsidRPr="002B11B3">
              <w:rPr>
                <w:color w:val="000000"/>
                <w:sz w:val="22"/>
                <w:szCs w:val="22"/>
              </w:rPr>
              <w:t>бюджет муниципального образования (района)</w:t>
            </w:r>
          </w:p>
        </w:tc>
        <w:tc>
          <w:tcPr>
            <w:tcW w:w="92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0,91</w:t>
            </w:r>
          </w:p>
        </w:tc>
        <w:tc>
          <w:tcPr>
            <w:tcW w:w="10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1,1</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0,0</w:t>
            </w:r>
          </w:p>
        </w:tc>
        <w:tc>
          <w:tcPr>
            <w:tcW w:w="842"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2,0</w:t>
            </w:r>
          </w:p>
        </w:tc>
        <w:tc>
          <w:tcPr>
            <w:tcW w:w="127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2,5</w:t>
            </w:r>
          </w:p>
        </w:tc>
        <w:tc>
          <w:tcPr>
            <w:tcW w:w="1134"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4,5</w:t>
            </w:r>
          </w:p>
        </w:tc>
      </w:tr>
      <w:tr w:rsidR="00205409" w:rsidRPr="002B11B3" w:rsidTr="00DD5AC4">
        <w:trPr>
          <w:trHeight w:val="568"/>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.4.5</w:t>
            </w:r>
          </w:p>
        </w:tc>
        <w:tc>
          <w:tcPr>
            <w:tcW w:w="4919"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rPr>
                <w:color w:val="000000"/>
                <w:szCs w:val="22"/>
              </w:rPr>
            </w:pPr>
            <w:r w:rsidRPr="00314A09">
              <w:rPr>
                <w:color w:val="000000"/>
                <w:sz w:val="22"/>
                <w:szCs w:val="22"/>
              </w:rPr>
              <w:t>бюджет муниципального образования (</w:t>
            </w:r>
            <w:r>
              <w:rPr>
                <w:color w:val="000000"/>
                <w:sz w:val="22"/>
                <w:szCs w:val="22"/>
              </w:rPr>
              <w:t>Лачиновский</w:t>
            </w:r>
            <w:r w:rsidRPr="00314A09">
              <w:rPr>
                <w:color w:val="000000"/>
                <w:sz w:val="22"/>
                <w:szCs w:val="22"/>
              </w:rPr>
              <w:t xml:space="preserve"> сельсовет)</w:t>
            </w:r>
          </w:p>
        </w:tc>
        <w:tc>
          <w:tcPr>
            <w:tcW w:w="92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05409" w:rsidRPr="002B11B3" w:rsidRDefault="00205409" w:rsidP="00DD5AC4">
            <w:pPr>
              <w:rPr>
                <w:rFonts w:ascii="Calibri" w:hAnsi="Calibri" w:cs="Calibri"/>
                <w:color w:val="000000"/>
                <w:szCs w:val="22"/>
              </w:rPr>
            </w:pPr>
            <w:r>
              <w:rPr>
                <w:rFonts w:ascii="Calibri" w:hAnsi="Calibri"/>
                <w:color w:val="000000"/>
                <w:sz w:val="18"/>
                <w:szCs w:val="18"/>
              </w:rPr>
              <w:t> </w:t>
            </w:r>
          </w:p>
        </w:tc>
      </w:tr>
      <w:tr w:rsidR="00205409" w:rsidRPr="002B11B3" w:rsidTr="00DD5AC4">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.4.6</w:t>
            </w:r>
          </w:p>
        </w:tc>
        <w:tc>
          <w:tcPr>
            <w:tcW w:w="4919"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rPr>
                <w:color w:val="000000"/>
                <w:szCs w:val="22"/>
              </w:rPr>
            </w:pPr>
            <w:r w:rsidRPr="002B11B3">
              <w:rPr>
                <w:color w:val="000000"/>
                <w:sz w:val="22"/>
                <w:szCs w:val="22"/>
              </w:rPr>
              <w:t>Собственные средства РСО</w:t>
            </w:r>
          </w:p>
        </w:tc>
        <w:tc>
          <w:tcPr>
            <w:tcW w:w="92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10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rsidR="00205409" w:rsidRPr="002B11B3" w:rsidRDefault="00205409" w:rsidP="00DD5AC4">
            <w:pPr>
              <w:rPr>
                <w:rFonts w:ascii="Calibri" w:hAnsi="Calibri" w:cs="Calibri"/>
                <w:color w:val="000000"/>
                <w:szCs w:val="22"/>
              </w:rPr>
            </w:pPr>
            <w:r>
              <w:rPr>
                <w:rFonts w:ascii="Calibri" w:hAnsi="Calibri"/>
                <w:color w:val="000000"/>
                <w:sz w:val="18"/>
                <w:szCs w:val="18"/>
              </w:rPr>
              <w:t> </w:t>
            </w:r>
          </w:p>
        </w:tc>
      </w:tr>
      <w:tr w:rsidR="00205409" w:rsidRPr="002B11B3" w:rsidTr="00DD5AC4">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.4.7</w:t>
            </w:r>
          </w:p>
        </w:tc>
        <w:tc>
          <w:tcPr>
            <w:tcW w:w="4919"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rPr>
                <w:color w:val="000000"/>
                <w:szCs w:val="22"/>
              </w:rPr>
            </w:pPr>
            <w:r w:rsidRPr="002B11B3">
              <w:rPr>
                <w:color w:val="000000"/>
                <w:sz w:val="22"/>
                <w:szCs w:val="22"/>
              </w:rPr>
              <w:t>за счет тарифов на подключение</w:t>
            </w:r>
          </w:p>
        </w:tc>
        <w:tc>
          <w:tcPr>
            <w:tcW w:w="92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10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rsidR="00205409" w:rsidRPr="002B11B3" w:rsidRDefault="00205409" w:rsidP="00DD5AC4">
            <w:pPr>
              <w:rPr>
                <w:rFonts w:ascii="Calibri" w:hAnsi="Calibri" w:cs="Calibri"/>
                <w:color w:val="000000"/>
                <w:szCs w:val="22"/>
              </w:rPr>
            </w:pPr>
            <w:r>
              <w:rPr>
                <w:rFonts w:ascii="Calibri" w:hAnsi="Calibri"/>
                <w:color w:val="000000"/>
                <w:sz w:val="18"/>
                <w:szCs w:val="18"/>
              </w:rPr>
              <w:t> </w:t>
            </w:r>
          </w:p>
        </w:tc>
      </w:tr>
      <w:tr w:rsidR="00205409" w:rsidRPr="002B11B3" w:rsidTr="00DD5AC4">
        <w:trPr>
          <w:trHeight w:val="300"/>
          <w:jc w:val="center"/>
        </w:trPr>
        <w:tc>
          <w:tcPr>
            <w:tcW w:w="567" w:type="dxa"/>
            <w:tcBorders>
              <w:top w:val="nil"/>
              <w:left w:val="single" w:sz="4" w:space="0" w:color="auto"/>
              <w:bottom w:val="single" w:sz="4" w:space="0" w:color="auto"/>
              <w:right w:val="single" w:sz="4" w:space="0" w:color="auto"/>
            </w:tcBorders>
            <w:shd w:val="clear" w:color="000000" w:fill="FFFF00"/>
            <w:noWrap/>
            <w:vAlign w:val="bottom"/>
            <w:hideMark/>
          </w:tcPr>
          <w:p w:rsidR="00205409" w:rsidRPr="002B11B3" w:rsidRDefault="00205409" w:rsidP="00DD5AC4">
            <w:pPr>
              <w:jc w:val="center"/>
              <w:rPr>
                <w:rFonts w:ascii="Calibri" w:hAnsi="Calibri" w:cs="Calibri"/>
                <w:color w:val="000000"/>
                <w:szCs w:val="22"/>
              </w:rPr>
            </w:pPr>
            <w:r w:rsidRPr="002B11B3">
              <w:rPr>
                <w:rFonts w:ascii="Calibri" w:hAnsi="Calibri" w:cs="Calibri"/>
                <w:color w:val="000000"/>
                <w:sz w:val="22"/>
                <w:szCs w:val="22"/>
              </w:rPr>
              <w:t>5</w:t>
            </w:r>
          </w:p>
        </w:tc>
        <w:tc>
          <w:tcPr>
            <w:tcW w:w="14312" w:type="dxa"/>
            <w:gridSpan w:val="10"/>
            <w:tcBorders>
              <w:top w:val="single" w:sz="4" w:space="0" w:color="auto"/>
              <w:left w:val="nil"/>
              <w:bottom w:val="single" w:sz="4" w:space="0" w:color="auto"/>
              <w:right w:val="single" w:sz="4" w:space="0" w:color="auto"/>
            </w:tcBorders>
            <w:shd w:val="clear" w:color="000000" w:fill="FFFF00"/>
            <w:vAlign w:val="center"/>
            <w:hideMark/>
          </w:tcPr>
          <w:p w:rsidR="00205409" w:rsidRPr="002B11B3" w:rsidRDefault="00205409" w:rsidP="00DD5AC4">
            <w:pPr>
              <w:jc w:val="center"/>
              <w:rPr>
                <w:b/>
                <w:bCs/>
                <w:color w:val="000000"/>
                <w:szCs w:val="22"/>
              </w:rPr>
            </w:pPr>
            <w:r w:rsidRPr="002B11B3">
              <w:rPr>
                <w:b/>
                <w:bCs/>
                <w:color w:val="000000"/>
                <w:sz w:val="22"/>
                <w:szCs w:val="22"/>
              </w:rPr>
              <w:t>Итого всего инвестиций  по источникам финансирования</w:t>
            </w:r>
          </w:p>
        </w:tc>
      </w:tr>
      <w:tr w:rsidR="00205409" w:rsidRPr="002B11B3" w:rsidTr="00DD5AC4">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.5.1</w:t>
            </w:r>
          </w:p>
        </w:tc>
        <w:tc>
          <w:tcPr>
            <w:tcW w:w="4919"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rPr>
                <w:color w:val="000000"/>
                <w:szCs w:val="22"/>
              </w:rPr>
            </w:pPr>
            <w:r w:rsidRPr="002B11B3">
              <w:rPr>
                <w:color w:val="000000"/>
                <w:sz w:val="22"/>
                <w:szCs w:val="22"/>
              </w:rPr>
              <w:t>Всего инвестиций за период, в т.ч.</w:t>
            </w:r>
          </w:p>
        </w:tc>
        <w:tc>
          <w:tcPr>
            <w:tcW w:w="92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120,9</w:t>
            </w:r>
          </w:p>
        </w:tc>
        <w:tc>
          <w:tcPr>
            <w:tcW w:w="10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129,5</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916,0</w:t>
            </w:r>
          </w:p>
        </w:tc>
        <w:tc>
          <w:tcPr>
            <w:tcW w:w="842"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1166,4</w:t>
            </w:r>
          </w:p>
        </w:tc>
        <w:tc>
          <w:tcPr>
            <w:tcW w:w="127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1792,6</w:t>
            </w:r>
          </w:p>
        </w:tc>
        <w:tc>
          <w:tcPr>
            <w:tcW w:w="1134"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2959,0</w:t>
            </w:r>
          </w:p>
        </w:tc>
      </w:tr>
      <w:tr w:rsidR="00205409" w:rsidRPr="002B11B3" w:rsidTr="00DD5AC4">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.5.2</w:t>
            </w:r>
          </w:p>
        </w:tc>
        <w:tc>
          <w:tcPr>
            <w:tcW w:w="4919"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rPr>
                <w:color w:val="000000"/>
                <w:szCs w:val="22"/>
              </w:rPr>
            </w:pPr>
            <w:r w:rsidRPr="002B11B3">
              <w:rPr>
                <w:color w:val="000000"/>
                <w:sz w:val="22"/>
                <w:szCs w:val="22"/>
              </w:rPr>
              <w:t>Федеральный бюджет</w:t>
            </w:r>
          </w:p>
        </w:tc>
        <w:tc>
          <w:tcPr>
            <w:tcW w:w="92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both"/>
              <w:rPr>
                <w:b/>
                <w:bCs/>
                <w:color w:val="000000"/>
                <w:szCs w:val="22"/>
              </w:rPr>
            </w:pPr>
            <w:r>
              <w:rPr>
                <w:b/>
                <w:bCs/>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05409" w:rsidRPr="002B11B3" w:rsidRDefault="00205409" w:rsidP="00DD5AC4">
            <w:pPr>
              <w:rPr>
                <w:rFonts w:ascii="Calibri" w:hAnsi="Calibri" w:cs="Calibri"/>
                <w:color w:val="000000"/>
                <w:szCs w:val="22"/>
              </w:rPr>
            </w:pPr>
            <w:r>
              <w:rPr>
                <w:rFonts w:ascii="Calibri" w:hAnsi="Calibri"/>
                <w:color w:val="000000"/>
                <w:sz w:val="18"/>
                <w:szCs w:val="18"/>
              </w:rPr>
              <w:t> </w:t>
            </w:r>
          </w:p>
        </w:tc>
      </w:tr>
      <w:tr w:rsidR="00205409" w:rsidRPr="002B11B3" w:rsidTr="00DD5AC4">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.5.3</w:t>
            </w:r>
          </w:p>
        </w:tc>
        <w:tc>
          <w:tcPr>
            <w:tcW w:w="4919"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rPr>
                <w:color w:val="000000"/>
                <w:szCs w:val="22"/>
              </w:rPr>
            </w:pPr>
            <w:r w:rsidRPr="002B11B3">
              <w:rPr>
                <w:color w:val="000000"/>
                <w:sz w:val="22"/>
                <w:szCs w:val="22"/>
              </w:rPr>
              <w:t>бюджет субъекта РФ</w:t>
            </w:r>
          </w:p>
        </w:tc>
        <w:tc>
          <w:tcPr>
            <w:tcW w:w="92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108,8</w:t>
            </w:r>
          </w:p>
        </w:tc>
        <w:tc>
          <w:tcPr>
            <w:tcW w:w="10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116,6</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824,4</w:t>
            </w:r>
          </w:p>
        </w:tc>
        <w:tc>
          <w:tcPr>
            <w:tcW w:w="842"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1049,8</w:t>
            </w:r>
          </w:p>
        </w:tc>
        <w:tc>
          <w:tcPr>
            <w:tcW w:w="127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1613,3</w:t>
            </w:r>
          </w:p>
        </w:tc>
        <w:tc>
          <w:tcPr>
            <w:tcW w:w="1134"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2663,1</w:t>
            </w:r>
          </w:p>
        </w:tc>
      </w:tr>
      <w:tr w:rsidR="00205409" w:rsidRPr="002B11B3" w:rsidTr="00DD5AC4">
        <w:trPr>
          <w:trHeight w:val="267"/>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.5.4</w:t>
            </w:r>
          </w:p>
        </w:tc>
        <w:tc>
          <w:tcPr>
            <w:tcW w:w="4919"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rPr>
                <w:color w:val="000000"/>
                <w:szCs w:val="22"/>
              </w:rPr>
            </w:pPr>
            <w:r w:rsidRPr="002B11B3">
              <w:rPr>
                <w:color w:val="000000"/>
                <w:sz w:val="22"/>
                <w:szCs w:val="22"/>
              </w:rPr>
              <w:t>бюджет муниципального образования (района)</w:t>
            </w:r>
          </w:p>
        </w:tc>
        <w:tc>
          <w:tcPr>
            <w:tcW w:w="92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12,1</w:t>
            </w:r>
          </w:p>
        </w:tc>
        <w:tc>
          <w:tcPr>
            <w:tcW w:w="10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13,0</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91,6</w:t>
            </w:r>
          </w:p>
        </w:tc>
        <w:tc>
          <w:tcPr>
            <w:tcW w:w="842"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116,6</w:t>
            </w:r>
          </w:p>
        </w:tc>
        <w:tc>
          <w:tcPr>
            <w:tcW w:w="127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179,3</w:t>
            </w:r>
          </w:p>
        </w:tc>
        <w:tc>
          <w:tcPr>
            <w:tcW w:w="1134"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Pr>
                <w:color w:val="000000"/>
                <w:sz w:val="18"/>
                <w:szCs w:val="18"/>
              </w:rPr>
              <w:t>295,9</w:t>
            </w:r>
          </w:p>
        </w:tc>
      </w:tr>
      <w:tr w:rsidR="00205409" w:rsidRPr="002B11B3" w:rsidTr="00DD5AC4">
        <w:trPr>
          <w:trHeight w:val="55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.5.5</w:t>
            </w:r>
          </w:p>
        </w:tc>
        <w:tc>
          <w:tcPr>
            <w:tcW w:w="4919"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rPr>
                <w:color w:val="000000"/>
                <w:szCs w:val="22"/>
              </w:rPr>
            </w:pPr>
            <w:r w:rsidRPr="00314A09">
              <w:rPr>
                <w:color w:val="000000"/>
                <w:sz w:val="22"/>
                <w:szCs w:val="22"/>
              </w:rPr>
              <w:t>бюджет муниципального образования (</w:t>
            </w:r>
            <w:r>
              <w:rPr>
                <w:color w:val="000000"/>
                <w:sz w:val="22"/>
                <w:szCs w:val="22"/>
              </w:rPr>
              <w:t>Лачиновский</w:t>
            </w:r>
            <w:r w:rsidRPr="00314A09">
              <w:rPr>
                <w:color w:val="000000"/>
                <w:sz w:val="22"/>
                <w:szCs w:val="22"/>
              </w:rPr>
              <w:t xml:space="preserve"> сельсовет)</w:t>
            </w:r>
          </w:p>
        </w:tc>
        <w:tc>
          <w:tcPr>
            <w:tcW w:w="92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 </w:t>
            </w:r>
          </w:p>
        </w:tc>
        <w:tc>
          <w:tcPr>
            <w:tcW w:w="842"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205409" w:rsidRPr="002B11B3" w:rsidRDefault="00205409" w:rsidP="00DD5AC4">
            <w:pPr>
              <w:rPr>
                <w:rFonts w:ascii="Calibri" w:hAnsi="Calibri" w:cs="Calibri"/>
                <w:color w:val="000000"/>
                <w:szCs w:val="22"/>
              </w:rPr>
            </w:pPr>
            <w:r w:rsidRPr="002B11B3">
              <w:rPr>
                <w:rFonts w:ascii="Calibri" w:hAnsi="Calibri" w:cs="Calibri"/>
                <w:color w:val="000000"/>
                <w:sz w:val="22"/>
                <w:szCs w:val="22"/>
              </w:rPr>
              <w:t> </w:t>
            </w:r>
          </w:p>
        </w:tc>
      </w:tr>
      <w:tr w:rsidR="00205409" w:rsidRPr="002B11B3" w:rsidTr="00DD5AC4">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.5.6</w:t>
            </w:r>
          </w:p>
        </w:tc>
        <w:tc>
          <w:tcPr>
            <w:tcW w:w="4919"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rPr>
                <w:color w:val="000000"/>
                <w:szCs w:val="22"/>
              </w:rPr>
            </w:pPr>
            <w:r w:rsidRPr="002B11B3">
              <w:rPr>
                <w:color w:val="000000"/>
                <w:sz w:val="22"/>
                <w:szCs w:val="22"/>
              </w:rPr>
              <w:t>Собственные средства РСО</w:t>
            </w:r>
          </w:p>
        </w:tc>
        <w:tc>
          <w:tcPr>
            <w:tcW w:w="92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 </w:t>
            </w:r>
          </w:p>
        </w:tc>
        <w:tc>
          <w:tcPr>
            <w:tcW w:w="842"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205409" w:rsidRPr="002B11B3" w:rsidRDefault="00205409" w:rsidP="00DD5AC4">
            <w:pPr>
              <w:rPr>
                <w:rFonts w:ascii="Calibri" w:hAnsi="Calibri" w:cs="Calibri"/>
                <w:color w:val="000000"/>
                <w:szCs w:val="22"/>
              </w:rPr>
            </w:pPr>
            <w:r w:rsidRPr="002B11B3">
              <w:rPr>
                <w:rFonts w:ascii="Calibri" w:hAnsi="Calibri" w:cs="Calibri"/>
                <w:color w:val="000000"/>
                <w:sz w:val="22"/>
                <w:szCs w:val="22"/>
              </w:rPr>
              <w:t> </w:t>
            </w:r>
          </w:p>
        </w:tc>
      </w:tr>
      <w:tr w:rsidR="00205409" w:rsidRPr="002B11B3" w:rsidTr="00DD5AC4">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.5.7</w:t>
            </w:r>
          </w:p>
        </w:tc>
        <w:tc>
          <w:tcPr>
            <w:tcW w:w="4919"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rPr>
                <w:color w:val="000000"/>
                <w:szCs w:val="22"/>
              </w:rPr>
            </w:pPr>
            <w:r w:rsidRPr="002B11B3">
              <w:rPr>
                <w:color w:val="000000"/>
                <w:sz w:val="22"/>
                <w:szCs w:val="22"/>
              </w:rPr>
              <w:t>за счет тарифов на подключение</w:t>
            </w:r>
          </w:p>
        </w:tc>
        <w:tc>
          <w:tcPr>
            <w:tcW w:w="92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 </w:t>
            </w:r>
          </w:p>
        </w:tc>
        <w:tc>
          <w:tcPr>
            <w:tcW w:w="842"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205409" w:rsidRPr="002B11B3" w:rsidRDefault="00205409" w:rsidP="00DD5AC4">
            <w:pPr>
              <w:jc w:val="center"/>
              <w:rPr>
                <w:color w:val="000000"/>
                <w:szCs w:val="22"/>
              </w:rPr>
            </w:pPr>
            <w:r w:rsidRPr="002B11B3">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205409" w:rsidRPr="002B11B3" w:rsidRDefault="00205409" w:rsidP="00DD5AC4">
            <w:pPr>
              <w:rPr>
                <w:rFonts w:ascii="Calibri" w:hAnsi="Calibri" w:cs="Calibri"/>
                <w:color w:val="000000"/>
                <w:szCs w:val="22"/>
              </w:rPr>
            </w:pPr>
            <w:r w:rsidRPr="002B11B3">
              <w:rPr>
                <w:rFonts w:ascii="Calibri" w:hAnsi="Calibri" w:cs="Calibri"/>
                <w:color w:val="000000"/>
                <w:sz w:val="22"/>
                <w:szCs w:val="22"/>
              </w:rPr>
              <w:t> </w:t>
            </w:r>
          </w:p>
        </w:tc>
      </w:tr>
    </w:tbl>
    <w:p w:rsidR="00205409" w:rsidRDefault="00205409" w:rsidP="00205409">
      <w:pPr>
        <w:pStyle w:val="af0"/>
        <w:spacing w:before="109"/>
        <w:ind w:right="108"/>
        <w:jc w:val="both"/>
        <w:rPr>
          <w:b/>
          <w:bCs/>
          <w:sz w:val="24"/>
          <w:szCs w:val="24"/>
        </w:rPr>
        <w:sectPr w:rsidR="00205409" w:rsidSect="00DD5AC4">
          <w:pgSz w:w="16838" w:h="11906" w:orient="landscape"/>
          <w:pgMar w:top="851" w:right="1134" w:bottom="1134" w:left="1134" w:header="709" w:footer="709" w:gutter="0"/>
          <w:cols w:space="708"/>
          <w:docGrid w:linePitch="360"/>
        </w:sectPr>
      </w:pPr>
    </w:p>
    <w:p w:rsidR="00205409" w:rsidRDefault="00205409" w:rsidP="00205409">
      <w:pPr>
        <w:pStyle w:val="af0"/>
        <w:spacing w:before="109"/>
        <w:ind w:right="108"/>
        <w:jc w:val="both"/>
        <w:outlineLvl w:val="2"/>
        <w:rPr>
          <w:b/>
          <w:bCs/>
          <w:sz w:val="24"/>
          <w:szCs w:val="24"/>
        </w:rPr>
      </w:pPr>
    </w:p>
    <w:p w:rsidR="00205409" w:rsidRPr="002B11B3" w:rsidRDefault="00205409" w:rsidP="00205409">
      <w:pPr>
        <w:pStyle w:val="af0"/>
        <w:spacing w:before="109"/>
        <w:ind w:right="108"/>
        <w:jc w:val="both"/>
        <w:outlineLvl w:val="2"/>
        <w:rPr>
          <w:b/>
          <w:bCs/>
          <w:sz w:val="24"/>
          <w:szCs w:val="24"/>
        </w:rPr>
      </w:pPr>
      <w:bookmarkStart w:id="140" w:name="_Toc164602578"/>
      <w:bookmarkStart w:id="141" w:name="_Toc164630302"/>
      <w:bookmarkStart w:id="142" w:name="_Toc164676164"/>
      <w:r>
        <w:rPr>
          <w:b/>
          <w:bCs/>
          <w:sz w:val="24"/>
          <w:szCs w:val="24"/>
        </w:rPr>
        <w:t>6</w:t>
      </w:r>
      <w:r w:rsidRPr="002B11B3">
        <w:rPr>
          <w:b/>
          <w:bCs/>
          <w:sz w:val="24"/>
          <w:szCs w:val="24"/>
        </w:rPr>
        <w:t>.2.2.Оценкауровнятарифовнауслугиводоснабжения</w:t>
      </w:r>
      <w:r>
        <w:rPr>
          <w:b/>
          <w:bCs/>
          <w:spacing w:val="-4"/>
          <w:sz w:val="24"/>
          <w:szCs w:val="24"/>
        </w:rPr>
        <w:t>для</w:t>
      </w:r>
      <w:r w:rsidRPr="002B11B3">
        <w:rPr>
          <w:b/>
          <w:bCs/>
          <w:sz w:val="24"/>
          <w:szCs w:val="24"/>
        </w:rPr>
        <w:t xml:space="preserve"> реализациипрограммы инвестиционных проектов в водоснабжении</w:t>
      </w:r>
      <w:bookmarkEnd w:id="140"/>
      <w:bookmarkEnd w:id="141"/>
      <w:bookmarkEnd w:id="142"/>
    </w:p>
    <w:p w:rsidR="00205409" w:rsidRPr="00D82EF7" w:rsidRDefault="00205409" w:rsidP="00205409">
      <w:pPr>
        <w:pStyle w:val="af0"/>
        <w:spacing w:before="110"/>
        <w:ind w:right="114"/>
        <w:jc w:val="both"/>
        <w:rPr>
          <w:sz w:val="24"/>
          <w:szCs w:val="24"/>
        </w:rPr>
      </w:pPr>
      <w:r w:rsidRPr="00D82EF7">
        <w:rPr>
          <w:sz w:val="24"/>
          <w:szCs w:val="24"/>
        </w:rPr>
        <w:t>Результаты расчета прогнозных среднегодовых тарифов на услуги водоснабжения в период до 202</w:t>
      </w:r>
      <w:r>
        <w:rPr>
          <w:sz w:val="24"/>
          <w:szCs w:val="24"/>
        </w:rPr>
        <w:t>8</w:t>
      </w:r>
      <w:r w:rsidRPr="00D82EF7">
        <w:rPr>
          <w:sz w:val="24"/>
          <w:szCs w:val="24"/>
        </w:rPr>
        <w:t xml:space="preserve"> года при реализации программы инвестиционных проектов водоснабжения представлены в таблице </w:t>
      </w:r>
      <w:r w:rsidR="0003380E">
        <w:rPr>
          <w:sz w:val="24"/>
          <w:szCs w:val="24"/>
        </w:rPr>
        <w:t>6</w:t>
      </w:r>
      <w:r>
        <w:rPr>
          <w:sz w:val="24"/>
          <w:szCs w:val="24"/>
        </w:rPr>
        <w:t>.4</w:t>
      </w:r>
      <w:r w:rsidRPr="00D82EF7">
        <w:rPr>
          <w:sz w:val="24"/>
          <w:szCs w:val="24"/>
        </w:rPr>
        <w:t>.</w:t>
      </w:r>
    </w:p>
    <w:p w:rsidR="00205409" w:rsidRPr="00D82EF7" w:rsidRDefault="00205409" w:rsidP="00205409">
      <w:pPr>
        <w:pStyle w:val="af0"/>
        <w:spacing w:before="118"/>
        <w:ind w:right="112"/>
        <w:jc w:val="both"/>
        <w:rPr>
          <w:sz w:val="24"/>
          <w:szCs w:val="24"/>
        </w:rPr>
      </w:pPr>
      <w:r w:rsidRPr="00D82EF7">
        <w:rPr>
          <w:sz w:val="24"/>
          <w:szCs w:val="24"/>
        </w:rPr>
        <w:t>Тарифы в сфере водоснабжения, рассчитанные на период 20</w:t>
      </w:r>
      <w:r>
        <w:rPr>
          <w:sz w:val="24"/>
          <w:szCs w:val="24"/>
        </w:rPr>
        <w:t>24</w:t>
      </w:r>
      <w:r w:rsidRPr="00D82EF7">
        <w:rPr>
          <w:sz w:val="24"/>
          <w:szCs w:val="24"/>
        </w:rPr>
        <w:t>– 20</w:t>
      </w:r>
      <w:r>
        <w:rPr>
          <w:sz w:val="24"/>
          <w:szCs w:val="24"/>
        </w:rPr>
        <w:t>3</w:t>
      </w:r>
      <w:r w:rsidR="00FC3BFE">
        <w:rPr>
          <w:sz w:val="24"/>
          <w:szCs w:val="24"/>
        </w:rPr>
        <w:t>3</w:t>
      </w:r>
      <w:r w:rsidRPr="00D82EF7">
        <w:rPr>
          <w:sz w:val="24"/>
          <w:szCs w:val="24"/>
        </w:rPr>
        <w:t xml:space="preserve">г.г., носят прогнозный характер и могут изменяться в зависимости от условий социально-экономического развития </w:t>
      </w:r>
      <w:r>
        <w:rPr>
          <w:sz w:val="24"/>
          <w:szCs w:val="24"/>
        </w:rPr>
        <w:t>муниципального образования</w:t>
      </w:r>
      <w:r w:rsidRPr="00D82EF7">
        <w:rPr>
          <w:sz w:val="24"/>
          <w:szCs w:val="24"/>
        </w:rPr>
        <w:t xml:space="preserve">. В случаях корректировки программы инвестиционных проектов водоснабжения, а также изменения их состава и объемов финансирования, прогнозные тарифы могут корректироваться </w:t>
      </w:r>
      <w:r w:rsidRPr="00D82EF7">
        <w:rPr>
          <w:spacing w:val="-2"/>
          <w:sz w:val="24"/>
          <w:szCs w:val="24"/>
        </w:rPr>
        <w:t>ежегодно.</w:t>
      </w:r>
    </w:p>
    <w:p w:rsidR="00205409" w:rsidRPr="00080D4F" w:rsidRDefault="00205409" w:rsidP="00205409">
      <w:pPr>
        <w:pStyle w:val="4"/>
        <w:rPr>
          <w:spacing w:val="-4"/>
          <w:sz w:val="22"/>
          <w:szCs w:val="22"/>
        </w:rPr>
      </w:pPr>
      <w:r w:rsidRPr="00080D4F">
        <w:rPr>
          <w:sz w:val="22"/>
          <w:szCs w:val="22"/>
        </w:rPr>
        <w:t>Таблица</w:t>
      </w:r>
      <w:r w:rsidR="0003380E">
        <w:rPr>
          <w:sz w:val="22"/>
          <w:szCs w:val="22"/>
        </w:rPr>
        <w:t>6</w:t>
      </w:r>
      <w:r>
        <w:rPr>
          <w:sz w:val="22"/>
          <w:szCs w:val="22"/>
        </w:rPr>
        <w:t>.4.</w:t>
      </w:r>
      <w:r w:rsidRPr="00080D4F">
        <w:rPr>
          <w:sz w:val="22"/>
          <w:szCs w:val="22"/>
        </w:rPr>
        <w:t xml:space="preserve"> Прогнозныйсреднегодовойтарифнауслуги</w:t>
      </w:r>
      <w:r w:rsidRPr="00080D4F">
        <w:rPr>
          <w:spacing w:val="-3"/>
          <w:sz w:val="22"/>
          <w:szCs w:val="22"/>
        </w:rPr>
        <w:t xml:space="preserve"> водо</w:t>
      </w:r>
      <w:r w:rsidRPr="00080D4F">
        <w:rPr>
          <w:sz w:val="22"/>
          <w:szCs w:val="22"/>
        </w:rPr>
        <w:t>снабженияв периоддо203</w:t>
      </w:r>
      <w:r w:rsidR="00FC3BFE">
        <w:rPr>
          <w:sz w:val="22"/>
          <w:szCs w:val="22"/>
        </w:rPr>
        <w:t>3</w:t>
      </w:r>
      <w:r w:rsidRPr="00080D4F">
        <w:rPr>
          <w:spacing w:val="-4"/>
          <w:sz w:val="22"/>
          <w:szCs w:val="22"/>
        </w:rPr>
        <w:t xml:space="preserve"> года</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5"/>
        <w:gridCol w:w="909"/>
        <w:gridCol w:w="1036"/>
        <w:gridCol w:w="896"/>
        <w:gridCol w:w="651"/>
        <w:gridCol w:w="651"/>
        <w:gridCol w:w="651"/>
        <w:gridCol w:w="651"/>
        <w:gridCol w:w="1327"/>
      </w:tblGrid>
      <w:tr w:rsidR="00205409" w:rsidRPr="00D82EF7" w:rsidTr="00DD5AC4">
        <w:trPr>
          <w:trHeight w:val="315"/>
          <w:jc w:val="center"/>
        </w:trPr>
        <w:tc>
          <w:tcPr>
            <w:tcW w:w="2400" w:type="dxa"/>
            <w:vMerge w:val="restart"/>
            <w:shd w:val="clear" w:color="auto" w:fill="auto"/>
            <w:vAlign w:val="center"/>
            <w:hideMark/>
          </w:tcPr>
          <w:p w:rsidR="00205409" w:rsidRPr="00D82EF7" w:rsidRDefault="00205409" w:rsidP="00DD5AC4">
            <w:pPr>
              <w:jc w:val="center"/>
              <w:rPr>
                <w:color w:val="000000"/>
                <w:sz w:val="20"/>
              </w:rPr>
            </w:pPr>
            <w:r w:rsidRPr="00D82EF7">
              <w:rPr>
                <w:color w:val="000000"/>
                <w:sz w:val="20"/>
              </w:rPr>
              <w:t>Показатель</w:t>
            </w:r>
          </w:p>
        </w:tc>
        <w:tc>
          <w:tcPr>
            <w:tcW w:w="7375" w:type="dxa"/>
            <w:gridSpan w:val="8"/>
            <w:shd w:val="clear" w:color="auto" w:fill="auto"/>
            <w:noWrap/>
            <w:vAlign w:val="center"/>
            <w:hideMark/>
          </w:tcPr>
          <w:p w:rsidR="00205409" w:rsidRPr="00D82EF7" w:rsidRDefault="00205409" w:rsidP="00DD5AC4">
            <w:pPr>
              <w:jc w:val="center"/>
              <w:rPr>
                <w:color w:val="000000"/>
                <w:sz w:val="20"/>
              </w:rPr>
            </w:pPr>
            <w:r w:rsidRPr="00D82EF7">
              <w:rPr>
                <w:color w:val="000000"/>
                <w:sz w:val="20"/>
              </w:rPr>
              <w:t>Период прогнозирования</w:t>
            </w:r>
          </w:p>
        </w:tc>
      </w:tr>
      <w:tr w:rsidR="00205409" w:rsidRPr="00D82EF7" w:rsidTr="00DD5AC4">
        <w:trPr>
          <w:trHeight w:val="315"/>
          <w:jc w:val="center"/>
        </w:trPr>
        <w:tc>
          <w:tcPr>
            <w:tcW w:w="2400" w:type="dxa"/>
            <w:vMerge/>
            <w:vAlign w:val="center"/>
            <w:hideMark/>
          </w:tcPr>
          <w:p w:rsidR="00205409" w:rsidRPr="00D82EF7" w:rsidRDefault="00205409" w:rsidP="00DD5AC4">
            <w:pPr>
              <w:rPr>
                <w:color w:val="000000"/>
                <w:sz w:val="20"/>
              </w:rPr>
            </w:pPr>
          </w:p>
        </w:tc>
        <w:tc>
          <w:tcPr>
            <w:tcW w:w="992" w:type="dxa"/>
            <w:shd w:val="clear" w:color="auto" w:fill="auto"/>
            <w:vAlign w:val="center"/>
            <w:hideMark/>
          </w:tcPr>
          <w:p w:rsidR="00205409" w:rsidRPr="00D82EF7" w:rsidRDefault="00205409" w:rsidP="00DD5AC4">
            <w:pPr>
              <w:jc w:val="center"/>
              <w:rPr>
                <w:color w:val="000000"/>
                <w:sz w:val="20"/>
              </w:rPr>
            </w:pPr>
            <w:r w:rsidRPr="00D82EF7">
              <w:rPr>
                <w:color w:val="000000"/>
                <w:sz w:val="20"/>
              </w:rPr>
              <w:t>ед.изм</w:t>
            </w:r>
          </w:p>
        </w:tc>
        <w:tc>
          <w:tcPr>
            <w:tcW w:w="1134" w:type="dxa"/>
            <w:shd w:val="clear" w:color="auto" w:fill="auto"/>
            <w:noWrap/>
            <w:vAlign w:val="center"/>
            <w:hideMark/>
          </w:tcPr>
          <w:p w:rsidR="00205409" w:rsidRPr="00D82EF7" w:rsidRDefault="00205409" w:rsidP="00DD5AC4">
            <w:pPr>
              <w:jc w:val="center"/>
              <w:rPr>
                <w:color w:val="000000"/>
                <w:sz w:val="18"/>
                <w:szCs w:val="18"/>
              </w:rPr>
            </w:pPr>
            <w:r w:rsidRPr="00D82EF7">
              <w:rPr>
                <w:color w:val="000000"/>
                <w:sz w:val="18"/>
                <w:szCs w:val="18"/>
              </w:rPr>
              <w:t>2023</w:t>
            </w:r>
          </w:p>
        </w:tc>
        <w:tc>
          <w:tcPr>
            <w:tcW w:w="977" w:type="dxa"/>
            <w:shd w:val="clear" w:color="auto" w:fill="auto"/>
            <w:noWrap/>
            <w:vAlign w:val="center"/>
            <w:hideMark/>
          </w:tcPr>
          <w:p w:rsidR="00205409" w:rsidRPr="00D82EF7" w:rsidRDefault="00205409" w:rsidP="00DD5AC4">
            <w:pPr>
              <w:jc w:val="center"/>
              <w:rPr>
                <w:color w:val="000000"/>
                <w:sz w:val="18"/>
                <w:szCs w:val="18"/>
              </w:rPr>
            </w:pPr>
            <w:r w:rsidRPr="00D82EF7">
              <w:rPr>
                <w:color w:val="000000"/>
                <w:sz w:val="18"/>
                <w:szCs w:val="18"/>
              </w:rPr>
              <w:t>2024</w:t>
            </w:r>
          </w:p>
        </w:tc>
        <w:tc>
          <w:tcPr>
            <w:tcW w:w="703" w:type="dxa"/>
            <w:shd w:val="clear" w:color="auto" w:fill="auto"/>
            <w:noWrap/>
            <w:vAlign w:val="center"/>
            <w:hideMark/>
          </w:tcPr>
          <w:p w:rsidR="00205409" w:rsidRPr="00D82EF7" w:rsidRDefault="00205409" w:rsidP="00DD5AC4">
            <w:pPr>
              <w:jc w:val="center"/>
              <w:rPr>
                <w:color w:val="000000"/>
                <w:sz w:val="18"/>
                <w:szCs w:val="18"/>
              </w:rPr>
            </w:pPr>
            <w:r w:rsidRPr="00D82EF7">
              <w:rPr>
                <w:color w:val="000000"/>
                <w:sz w:val="18"/>
                <w:szCs w:val="18"/>
              </w:rPr>
              <w:t>2025</w:t>
            </w:r>
          </w:p>
        </w:tc>
        <w:tc>
          <w:tcPr>
            <w:tcW w:w="703" w:type="dxa"/>
            <w:shd w:val="clear" w:color="auto" w:fill="auto"/>
            <w:noWrap/>
            <w:vAlign w:val="center"/>
            <w:hideMark/>
          </w:tcPr>
          <w:p w:rsidR="00205409" w:rsidRPr="00D82EF7" w:rsidRDefault="00205409" w:rsidP="00DD5AC4">
            <w:pPr>
              <w:jc w:val="center"/>
              <w:rPr>
                <w:color w:val="000000"/>
                <w:sz w:val="18"/>
                <w:szCs w:val="18"/>
              </w:rPr>
            </w:pPr>
            <w:r w:rsidRPr="00D82EF7">
              <w:rPr>
                <w:color w:val="000000"/>
                <w:sz w:val="18"/>
                <w:szCs w:val="18"/>
              </w:rPr>
              <w:t>2026</w:t>
            </w:r>
          </w:p>
        </w:tc>
        <w:tc>
          <w:tcPr>
            <w:tcW w:w="703" w:type="dxa"/>
            <w:shd w:val="clear" w:color="auto" w:fill="auto"/>
            <w:noWrap/>
            <w:vAlign w:val="center"/>
            <w:hideMark/>
          </w:tcPr>
          <w:p w:rsidR="00205409" w:rsidRPr="00D82EF7" w:rsidRDefault="00205409" w:rsidP="00DD5AC4">
            <w:pPr>
              <w:jc w:val="center"/>
              <w:rPr>
                <w:color w:val="000000"/>
                <w:sz w:val="18"/>
                <w:szCs w:val="18"/>
              </w:rPr>
            </w:pPr>
            <w:r w:rsidRPr="00D82EF7">
              <w:rPr>
                <w:color w:val="000000"/>
                <w:sz w:val="18"/>
                <w:szCs w:val="18"/>
              </w:rPr>
              <w:t>2027</w:t>
            </w:r>
          </w:p>
        </w:tc>
        <w:tc>
          <w:tcPr>
            <w:tcW w:w="703" w:type="dxa"/>
            <w:shd w:val="clear" w:color="auto" w:fill="auto"/>
            <w:noWrap/>
            <w:vAlign w:val="center"/>
            <w:hideMark/>
          </w:tcPr>
          <w:p w:rsidR="00205409" w:rsidRPr="00D82EF7" w:rsidRDefault="00205409" w:rsidP="00DD5AC4">
            <w:pPr>
              <w:jc w:val="center"/>
              <w:rPr>
                <w:color w:val="000000"/>
                <w:sz w:val="18"/>
                <w:szCs w:val="18"/>
              </w:rPr>
            </w:pPr>
            <w:r w:rsidRPr="00D82EF7">
              <w:rPr>
                <w:color w:val="000000"/>
                <w:sz w:val="18"/>
                <w:szCs w:val="18"/>
              </w:rPr>
              <w:t>2028</w:t>
            </w:r>
          </w:p>
        </w:tc>
        <w:tc>
          <w:tcPr>
            <w:tcW w:w="1460" w:type="dxa"/>
            <w:shd w:val="clear" w:color="auto" w:fill="auto"/>
            <w:noWrap/>
            <w:vAlign w:val="center"/>
            <w:hideMark/>
          </w:tcPr>
          <w:p w:rsidR="00205409" w:rsidRPr="00D82EF7" w:rsidRDefault="00205409" w:rsidP="00DD5AC4">
            <w:pPr>
              <w:jc w:val="center"/>
              <w:rPr>
                <w:color w:val="000000"/>
                <w:sz w:val="18"/>
                <w:szCs w:val="18"/>
              </w:rPr>
            </w:pPr>
            <w:r w:rsidRPr="00D82EF7">
              <w:rPr>
                <w:color w:val="000000"/>
                <w:sz w:val="18"/>
                <w:szCs w:val="18"/>
              </w:rPr>
              <w:t>2029-2032</w:t>
            </w:r>
          </w:p>
        </w:tc>
      </w:tr>
      <w:tr w:rsidR="00205409" w:rsidRPr="00D82EF7" w:rsidTr="00DD5AC4">
        <w:trPr>
          <w:trHeight w:val="315"/>
          <w:jc w:val="center"/>
        </w:trPr>
        <w:tc>
          <w:tcPr>
            <w:tcW w:w="9775" w:type="dxa"/>
            <w:gridSpan w:val="9"/>
            <w:shd w:val="clear" w:color="000000" w:fill="FFFF00"/>
            <w:noWrap/>
            <w:vAlign w:val="center"/>
            <w:hideMark/>
          </w:tcPr>
          <w:p w:rsidR="00205409" w:rsidRPr="00D82EF7" w:rsidRDefault="00205409" w:rsidP="00DD5AC4">
            <w:pPr>
              <w:jc w:val="center"/>
              <w:rPr>
                <w:color w:val="000000"/>
                <w:sz w:val="20"/>
              </w:rPr>
            </w:pPr>
            <w:r>
              <w:rPr>
                <w:color w:val="000000"/>
                <w:sz w:val="20"/>
              </w:rPr>
              <w:t>Водо</w:t>
            </w:r>
            <w:r w:rsidRPr="00D82EF7">
              <w:rPr>
                <w:color w:val="000000"/>
                <w:sz w:val="20"/>
              </w:rPr>
              <w:t>снабжение</w:t>
            </w:r>
          </w:p>
        </w:tc>
      </w:tr>
      <w:tr w:rsidR="00205409" w:rsidRPr="00D82EF7" w:rsidTr="00DD5AC4">
        <w:trPr>
          <w:trHeight w:val="885"/>
          <w:jc w:val="center"/>
        </w:trPr>
        <w:tc>
          <w:tcPr>
            <w:tcW w:w="2400" w:type="dxa"/>
            <w:shd w:val="clear" w:color="auto" w:fill="auto"/>
            <w:vAlign w:val="center"/>
            <w:hideMark/>
          </w:tcPr>
          <w:p w:rsidR="00205409" w:rsidRPr="005C2D66" w:rsidRDefault="00205409" w:rsidP="00DD5AC4">
            <w:pPr>
              <w:jc w:val="both"/>
              <w:rPr>
                <w:color w:val="000000"/>
                <w:szCs w:val="22"/>
              </w:rPr>
            </w:pPr>
            <w:r w:rsidRPr="005C2D66">
              <w:rPr>
                <w:color w:val="000000"/>
                <w:sz w:val="22"/>
                <w:szCs w:val="22"/>
              </w:rPr>
              <w:t>Тариф на ХВС  для муниципального образования</w:t>
            </w:r>
          </w:p>
        </w:tc>
        <w:tc>
          <w:tcPr>
            <w:tcW w:w="992" w:type="dxa"/>
            <w:shd w:val="clear" w:color="auto" w:fill="auto"/>
            <w:noWrap/>
            <w:vAlign w:val="center"/>
            <w:hideMark/>
          </w:tcPr>
          <w:p w:rsidR="00205409" w:rsidRPr="00D82EF7" w:rsidRDefault="00205409" w:rsidP="00DD5AC4">
            <w:pPr>
              <w:jc w:val="center"/>
              <w:rPr>
                <w:color w:val="000000"/>
                <w:sz w:val="20"/>
              </w:rPr>
            </w:pPr>
            <w:r>
              <w:rPr>
                <w:rFonts w:ascii="Calibri" w:hAnsi="Calibri" w:cs="Calibri"/>
                <w:color w:val="000000"/>
                <w:sz w:val="22"/>
                <w:szCs w:val="22"/>
              </w:rPr>
              <w:t>руб./м3</w:t>
            </w:r>
          </w:p>
        </w:tc>
        <w:tc>
          <w:tcPr>
            <w:tcW w:w="1134" w:type="dxa"/>
            <w:shd w:val="clear" w:color="auto" w:fill="auto"/>
            <w:noWrap/>
            <w:vAlign w:val="center"/>
            <w:hideMark/>
          </w:tcPr>
          <w:p w:rsidR="00205409" w:rsidRPr="00D82EF7" w:rsidRDefault="00205409" w:rsidP="00DD5AC4">
            <w:pPr>
              <w:jc w:val="center"/>
              <w:rPr>
                <w:color w:val="000000"/>
                <w:sz w:val="20"/>
              </w:rPr>
            </w:pPr>
            <w:r>
              <w:rPr>
                <w:color w:val="000000"/>
                <w:sz w:val="20"/>
              </w:rPr>
              <w:t>59,6</w:t>
            </w:r>
          </w:p>
        </w:tc>
        <w:tc>
          <w:tcPr>
            <w:tcW w:w="977" w:type="dxa"/>
            <w:shd w:val="clear" w:color="auto" w:fill="auto"/>
            <w:noWrap/>
            <w:vAlign w:val="center"/>
            <w:hideMark/>
          </w:tcPr>
          <w:p w:rsidR="00205409" w:rsidRPr="00D82EF7" w:rsidRDefault="00205409" w:rsidP="00DD5AC4">
            <w:pPr>
              <w:jc w:val="center"/>
              <w:rPr>
                <w:color w:val="000000"/>
                <w:sz w:val="20"/>
              </w:rPr>
            </w:pPr>
            <w:r>
              <w:rPr>
                <w:color w:val="000000"/>
                <w:sz w:val="20"/>
              </w:rPr>
              <w:t>61,97</w:t>
            </w:r>
          </w:p>
        </w:tc>
        <w:tc>
          <w:tcPr>
            <w:tcW w:w="703" w:type="dxa"/>
            <w:shd w:val="clear" w:color="auto" w:fill="auto"/>
            <w:noWrap/>
            <w:vAlign w:val="center"/>
            <w:hideMark/>
          </w:tcPr>
          <w:p w:rsidR="00205409" w:rsidRPr="00D82EF7" w:rsidRDefault="00205409" w:rsidP="00DD5AC4">
            <w:pPr>
              <w:jc w:val="center"/>
              <w:rPr>
                <w:color w:val="000000"/>
                <w:sz w:val="20"/>
              </w:rPr>
            </w:pPr>
            <w:r>
              <w:rPr>
                <w:color w:val="000000"/>
                <w:sz w:val="20"/>
              </w:rPr>
              <w:t>63,83</w:t>
            </w:r>
          </w:p>
        </w:tc>
        <w:tc>
          <w:tcPr>
            <w:tcW w:w="703" w:type="dxa"/>
            <w:shd w:val="clear" w:color="auto" w:fill="auto"/>
            <w:noWrap/>
            <w:vAlign w:val="center"/>
            <w:hideMark/>
          </w:tcPr>
          <w:p w:rsidR="00205409" w:rsidRPr="00D82EF7" w:rsidRDefault="00205409" w:rsidP="00DD5AC4">
            <w:pPr>
              <w:jc w:val="center"/>
              <w:rPr>
                <w:color w:val="000000"/>
                <w:sz w:val="20"/>
              </w:rPr>
            </w:pPr>
            <w:r>
              <w:rPr>
                <w:color w:val="000000"/>
                <w:sz w:val="20"/>
              </w:rPr>
              <w:t>65,74</w:t>
            </w:r>
          </w:p>
        </w:tc>
        <w:tc>
          <w:tcPr>
            <w:tcW w:w="703" w:type="dxa"/>
            <w:shd w:val="clear" w:color="auto" w:fill="auto"/>
            <w:noWrap/>
            <w:vAlign w:val="center"/>
            <w:hideMark/>
          </w:tcPr>
          <w:p w:rsidR="00205409" w:rsidRPr="00D82EF7" w:rsidRDefault="00205409" w:rsidP="00DD5AC4">
            <w:pPr>
              <w:jc w:val="center"/>
              <w:rPr>
                <w:color w:val="000000"/>
                <w:sz w:val="20"/>
              </w:rPr>
            </w:pPr>
            <w:r>
              <w:rPr>
                <w:color w:val="000000"/>
                <w:sz w:val="20"/>
              </w:rPr>
              <w:t>67,72</w:t>
            </w:r>
          </w:p>
        </w:tc>
        <w:tc>
          <w:tcPr>
            <w:tcW w:w="703" w:type="dxa"/>
            <w:shd w:val="clear" w:color="auto" w:fill="auto"/>
            <w:noWrap/>
            <w:vAlign w:val="center"/>
            <w:hideMark/>
          </w:tcPr>
          <w:p w:rsidR="00205409" w:rsidRPr="00D82EF7" w:rsidRDefault="00205409" w:rsidP="00DD5AC4">
            <w:pPr>
              <w:jc w:val="center"/>
              <w:rPr>
                <w:color w:val="000000"/>
                <w:sz w:val="20"/>
              </w:rPr>
            </w:pPr>
            <w:r>
              <w:rPr>
                <w:color w:val="000000"/>
                <w:sz w:val="20"/>
              </w:rPr>
              <w:t>69,75</w:t>
            </w:r>
          </w:p>
        </w:tc>
        <w:tc>
          <w:tcPr>
            <w:tcW w:w="1460" w:type="dxa"/>
            <w:shd w:val="clear" w:color="auto" w:fill="auto"/>
            <w:noWrap/>
            <w:vAlign w:val="center"/>
            <w:hideMark/>
          </w:tcPr>
          <w:p w:rsidR="00205409" w:rsidRPr="00D82EF7" w:rsidRDefault="00205409" w:rsidP="00DD5AC4">
            <w:pPr>
              <w:jc w:val="center"/>
              <w:rPr>
                <w:color w:val="000000"/>
                <w:sz w:val="20"/>
              </w:rPr>
            </w:pPr>
            <w:r>
              <w:rPr>
                <w:color w:val="000000"/>
                <w:sz w:val="20"/>
              </w:rPr>
              <w:t>75,14</w:t>
            </w:r>
          </w:p>
        </w:tc>
      </w:tr>
      <w:tr w:rsidR="00205409" w:rsidRPr="00D82EF7" w:rsidTr="00DD5AC4">
        <w:trPr>
          <w:trHeight w:val="885"/>
          <w:jc w:val="center"/>
        </w:trPr>
        <w:tc>
          <w:tcPr>
            <w:tcW w:w="2400" w:type="dxa"/>
            <w:shd w:val="clear" w:color="auto" w:fill="auto"/>
            <w:vAlign w:val="center"/>
          </w:tcPr>
          <w:p w:rsidR="00205409" w:rsidRPr="005C2D66" w:rsidRDefault="00205409" w:rsidP="00DD5AC4">
            <w:pPr>
              <w:pStyle w:val="TableParagraph"/>
              <w:ind w:left="110" w:right="-15"/>
              <w:jc w:val="both"/>
              <w:rPr>
                <w:color w:val="000000"/>
              </w:rPr>
            </w:pPr>
            <w:r w:rsidRPr="005C2D66">
              <w:t>Темп ростатарифа(в</w:t>
            </w:r>
            <w:r w:rsidRPr="005C2D66">
              <w:rPr>
                <w:spacing w:val="-10"/>
              </w:rPr>
              <w:t>%</w:t>
            </w:r>
            <w:r w:rsidRPr="005C2D66">
              <w:t>кпредыдущему</w:t>
            </w:r>
            <w:r w:rsidRPr="005C2D66">
              <w:rPr>
                <w:spacing w:val="-4"/>
              </w:rPr>
              <w:t>году)</w:t>
            </w:r>
          </w:p>
        </w:tc>
        <w:tc>
          <w:tcPr>
            <w:tcW w:w="992" w:type="dxa"/>
            <w:shd w:val="clear" w:color="auto" w:fill="auto"/>
            <w:noWrap/>
            <w:vAlign w:val="center"/>
          </w:tcPr>
          <w:p w:rsidR="00205409" w:rsidRDefault="00205409" w:rsidP="00DD5AC4">
            <w:pPr>
              <w:jc w:val="center"/>
              <w:rPr>
                <w:rFonts w:ascii="Calibri" w:hAnsi="Calibri" w:cs="Calibri"/>
                <w:color w:val="000000"/>
                <w:szCs w:val="22"/>
              </w:rPr>
            </w:pPr>
            <w:r>
              <w:rPr>
                <w:rFonts w:ascii="Calibri" w:hAnsi="Calibri" w:cs="Calibri"/>
                <w:color w:val="000000"/>
                <w:sz w:val="22"/>
                <w:szCs w:val="22"/>
              </w:rPr>
              <w:t>%</w:t>
            </w:r>
          </w:p>
        </w:tc>
        <w:tc>
          <w:tcPr>
            <w:tcW w:w="1134" w:type="dxa"/>
            <w:shd w:val="clear" w:color="auto" w:fill="auto"/>
            <w:noWrap/>
            <w:vAlign w:val="center"/>
          </w:tcPr>
          <w:p w:rsidR="00205409" w:rsidRDefault="00205409" w:rsidP="00DD5AC4">
            <w:pPr>
              <w:jc w:val="center"/>
              <w:rPr>
                <w:color w:val="000000"/>
                <w:sz w:val="20"/>
              </w:rPr>
            </w:pPr>
            <w:r>
              <w:rPr>
                <w:color w:val="000000"/>
                <w:sz w:val="20"/>
              </w:rPr>
              <w:t>100</w:t>
            </w:r>
          </w:p>
        </w:tc>
        <w:tc>
          <w:tcPr>
            <w:tcW w:w="977" w:type="dxa"/>
            <w:shd w:val="clear" w:color="auto" w:fill="auto"/>
            <w:noWrap/>
            <w:vAlign w:val="center"/>
          </w:tcPr>
          <w:p w:rsidR="00205409" w:rsidRDefault="00205409" w:rsidP="00DD5AC4">
            <w:pPr>
              <w:jc w:val="center"/>
              <w:rPr>
                <w:color w:val="000000"/>
                <w:sz w:val="20"/>
              </w:rPr>
            </w:pPr>
            <w:r>
              <w:rPr>
                <w:color w:val="000000"/>
                <w:sz w:val="20"/>
              </w:rPr>
              <w:t>103,0</w:t>
            </w:r>
          </w:p>
        </w:tc>
        <w:tc>
          <w:tcPr>
            <w:tcW w:w="703" w:type="dxa"/>
            <w:shd w:val="clear" w:color="auto" w:fill="auto"/>
            <w:noWrap/>
            <w:vAlign w:val="center"/>
          </w:tcPr>
          <w:p w:rsidR="00205409" w:rsidRDefault="00205409" w:rsidP="00DD5AC4">
            <w:pPr>
              <w:jc w:val="center"/>
              <w:rPr>
                <w:color w:val="000000"/>
                <w:sz w:val="20"/>
              </w:rPr>
            </w:pPr>
            <w:r w:rsidRPr="001707A4">
              <w:rPr>
                <w:color w:val="000000"/>
                <w:sz w:val="20"/>
              </w:rPr>
              <w:t>103,0</w:t>
            </w:r>
          </w:p>
        </w:tc>
        <w:tc>
          <w:tcPr>
            <w:tcW w:w="703" w:type="dxa"/>
            <w:shd w:val="clear" w:color="auto" w:fill="auto"/>
            <w:noWrap/>
            <w:vAlign w:val="center"/>
          </w:tcPr>
          <w:p w:rsidR="00205409" w:rsidRDefault="00205409" w:rsidP="00DD5AC4">
            <w:pPr>
              <w:jc w:val="center"/>
              <w:rPr>
                <w:color w:val="000000"/>
                <w:sz w:val="20"/>
              </w:rPr>
            </w:pPr>
            <w:r w:rsidRPr="001707A4">
              <w:rPr>
                <w:color w:val="000000"/>
                <w:sz w:val="20"/>
              </w:rPr>
              <w:t>103,0</w:t>
            </w:r>
          </w:p>
        </w:tc>
        <w:tc>
          <w:tcPr>
            <w:tcW w:w="703" w:type="dxa"/>
            <w:shd w:val="clear" w:color="auto" w:fill="auto"/>
            <w:noWrap/>
            <w:vAlign w:val="center"/>
          </w:tcPr>
          <w:p w:rsidR="00205409" w:rsidRDefault="00205409" w:rsidP="00DD5AC4">
            <w:pPr>
              <w:jc w:val="center"/>
              <w:rPr>
                <w:color w:val="000000"/>
                <w:sz w:val="20"/>
              </w:rPr>
            </w:pPr>
            <w:r w:rsidRPr="001707A4">
              <w:rPr>
                <w:color w:val="000000"/>
                <w:sz w:val="20"/>
              </w:rPr>
              <w:t>103,0</w:t>
            </w:r>
          </w:p>
        </w:tc>
        <w:tc>
          <w:tcPr>
            <w:tcW w:w="703" w:type="dxa"/>
            <w:shd w:val="clear" w:color="auto" w:fill="auto"/>
            <w:noWrap/>
            <w:vAlign w:val="center"/>
          </w:tcPr>
          <w:p w:rsidR="00205409" w:rsidRDefault="00205409" w:rsidP="00DD5AC4">
            <w:pPr>
              <w:jc w:val="center"/>
              <w:rPr>
                <w:color w:val="000000"/>
                <w:sz w:val="20"/>
              </w:rPr>
            </w:pPr>
            <w:r w:rsidRPr="001707A4">
              <w:rPr>
                <w:color w:val="000000"/>
                <w:sz w:val="20"/>
              </w:rPr>
              <w:t>103,0</w:t>
            </w:r>
          </w:p>
        </w:tc>
        <w:tc>
          <w:tcPr>
            <w:tcW w:w="1460" w:type="dxa"/>
            <w:shd w:val="clear" w:color="auto" w:fill="auto"/>
            <w:noWrap/>
            <w:vAlign w:val="center"/>
          </w:tcPr>
          <w:p w:rsidR="00205409" w:rsidRDefault="00205409" w:rsidP="00DD5AC4">
            <w:pPr>
              <w:jc w:val="center"/>
              <w:rPr>
                <w:color w:val="000000"/>
                <w:sz w:val="20"/>
              </w:rPr>
            </w:pPr>
            <w:r w:rsidRPr="001707A4">
              <w:rPr>
                <w:color w:val="000000"/>
                <w:sz w:val="20"/>
              </w:rPr>
              <w:t>103,0</w:t>
            </w:r>
          </w:p>
        </w:tc>
      </w:tr>
    </w:tbl>
    <w:p w:rsidR="00205409" w:rsidRDefault="00205409" w:rsidP="00205409"/>
    <w:p w:rsidR="00205409" w:rsidRPr="004419F7" w:rsidRDefault="00205409" w:rsidP="00205409">
      <w:pPr>
        <w:pStyle w:val="2"/>
        <w:rPr>
          <w:i w:val="0"/>
          <w:sz w:val="24"/>
          <w:szCs w:val="24"/>
        </w:rPr>
      </w:pPr>
      <w:bookmarkStart w:id="143" w:name="_Toc164602579"/>
      <w:bookmarkStart w:id="144" w:name="_Toc164630303"/>
      <w:bookmarkStart w:id="145" w:name="_Toc164676165"/>
      <w:r>
        <w:rPr>
          <w:i w:val="0"/>
          <w:sz w:val="24"/>
          <w:szCs w:val="24"/>
        </w:rPr>
        <w:t>6</w:t>
      </w:r>
      <w:r w:rsidRPr="004419F7">
        <w:rPr>
          <w:i w:val="0"/>
          <w:sz w:val="24"/>
          <w:szCs w:val="24"/>
        </w:rPr>
        <w:t>.3.Программыинвестиционныхпроектов,тариф длясистемсбораизахоронения (утилизации) ТКО</w:t>
      </w:r>
      <w:r w:rsidRPr="004419F7">
        <w:rPr>
          <w:i w:val="0"/>
          <w:spacing w:val="-4"/>
          <w:sz w:val="24"/>
          <w:szCs w:val="24"/>
        </w:rPr>
        <w:t>муниципального образования</w:t>
      </w:r>
      <w:bookmarkEnd w:id="143"/>
      <w:bookmarkEnd w:id="144"/>
      <w:bookmarkEnd w:id="145"/>
    </w:p>
    <w:p w:rsidR="00205409" w:rsidRPr="003E1BB0" w:rsidRDefault="00205409" w:rsidP="00205409">
      <w:pPr>
        <w:pStyle w:val="af0"/>
        <w:spacing w:before="113"/>
        <w:jc w:val="both"/>
        <w:rPr>
          <w:sz w:val="24"/>
          <w:szCs w:val="24"/>
        </w:rPr>
      </w:pPr>
      <w:r w:rsidRPr="003E1BB0">
        <w:rPr>
          <w:sz w:val="24"/>
          <w:szCs w:val="24"/>
        </w:rPr>
        <w:t xml:space="preserve">Перечень инвестиционных проектов систем сбора и захоронения (утилизации) ТКО представлен в разделе </w:t>
      </w:r>
      <w:r>
        <w:rPr>
          <w:sz w:val="24"/>
          <w:szCs w:val="24"/>
        </w:rPr>
        <w:t>8</w:t>
      </w:r>
      <w:r w:rsidRPr="003E1BB0">
        <w:rPr>
          <w:sz w:val="24"/>
          <w:szCs w:val="24"/>
        </w:rPr>
        <w:t>.</w:t>
      </w:r>
    </w:p>
    <w:p w:rsidR="00205409" w:rsidRPr="003E1BB0" w:rsidRDefault="00205409" w:rsidP="00205409">
      <w:pPr>
        <w:pStyle w:val="af0"/>
        <w:jc w:val="both"/>
        <w:rPr>
          <w:sz w:val="24"/>
          <w:szCs w:val="24"/>
        </w:rPr>
      </w:pPr>
      <w:r w:rsidRPr="003E1BB0">
        <w:rPr>
          <w:sz w:val="24"/>
          <w:szCs w:val="24"/>
        </w:rPr>
        <w:t xml:space="preserve">Совокупные финансовые потребности для реализации программы инвестиционных проектов </w:t>
      </w:r>
      <w:r>
        <w:rPr>
          <w:sz w:val="24"/>
          <w:szCs w:val="24"/>
        </w:rPr>
        <w:t xml:space="preserve"> в системе ТКО </w:t>
      </w:r>
      <w:r w:rsidRPr="003E1BB0">
        <w:rPr>
          <w:sz w:val="24"/>
          <w:szCs w:val="24"/>
        </w:rPr>
        <w:t xml:space="preserve"> и их ежегодная динамика представлены в разделе 12.</w:t>
      </w:r>
    </w:p>
    <w:p w:rsidR="00205409" w:rsidRPr="004419F7" w:rsidRDefault="00205409" w:rsidP="00205409">
      <w:pPr>
        <w:pStyle w:val="3"/>
        <w:rPr>
          <w:rFonts w:ascii="Times New Roman" w:hAnsi="Times New Roman"/>
          <w:sz w:val="24"/>
          <w:szCs w:val="24"/>
        </w:rPr>
      </w:pPr>
      <w:bookmarkStart w:id="146" w:name="_Toc164602580"/>
      <w:bookmarkStart w:id="147" w:name="_Toc164630304"/>
      <w:bookmarkStart w:id="148" w:name="_Toc164676166"/>
      <w:r>
        <w:rPr>
          <w:rFonts w:ascii="Times New Roman" w:hAnsi="Times New Roman"/>
          <w:sz w:val="24"/>
          <w:szCs w:val="24"/>
        </w:rPr>
        <w:t>6</w:t>
      </w:r>
      <w:r w:rsidRPr="004419F7">
        <w:rPr>
          <w:rFonts w:ascii="Times New Roman" w:hAnsi="Times New Roman"/>
          <w:sz w:val="24"/>
          <w:szCs w:val="24"/>
        </w:rPr>
        <w:t>.3.1.Обоснованиеисточниковфинансированиядляреализацииинвестиционныхпроектов по обращению с ТКО</w:t>
      </w:r>
      <w:bookmarkEnd w:id="146"/>
      <w:bookmarkEnd w:id="147"/>
      <w:bookmarkEnd w:id="148"/>
    </w:p>
    <w:p w:rsidR="00205409" w:rsidRDefault="00205409" w:rsidP="00205409">
      <w:pPr>
        <w:pStyle w:val="4"/>
        <w:tabs>
          <w:tab w:val="left" w:pos="1387"/>
          <w:tab w:val="left" w:pos="1389"/>
        </w:tabs>
        <w:spacing w:before="155"/>
        <w:ind w:right="139"/>
        <w:jc w:val="both"/>
        <w:rPr>
          <w:b w:val="0"/>
          <w:bCs/>
          <w:sz w:val="24"/>
          <w:szCs w:val="24"/>
        </w:rPr>
      </w:pPr>
      <w:r w:rsidRPr="00314A09">
        <w:rPr>
          <w:b w:val="0"/>
          <w:bCs/>
          <w:sz w:val="24"/>
          <w:szCs w:val="24"/>
        </w:rPr>
        <w:t>В период реализации программы (с 2024 года по 203</w:t>
      </w:r>
      <w:r>
        <w:rPr>
          <w:b w:val="0"/>
          <w:bCs/>
          <w:sz w:val="24"/>
          <w:szCs w:val="24"/>
        </w:rPr>
        <w:t>3</w:t>
      </w:r>
      <w:r w:rsidRPr="00314A09">
        <w:rPr>
          <w:b w:val="0"/>
          <w:bCs/>
          <w:sz w:val="24"/>
          <w:szCs w:val="24"/>
        </w:rPr>
        <w:t xml:space="preserve"> год) потребности в финансировании инвестиционных проектов по обращению с ТКО составят </w:t>
      </w:r>
      <w:r>
        <w:rPr>
          <w:b w:val="0"/>
          <w:bCs/>
          <w:sz w:val="24"/>
          <w:szCs w:val="24"/>
        </w:rPr>
        <w:t>172,5т</w:t>
      </w:r>
      <w:r w:rsidRPr="00314A09">
        <w:rPr>
          <w:b w:val="0"/>
          <w:bCs/>
          <w:sz w:val="24"/>
          <w:szCs w:val="24"/>
        </w:rPr>
        <w:t xml:space="preserve">ыс.руб. Источники финансирования    мероприятий </w:t>
      </w:r>
      <w:r w:rsidRPr="002B11B3">
        <w:rPr>
          <w:b w:val="0"/>
          <w:bCs/>
          <w:color w:val="000000"/>
          <w:sz w:val="24"/>
          <w:szCs w:val="24"/>
        </w:rPr>
        <w:t xml:space="preserve">программы инвестиционных проектов </w:t>
      </w:r>
      <w:r w:rsidRPr="00314A09">
        <w:rPr>
          <w:b w:val="0"/>
          <w:bCs/>
          <w:sz w:val="24"/>
          <w:szCs w:val="24"/>
        </w:rPr>
        <w:t>по обращению с ТКО</w:t>
      </w:r>
      <w:r w:rsidRPr="002B11B3">
        <w:rPr>
          <w:b w:val="0"/>
          <w:bCs/>
          <w:color w:val="000000"/>
          <w:sz w:val="24"/>
          <w:szCs w:val="24"/>
        </w:rPr>
        <w:t xml:space="preserve">  (2024-203</w:t>
      </w:r>
      <w:r>
        <w:rPr>
          <w:b w:val="0"/>
          <w:bCs/>
          <w:color w:val="000000"/>
          <w:sz w:val="24"/>
          <w:szCs w:val="24"/>
        </w:rPr>
        <w:t>3</w:t>
      </w:r>
      <w:r w:rsidRPr="002B11B3">
        <w:rPr>
          <w:b w:val="0"/>
          <w:bCs/>
          <w:color w:val="000000"/>
          <w:sz w:val="24"/>
          <w:szCs w:val="24"/>
        </w:rPr>
        <w:t>годы)</w:t>
      </w:r>
      <w:r w:rsidRPr="00314A09">
        <w:rPr>
          <w:b w:val="0"/>
          <w:bCs/>
          <w:color w:val="000000"/>
          <w:sz w:val="24"/>
          <w:szCs w:val="24"/>
        </w:rPr>
        <w:t xml:space="preserve">  представлены в таблице </w:t>
      </w:r>
      <w:r w:rsidR="0003380E">
        <w:rPr>
          <w:b w:val="0"/>
          <w:bCs/>
          <w:sz w:val="24"/>
          <w:szCs w:val="24"/>
        </w:rPr>
        <w:t>6</w:t>
      </w:r>
      <w:r>
        <w:rPr>
          <w:b w:val="0"/>
          <w:bCs/>
          <w:sz w:val="24"/>
          <w:szCs w:val="24"/>
        </w:rPr>
        <w:t>.5.</w:t>
      </w:r>
    </w:p>
    <w:p w:rsidR="00205409" w:rsidRDefault="00205409" w:rsidP="00205409"/>
    <w:p w:rsidR="00205409" w:rsidRDefault="00205409" w:rsidP="00205409">
      <w:pPr>
        <w:jc w:val="center"/>
        <w:rPr>
          <w:b/>
          <w:bCs/>
          <w:color w:val="000000"/>
          <w:sz w:val="22"/>
          <w:szCs w:val="22"/>
        </w:rPr>
        <w:sectPr w:rsidR="00205409">
          <w:pgSz w:w="11906" w:h="16838"/>
          <w:pgMar w:top="1134" w:right="851" w:bottom="1134" w:left="1134" w:header="709" w:footer="709" w:gutter="0"/>
          <w:cols w:space="708"/>
          <w:docGrid w:linePitch="360"/>
        </w:sect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4617"/>
        <w:gridCol w:w="960"/>
        <w:gridCol w:w="960"/>
        <w:gridCol w:w="960"/>
        <w:gridCol w:w="960"/>
        <w:gridCol w:w="960"/>
        <w:gridCol w:w="960"/>
        <w:gridCol w:w="960"/>
        <w:gridCol w:w="1137"/>
        <w:gridCol w:w="1134"/>
      </w:tblGrid>
      <w:tr w:rsidR="00205409" w:rsidRPr="00314A09" w:rsidTr="00DD5AC4">
        <w:trPr>
          <w:trHeight w:val="557"/>
          <w:jc w:val="center"/>
        </w:trPr>
        <w:tc>
          <w:tcPr>
            <w:tcW w:w="14596" w:type="dxa"/>
            <w:gridSpan w:val="11"/>
            <w:shd w:val="clear" w:color="auto" w:fill="auto"/>
            <w:vAlign w:val="center"/>
            <w:hideMark/>
          </w:tcPr>
          <w:p w:rsidR="00205409" w:rsidRPr="00314A09" w:rsidRDefault="00205409" w:rsidP="00DD5AC4">
            <w:pPr>
              <w:jc w:val="center"/>
              <w:rPr>
                <w:b/>
                <w:bCs/>
                <w:color w:val="000000"/>
                <w:szCs w:val="22"/>
              </w:rPr>
            </w:pPr>
            <w:r w:rsidRPr="00314A09">
              <w:rPr>
                <w:b/>
                <w:bCs/>
                <w:color w:val="000000"/>
                <w:sz w:val="22"/>
                <w:szCs w:val="22"/>
              </w:rPr>
              <w:lastRenderedPageBreak/>
              <w:t xml:space="preserve">Таблица </w:t>
            </w:r>
            <w:r w:rsidR="0003380E">
              <w:rPr>
                <w:b/>
                <w:bCs/>
                <w:color w:val="000000"/>
                <w:sz w:val="22"/>
                <w:szCs w:val="22"/>
              </w:rPr>
              <w:t>6</w:t>
            </w:r>
            <w:r>
              <w:rPr>
                <w:b/>
                <w:bCs/>
                <w:color w:val="000000"/>
                <w:sz w:val="22"/>
                <w:szCs w:val="22"/>
              </w:rPr>
              <w:t>.5.</w:t>
            </w:r>
            <w:r w:rsidRPr="00314A09">
              <w:rPr>
                <w:b/>
                <w:bCs/>
                <w:color w:val="000000"/>
                <w:sz w:val="22"/>
                <w:szCs w:val="22"/>
              </w:rPr>
              <w:t xml:space="preserve"> Итоговая информация  по  источникам финансирования  программы инвестиционных проектов при обращении с  ТКО  (2023-203</w:t>
            </w:r>
            <w:r>
              <w:rPr>
                <w:b/>
                <w:bCs/>
                <w:color w:val="000000"/>
                <w:sz w:val="22"/>
                <w:szCs w:val="22"/>
              </w:rPr>
              <w:t>3</w:t>
            </w:r>
            <w:r w:rsidRPr="00314A09">
              <w:rPr>
                <w:b/>
                <w:bCs/>
                <w:color w:val="000000"/>
                <w:sz w:val="22"/>
                <w:szCs w:val="22"/>
              </w:rPr>
              <w:t>годы)</w:t>
            </w:r>
          </w:p>
        </w:tc>
      </w:tr>
      <w:tr w:rsidR="00205409" w:rsidRPr="00314A09" w:rsidTr="00DD5AC4">
        <w:trPr>
          <w:trHeight w:val="615"/>
          <w:jc w:val="center"/>
        </w:trPr>
        <w:tc>
          <w:tcPr>
            <w:tcW w:w="988" w:type="dxa"/>
            <w:shd w:val="clear" w:color="auto" w:fill="auto"/>
            <w:noWrap/>
            <w:vAlign w:val="center"/>
            <w:hideMark/>
          </w:tcPr>
          <w:p w:rsidR="00205409" w:rsidRPr="00314A09" w:rsidRDefault="00205409" w:rsidP="00DD5AC4">
            <w:pPr>
              <w:jc w:val="center"/>
              <w:rPr>
                <w:b/>
                <w:bCs/>
                <w:color w:val="000000"/>
                <w:szCs w:val="22"/>
              </w:rPr>
            </w:pPr>
          </w:p>
        </w:tc>
        <w:tc>
          <w:tcPr>
            <w:tcW w:w="4617"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Источники финансирования</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Ед.изм</w:t>
            </w:r>
          </w:p>
        </w:tc>
        <w:tc>
          <w:tcPr>
            <w:tcW w:w="960" w:type="dxa"/>
            <w:shd w:val="clear" w:color="auto" w:fill="auto"/>
            <w:noWrap/>
            <w:vAlign w:val="center"/>
            <w:hideMark/>
          </w:tcPr>
          <w:p w:rsidR="00205409" w:rsidRPr="00314A09" w:rsidRDefault="00205409" w:rsidP="00DD5AC4">
            <w:pPr>
              <w:jc w:val="center"/>
              <w:rPr>
                <w:color w:val="000000"/>
                <w:szCs w:val="22"/>
              </w:rPr>
            </w:pPr>
            <w:r w:rsidRPr="00314A09">
              <w:rPr>
                <w:color w:val="000000"/>
                <w:sz w:val="22"/>
                <w:szCs w:val="22"/>
              </w:rPr>
              <w:t>2024</w:t>
            </w:r>
          </w:p>
        </w:tc>
        <w:tc>
          <w:tcPr>
            <w:tcW w:w="960" w:type="dxa"/>
            <w:shd w:val="clear" w:color="auto" w:fill="auto"/>
            <w:noWrap/>
            <w:vAlign w:val="center"/>
            <w:hideMark/>
          </w:tcPr>
          <w:p w:rsidR="00205409" w:rsidRPr="00314A09" w:rsidRDefault="00205409" w:rsidP="00DD5AC4">
            <w:pPr>
              <w:jc w:val="center"/>
              <w:rPr>
                <w:color w:val="000000"/>
                <w:szCs w:val="22"/>
              </w:rPr>
            </w:pPr>
            <w:r w:rsidRPr="00314A09">
              <w:rPr>
                <w:color w:val="000000"/>
                <w:sz w:val="22"/>
                <w:szCs w:val="22"/>
              </w:rPr>
              <w:t>2025</w:t>
            </w:r>
          </w:p>
        </w:tc>
        <w:tc>
          <w:tcPr>
            <w:tcW w:w="960" w:type="dxa"/>
            <w:shd w:val="clear" w:color="auto" w:fill="auto"/>
            <w:noWrap/>
            <w:vAlign w:val="center"/>
            <w:hideMark/>
          </w:tcPr>
          <w:p w:rsidR="00205409" w:rsidRPr="00314A09" w:rsidRDefault="00205409" w:rsidP="00DD5AC4">
            <w:pPr>
              <w:jc w:val="center"/>
              <w:rPr>
                <w:color w:val="000000"/>
                <w:szCs w:val="22"/>
              </w:rPr>
            </w:pPr>
            <w:r w:rsidRPr="00314A09">
              <w:rPr>
                <w:color w:val="000000"/>
                <w:sz w:val="22"/>
                <w:szCs w:val="22"/>
              </w:rPr>
              <w:t>2026</w:t>
            </w:r>
          </w:p>
        </w:tc>
        <w:tc>
          <w:tcPr>
            <w:tcW w:w="960" w:type="dxa"/>
            <w:shd w:val="clear" w:color="auto" w:fill="auto"/>
            <w:noWrap/>
            <w:vAlign w:val="center"/>
            <w:hideMark/>
          </w:tcPr>
          <w:p w:rsidR="00205409" w:rsidRPr="00314A09" w:rsidRDefault="00205409" w:rsidP="00DD5AC4">
            <w:pPr>
              <w:jc w:val="center"/>
              <w:rPr>
                <w:color w:val="000000"/>
                <w:szCs w:val="22"/>
              </w:rPr>
            </w:pPr>
            <w:r w:rsidRPr="00314A09">
              <w:rPr>
                <w:color w:val="000000"/>
                <w:sz w:val="22"/>
                <w:szCs w:val="22"/>
              </w:rPr>
              <w:t>2027</w:t>
            </w:r>
          </w:p>
        </w:tc>
        <w:tc>
          <w:tcPr>
            <w:tcW w:w="960" w:type="dxa"/>
            <w:shd w:val="clear" w:color="auto" w:fill="auto"/>
            <w:noWrap/>
            <w:vAlign w:val="center"/>
            <w:hideMark/>
          </w:tcPr>
          <w:p w:rsidR="00205409" w:rsidRPr="00314A09" w:rsidRDefault="00205409" w:rsidP="00DD5AC4">
            <w:pPr>
              <w:jc w:val="center"/>
              <w:rPr>
                <w:color w:val="000000"/>
                <w:szCs w:val="22"/>
              </w:rPr>
            </w:pPr>
            <w:r w:rsidRPr="00314A09">
              <w:rPr>
                <w:color w:val="000000"/>
                <w:sz w:val="22"/>
                <w:szCs w:val="22"/>
              </w:rPr>
              <w:t>2028</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2024-2028</w:t>
            </w:r>
          </w:p>
        </w:tc>
        <w:tc>
          <w:tcPr>
            <w:tcW w:w="1137" w:type="dxa"/>
            <w:shd w:val="clear" w:color="auto" w:fill="auto"/>
            <w:vAlign w:val="center"/>
            <w:hideMark/>
          </w:tcPr>
          <w:p w:rsidR="00205409" w:rsidRPr="00314A09" w:rsidRDefault="00205409" w:rsidP="00DD5AC4">
            <w:pPr>
              <w:jc w:val="center"/>
              <w:rPr>
                <w:rFonts w:ascii="Calibri" w:hAnsi="Calibri" w:cs="Calibri"/>
                <w:color w:val="000000"/>
                <w:szCs w:val="22"/>
              </w:rPr>
            </w:pPr>
            <w:r w:rsidRPr="00314A09">
              <w:rPr>
                <w:rFonts w:ascii="Calibri" w:hAnsi="Calibri" w:cs="Calibri"/>
                <w:color w:val="000000"/>
                <w:sz w:val="22"/>
                <w:szCs w:val="22"/>
              </w:rPr>
              <w:t>2029-2032</w:t>
            </w:r>
          </w:p>
        </w:tc>
        <w:tc>
          <w:tcPr>
            <w:tcW w:w="1134" w:type="dxa"/>
            <w:shd w:val="clear" w:color="auto" w:fill="auto"/>
            <w:noWrap/>
            <w:vAlign w:val="center"/>
            <w:hideMark/>
          </w:tcPr>
          <w:p w:rsidR="00205409" w:rsidRPr="00314A09" w:rsidRDefault="00205409" w:rsidP="00DD5AC4">
            <w:pPr>
              <w:jc w:val="center"/>
              <w:rPr>
                <w:rFonts w:ascii="Calibri" w:hAnsi="Calibri" w:cs="Calibri"/>
                <w:color w:val="000000"/>
                <w:szCs w:val="22"/>
              </w:rPr>
            </w:pPr>
            <w:r w:rsidRPr="00314A09">
              <w:rPr>
                <w:rFonts w:ascii="Calibri" w:hAnsi="Calibri" w:cs="Calibri"/>
                <w:color w:val="000000"/>
                <w:sz w:val="22"/>
                <w:szCs w:val="22"/>
              </w:rPr>
              <w:t>Итого</w:t>
            </w:r>
          </w:p>
        </w:tc>
      </w:tr>
      <w:tr w:rsidR="00205409" w:rsidRPr="00314A09" w:rsidTr="00DD5AC4">
        <w:trPr>
          <w:trHeight w:val="300"/>
          <w:jc w:val="center"/>
        </w:trPr>
        <w:tc>
          <w:tcPr>
            <w:tcW w:w="988" w:type="dxa"/>
            <w:shd w:val="clear" w:color="000000" w:fill="FFFF00"/>
            <w:noWrap/>
            <w:vAlign w:val="center"/>
            <w:hideMark/>
          </w:tcPr>
          <w:p w:rsidR="00205409" w:rsidRPr="00314A09" w:rsidRDefault="00205409" w:rsidP="00DD5AC4">
            <w:pPr>
              <w:jc w:val="center"/>
              <w:rPr>
                <w:rFonts w:ascii="Calibri" w:hAnsi="Calibri" w:cs="Calibri"/>
                <w:color w:val="000000"/>
                <w:szCs w:val="22"/>
              </w:rPr>
            </w:pPr>
            <w:r w:rsidRPr="00314A09">
              <w:rPr>
                <w:rFonts w:ascii="Calibri" w:hAnsi="Calibri" w:cs="Calibri"/>
                <w:color w:val="000000"/>
                <w:sz w:val="22"/>
                <w:szCs w:val="22"/>
              </w:rPr>
              <w:t>1</w:t>
            </w:r>
          </w:p>
        </w:tc>
        <w:tc>
          <w:tcPr>
            <w:tcW w:w="13608" w:type="dxa"/>
            <w:gridSpan w:val="10"/>
            <w:shd w:val="clear" w:color="000000" w:fill="FFFF00"/>
            <w:vAlign w:val="center"/>
            <w:hideMark/>
          </w:tcPr>
          <w:p w:rsidR="00205409" w:rsidRPr="00314A09" w:rsidRDefault="00205409" w:rsidP="00DD5AC4">
            <w:pPr>
              <w:jc w:val="center"/>
              <w:rPr>
                <w:b/>
                <w:bCs/>
                <w:color w:val="000000"/>
                <w:szCs w:val="22"/>
              </w:rPr>
            </w:pPr>
            <w:r w:rsidRPr="00314A09">
              <w:rPr>
                <w:b/>
                <w:bCs/>
                <w:color w:val="000000"/>
                <w:sz w:val="22"/>
                <w:szCs w:val="22"/>
              </w:rPr>
              <w:t>Приобретение  контейнеров для сбора твердых коммунальных отходов</w:t>
            </w:r>
          </w:p>
        </w:tc>
      </w:tr>
      <w:tr w:rsidR="00205409" w:rsidRPr="00314A09" w:rsidTr="00DD5AC4">
        <w:trPr>
          <w:trHeight w:val="315"/>
          <w:jc w:val="center"/>
        </w:trPr>
        <w:tc>
          <w:tcPr>
            <w:tcW w:w="988"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.1.1</w:t>
            </w:r>
          </w:p>
        </w:tc>
        <w:tc>
          <w:tcPr>
            <w:tcW w:w="4617" w:type="dxa"/>
            <w:shd w:val="clear" w:color="auto" w:fill="auto"/>
            <w:vAlign w:val="center"/>
            <w:hideMark/>
          </w:tcPr>
          <w:p w:rsidR="00205409" w:rsidRPr="00314A09" w:rsidRDefault="00205409" w:rsidP="00DD5AC4">
            <w:pPr>
              <w:rPr>
                <w:color w:val="000000"/>
                <w:szCs w:val="22"/>
              </w:rPr>
            </w:pPr>
            <w:r w:rsidRPr="00314A09">
              <w:rPr>
                <w:color w:val="000000"/>
                <w:sz w:val="22"/>
                <w:szCs w:val="22"/>
              </w:rPr>
              <w:t>Всего инвестиций за период, в т.ч.</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36</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36</w:t>
            </w:r>
          </w:p>
        </w:tc>
        <w:tc>
          <w:tcPr>
            <w:tcW w:w="1137" w:type="dxa"/>
            <w:shd w:val="clear" w:color="auto" w:fill="auto"/>
            <w:vAlign w:val="center"/>
            <w:hideMark/>
          </w:tcPr>
          <w:p w:rsidR="00205409" w:rsidRPr="00314A09" w:rsidRDefault="00205409" w:rsidP="00DD5AC4">
            <w:pPr>
              <w:jc w:val="center"/>
              <w:rPr>
                <w:color w:val="000000"/>
                <w:szCs w:val="22"/>
              </w:rPr>
            </w:pPr>
            <w:r>
              <w:rPr>
                <w:color w:val="000000"/>
                <w:sz w:val="20"/>
              </w:rPr>
              <w:t>36</w:t>
            </w:r>
          </w:p>
        </w:tc>
        <w:tc>
          <w:tcPr>
            <w:tcW w:w="1134" w:type="dxa"/>
            <w:shd w:val="clear" w:color="auto" w:fill="auto"/>
            <w:vAlign w:val="center"/>
            <w:hideMark/>
          </w:tcPr>
          <w:p w:rsidR="00205409" w:rsidRPr="00314A09" w:rsidRDefault="00205409" w:rsidP="00DD5AC4">
            <w:pPr>
              <w:jc w:val="center"/>
              <w:rPr>
                <w:color w:val="000000"/>
                <w:szCs w:val="22"/>
              </w:rPr>
            </w:pPr>
            <w:r>
              <w:rPr>
                <w:color w:val="000000"/>
                <w:sz w:val="20"/>
              </w:rPr>
              <w:t>72</w:t>
            </w:r>
          </w:p>
        </w:tc>
      </w:tr>
      <w:tr w:rsidR="00205409" w:rsidRPr="00314A09" w:rsidTr="00DD5AC4">
        <w:trPr>
          <w:trHeight w:val="315"/>
          <w:jc w:val="center"/>
        </w:trPr>
        <w:tc>
          <w:tcPr>
            <w:tcW w:w="988"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.1.2</w:t>
            </w:r>
          </w:p>
        </w:tc>
        <w:tc>
          <w:tcPr>
            <w:tcW w:w="4617" w:type="dxa"/>
            <w:shd w:val="clear" w:color="auto" w:fill="auto"/>
            <w:vAlign w:val="center"/>
            <w:hideMark/>
          </w:tcPr>
          <w:p w:rsidR="00205409" w:rsidRPr="00314A09" w:rsidRDefault="00205409" w:rsidP="00DD5AC4">
            <w:pPr>
              <w:rPr>
                <w:color w:val="000000"/>
                <w:szCs w:val="22"/>
              </w:rPr>
            </w:pPr>
            <w:r w:rsidRPr="00314A09">
              <w:rPr>
                <w:color w:val="000000"/>
                <w:sz w:val="22"/>
                <w:szCs w:val="22"/>
              </w:rPr>
              <w:t>Федеральный бюджет</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1137"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1134" w:type="dxa"/>
            <w:shd w:val="clear" w:color="auto" w:fill="auto"/>
            <w:vAlign w:val="center"/>
            <w:hideMark/>
          </w:tcPr>
          <w:p w:rsidR="00205409" w:rsidRPr="00314A09" w:rsidRDefault="00205409" w:rsidP="00DD5AC4">
            <w:pPr>
              <w:jc w:val="center"/>
              <w:rPr>
                <w:color w:val="000000"/>
                <w:szCs w:val="22"/>
              </w:rPr>
            </w:pPr>
            <w:r>
              <w:rPr>
                <w:color w:val="000000"/>
                <w:sz w:val="20"/>
              </w:rPr>
              <w:t> </w:t>
            </w:r>
          </w:p>
        </w:tc>
      </w:tr>
      <w:tr w:rsidR="00205409" w:rsidRPr="00314A09" w:rsidTr="00DD5AC4">
        <w:trPr>
          <w:trHeight w:val="315"/>
          <w:jc w:val="center"/>
        </w:trPr>
        <w:tc>
          <w:tcPr>
            <w:tcW w:w="988"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.1.3</w:t>
            </w:r>
          </w:p>
        </w:tc>
        <w:tc>
          <w:tcPr>
            <w:tcW w:w="4617" w:type="dxa"/>
            <w:shd w:val="clear" w:color="auto" w:fill="auto"/>
            <w:vAlign w:val="center"/>
            <w:hideMark/>
          </w:tcPr>
          <w:p w:rsidR="00205409" w:rsidRPr="00314A09" w:rsidRDefault="00205409" w:rsidP="00DD5AC4">
            <w:pPr>
              <w:rPr>
                <w:color w:val="000000"/>
                <w:szCs w:val="22"/>
              </w:rPr>
            </w:pPr>
            <w:r w:rsidRPr="00314A09">
              <w:rPr>
                <w:color w:val="000000"/>
                <w:sz w:val="22"/>
                <w:szCs w:val="22"/>
              </w:rPr>
              <w:t>бюджет субъекта РФ</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1137"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1134" w:type="dxa"/>
            <w:shd w:val="clear" w:color="auto" w:fill="auto"/>
            <w:vAlign w:val="center"/>
            <w:hideMark/>
          </w:tcPr>
          <w:p w:rsidR="00205409" w:rsidRPr="00314A09" w:rsidRDefault="00205409" w:rsidP="00DD5AC4">
            <w:pPr>
              <w:jc w:val="center"/>
              <w:rPr>
                <w:color w:val="000000"/>
                <w:szCs w:val="22"/>
              </w:rPr>
            </w:pPr>
            <w:r>
              <w:rPr>
                <w:color w:val="000000"/>
                <w:sz w:val="20"/>
              </w:rPr>
              <w:t> </w:t>
            </w:r>
          </w:p>
        </w:tc>
      </w:tr>
      <w:tr w:rsidR="00205409" w:rsidRPr="00314A09" w:rsidTr="00DD5AC4">
        <w:trPr>
          <w:trHeight w:val="525"/>
          <w:jc w:val="center"/>
        </w:trPr>
        <w:tc>
          <w:tcPr>
            <w:tcW w:w="988"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.1.4</w:t>
            </w:r>
          </w:p>
        </w:tc>
        <w:tc>
          <w:tcPr>
            <w:tcW w:w="4617" w:type="dxa"/>
            <w:shd w:val="clear" w:color="auto" w:fill="auto"/>
            <w:vAlign w:val="center"/>
            <w:hideMark/>
          </w:tcPr>
          <w:p w:rsidR="00205409" w:rsidRPr="00314A09" w:rsidRDefault="00205409" w:rsidP="00DD5AC4">
            <w:pPr>
              <w:rPr>
                <w:color w:val="000000"/>
                <w:szCs w:val="22"/>
              </w:rPr>
            </w:pPr>
            <w:r w:rsidRPr="00314A09">
              <w:rPr>
                <w:color w:val="000000"/>
                <w:sz w:val="22"/>
                <w:szCs w:val="22"/>
              </w:rPr>
              <w:t>бюджет муниципального образования (района)</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1137"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1134" w:type="dxa"/>
            <w:shd w:val="clear" w:color="auto" w:fill="auto"/>
            <w:vAlign w:val="center"/>
            <w:hideMark/>
          </w:tcPr>
          <w:p w:rsidR="00205409" w:rsidRPr="00314A09" w:rsidRDefault="00205409" w:rsidP="00DD5AC4">
            <w:pPr>
              <w:jc w:val="center"/>
              <w:rPr>
                <w:color w:val="000000"/>
                <w:szCs w:val="22"/>
              </w:rPr>
            </w:pPr>
            <w:r>
              <w:rPr>
                <w:color w:val="000000"/>
                <w:sz w:val="20"/>
              </w:rPr>
              <w:t> </w:t>
            </w:r>
          </w:p>
        </w:tc>
      </w:tr>
      <w:tr w:rsidR="00205409" w:rsidRPr="00314A09" w:rsidTr="00DD5AC4">
        <w:trPr>
          <w:trHeight w:val="525"/>
          <w:jc w:val="center"/>
        </w:trPr>
        <w:tc>
          <w:tcPr>
            <w:tcW w:w="988"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.1.5</w:t>
            </w:r>
          </w:p>
        </w:tc>
        <w:tc>
          <w:tcPr>
            <w:tcW w:w="4617" w:type="dxa"/>
            <w:shd w:val="clear" w:color="auto" w:fill="auto"/>
            <w:vAlign w:val="center"/>
            <w:hideMark/>
          </w:tcPr>
          <w:p w:rsidR="00205409" w:rsidRPr="00314A09" w:rsidRDefault="00205409" w:rsidP="00DD5AC4">
            <w:pPr>
              <w:rPr>
                <w:color w:val="000000"/>
                <w:szCs w:val="22"/>
              </w:rPr>
            </w:pPr>
            <w:r w:rsidRPr="00314A09">
              <w:rPr>
                <w:color w:val="000000"/>
                <w:sz w:val="22"/>
                <w:szCs w:val="22"/>
              </w:rPr>
              <w:t>бюджет муниципального образования (</w:t>
            </w:r>
            <w:r>
              <w:rPr>
                <w:color w:val="000000"/>
                <w:sz w:val="22"/>
                <w:szCs w:val="22"/>
              </w:rPr>
              <w:t>Лачиновский</w:t>
            </w:r>
            <w:r w:rsidRPr="00314A09">
              <w:rPr>
                <w:color w:val="000000"/>
                <w:sz w:val="22"/>
                <w:szCs w:val="22"/>
              </w:rPr>
              <w:t xml:space="preserve"> сельсовет)</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0</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36</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0</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0</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0</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36</w:t>
            </w:r>
          </w:p>
        </w:tc>
        <w:tc>
          <w:tcPr>
            <w:tcW w:w="1137" w:type="dxa"/>
            <w:shd w:val="clear" w:color="auto" w:fill="auto"/>
            <w:vAlign w:val="center"/>
            <w:hideMark/>
          </w:tcPr>
          <w:p w:rsidR="00205409" w:rsidRPr="00314A09" w:rsidRDefault="00205409" w:rsidP="00DD5AC4">
            <w:pPr>
              <w:jc w:val="center"/>
              <w:rPr>
                <w:color w:val="000000"/>
                <w:szCs w:val="22"/>
              </w:rPr>
            </w:pPr>
            <w:r>
              <w:rPr>
                <w:color w:val="000000"/>
                <w:sz w:val="20"/>
              </w:rPr>
              <w:t>36</w:t>
            </w:r>
          </w:p>
        </w:tc>
        <w:tc>
          <w:tcPr>
            <w:tcW w:w="1134" w:type="dxa"/>
            <w:shd w:val="clear" w:color="auto" w:fill="auto"/>
            <w:vAlign w:val="center"/>
            <w:hideMark/>
          </w:tcPr>
          <w:p w:rsidR="00205409" w:rsidRPr="00314A09" w:rsidRDefault="00205409" w:rsidP="00DD5AC4">
            <w:pPr>
              <w:jc w:val="center"/>
              <w:rPr>
                <w:color w:val="000000"/>
                <w:szCs w:val="22"/>
              </w:rPr>
            </w:pPr>
            <w:r>
              <w:rPr>
                <w:color w:val="000000"/>
                <w:sz w:val="20"/>
              </w:rPr>
              <w:t>72</w:t>
            </w:r>
          </w:p>
        </w:tc>
      </w:tr>
      <w:tr w:rsidR="00205409" w:rsidRPr="00314A09" w:rsidTr="00DD5AC4">
        <w:trPr>
          <w:trHeight w:val="315"/>
          <w:jc w:val="center"/>
        </w:trPr>
        <w:tc>
          <w:tcPr>
            <w:tcW w:w="988"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.1.6</w:t>
            </w:r>
          </w:p>
        </w:tc>
        <w:tc>
          <w:tcPr>
            <w:tcW w:w="4617" w:type="dxa"/>
            <w:shd w:val="clear" w:color="auto" w:fill="auto"/>
            <w:vAlign w:val="center"/>
            <w:hideMark/>
          </w:tcPr>
          <w:p w:rsidR="00205409" w:rsidRPr="00314A09" w:rsidRDefault="00205409" w:rsidP="00DD5AC4">
            <w:pPr>
              <w:rPr>
                <w:color w:val="000000"/>
                <w:szCs w:val="22"/>
              </w:rPr>
            </w:pPr>
            <w:r w:rsidRPr="00314A09">
              <w:rPr>
                <w:color w:val="000000"/>
                <w:sz w:val="22"/>
                <w:szCs w:val="22"/>
              </w:rPr>
              <w:t>Собственные средства РСО</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1137"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1134" w:type="dxa"/>
            <w:shd w:val="clear" w:color="auto" w:fill="auto"/>
            <w:vAlign w:val="center"/>
            <w:hideMark/>
          </w:tcPr>
          <w:p w:rsidR="00205409" w:rsidRPr="00314A09" w:rsidRDefault="00205409" w:rsidP="00DD5AC4">
            <w:pPr>
              <w:jc w:val="center"/>
              <w:rPr>
                <w:color w:val="000000"/>
                <w:szCs w:val="22"/>
              </w:rPr>
            </w:pPr>
            <w:r>
              <w:rPr>
                <w:color w:val="000000"/>
                <w:sz w:val="20"/>
              </w:rPr>
              <w:t> </w:t>
            </w:r>
          </w:p>
        </w:tc>
      </w:tr>
      <w:tr w:rsidR="00205409" w:rsidRPr="00314A09" w:rsidTr="00DD5AC4">
        <w:trPr>
          <w:trHeight w:val="315"/>
          <w:jc w:val="center"/>
        </w:trPr>
        <w:tc>
          <w:tcPr>
            <w:tcW w:w="988"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.1.7</w:t>
            </w:r>
          </w:p>
        </w:tc>
        <w:tc>
          <w:tcPr>
            <w:tcW w:w="4617" w:type="dxa"/>
            <w:shd w:val="clear" w:color="auto" w:fill="auto"/>
            <w:vAlign w:val="center"/>
            <w:hideMark/>
          </w:tcPr>
          <w:p w:rsidR="00205409" w:rsidRPr="00314A09" w:rsidRDefault="00205409" w:rsidP="00DD5AC4">
            <w:pPr>
              <w:rPr>
                <w:color w:val="000000"/>
                <w:szCs w:val="22"/>
              </w:rPr>
            </w:pPr>
            <w:r w:rsidRPr="00314A09">
              <w:rPr>
                <w:color w:val="000000"/>
                <w:sz w:val="22"/>
                <w:szCs w:val="22"/>
              </w:rPr>
              <w:t>за счет тарифов на подключение</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0</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0</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0</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0</w:t>
            </w:r>
          </w:p>
        </w:tc>
        <w:tc>
          <w:tcPr>
            <w:tcW w:w="1137" w:type="dxa"/>
            <w:shd w:val="clear" w:color="auto" w:fill="auto"/>
            <w:vAlign w:val="center"/>
            <w:hideMark/>
          </w:tcPr>
          <w:p w:rsidR="00205409" w:rsidRPr="00314A09" w:rsidRDefault="00205409" w:rsidP="00DD5AC4">
            <w:pPr>
              <w:jc w:val="center"/>
              <w:rPr>
                <w:color w:val="000000"/>
                <w:szCs w:val="22"/>
              </w:rPr>
            </w:pPr>
            <w:r>
              <w:rPr>
                <w:color w:val="000000"/>
                <w:sz w:val="20"/>
              </w:rPr>
              <w:t>0</w:t>
            </w:r>
          </w:p>
        </w:tc>
        <w:tc>
          <w:tcPr>
            <w:tcW w:w="1134" w:type="dxa"/>
            <w:shd w:val="clear" w:color="auto" w:fill="auto"/>
            <w:vAlign w:val="center"/>
            <w:hideMark/>
          </w:tcPr>
          <w:p w:rsidR="00205409" w:rsidRPr="00314A09" w:rsidRDefault="00205409" w:rsidP="00DD5AC4">
            <w:pPr>
              <w:jc w:val="center"/>
              <w:rPr>
                <w:color w:val="000000"/>
                <w:szCs w:val="22"/>
              </w:rPr>
            </w:pPr>
            <w:r>
              <w:rPr>
                <w:color w:val="000000"/>
                <w:sz w:val="20"/>
              </w:rPr>
              <w:t>0</w:t>
            </w:r>
          </w:p>
        </w:tc>
      </w:tr>
      <w:tr w:rsidR="00205409" w:rsidRPr="00314A09" w:rsidTr="00DD5AC4">
        <w:trPr>
          <w:trHeight w:val="300"/>
          <w:jc w:val="center"/>
        </w:trPr>
        <w:tc>
          <w:tcPr>
            <w:tcW w:w="988" w:type="dxa"/>
            <w:shd w:val="clear" w:color="000000" w:fill="FFFF00"/>
            <w:noWrap/>
            <w:vAlign w:val="center"/>
            <w:hideMark/>
          </w:tcPr>
          <w:p w:rsidR="00205409" w:rsidRPr="00314A09" w:rsidRDefault="00205409" w:rsidP="00DD5AC4">
            <w:pPr>
              <w:jc w:val="center"/>
              <w:rPr>
                <w:rFonts w:ascii="Calibri" w:hAnsi="Calibri" w:cs="Calibri"/>
                <w:color w:val="000000"/>
                <w:szCs w:val="22"/>
              </w:rPr>
            </w:pPr>
            <w:r w:rsidRPr="00314A09">
              <w:rPr>
                <w:rFonts w:ascii="Calibri" w:hAnsi="Calibri" w:cs="Calibri"/>
                <w:color w:val="000000"/>
                <w:sz w:val="22"/>
                <w:szCs w:val="22"/>
              </w:rPr>
              <w:t>2</w:t>
            </w:r>
          </w:p>
        </w:tc>
        <w:tc>
          <w:tcPr>
            <w:tcW w:w="13608" w:type="dxa"/>
            <w:gridSpan w:val="10"/>
            <w:shd w:val="clear" w:color="000000" w:fill="FFFF00"/>
            <w:vAlign w:val="center"/>
            <w:hideMark/>
          </w:tcPr>
          <w:p w:rsidR="00205409" w:rsidRPr="00314A09" w:rsidRDefault="00205409" w:rsidP="00DD5AC4">
            <w:pPr>
              <w:jc w:val="center"/>
              <w:rPr>
                <w:b/>
                <w:bCs/>
                <w:color w:val="000000"/>
                <w:szCs w:val="22"/>
              </w:rPr>
            </w:pPr>
            <w:r w:rsidRPr="00314A09">
              <w:rPr>
                <w:b/>
                <w:bCs/>
                <w:color w:val="000000"/>
                <w:sz w:val="22"/>
                <w:szCs w:val="22"/>
              </w:rPr>
              <w:t>Обустройство контейнерных площадок</w:t>
            </w:r>
          </w:p>
        </w:tc>
      </w:tr>
      <w:tr w:rsidR="00205409" w:rsidRPr="00314A09" w:rsidTr="00DD5AC4">
        <w:trPr>
          <w:trHeight w:val="315"/>
          <w:jc w:val="center"/>
        </w:trPr>
        <w:tc>
          <w:tcPr>
            <w:tcW w:w="988"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.2.1</w:t>
            </w:r>
          </w:p>
        </w:tc>
        <w:tc>
          <w:tcPr>
            <w:tcW w:w="4617" w:type="dxa"/>
            <w:shd w:val="clear" w:color="auto" w:fill="auto"/>
            <w:vAlign w:val="center"/>
            <w:hideMark/>
          </w:tcPr>
          <w:p w:rsidR="00205409" w:rsidRPr="00314A09" w:rsidRDefault="00205409" w:rsidP="00DD5AC4">
            <w:pPr>
              <w:rPr>
                <w:color w:val="000000"/>
                <w:szCs w:val="22"/>
              </w:rPr>
            </w:pPr>
            <w:r w:rsidRPr="00314A09">
              <w:rPr>
                <w:color w:val="000000"/>
                <w:sz w:val="22"/>
                <w:szCs w:val="22"/>
              </w:rPr>
              <w:t>Всего инвестиций за период, в т.ч.</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60</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60</w:t>
            </w:r>
          </w:p>
        </w:tc>
        <w:tc>
          <w:tcPr>
            <w:tcW w:w="1137"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1134" w:type="dxa"/>
            <w:shd w:val="clear" w:color="auto" w:fill="auto"/>
            <w:vAlign w:val="center"/>
            <w:hideMark/>
          </w:tcPr>
          <w:p w:rsidR="00205409" w:rsidRPr="00314A09" w:rsidRDefault="00205409" w:rsidP="00DD5AC4">
            <w:pPr>
              <w:jc w:val="center"/>
              <w:rPr>
                <w:color w:val="000000"/>
                <w:szCs w:val="22"/>
              </w:rPr>
            </w:pPr>
            <w:r>
              <w:rPr>
                <w:color w:val="000000"/>
                <w:sz w:val="20"/>
              </w:rPr>
              <w:t>60</w:t>
            </w:r>
          </w:p>
        </w:tc>
      </w:tr>
      <w:tr w:rsidR="00205409" w:rsidRPr="00314A09" w:rsidTr="00DD5AC4">
        <w:trPr>
          <w:trHeight w:val="390"/>
          <w:jc w:val="center"/>
        </w:trPr>
        <w:tc>
          <w:tcPr>
            <w:tcW w:w="988"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.2.2</w:t>
            </w:r>
          </w:p>
        </w:tc>
        <w:tc>
          <w:tcPr>
            <w:tcW w:w="4617" w:type="dxa"/>
            <w:shd w:val="clear" w:color="auto" w:fill="auto"/>
            <w:vAlign w:val="center"/>
            <w:hideMark/>
          </w:tcPr>
          <w:p w:rsidR="00205409" w:rsidRPr="00314A09" w:rsidRDefault="00205409" w:rsidP="00DD5AC4">
            <w:pPr>
              <w:rPr>
                <w:color w:val="000000"/>
                <w:szCs w:val="22"/>
              </w:rPr>
            </w:pPr>
            <w:r w:rsidRPr="00314A09">
              <w:rPr>
                <w:color w:val="000000"/>
                <w:sz w:val="22"/>
                <w:szCs w:val="22"/>
              </w:rPr>
              <w:t>Федеральный бюджет</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2"/>
                <w:szCs w:val="22"/>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2"/>
                <w:szCs w:val="22"/>
              </w:rPr>
              <w:t> </w:t>
            </w:r>
          </w:p>
        </w:tc>
        <w:tc>
          <w:tcPr>
            <w:tcW w:w="960" w:type="dxa"/>
            <w:shd w:val="clear" w:color="auto" w:fill="auto"/>
            <w:vAlign w:val="center"/>
            <w:hideMark/>
          </w:tcPr>
          <w:p w:rsidR="00205409" w:rsidRPr="00314A09" w:rsidRDefault="00205409" w:rsidP="00DD5AC4">
            <w:pPr>
              <w:jc w:val="center"/>
              <w:rPr>
                <w:b/>
                <w:bCs/>
                <w:color w:val="000000"/>
                <w:szCs w:val="22"/>
              </w:rPr>
            </w:pPr>
            <w:r>
              <w:rPr>
                <w:b/>
                <w:bCs/>
                <w:color w:val="000000"/>
                <w:sz w:val="28"/>
                <w:szCs w:val="28"/>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2"/>
                <w:szCs w:val="22"/>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2"/>
                <w:szCs w:val="22"/>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1137"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1134" w:type="dxa"/>
            <w:shd w:val="clear" w:color="auto" w:fill="auto"/>
            <w:noWrap/>
            <w:vAlign w:val="bottom"/>
            <w:hideMark/>
          </w:tcPr>
          <w:p w:rsidR="00205409" w:rsidRPr="00314A09" w:rsidRDefault="00205409" w:rsidP="00DD5AC4">
            <w:pPr>
              <w:jc w:val="center"/>
              <w:rPr>
                <w:rFonts w:ascii="Calibri" w:hAnsi="Calibri" w:cs="Calibri"/>
                <w:color w:val="000000"/>
                <w:szCs w:val="22"/>
              </w:rPr>
            </w:pPr>
            <w:r>
              <w:rPr>
                <w:rFonts w:ascii="Calibri" w:hAnsi="Calibri"/>
                <w:color w:val="000000"/>
                <w:sz w:val="22"/>
                <w:szCs w:val="22"/>
              </w:rPr>
              <w:t> </w:t>
            </w:r>
          </w:p>
        </w:tc>
      </w:tr>
      <w:tr w:rsidR="00205409" w:rsidRPr="00314A09" w:rsidTr="00DD5AC4">
        <w:trPr>
          <w:trHeight w:val="315"/>
          <w:jc w:val="center"/>
        </w:trPr>
        <w:tc>
          <w:tcPr>
            <w:tcW w:w="988"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.2.3</w:t>
            </w:r>
          </w:p>
        </w:tc>
        <w:tc>
          <w:tcPr>
            <w:tcW w:w="4617" w:type="dxa"/>
            <w:shd w:val="clear" w:color="auto" w:fill="auto"/>
            <w:vAlign w:val="center"/>
            <w:hideMark/>
          </w:tcPr>
          <w:p w:rsidR="00205409" w:rsidRPr="00314A09" w:rsidRDefault="00205409" w:rsidP="00DD5AC4">
            <w:pPr>
              <w:rPr>
                <w:color w:val="000000"/>
                <w:szCs w:val="22"/>
              </w:rPr>
            </w:pPr>
            <w:r w:rsidRPr="00314A09">
              <w:rPr>
                <w:color w:val="000000"/>
                <w:sz w:val="22"/>
                <w:szCs w:val="22"/>
              </w:rPr>
              <w:t>бюджет субъекта РФ</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1137"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1134" w:type="dxa"/>
            <w:shd w:val="clear" w:color="auto" w:fill="auto"/>
            <w:vAlign w:val="center"/>
            <w:hideMark/>
          </w:tcPr>
          <w:p w:rsidR="00205409" w:rsidRPr="00314A09" w:rsidRDefault="00205409" w:rsidP="00DD5AC4">
            <w:pPr>
              <w:jc w:val="center"/>
              <w:rPr>
                <w:color w:val="000000"/>
                <w:szCs w:val="22"/>
              </w:rPr>
            </w:pPr>
            <w:r>
              <w:rPr>
                <w:color w:val="000000"/>
                <w:sz w:val="20"/>
              </w:rPr>
              <w:t> </w:t>
            </w:r>
          </w:p>
        </w:tc>
      </w:tr>
      <w:tr w:rsidR="00205409" w:rsidRPr="00314A09" w:rsidTr="00DD5AC4">
        <w:trPr>
          <w:trHeight w:val="525"/>
          <w:jc w:val="center"/>
        </w:trPr>
        <w:tc>
          <w:tcPr>
            <w:tcW w:w="988"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.2.4</w:t>
            </w:r>
          </w:p>
        </w:tc>
        <w:tc>
          <w:tcPr>
            <w:tcW w:w="4617" w:type="dxa"/>
            <w:shd w:val="clear" w:color="auto" w:fill="auto"/>
            <w:vAlign w:val="center"/>
            <w:hideMark/>
          </w:tcPr>
          <w:p w:rsidR="00205409" w:rsidRPr="00314A09" w:rsidRDefault="00205409" w:rsidP="00DD5AC4">
            <w:pPr>
              <w:rPr>
                <w:color w:val="000000"/>
                <w:szCs w:val="22"/>
              </w:rPr>
            </w:pPr>
            <w:r w:rsidRPr="00314A09">
              <w:rPr>
                <w:color w:val="000000"/>
                <w:sz w:val="22"/>
                <w:szCs w:val="22"/>
              </w:rPr>
              <w:t>бюджет муниципального образования (района)</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1137"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1134" w:type="dxa"/>
            <w:shd w:val="clear" w:color="auto" w:fill="auto"/>
            <w:vAlign w:val="center"/>
            <w:hideMark/>
          </w:tcPr>
          <w:p w:rsidR="00205409" w:rsidRPr="00314A09" w:rsidRDefault="00205409" w:rsidP="00DD5AC4">
            <w:pPr>
              <w:jc w:val="center"/>
              <w:rPr>
                <w:color w:val="000000"/>
                <w:szCs w:val="22"/>
              </w:rPr>
            </w:pPr>
            <w:r>
              <w:rPr>
                <w:color w:val="000000"/>
                <w:sz w:val="20"/>
              </w:rPr>
              <w:t> </w:t>
            </w:r>
          </w:p>
        </w:tc>
      </w:tr>
      <w:tr w:rsidR="00205409" w:rsidRPr="00314A09" w:rsidTr="00DD5AC4">
        <w:trPr>
          <w:trHeight w:val="525"/>
          <w:jc w:val="center"/>
        </w:trPr>
        <w:tc>
          <w:tcPr>
            <w:tcW w:w="988"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.2.5</w:t>
            </w:r>
          </w:p>
        </w:tc>
        <w:tc>
          <w:tcPr>
            <w:tcW w:w="4617" w:type="dxa"/>
            <w:shd w:val="clear" w:color="auto" w:fill="auto"/>
            <w:vAlign w:val="center"/>
            <w:hideMark/>
          </w:tcPr>
          <w:p w:rsidR="00205409" w:rsidRPr="00314A09" w:rsidRDefault="00205409" w:rsidP="00DD5AC4">
            <w:pPr>
              <w:rPr>
                <w:color w:val="000000"/>
                <w:szCs w:val="22"/>
              </w:rPr>
            </w:pPr>
            <w:r w:rsidRPr="00314A09">
              <w:rPr>
                <w:color w:val="000000"/>
                <w:sz w:val="22"/>
                <w:szCs w:val="22"/>
              </w:rPr>
              <w:t>бюджет муниципального образования (</w:t>
            </w:r>
            <w:r>
              <w:rPr>
                <w:color w:val="000000"/>
                <w:sz w:val="22"/>
                <w:szCs w:val="22"/>
              </w:rPr>
              <w:t>Лачиновский</w:t>
            </w:r>
            <w:r w:rsidRPr="00314A09">
              <w:rPr>
                <w:color w:val="000000"/>
                <w:sz w:val="22"/>
                <w:szCs w:val="22"/>
              </w:rPr>
              <w:t xml:space="preserve"> сельсовет)</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0</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60</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0</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0</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0</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0</w:t>
            </w:r>
          </w:p>
        </w:tc>
        <w:tc>
          <w:tcPr>
            <w:tcW w:w="1137" w:type="dxa"/>
            <w:shd w:val="clear" w:color="auto" w:fill="auto"/>
            <w:vAlign w:val="center"/>
            <w:hideMark/>
          </w:tcPr>
          <w:p w:rsidR="00205409" w:rsidRPr="00314A09" w:rsidRDefault="00205409" w:rsidP="00DD5AC4">
            <w:pPr>
              <w:jc w:val="center"/>
              <w:rPr>
                <w:color w:val="000000"/>
                <w:szCs w:val="22"/>
              </w:rPr>
            </w:pPr>
            <w:r>
              <w:rPr>
                <w:color w:val="000000"/>
                <w:sz w:val="20"/>
              </w:rPr>
              <w:t>60</w:t>
            </w:r>
          </w:p>
        </w:tc>
        <w:tc>
          <w:tcPr>
            <w:tcW w:w="1134" w:type="dxa"/>
            <w:shd w:val="clear" w:color="auto" w:fill="auto"/>
            <w:vAlign w:val="center"/>
            <w:hideMark/>
          </w:tcPr>
          <w:p w:rsidR="00205409" w:rsidRPr="00314A09" w:rsidRDefault="00205409" w:rsidP="00DD5AC4">
            <w:pPr>
              <w:jc w:val="center"/>
              <w:rPr>
                <w:color w:val="000000"/>
                <w:szCs w:val="22"/>
              </w:rPr>
            </w:pPr>
            <w:r>
              <w:rPr>
                <w:color w:val="000000"/>
                <w:sz w:val="20"/>
              </w:rPr>
              <w:t>60</w:t>
            </w:r>
          </w:p>
        </w:tc>
      </w:tr>
      <w:tr w:rsidR="00205409" w:rsidRPr="00314A09" w:rsidTr="00DD5AC4">
        <w:trPr>
          <w:trHeight w:val="315"/>
          <w:jc w:val="center"/>
        </w:trPr>
        <w:tc>
          <w:tcPr>
            <w:tcW w:w="988"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.2.6</w:t>
            </w:r>
          </w:p>
        </w:tc>
        <w:tc>
          <w:tcPr>
            <w:tcW w:w="4617" w:type="dxa"/>
            <w:shd w:val="clear" w:color="auto" w:fill="auto"/>
            <w:vAlign w:val="center"/>
            <w:hideMark/>
          </w:tcPr>
          <w:p w:rsidR="00205409" w:rsidRPr="00314A09" w:rsidRDefault="00205409" w:rsidP="00DD5AC4">
            <w:pPr>
              <w:rPr>
                <w:color w:val="000000"/>
                <w:szCs w:val="22"/>
              </w:rPr>
            </w:pPr>
            <w:r w:rsidRPr="00314A09">
              <w:rPr>
                <w:color w:val="000000"/>
                <w:sz w:val="22"/>
                <w:szCs w:val="22"/>
              </w:rPr>
              <w:t>Собственные средства РСО</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1137"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1134"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r>
      <w:tr w:rsidR="00205409" w:rsidRPr="00314A09" w:rsidTr="00DD5AC4">
        <w:trPr>
          <w:trHeight w:val="315"/>
          <w:jc w:val="center"/>
        </w:trPr>
        <w:tc>
          <w:tcPr>
            <w:tcW w:w="988"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.2.7</w:t>
            </w:r>
          </w:p>
        </w:tc>
        <w:tc>
          <w:tcPr>
            <w:tcW w:w="4617" w:type="dxa"/>
            <w:shd w:val="clear" w:color="auto" w:fill="auto"/>
            <w:vAlign w:val="center"/>
            <w:hideMark/>
          </w:tcPr>
          <w:p w:rsidR="00205409" w:rsidRPr="00314A09" w:rsidRDefault="00205409" w:rsidP="00DD5AC4">
            <w:pPr>
              <w:rPr>
                <w:color w:val="000000"/>
                <w:szCs w:val="22"/>
              </w:rPr>
            </w:pPr>
            <w:r w:rsidRPr="00314A09">
              <w:rPr>
                <w:color w:val="000000"/>
                <w:sz w:val="22"/>
                <w:szCs w:val="22"/>
              </w:rPr>
              <w:t>за счет тарифов на подключение</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1137"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1134" w:type="dxa"/>
            <w:shd w:val="clear" w:color="auto" w:fill="auto"/>
            <w:noWrap/>
            <w:vAlign w:val="center"/>
            <w:hideMark/>
          </w:tcPr>
          <w:p w:rsidR="00205409" w:rsidRPr="00314A09" w:rsidRDefault="00205409" w:rsidP="00DD5AC4">
            <w:pPr>
              <w:jc w:val="center"/>
              <w:rPr>
                <w:rFonts w:ascii="Calibri" w:hAnsi="Calibri" w:cs="Calibri"/>
                <w:color w:val="000000"/>
                <w:szCs w:val="22"/>
              </w:rPr>
            </w:pPr>
            <w:r w:rsidRPr="00314A09">
              <w:rPr>
                <w:rFonts w:ascii="Calibri" w:hAnsi="Calibri" w:cs="Calibri"/>
                <w:color w:val="000000"/>
                <w:sz w:val="22"/>
                <w:szCs w:val="22"/>
              </w:rPr>
              <w:t> </w:t>
            </w:r>
          </w:p>
        </w:tc>
      </w:tr>
      <w:tr w:rsidR="00205409" w:rsidRPr="00314A09" w:rsidTr="00DD5AC4">
        <w:trPr>
          <w:trHeight w:val="300"/>
          <w:jc w:val="center"/>
        </w:trPr>
        <w:tc>
          <w:tcPr>
            <w:tcW w:w="988" w:type="dxa"/>
            <w:shd w:val="clear" w:color="000000" w:fill="FFFF00"/>
            <w:noWrap/>
            <w:vAlign w:val="center"/>
            <w:hideMark/>
          </w:tcPr>
          <w:p w:rsidR="00205409" w:rsidRPr="00314A09" w:rsidRDefault="00205409" w:rsidP="00DD5AC4">
            <w:pPr>
              <w:jc w:val="center"/>
              <w:rPr>
                <w:rFonts w:ascii="Calibri" w:hAnsi="Calibri" w:cs="Calibri"/>
                <w:color w:val="000000"/>
                <w:szCs w:val="22"/>
              </w:rPr>
            </w:pPr>
            <w:r w:rsidRPr="00314A09">
              <w:rPr>
                <w:rFonts w:ascii="Calibri" w:hAnsi="Calibri" w:cs="Calibri"/>
                <w:color w:val="000000"/>
                <w:sz w:val="22"/>
                <w:szCs w:val="22"/>
              </w:rPr>
              <w:t>3</w:t>
            </w:r>
          </w:p>
        </w:tc>
        <w:tc>
          <w:tcPr>
            <w:tcW w:w="13608" w:type="dxa"/>
            <w:gridSpan w:val="10"/>
            <w:shd w:val="clear" w:color="000000" w:fill="FFFF00"/>
            <w:vAlign w:val="center"/>
            <w:hideMark/>
          </w:tcPr>
          <w:p w:rsidR="00205409" w:rsidRPr="00314A09" w:rsidRDefault="00205409" w:rsidP="00DD5AC4">
            <w:pPr>
              <w:jc w:val="center"/>
              <w:rPr>
                <w:b/>
                <w:bCs/>
                <w:color w:val="000000"/>
                <w:szCs w:val="22"/>
              </w:rPr>
            </w:pPr>
            <w:r w:rsidRPr="00314A09">
              <w:rPr>
                <w:b/>
                <w:bCs/>
                <w:color w:val="000000"/>
                <w:sz w:val="22"/>
                <w:szCs w:val="22"/>
              </w:rPr>
              <w:t>Затраты, связанные  с приобретением пакетов для  сбора твердых коммунальных отходов</w:t>
            </w:r>
          </w:p>
        </w:tc>
      </w:tr>
      <w:tr w:rsidR="00205409" w:rsidRPr="00314A09" w:rsidTr="00DD5AC4">
        <w:trPr>
          <w:trHeight w:val="315"/>
          <w:jc w:val="center"/>
        </w:trPr>
        <w:tc>
          <w:tcPr>
            <w:tcW w:w="988"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.3.1</w:t>
            </w:r>
          </w:p>
        </w:tc>
        <w:tc>
          <w:tcPr>
            <w:tcW w:w="4617" w:type="dxa"/>
            <w:shd w:val="clear" w:color="auto" w:fill="auto"/>
            <w:vAlign w:val="center"/>
            <w:hideMark/>
          </w:tcPr>
          <w:p w:rsidR="00205409" w:rsidRPr="00314A09" w:rsidRDefault="00205409" w:rsidP="00DD5AC4">
            <w:pPr>
              <w:rPr>
                <w:color w:val="000000"/>
                <w:szCs w:val="22"/>
              </w:rPr>
            </w:pPr>
            <w:r w:rsidRPr="00314A09">
              <w:rPr>
                <w:color w:val="000000"/>
                <w:sz w:val="22"/>
                <w:szCs w:val="22"/>
              </w:rPr>
              <w:t>Всего инвестиций за период, в т.ч.</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5</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5,5</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6</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16,5</w:t>
            </w:r>
          </w:p>
        </w:tc>
        <w:tc>
          <w:tcPr>
            <w:tcW w:w="1137" w:type="dxa"/>
            <w:shd w:val="clear" w:color="auto" w:fill="auto"/>
            <w:vAlign w:val="center"/>
            <w:hideMark/>
          </w:tcPr>
          <w:p w:rsidR="00205409" w:rsidRPr="00314A09" w:rsidRDefault="00205409" w:rsidP="00DD5AC4">
            <w:pPr>
              <w:jc w:val="center"/>
              <w:rPr>
                <w:color w:val="000000"/>
                <w:szCs w:val="22"/>
              </w:rPr>
            </w:pPr>
            <w:r>
              <w:rPr>
                <w:color w:val="000000"/>
                <w:sz w:val="20"/>
              </w:rPr>
              <w:t>24</w:t>
            </w:r>
          </w:p>
        </w:tc>
        <w:tc>
          <w:tcPr>
            <w:tcW w:w="1134" w:type="dxa"/>
            <w:shd w:val="clear" w:color="auto" w:fill="auto"/>
            <w:vAlign w:val="center"/>
            <w:hideMark/>
          </w:tcPr>
          <w:p w:rsidR="00205409" w:rsidRPr="00314A09" w:rsidRDefault="00205409" w:rsidP="00DD5AC4">
            <w:pPr>
              <w:jc w:val="center"/>
              <w:rPr>
                <w:color w:val="000000"/>
                <w:szCs w:val="22"/>
              </w:rPr>
            </w:pPr>
            <w:r>
              <w:rPr>
                <w:color w:val="000000"/>
                <w:sz w:val="20"/>
              </w:rPr>
              <w:t>40,5</w:t>
            </w:r>
          </w:p>
        </w:tc>
      </w:tr>
      <w:tr w:rsidR="00205409" w:rsidRPr="00314A09" w:rsidTr="00DD5AC4">
        <w:trPr>
          <w:trHeight w:val="390"/>
          <w:jc w:val="center"/>
        </w:trPr>
        <w:tc>
          <w:tcPr>
            <w:tcW w:w="988"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.3.2</w:t>
            </w:r>
          </w:p>
        </w:tc>
        <w:tc>
          <w:tcPr>
            <w:tcW w:w="4617" w:type="dxa"/>
            <w:shd w:val="clear" w:color="auto" w:fill="auto"/>
            <w:vAlign w:val="center"/>
            <w:hideMark/>
          </w:tcPr>
          <w:p w:rsidR="00205409" w:rsidRPr="00314A09" w:rsidRDefault="00205409" w:rsidP="00DD5AC4">
            <w:pPr>
              <w:rPr>
                <w:color w:val="000000"/>
                <w:szCs w:val="22"/>
              </w:rPr>
            </w:pPr>
            <w:r w:rsidRPr="00314A09">
              <w:rPr>
                <w:color w:val="000000"/>
                <w:sz w:val="22"/>
                <w:szCs w:val="22"/>
              </w:rPr>
              <w:t>Федеральный бюджет</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2"/>
                <w:szCs w:val="22"/>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2"/>
                <w:szCs w:val="22"/>
              </w:rPr>
              <w:t> </w:t>
            </w:r>
          </w:p>
        </w:tc>
        <w:tc>
          <w:tcPr>
            <w:tcW w:w="960" w:type="dxa"/>
            <w:shd w:val="clear" w:color="auto" w:fill="auto"/>
            <w:vAlign w:val="center"/>
            <w:hideMark/>
          </w:tcPr>
          <w:p w:rsidR="00205409" w:rsidRPr="00314A09" w:rsidRDefault="00205409" w:rsidP="00DD5AC4">
            <w:pPr>
              <w:jc w:val="center"/>
              <w:rPr>
                <w:b/>
                <w:bCs/>
                <w:color w:val="000000"/>
                <w:szCs w:val="22"/>
              </w:rPr>
            </w:pPr>
            <w:r>
              <w:rPr>
                <w:b/>
                <w:bCs/>
                <w:color w:val="000000"/>
                <w:sz w:val="28"/>
                <w:szCs w:val="28"/>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2"/>
                <w:szCs w:val="22"/>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2"/>
                <w:szCs w:val="22"/>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1137"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1134" w:type="dxa"/>
            <w:shd w:val="clear" w:color="auto" w:fill="auto"/>
            <w:noWrap/>
            <w:vAlign w:val="bottom"/>
            <w:hideMark/>
          </w:tcPr>
          <w:p w:rsidR="00205409" w:rsidRPr="00314A09" w:rsidRDefault="00205409" w:rsidP="00DD5AC4">
            <w:pPr>
              <w:jc w:val="center"/>
              <w:rPr>
                <w:rFonts w:ascii="Calibri" w:hAnsi="Calibri" w:cs="Calibri"/>
                <w:color w:val="000000"/>
                <w:szCs w:val="22"/>
              </w:rPr>
            </w:pPr>
            <w:r>
              <w:rPr>
                <w:rFonts w:ascii="Calibri" w:hAnsi="Calibri"/>
                <w:color w:val="000000"/>
                <w:sz w:val="22"/>
                <w:szCs w:val="22"/>
              </w:rPr>
              <w:t> </w:t>
            </w:r>
          </w:p>
        </w:tc>
      </w:tr>
      <w:tr w:rsidR="00205409" w:rsidRPr="00314A09" w:rsidTr="00DD5AC4">
        <w:trPr>
          <w:trHeight w:val="315"/>
          <w:jc w:val="center"/>
        </w:trPr>
        <w:tc>
          <w:tcPr>
            <w:tcW w:w="988"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.3.3</w:t>
            </w:r>
          </w:p>
        </w:tc>
        <w:tc>
          <w:tcPr>
            <w:tcW w:w="4617" w:type="dxa"/>
            <w:shd w:val="clear" w:color="auto" w:fill="auto"/>
            <w:vAlign w:val="center"/>
            <w:hideMark/>
          </w:tcPr>
          <w:p w:rsidR="00205409" w:rsidRPr="00314A09" w:rsidRDefault="00205409" w:rsidP="00DD5AC4">
            <w:pPr>
              <w:rPr>
                <w:color w:val="000000"/>
                <w:szCs w:val="22"/>
              </w:rPr>
            </w:pPr>
            <w:r w:rsidRPr="00314A09">
              <w:rPr>
                <w:color w:val="000000"/>
                <w:sz w:val="22"/>
                <w:szCs w:val="22"/>
              </w:rPr>
              <w:t>бюджет субъекта РФ</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1137"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1134" w:type="dxa"/>
            <w:shd w:val="clear" w:color="auto" w:fill="auto"/>
            <w:vAlign w:val="center"/>
            <w:hideMark/>
          </w:tcPr>
          <w:p w:rsidR="00205409" w:rsidRPr="00314A09" w:rsidRDefault="00205409" w:rsidP="00DD5AC4">
            <w:pPr>
              <w:jc w:val="center"/>
              <w:rPr>
                <w:color w:val="000000"/>
                <w:szCs w:val="22"/>
              </w:rPr>
            </w:pPr>
            <w:r>
              <w:rPr>
                <w:color w:val="000000"/>
                <w:sz w:val="20"/>
              </w:rPr>
              <w:t> </w:t>
            </w:r>
          </w:p>
        </w:tc>
      </w:tr>
      <w:tr w:rsidR="00205409" w:rsidRPr="00314A09" w:rsidTr="00DD5AC4">
        <w:trPr>
          <w:trHeight w:val="525"/>
          <w:jc w:val="center"/>
        </w:trPr>
        <w:tc>
          <w:tcPr>
            <w:tcW w:w="988"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.3.4</w:t>
            </w:r>
          </w:p>
        </w:tc>
        <w:tc>
          <w:tcPr>
            <w:tcW w:w="4617" w:type="dxa"/>
            <w:shd w:val="clear" w:color="auto" w:fill="auto"/>
            <w:vAlign w:val="center"/>
            <w:hideMark/>
          </w:tcPr>
          <w:p w:rsidR="00205409" w:rsidRPr="00314A09" w:rsidRDefault="00205409" w:rsidP="00DD5AC4">
            <w:pPr>
              <w:rPr>
                <w:color w:val="000000"/>
                <w:szCs w:val="22"/>
              </w:rPr>
            </w:pPr>
            <w:r w:rsidRPr="00314A09">
              <w:rPr>
                <w:color w:val="000000"/>
                <w:sz w:val="22"/>
                <w:szCs w:val="22"/>
              </w:rPr>
              <w:t>бюджет муниципального образования (района)</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1137"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1134" w:type="dxa"/>
            <w:shd w:val="clear" w:color="auto" w:fill="auto"/>
            <w:vAlign w:val="center"/>
            <w:hideMark/>
          </w:tcPr>
          <w:p w:rsidR="00205409" w:rsidRPr="00314A09" w:rsidRDefault="00205409" w:rsidP="00DD5AC4">
            <w:pPr>
              <w:jc w:val="center"/>
              <w:rPr>
                <w:color w:val="000000"/>
                <w:szCs w:val="22"/>
              </w:rPr>
            </w:pPr>
            <w:r>
              <w:rPr>
                <w:color w:val="000000"/>
                <w:sz w:val="20"/>
              </w:rPr>
              <w:t> </w:t>
            </w:r>
          </w:p>
        </w:tc>
      </w:tr>
      <w:tr w:rsidR="00205409" w:rsidRPr="00314A09" w:rsidTr="00DD5AC4">
        <w:trPr>
          <w:trHeight w:val="525"/>
          <w:jc w:val="center"/>
        </w:trPr>
        <w:tc>
          <w:tcPr>
            <w:tcW w:w="988"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.3.5</w:t>
            </w:r>
          </w:p>
        </w:tc>
        <w:tc>
          <w:tcPr>
            <w:tcW w:w="4617" w:type="dxa"/>
            <w:shd w:val="clear" w:color="auto" w:fill="auto"/>
            <w:vAlign w:val="center"/>
            <w:hideMark/>
          </w:tcPr>
          <w:p w:rsidR="00205409" w:rsidRPr="00314A09" w:rsidRDefault="00205409" w:rsidP="00DD5AC4">
            <w:pPr>
              <w:rPr>
                <w:color w:val="000000"/>
                <w:szCs w:val="22"/>
              </w:rPr>
            </w:pPr>
            <w:r w:rsidRPr="00314A09">
              <w:rPr>
                <w:color w:val="000000"/>
                <w:sz w:val="22"/>
                <w:szCs w:val="22"/>
              </w:rPr>
              <w:t>бюджет муниципального образования (</w:t>
            </w:r>
            <w:r>
              <w:rPr>
                <w:color w:val="000000"/>
                <w:sz w:val="22"/>
                <w:szCs w:val="22"/>
              </w:rPr>
              <w:t>Лачиновский</w:t>
            </w:r>
            <w:r w:rsidRPr="00314A09">
              <w:rPr>
                <w:color w:val="000000"/>
                <w:sz w:val="22"/>
                <w:szCs w:val="22"/>
              </w:rPr>
              <w:t xml:space="preserve"> сельсовет)</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5</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5,5</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6</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16,5</w:t>
            </w:r>
          </w:p>
        </w:tc>
        <w:tc>
          <w:tcPr>
            <w:tcW w:w="1137" w:type="dxa"/>
            <w:shd w:val="clear" w:color="auto" w:fill="auto"/>
            <w:vAlign w:val="center"/>
            <w:hideMark/>
          </w:tcPr>
          <w:p w:rsidR="00205409" w:rsidRPr="00314A09" w:rsidRDefault="00205409" w:rsidP="00DD5AC4">
            <w:pPr>
              <w:jc w:val="center"/>
              <w:rPr>
                <w:color w:val="000000"/>
                <w:szCs w:val="22"/>
              </w:rPr>
            </w:pPr>
            <w:r>
              <w:rPr>
                <w:color w:val="000000"/>
                <w:sz w:val="20"/>
              </w:rPr>
              <w:t>24</w:t>
            </w:r>
          </w:p>
        </w:tc>
        <w:tc>
          <w:tcPr>
            <w:tcW w:w="1134" w:type="dxa"/>
            <w:shd w:val="clear" w:color="auto" w:fill="auto"/>
            <w:vAlign w:val="center"/>
            <w:hideMark/>
          </w:tcPr>
          <w:p w:rsidR="00205409" w:rsidRPr="00314A09" w:rsidRDefault="00205409" w:rsidP="00DD5AC4">
            <w:pPr>
              <w:jc w:val="center"/>
              <w:rPr>
                <w:color w:val="000000"/>
                <w:szCs w:val="22"/>
              </w:rPr>
            </w:pPr>
            <w:r>
              <w:rPr>
                <w:color w:val="000000"/>
                <w:sz w:val="20"/>
              </w:rPr>
              <w:t>40,5</w:t>
            </w:r>
          </w:p>
        </w:tc>
      </w:tr>
      <w:tr w:rsidR="00205409" w:rsidRPr="00314A09" w:rsidTr="00DD5AC4">
        <w:trPr>
          <w:trHeight w:val="315"/>
          <w:jc w:val="center"/>
        </w:trPr>
        <w:tc>
          <w:tcPr>
            <w:tcW w:w="988"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lastRenderedPageBreak/>
              <w:t>.3.6</w:t>
            </w:r>
          </w:p>
        </w:tc>
        <w:tc>
          <w:tcPr>
            <w:tcW w:w="4617" w:type="dxa"/>
            <w:shd w:val="clear" w:color="auto" w:fill="auto"/>
            <w:vAlign w:val="center"/>
            <w:hideMark/>
          </w:tcPr>
          <w:p w:rsidR="00205409" w:rsidRPr="00314A09" w:rsidRDefault="00205409" w:rsidP="00DD5AC4">
            <w:pPr>
              <w:rPr>
                <w:color w:val="000000"/>
                <w:szCs w:val="22"/>
              </w:rPr>
            </w:pPr>
            <w:r w:rsidRPr="00314A09">
              <w:rPr>
                <w:color w:val="000000"/>
                <w:sz w:val="22"/>
                <w:szCs w:val="22"/>
              </w:rPr>
              <w:t>Собственные средства РСО</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1137"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1134" w:type="dxa"/>
            <w:shd w:val="clear" w:color="auto" w:fill="auto"/>
            <w:noWrap/>
            <w:vAlign w:val="center"/>
            <w:hideMark/>
          </w:tcPr>
          <w:p w:rsidR="00205409" w:rsidRPr="00314A09" w:rsidRDefault="00205409" w:rsidP="00DD5AC4">
            <w:pPr>
              <w:jc w:val="center"/>
              <w:rPr>
                <w:rFonts w:ascii="Calibri" w:hAnsi="Calibri" w:cs="Calibri"/>
                <w:color w:val="000000"/>
                <w:szCs w:val="22"/>
              </w:rPr>
            </w:pPr>
            <w:r w:rsidRPr="00314A09">
              <w:rPr>
                <w:rFonts w:ascii="Calibri" w:hAnsi="Calibri" w:cs="Calibri"/>
                <w:color w:val="000000"/>
                <w:sz w:val="22"/>
                <w:szCs w:val="22"/>
              </w:rPr>
              <w:t> </w:t>
            </w:r>
          </w:p>
        </w:tc>
      </w:tr>
      <w:tr w:rsidR="00205409" w:rsidRPr="00314A09" w:rsidTr="00DD5AC4">
        <w:trPr>
          <w:trHeight w:val="315"/>
          <w:jc w:val="center"/>
        </w:trPr>
        <w:tc>
          <w:tcPr>
            <w:tcW w:w="988"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.3.7</w:t>
            </w:r>
          </w:p>
        </w:tc>
        <w:tc>
          <w:tcPr>
            <w:tcW w:w="4617" w:type="dxa"/>
            <w:shd w:val="clear" w:color="auto" w:fill="auto"/>
            <w:vAlign w:val="center"/>
            <w:hideMark/>
          </w:tcPr>
          <w:p w:rsidR="00205409" w:rsidRPr="00314A09" w:rsidRDefault="00205409" w:rsidP="00DD5AC4">
            <w:pPr>
              <w:rPr>
                <w:color w:val="000000"/>
                <w:szCs w:val="22"/>
              </w:rPr>
            </w:pPr>
            <w:r w:rsidRPr="00314A09">
              <w:rPr>
                <w:color w:val="000000"/>
                <w:sz w:val="22"/>
                <w:szCs w:val="22"/>
              </w:rPr>
              <w:t>за счет тарифов на подключение</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1137"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1134" w:type="dxa"/>
            <w:shd w:val="clear" w:color="auto" w:fill="auto"/>
            <w:noWrap/>
            <w:vAlign w:val="center"/>
            <w:hideMark/>
          </w:tcPr>
          <w:p w:rsidR="00205409" w:rsidRPr="00314A09" w:rsidRDefault="00205409" w:rsidP="00DD5AC4">
            <w:pPr>
              <w:jc w:val="center"/>
              <w:rPr>
                <w:rFonts w:ascii="Calibri" w:hAnsi="Calibri" w:cs="Calibri"/>
                <w:color w:val="000000"/>
                <w:szCs w:val="22"/>
              </w:rPr>
            </w:pPr>
            <w:r w:rsidRPr="00314A09">
              <w:rPr>
                <w:rFonts w:ascii="Calibri" w:hAnsi="Calibri" w:cs="Calibri"/>
                <w:color w:val="000000"/>
                <w:sz w:val="22"/>
                <w:szCs w:val="22"/>
              </w:rPr>
              <w:t> </w:t>
            </w:r>
          </w:p>
        </w:tc>
      </w:tr>
      <w:tr w:rsidR="00205409" w:rsidRPr="00314A09" w:rsidTr="00DD5AC4">
        <w:trPr>
          <w:trHeight w:val="300"/>
          <w:jc w:val="center"/>
        </w:trPr>
        <w:tc>
          <w:tcPr>
            <w:tcW w:w="988" w:type="dxa"/>
            <w:shd w:val="clear" w:color="000000" w:fill="FFFF00"/>
            <w:noWrap/>
            <w:vAlign w:val="center"/>
            <w:hideMark/>
          </w:tcPr>
          <w:p w:rsidR="00205409" w:rsidRPr="00314A09" w:rsidRDefault="00205409" w:rsidP="00DD5AC4">
            <w:pPr>
              <w:jc w:val="center"/>
              <w:rPr>
                <w:rFonts w:ascii="Calibri" w:hAnsi="Calibri" w:cs="Calibri"/>
                <w:color w:val="000000"/>
                <w:szCs w:val="22"/>
              </w:rPr>
            </w:pPr>
            <w:r w:rsidRPr="00314A09">
              <w:rPr>
                <w:rFonts w:ascii="Calibri" w:hAnsi="Calibri" w:cs="Calibri"/>
                <w:color w:val="000000"/>
                <w:sz w:val="22"/>
                <w:szCs w:val="22"/>
              </w:rPr>
              <w:t>4</w:t>
            </w:r>
          </w:p>
        </w:tc>
        <w:tc>
          <w:tcPr>
            <w:tcW w:w="13608" w:type="dxa"/>
            <w:gridSpan w:val="10"/>
            <w:shd w:val="clear" w:color="000000" w:fill="FFFF00"/>
            <w:vAlign w:val="center"/>
            <w:hideMark/>
          </w:tcPr>
          <w:p w:rsidR="00205409" w:rsidRPr="00314A09" w:rsidRDefault="00205409" w:rsidP="00DD5AC4">
            <w:pPr>
              <w:jc w:val="center"/>
              <w:rPr>
                <w:b/>
                <w:bCs/>
                <w:color w:val="000000"/>
                <w:szCs w:val="22"/>
              </w:rPr>
            </w:pPr>
            <w:r w:rsidRPr="00314A09">
              <w:rPr>
                <w:b/>
                <w:bCs/>
                <w:color w:val="000000"/>
                <w:sz w:val="22"/>
                <w:szCs w:val="22"/>
              </w:rPr>
              <w:t>ВСЕГО</w:t>
            </w:r>
          </w:p>
        </w:tc>
      </w:tr>
      <w:tr w:rsidR="00205409" w:rsidRPr="00314A09" w:rsidTr="00DD5AC4">
        <w:trPr>
          <w:trHeight w:val="315"/>
          <w:jc w:val="center"/>
        </w:trPr>
        <w:tc>
          <w:tcPr>
            <w:tcW w:w="988"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.4.1</w:t>
            </w:r>
          </w:p>
        </w:tc>
        <w:tc>
          <w:tcPr>
            <w:tcW w:w="4617" w:type="dxa"/>
            <w:shd w:val="clear" w:color="auto" w:fill="auto"/>
            <w:vAlign w:val="center"/>
            <w:hideMark/>
          </w:tcPr>
          <w:p w:rsidR="00205409" w:rsidRPr="00314A09" w:rsidRDefault="00205409" w:rsidP="00DD5AC4">
            <w:pPr>
              <w:rPr>
                <w:color w:val="000000"/>
                <w:szCs w:val="22"/>
              </w:rPr>
            </w:pPr>
            <w:r w:rsidRPr="00314A09">
              <w:rPr>
                <w:color w:val="000000"/>
                <w:sz w:val="22"/>
                <w:szCs w:val="22"/>
              </w:rPr>
              <w:t>Всего инвестиций за период, в т.ч.</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0</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0</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101</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5,5</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6</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112,5</w:t>
            </w:r>
          </w:p>
        </w:tc>
        <w:tc>
          <w:tcPr>
            <w:tcW w:w="1137" w:type="dxa"/>
            <w:shd w:val="clear" w:color="auto" w:fill="auto"/>
            <w:vAlign w:val="center"/>
            <w:hideMark/>
          </w:tcPr>
          <w:p w:rsidR="00205409" w:rsidRPr="00314A09" w:rsidRDefault="00205409" w:rsidP="00DD5AC4">
            <w:pPr>
              <w:jc w:val="center"/>
              <w:rPr>
                <w:color w:val="000000"/>
                <w:szCs w:val="22"/>
              </w:rPr>
            </w:pPr>
            <w:r>
              <w:rPr>
                <w:color w:val="000000"/>
                <w:sz w:val="20"/>
              </w:rPr>
              <w:t>60</w:t>
            </w:r>
          </w:p>
        </w:tc>
        <w:tc>
          <w:tcPr>
            <w:tcW w:w="1134" w:type="dxa"/>
            <w:shd w:val="clear" w:color="auto" w:fill="auto"/>
            <w:vAlign w:val="center"/>
            <w:hideMark/>
          </w:tcPr>
          <w:p w:rsidR="00205409" w:rsidRPr="00314A09" w:rsidRDefault="00205409" w:rsidP="00DD5AC4">
            <w:pPr>
              <w:jc w:val="center"/>
              <w:rPr>
                <w:color w:val="000000"/>
                <w:szCs w:val="22"/>
              </w:rPr>
            </w:pPr>
            <w:r>
              <w:rPr>
                <w:color w:val="000000"/>
                <w:sz w:val="20"/>
              </w:rPr>
              <w:t>172,5</w:t>
            </w:r>
          </w:p>
        </w:tc>
      </w:tr>
      <w:tr w:rsidR="00205409" w:rsidRPr="00314A09" w:rsidTr="00DD5AC4">
        <w:trPr>
          <w:trHeight w:val="390"/>
          <w:jc w:val="center"/>
        </w:trPr>
        <w:tc>
          <w:tcPr>
            <w:tcW w:w="988"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.4.2</w:t>
            </w:r>
          </w:p>
        </w:tc>
        <w:tc>
          <w:tcPr>
            <w:tcW w:w="4617" w:type="dxa"/>
            <w:shd w:val="clear" w:color="auto" w:fill="auto"/>
            <w:vAlign w:val="center"/>
            <w:hideMark/>
          </w:tcPr>
          <w:p w:rsidR="00205409" w:rsidRPr="00314A09" w:rsidRDefault="00205409" w:rsidP="00DD5AC4">
            <w:pPr>
              <w:rPr>
                <w:color w:val="000000"/>
                <w:szCs w:val="22"/>
              </w:rPr>
            </w:pPr>
            <w:r w:rsidRPr="00314A09">
              <w:rPr>
                <w:color w:val="000000"/>
                <w:sz w:val="22"/>
                <w:szCs w:val="22"/>
              </w:rPr>
              <w:t>Федеральный бюджет</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60" w:type="dxa"/>
            <w:shd w:val="clear" w:color="auto" w:fill="auto"/>
            <w:vAlign w:val="center"/>
            <w:hideMark/>
          </w:tcPr>
          <w:p w:rsidR="00205409" w:rsidRPr="00314A09" w:rsidRDefault="00205409" w:rsidP="00DD5AC4">
            <w:pPr>
              <w:jc w:val="center"/>
              <w:rPr>
                <w:color w:val="000000"/>
                <w:szCs w:val="22"/>
              </w:rPr>
            </w:pPr>
          </w:p>
        </w:tc>
        <w:tc>
          <w:tcPr>
            <w:tcW w:w="960" w:type="dxa"/>
            <w:shd w:val="clear" w:color="auto" w:fill="auto"/>
            <w:vAlign w:val="bottom"/>
            <w:hideMark/>
          </w:tcPr>
          <w:p w:rsidR="00205409" w:rsidRPr="00314A09" w:rsidRDefault="00205409" w:rsidP="00DD5AC4">
            <w:pPr>
              <w:jc w:val="center"/>
              <w:rPr>
                <w:color w:val="000000"/>
                <w:szCs w:val="22"/>
              </w:rPr>
            </w:pPr>
          </w:p>
        </w:tc>
        <w:tc>
          <w:tcPr>
            <w:tcW w:w="960" w:type="dxa"/>
            <w:shd w:val="clear" w:color="auto" w:fill="auto"/>
            <w:vAlign w:val="bottom"/>
            <w:hideMark/>
          </w:tcPr>
          <w:p w:rsidR="00205409" w:rsidRPr="00314A09" w:rsidRDefault="00205409" w:rsidP="00DD5AC4">
            <w:pPr>
              <w:jc w:val="center"/>
              <w:rPr>
                <w:b/>
                <w:bCs/>
                <w:color w:val="000000"/>
                <w:szCs w:val="22"/>
              </w:rPr>
            </w:pPr>
          </w:p>
        </w:tc>
        <w:tc>
          <w:tcPr>
            <w:tcW w:w="960" w:type="dxa"/>
            <w:shd w:val="clear" w:color="auto" w:fill="auto"/>
            <w:vAlign w:val="bottom"/>
            <w:hideMark/>
          </w:tcPr>
          <w:p w:rsidR="00205409" w:rsidRPr="00314A09" w:rsidRDefault="00205409" w:rsidP="00DD5AC4">
            <w:pPr>
              <w:jc w:val="center"/>
              <w:rPr>
                <w:color w:val="000000"/>
                <w:szCs w:val="22"/>
              </w:rPr>
            </w:pPr>
          </w:p>
        </w:tc>
        <w:tc>
          <w:tcPr>
            <w:tcW w:w="960" w:type="dxa"/>
            <w:shd w:val="clear" w:color="auto" w:fill="auto"/>
            <w:vAlign w:val="bottom"/>
            <w:hideMark/>
          </w:tcPr>
          <w:p w:rsidR="00205409" w:rsidRPr="00314A09" w:rsidRDefault="00205409" w:rsidP="00DD5AC4">
            <w:pPr>
              <w:jc w:val="center"/>
              <w:rPr>
                <w:color w:val="000000"/>
                <w:szCs w:val="22"/>
              </w:rPr>
            </w:pPr>
          </w:p>
        </w:tc>
        <w:tc>
          <w:tcPr>
            <w:tcW w:w="960" w:type="dxa"/>
            <w:shd w:val="clear" w:color="auto" w:fill="auto"/>
            <w:vAlign w:val="bottom"/>
            <w:hideMark/>
          </w:tcPr>
          <w:p w:rsidR="00205409" w:rsidRPr="00314A09" w:rsidRDefault="00205409" w:rsidP="00DD5AC4">
            <w:pPr>
              <w:jc w:val="center"/>
              <w:rPr>
                <w:color w:val="000000"/>
                <w:szCs w:val="22"/>
              </w:rPr>
            </w:pPr>
          </w:p>
        </w:tc>
        <w:tc>
          <w:tcPr>
            <w:tcW w:w="1137" w:type="dxa"/>
            <w:shd w:val="clear" w:color="auto" w:fill="auto"/>
            <w:vAlign w:val="bottom"/>
            <w:hideMark/>
          </w:tcPr>
          <w:p w:rsidR="00205409" w:rsidRPr="00314A09" w:rsidRDefault="00205409" w:rsidP="00DD5AC4">
            <w:pPr>
              <w:jc w:val="center"/>
              <w:rPr>
                <w:color w:val="000000"/>
                <w:szCs w:val="22"/>
              </w:rPr>
            </w:pPr>
          </w:p>
        </w:tc>
        <w:tc>
          <w:tcPr>
            <w:tcW w:w="1134" w:type="dxa"/>
            <w:shd w:val="clear" w:color="auto" w:fill="auto"/>
            <w:noWrap/>
            <w:vAlign w:val="bottom"/>
            <w:hideMark/>
          </w:tcPr>
          <w:p w:rsidR="00205409" w:rsidRPr="00314A09" w:rsidRDefault="00205409" w:rsidP="00DD5AC4">
            <w:pPr>
              <w:jc w:val="center"/>
              <w:rPr>
                <w:rFonts w:ascii="Calibri" w:hAnsi="Calibri" w:cs="Calibri"/>
                <w:color w:val="000000"/>
                <w:szCs w:val="22"/>
              </w:rPr>
            </w:pPr>
          </w:p>
        </w:tc>
      </w:tr>
      <w:tr w:rsidR="00205409" w:rsidRPr="00314A09" w:rsidTr="00DD5AC4">
        <w:trPr>
          <w:trHeight w:val="315"/>
          <w:jc w:val="center"/>
        </w:trPr>
        <w:tc>
          <w:tcPr>
            <w:tcW w:w="988"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.4.3</w:t>
            </w:r>
          </w:p>
        </w:tc>
        <w:tc>
          <w:tcPr>
            <w:tcW w:w="4617" w:type="dxa"/>
            <w:shd w:val="clear" w:color="auto" w:fill="auto"/>
            <w:vAlign w:val="center"/>
            <w:hideMark/>
          </w:tcPr>
          <w:p w:rsidR="00205409" w:rsidRPr="00314A09" w:rsidRDefault="00205409" w:rsidP="00DD5AC4">
            <w:pPr>
              <w:rPr>
                <w:color w:val="000000"/>
                <w:szCs w:val="22"/>
              </w:rPr>
            </w:pPr>
            <w:r w:rsidRPr="00314A09">
              <w:rPr>
                <w:color w:val="000000"/>
                <w:sz w:val="22"/>
                <w:szCs w:val="22"/>
              </w:rPr>
              <w:t>бюджет субъекта РФ</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1137"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1134" w:type="dxa"/>
            <w:shd w:val="clear" w:color="auto" w:fill="auto"/>
            <w:vAlign w:val="center"/>
            <w:hideMark/>
          </w:tcPr>
          <w:p w:rsidR="00205409" w:rsidRPr="00314A09" w:rsidRDefault="00205409" w:rsidP="00DD5AC4">
            <w:pPr>
              <w:jc w:val="center"/>
              <w:rPr>
                <w:color w:val="000000"/>
                <w:szCs w:val="22"/>
              </w:rPr>
            </w:pPr>
            <w:r>
              <w:rPr>
                <w:color w:val="000000"/>
                <w:sz w:val="20"/>
              </w:rPr>
              <w:t> </w:t>
            </w:r>
          </w:p>
        </w:tc>
      </w:tr>
      <w:tr w:rsidR="00205409" w:rsidRPr="00314A09" w:rsidTr="00DD5AC4">
        <w:trPr>
          <w:trHeight w:val="525"/>
          <w:jc w:val="center"/>
        </w:trPr>
        <w:tc>
          <w:tcPr>
            <w:tcW w:w="988"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.4.4</w:t>
            </w:r>
          </w:p>
        </w:tc>
        <w:tc>
          <w:tcPr>
            <w:tcW w:w="4617" w:type="dxa"/>
            <w:shd w:val="clear" w:color="auto" w:fill="auto"/>
            <w:vAlign w:val="center"/>
            <w:hideMark/>
          </w:tcPr>
          <w:p w:rsidR="00205409" w:rsidRPr="00314A09" w:rsidRDefault="00205409" w:rsidP="00DD5AC4">
            <w:pPr>
              <w:rPr>
                <w:color w:val="000000"/>
                <w:szCs w:val="22"/>
              </w:rPr>
            </w:pPr>
            <w:r w:rsidRPr="00314A09">
              <w:rPr>
                <w:color w:val="000000"/>
                <w:sz w:val="22"/>
                <w:szCs w:val="22"/>
              </w:rPr>
              <w:t>бюджет муниципального образования (района)</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1137" w:type="dxa"/>
            <w:shd w:val="clear" w:color="auto" w:fill="auto"/>
            <w:vAlign w:val="center"/>
            <w:hideMark/>
          </w:tcPr>
          <w:p w:rsidR="00205409" w:rsidRPr="00314A09" w:rsidRDefault="00205409" w:rsidP="00DD5AC4">
            <w:pPr>
              <w:jc w:val="center"/>
              <w:rPr>
                <w:color w:val="000000"/>
                <w:szCs w:val="22"/>
              </w:rPr>
            </w:pPr>
            <w:r>
              <w:rPr>
                <w:color w:val="000000"/>
                <w:sz w:val="20"/>
              </w:rPr>
              <w:t> </w:t>
            </w:r>
          </w:p>
        </w:tc>
        <w:tc>
          <w:tcPr>
            <w:tcW w:w="1134" w:type="dxa"/>
            <w:shd w:val="clear" w:color="auto" w:fill="auto"/>
            <w:vAlign w:val="center"/>
            <w:hideMark/>
          </w:tcPr>
          <w:p w:rsidR="00205409" w:rsidRPr="00314A09" w:rsidRDefault="00205409" w:rsidP="00DD5AC4">
            <w:pPr>
              <w:jc w:val="center"/>
              <w:rPr>
                <w:color w:val="000000"/>
                <w:szCs w:val="22"/>
              </w:rPr>
            </w:pPr>
            <w:r>
              <w:rPr>
                <w:color w:val="000000"/>
                <w:sz w:val="20"/>
              </w:rPr>
              <w:t> </w:t>
            </w:r>
          </w:p>
        </w:tc>
      </w:tr>
      <w:tr w:rsidR="00205409" w:rsidRPr="00314A09" w:rsidTr="00DD5AC4">
        <w:trPr>
          <w:trHeight w:val="525"/>
          <w:jc w:val="center"/>
        </w:trPr>
        <w:tc>
          <w:tcPr>
            <w:tcW w:w="988"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.4.5</w:t>
            </w:r>
          </w:p>
        </w:tc>
        <w:tc>
          <w:tcPr>
            <w:tcW w:w="4617" w:type="dxa"/>
            <w:shd w:val="clear" w:color="auto" w:fill="auto"/>
            <w:vAlign w:val="center"/>
            <w:hideMark/>
          </w:tcPr>
          <w:p w:rsidR="00205409" w:rsidRPr="00314A09" w:rsidRDefault="00205409" w:rsidP="00DD5AC4">
            <w:pPr>
              <w:rPr>
                <w:color w:val="000000"/>
                <w:szCs w:val="22"/>
              </w:rPr>
            </w:pPr>
            <w:r w:rsidRPr="00314A09">
              <w:rPr>
                <w:color w:val="000000"/>
                <w:sz w:val="22"/>
                <w:szCs w:val="22"/>
              </w:rPr>
              <w:t>бюджет муниципального образования (</w:t>
            </w:r>
            <w:r>
              <w:rPr>
                <w:color w:val="000000"/>
                <w:sz w:val="22"/>
                <w:szCs w:val="22"/>
              </w:rPr>
              <w:t>Лачиновский</w:t>
            </w:r>
            <w:r w:rsidRPr="00314A09">
              <w:rPr>
                <w:color w:val="000000"/>
                <w:sz w:val="22"/>
                <w:szCs w:val="22"/>
              </w:rPr>
              <w:t xml:space="preserve"> сельсовет)</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0</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0</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101</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5,5</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6</w:t>
            </w:r>
          </w:p>
        </w:tc>
        <w:tc>
          <w:tcPr>
            <w:tcW w:w="960" w:type="dxa"/>
            <w:shd w:val="clear" w:color="auto" w:fill="auto"/>
            <w:vAlign w:val="center"/>
            <w:hideMark/>
          </w:tcPr>
          <w:p w:rsidR="00205409" w:rsidRPr="00314A09" w:rsidRDefault="00205409" w:rsidP="00DD5AC4">
            <w:pPr>
              <w:jc w:val="center"/>
              <w:rPr>
                <w:color w:val="000000"/>
                <w:szCs w:val="22"/>
              </w:rPr>
            </w:pPr>
            <w:r>
              <w:rPr>
                <w:color w:val="000000"/>
                <w:sz w:val="20"/>
              </w:rPr>
              <w:t>112,5</w:t>
            </w:r>
          </w:p>
        </w:tc>
        <w:tc>
          <w:tcPr>
            <w:tcW w:w="1137" w:type="dxa"/>
            <w:shd w:val="clear" w:color="auto" w:fill="auto"/>
            <w:vAlign w:val="center"/>
            <w:hideMark/>
          </w:tcPr>
          <w:p w:rsidR="00205409" w:rsidRPr="00314A09" w:rsidRDefault="00205409" w:rsidP="00DD5AC4">
            <w:pPr>
              <w:jc w:val="center"/>
              <w:rPr>
                <w:color w:val="000000"/>
                <w:szCs w:val="22"/>
              </w:rPr>
            </w:pPr>
            <w:r>
              <w:rPr>
                <w:color w:val="000000"/>
                <w:sz w:val="20"/>
              </w:rPr>
              <w:t>60</w:t>
            </w:r>
          </w:p>
        </w:tc>
        <w:tc>
          <w:tcPr>
            <w:tcW w:w="1134" w:type="dxa"/>
            <w:shd w:val="clear" w:color="auto" w:fill="auto"/>
            <w:vAlign w:val="center"/>
            <w:hideMark/>
          </w:tcPr>
          <w:p w:rsidR="00205409" w:rsidRPr="00314A09" w:rsidRDefault="00205409" w:rsidP="00DD5AC4">
            <w:pPr>
              <w:jc w:val="center"/>
              <w:rPr>
                <w:color w:val="000000"/>
                <w:szCs w:val="22"/>
              </w:rPr>
            </w:pPr>
            <w:r>
              <w:rPr>
                <w:color w:val="000000"/>
                <w:sz w:val="20"/>
              </w:rPr>
              <w:t>172,5</w:t>
            </w:r>
          </w:p>
        </w:tc>
      </w:tr>
      <w:tr w:rsidR="00205409" w:rsidRPr="00314A09" w:rsidTr="00DD5AC4">
        <w:trPr>
          <w:trHeight w:val="315"/>
          <w:jc w:val="center"/>
        </w:trPr>
        <w:tc>
          <w:tcPr>
            <w:tcW w:w="988"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.4.6</w:t>
            </w:r>
          </w:p>
        </w:tc>
        <w:tc>
          <w:tcPr>
            <w:tcW w:w="4617" w:type="dxa"/>
            <w:shd w:val="clear" w:color="auto" w:fill="auto"/>
            <w:vAlign w:val="center"/>
            <w:hideMark/>
          </w:tcPr>
          <w:p w:rsidR="00205409" w:rsidRPr="00314A09" w:rsidRDefault="00205409" w:rsidP="00DD5AC4">
            <w:pPr>
              <w:rPr>
                <w:color w:val="000000"/>
                <w:szCs w:val="22"/>
              </w:rPr>
            </w:pPr>
            <w:r w:rsidRPr="00314A09">
              <w:rPr>
                <w:color w:val="000000"/>
                <w:sz w:val="22"/>
                <w:szCs w:val="22"/>
              </w:rPr>
              <w:t>Собственные средства РСО</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60" w:type="dxa"/>
            <w:shd w:val="clear" w:color="auto" w:fill="auto"/>
            <w:vAlign w:val="center"/>
          </w:tcPr>
          <w:p w:rsidR="00205409" w:rsidRPr="00314A09" w:rsidRDefault="00205409" w:rsidP="00DD5AC4">
            <w:pPr>
              <w:jc w:val="center"/>
              <w:rPr>
                <w:color w:val="000000"/>
                <w:szCs w:val="22"/>
              </w:rPr>
            </w:pPr>
          </w:p>
        </w:tc>
        <w:tc>
          <w:tcPr>
            <w:tcW w:w="960" w:type="dxa"/>
            <w:shd w:val="clear" w:color="auto" w:fill="auto"/>
            <w:vAlign w:val="center"/>
          </w:tcPr>
          <w:p w:rsidR="00205409" w:rsidRPr="00314A09" w:rsidRDefault="00205409" w:rsidP="00DD5AC4">
            <w:pPr>
              <w:jc w:val="center"/>
              <w:rPr>
                <w:color w:val="000000"/>
                <w:szCs w:val="22"/>
              </w:rPr>
            </w:pPr>
          </w:p>
        </w:tc>
        <w:tc>
          <w:tcPr>
            <w:tcW w:w="960" w:type="dxa"/>
            <w:shd w:val="clear" w:color="auto" w:fill="auto"/>
            <w:vAlign w:val="center"/>
          </w:tcPr>
          <w:p w:rsidR="00205409" w:rsidRPr="00314A09" w:rsidRDefault="00205409" w:rsidP="00DD5AC4">
            <w:pPr>
              <w:jc w:val="center"/>
              <w:rPr>
                <w:color w:val="000000"/>
                <w:szCs w:val="22"/>
              </w:rPr>
            </w:pPr>
          </w:p>
        </w:tc>
        <w:tc>
          <w:tcPr>
            <w:tcW w:w="960" w:type="dxa"/>
            <w:shd w:val="clear" w:color="auto" w:fill="auto"/>
            <w:vAlign w:val="center"/>
          </w:tcPr>
          <w:p w:rsidR="00205409" w:rsidRPr="00314A09" w:rsidRDefault="00205409" w:rsidP="00DD5AC4">
            <w:pPr>
              <w:jc w:val="center"/>
              <w:rPr>
                <w:color w:val="000000"/>
                <w:szCs w:val="22"/>
              </w:rPr>
            </w:pPr>
          </w:p>
        </w:tc>
        <w:tc>
          <w:tcPr>
            <w:tcW w:w="960" w:type="dxa"/>
            <w:shd w:val="clear" w:color="auto" w:fill="auto"/>
            <w:vAlign w:val="center"/>
          </w:tcPr>
          <w:p w:rsidR="00205409" w:rsidRPr="00314A09" w:rsidRDefault="00205409" w:rsidP="00DD5AC4">
            <w:pPr>
              <w:jc w:val="center"/>
              <w:rPr>
                <w:color w:val="000000"/>
                <w:szCs w:val="22"/>
              </w:rPr>
            </w:pPr>
          </w:p>
        </w:tc>
        <w:tc>
          <w:tcPr>
            <w:tcW w:w="960" w:type="dxa"/>
            <w:shd w:val="clear" w:color="auto" w:fill="auto"/>
            <w:vAlign w:val="center"/>
          </w:tcPr>
          <w:p w:rsidR="00205409" w:rsidRPr="00314A09" w:rsidRDefault="00205409" w:rsidP="00DD5AC4">
            <w:pPr>
              <w:jc w:val="center"/>
              <w:rPr>
                <w:color w:val="000000"/>
                <w:szCs w:val="22"/>
              </w:rPr>
            </w:pPr>
          </w:p>
        </w:tc>
        <w:tc>
          <w:tcPr>
            <w:tcW w:w="1137" w:type="dxa"/>
            <w:shd w:val="clear" w:color="auto" w:fill="auto"/>
            <w:vAlign w:val="center"/>
          </w:tcPr>
          <w:p w:rsidR="00205409" w:rsidRPr="00314A09" w:rsidRDefault="00205409" w:rsidP="00DD5AC4">
            <w:pPr>
              <w:jc w:val="center"/>
              <w:rPr>
                <w:color w:val="000000"/>
                <w:szCs w:val="22"/>
              </w:rPr>
            </w:pPr>
          </w:p>
        </w:tc>
        <w:tc>
          <w:tcPr>
            <w:tcW w:w="1134" w:type="dxa"/>
            <w:shd w:val="clear" w:color="auto" w:fill="auto"/>
            <w:vAlign w:val="center"/>
          </w:tcPr>
          <w:p w:rsidR="00205409" w:rsidRPr="00314A09" w:rsidRDefault="00205409" w:rsidP="00DD5AC4">
            <w:pPr>
              <w:jc w:val="center"/>
              <w:rPr>
                <w:color w:val="000000"/>
                <w:szCs w:val="22"/>
              </w:rPr>
            </w:pPr>
          </w:p>
        </w:tc>
      </w:tr>
      <w:tr w:rsidR="00205409" w:rsidRPr="00314A09" w:rsidTr="00DD5AC4">
        <w:trPr>
          <w:trHeight w:val="315"/>
          <w:jc w:val="center"/>
        </w:trPr>
        <w:tc>
          <w:tcPr>
            <w:tcW w:w="988"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.4.7</w:t>
            </w:r>
          </w:p>
        </w:tc>
        <w:tc>
          <w:tcPr>
            <w:tcW w:w="4617" w:type="dxa"/>
            <w:shd w:val="clear" w:color="auto" w:fill="auto"/>
            <w:vAlign w:val="center"/>
            <w:hideMark/>
          </w:tcPr>
          <w:p w:rsidR="00205409" w:rsidRPr="00314A09" w:rsidRDefault="00205409" w:rsidP="00DD5AC4">
            <w:pPr>
              <w:rPr>
                <w:color w:val="000000"/>
                <w:szCs w:val="22"/>
              </w:rPr>
            </w:pPr>
            <w:r w:rsidRPr="00314A09">
              <w:rPr>
                <w:color w:val="000000"/>
                <w:sz w:val="22"/>
                <w:szCs w:val="22"/>
              </w:rPr>
              <w:t>за счет тарифов на подключение</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1137"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 </w:t>
            </w:r>
          </w:p>
        </w:tc>
        <w:tc>
          <w:tcPr>
            <w:tcW w:w="1134" w:type="dxa"/>
            <w:shd w:val="clear" w:color="auto" w:fill="auto"/>
            <w:noWrap/>
            <w:vAlign w:val="center"/>
            <w:hideMark/>
          </w:tcPr>
          <w:p w:rsidR="00205409" w:rsidRPr="00314A09" w:rsidRDefault="00205409" w:rsidP="00DD5AC4">
            <w:pPr>
              <w:jc w:val="center"/>
              <w:rPr>
                <w:rFonts w:ascii="Calibri" w:hAnsi="Calibri" w:cs="Calibri"/>
                <w:color w:val="000000"/>
                <w:szCs w:val="22"/>
              </w:rPr>
            </w:pPr>
            <w:r w:rsidRPr="00314A09">
              <w:rPr>
                <w:rFonts w:ascii="Calibri" w:hAnsi="Calibri" w:cs="Calibri"/>
                <w:color w:val="000000"/>
                <w:sz w:val="22"/>
                <w:szCs w:val="22"/>
              </w:rPr>
              <w:t> </w:t>
            </w:r>
          </w:p>
        </w:tc>
      </w:tr>
    </w:tbl>
    <w:p w:rsidR="00205409" w:rsidRDefault="00205409" w:rsidP="00205409">
      <w:pPr>
        <w:sectPr w:rsidR="00205409" w:rsidSect="00DD5AC4">
          <w:pgSz w:w="16838" w:h="11906" w:orient="landscape"/>
          <w:pgMar w:top="851" w:right="1134" w:bottom="1134" w:left="1134" w:header="709" w:footer="709" w:gutter="0"/>
          <w:cols w:space="708"/>
          <w:docGrid w:linePitch="360"/>
        </w:sectPr>
      </w:pPr>
    </w:p>
    <w:p w:rsidR="00205409" w:rsidRPr="004419F7" w:rsidRDefault="00205409" w:rsidP="00205409">
      <w:pPr>
        <w:pStyle w:val="3"/>
        <w:rPr>
          <w:rFonts w:ascii="Times New Roman" w:hAnsi="Times New Roman"/>
          <w:sz w:val="24"/>
          <w:szCs w:val="24"/>
        </w:rPr>
      </w:pPr>
      <w:bookmarkStart w:id="149" w:name="_Toc164602581"/>
      <w:bookmarkStart w:id="150" w:name="_Toc164630305"/>
      <w:bookmarkStart w:id="151" w:name="_Toc164676167"/>
      <w:r>
        <w:rPr>
          <w:rFonts w:ascii="Times New Roman" w:hAnsi="Times New Roman"/>
          <w:sz w:val="24"/>
          <w:szCs w:val="24"/>
        </w:rPr>
        <w:lastRenderedPageBreak/>
        <w:t>6</w:t>
      </w:r>
      <w:r w:rsidRPr="004419F7">
        <w:rPr>
          <w:rFonts w:ascii="Times New Roman" w:hAnsi="Times New Roman"/>
          <w:sz w:val="24"/>
          <w:szCs w:val="24"/>
        </w:rPr>
        <w:t>.3.2.Оценка уровня тарифов на услуги сбора и захоронения (утилизации) ТКО при реализациипрограммыинвестиционныхпроектовсбораизахоронения(утилизации) ТКО</w:t>
      </w:r>
      <w:bookmarkEnd w:id="149"/>
      <w:bookmarkEnd w:id="150"/>
      <w:bookmarkEnd w:id="151"/>
    </w:p>
    <w:p w:rsidR="00205409" w:rsidRPr="003E1BB0" w:rsidRDefault="00205409" w:rsidP="00205409">
      <w:pPr>
        <w:pStyle w:val="af0"/>
        <w:spacing w:before="112"/>
        <w:ind w:right="109"/>
        <w:jc w:val="both"/>
        <w:rPr>
          <w:sz w:val="24"/>
          <w:szCs w:val="24"/>
        </w:rPr>
      </w:pPr>
      <w:r w:rsidRPr="003E1BB0">
        <w:rPr>
          <w:sz w:val="24"/>
          <w:szCs w:val="24"/>
        </w:rPr>
        <w:t>Результаты расчета прогнозныхсреднегодовыхтарифовна услуги сбора и захоронения (утилизации) ТКО в период до 202</w:t>
      </w:r>
      <w:r>
        <w:rPr>
          <w:sz w:val="24"/>
          <w:szCs w:val="24"/>
        </w:rPr>
        <w:t>8</w:t>
      </w:r>
      <w:r w:rsidRPr="003E1BB0">
        <w:rPr>
          <w:sz w:val="24"/>
          <w:szCs w:val="24"/>
        </w:rPr>
        <w:t xml:space="preserve"> года при реализации программы инвестиционных проектов сбора и захоронения (утилизации) ТКО представлены в таблице </w:t>
      </w:r>
      <w:r w:rsidR="0003380E">
        <w:rPr>
          <w:sz w:val="24"/>
          <w:szCs w:val="24"/>
        </w:rPr>
        <w:t>6</w:t>
      </w:r>
      <w:r w:rsidRPr="003E1BB0">
        <w:rPr>
          <w:sz w:val="24"/>
          <w:szCs w:val="24"/>
        </w:rPr>
        <w:t>.</w:t>
      </w:r>
      <w:r>
        <w:rPr>
          <w:sz w:val="24"/>
          <w:szCs w:val="24"/>
        </w:rPr>
        <w:t>6</w:t>
      </w:r>
      <w:r w:rsidRPr="003E1BB0">
        <w:rPr>
          <w:sz w:val="24"/>
          <w:szCs w:val="24"/>
        </w:rPr>
        <w:t>.</w:t>
      </w:r>
    </w:p>
    <w:p w:rsidR="00205409" w:rsidRPr="003E1BB0" w:rsidRDefault="00205409" w:rsidP="00205409">
      <w:pPr>
        <w:pStyle w:val="af0"/>
        <w:ind w:right="111"/>
        <w:jc w:val="both"/>
        <w:rPr>
          <w:sz w:val="24"/>
          <w:szCs w:val="24"/>
        </w:rPr>
      </w:pPr>
      <w:r w:rsidRPr="003E1BB0">
        <w:rPr>
          <w:sz w:val="24"/>
          <w:szCs w:val="24"/>
        </w:rPr>
        <w:t>Тарифы в сфересбора и захоронения (утилизации) ТКО, рассчитанные на период20</w:t>
      </w:r>
      <w:r>
        <w:rPr>
          <w:sz w:val="24"/>
          <w:szCs w:val="24"/>
        </w:rPr>
        <w:t>24</w:t>
      </w:r>
      <w:r w:rsidRPr="003E1BB0">
        <w:rPr>
          <w:sz w:val="24"/>
          <w:szCs w:val="24"/>
        </w:rPr>
        <w:t>– 20</w:t>
      </w:r>
      <w:r>
        <w:rPr>
          <w:sz w:val="24"/>
          <w:szCs w:val="24"/>
        </w:rPr>
        <w:t>33</w:t>
      </w:r>
      <w:r w:rsidRPr="003E1BB0">
        <w:rPr>
          <w:sz w:val="24"/>
          <w:szCs w:val="24"/>
        </w:rPr>
        <w:t xml:space="preserve">г.г., носят прогнозный характер и могут изменяться в зависимости от условий социально- экономического развития </w:t>
      </w:r>
      <w:r w:rsidRPr="00D82EF7">
        <w:rPr>
          <w:spacing w:val="-4"/>
          <w:sz w:val="24"/>
          <w:szCs w:val="24"/>
        </w:rPr>
        <w:t>муниципального образования</w:t>
      </w:r>
      <w:r w:rsidRPr="003E1BB0">
        <w:rPr>
          <w:sz w:val="24"/>
          <w:szCs w:val="24"/>
        </w:rPr>
        <w:t>. В случаяхкорректировки программы инвестиционных проектов сбора и захоронения (утилизации) ТКО, а также изменения их состава и объемов.</w:t>
      </w:r>
    </w:p>
    <w:p w:rsidR="00205409" w:rsidRPr="003C1A21" w:rsidRDefault="00205409" w:rsidP="00205409">
      <w:pPr>
        <w:pStyle w:val="4"/>
        <w:jc w:val="both"/>
        <w:rPr>
          <w:spacing w:val="-4"/>
          <w:sz w:val="22"/>
          <w:szCs w:val="22"/>
        </w:rPr>
      </w:pPr>
      <w:r w:rsidRPr="003C1A21">
        <w:rPr>
          <w:sz w:val="22"/>
          <w:szCs w:val="22"/>
        </w:rPr>
        <w:t xml:space="preserve">Таблица </w:t>
      </w:r>
      <w:r w:rsidR="0003380E">
        <w:rPr>
          <w:sz w:val="22"/>
          <w:szCs w:val="22"/>
        </w:rPr>
        <w:t>6</w:t>
      </w:r>
      <w:r w:rsidRPr="003C1A21">
        <w:rPr>
          <w:sz w:val="22"/>
          <w:szCs w:val="22"/>
        </w:rPr>
        <w:t>.</w:t>
      </w:r>
      <w:r>
        <w:rPr>
          <w:sz w:val="22"/>
          <w:szCs w:val="22"/>
        </w:rPr>
        <w:t>6</w:t>
      </w:r>
      <w:r w:rsidRPr="003C1A21">
        <w:rPr>
          <w:sz w:val="22"/>
          <w:szCs w:val="22"/>
        </w:rPr>
        <w:t>. Прогнозныйсреднегодовойтарифнауслугив сфересбора и захоронения (утилизации) ТКОв периоддо203</w:t>
      </w:r>
      <w:r>
        <w:rPr>
          <w:sz w:val="22"/>
          <w:szCs w:val="22"/>
        </w:rPr>
        <w:t>3</w:t>
      </w:r>
      <w:r w:rsidRPr="003C1A21">
        <w:rPr>
          <w:spacing w:val="-4"/>
          <w:sz w:val="22"/>
          <w:szCs w:val="22"/>
        </w:rPr>
        <w:t xml:space="preserve"> года</w:t>
      </w:r>
    </w:p>
    <w:tbl>
      <w:tblPr>
        <w:tblW w:w="9775" w:type="dxa"/>
        <w:jc w:val="center"/>
        <w:tblLook w:val="04A0"/>
      </w:tblPr>
      <w:tblGrid>
        <w:gridCol w:w="2386"/>
        <w:gridCol w:w="950"/>
        <w:gridCol w:w="1134"/>
        <w:gridCol w:w="977"/>
        <w:gridCol w:w="717"/>
        <w:gridCol w:w="717"/>
        <w:gridCol w:w="717"/>
        <w:gridCol w:w="717"/>
        <w:gridCol w:w="1460"/>
      </w:tblGrid>
      <w:tr w:rsidR="00205409" w:rsidRPr="00D82EF7" w:rsidTr="00DD5AC4">
        <w:trPr>
          <w:trHeight w:val="315"/>
          <w:jc w:val="center"/>
        </w:trPr>
        <w:tc>
          <w:tcPr>
            <w:tcW w:w="24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5409" w:rsidRPr="00D82EF7" w:rsidRDefault="00205409" w:rsidP="00DD5AC4">
            <w:pPr>
              <w:jc w:val="center"/>
              <w:rPr>
                <w:color w:val="000000"/>
                <w:sz w:val="20"/>
              </w:rPr>
            </w:pPr>
            <w:r w:rsidRPr="00D82EF7">
              <w:rPr>
                <w:color w:val="000000"/>
                <w:sz w:val="20"/>
              </w:rPr>
              <w:t>Показатель</w:t>
            </w:r>
          </w:p>
        </w:tc>
        <w:tc>
          <w:tcPr>
            <w:tcW w:w="7375" w:type="dxa"/>
            <w:gridSpan w:val="8"/>
            <w:tcBorders>
              <w:top w:val="single" w:sz="8" w:space="0" w:color="auto"/>
              <w:left w:val="nil"/>
              <w:bottom w:val="single" w:sz="8" w:space="0" w:color="auto"/>
              <w:right w:val="nil"/>
            </w:tcBorders>
            <w:shd w:val="clear" w:color="auto" w:fill="auto"/>
            <w:noWrap/>
            <w:vAlign w:val="center"/>
            <w:hideMark/>
          </w:tcPr>
          <w:p w:rsidR="00205409" w:rsidRPr="00D82EF7" w:rsidRDefault="00205409" w:rsidP="00DD5AC4">
            <w:pPr>
              <w:jc w:val="center"/>
              <w:rPr>
                <w:color w:val="000000"/>
                <w:sz w:val="20"/>
              </w:rPr>
            </w:pPr>
            <w:r w:rsidRPr="00D82EF7">
              <w:rPr>
                <w:color w:val="000000"/>
                <w:sz w:val="20"/>
              </w:rPr>
              <w:t>Период прогнозирования</w:t>
            </w:r>
          </w:p>
        </w:tc>
      </w:tr>
      <w:tr w:rsidR="00205409" w:rsidRPr="00D82EF7" w:rsidTr="00DD5AC4">
        <w:trPr>
          <w:trHeight w:val="315"/>
          <w:jc w:val="center"/>
        </w:trPr>
        <w:tc>
          <w:tcPr>
            <w:tcW w:w="2400" w:type="dxa"/>
            <w:vMerge/>
            <w:tcBorders>
              <w:top w:val="single" w:sz="8" w:space="0" w:color="auto"/>
              <w:left w:val="single" w:sz="8" w:space="0" w:color="auto"/>
              <w:bottom w:val="single" w:sz="8" w:space="0" w:color="000000"/>
              <w:right w:val="single" w:sz="8" w:space="0" w:color="auto"/>
            </w:tcBorders>
            <w:vAlign w:val="center"/>
            <w:hideMark/>
          </w:tcPr>
          <w:p w:rsidR="00205409" w:rsidRPr="00D82EF7" w:rsidRDefault="00205409" w:rsidP="00DD5AC4">
            <w:pPr>
              <w:rPr>
                <w:color w:val="000000"/>
                <w:sz w:val="20"/>
              </w:rPr>
            </w:pPr>
          </w:p>
        </w:tc>
        <w:tc>
          <w:tcPr>
            <w:tcW w:w="936" w:type="dxa"/>
            <w:tcBorders>
              <w:top w:val="nil"/>
              <w:left w:val="nil"/>
              <w:bottom w:val="single" w:sz="8" w:space="0" w:color="auto"/>
              <w:right w:val="single" w:sz="8" w:space="0" w:color="auto"/>
            </w:tcBorders>
            <w:shd w:val="clear" w:color="auto" w:fill="auto"/>
            <w:vAlign w:val="center"/>
            <w:hideMark/>
          </w:tcPr>
          <w:p w:rsidR="00205409" w:rsidRPr="00D82EF7" w:rsidRDefault="00205409" w:rsidP="00DD5AC4">
            <w:pPr>
              <w:jc w:val="center"/>
              <w:rPr>
                <w:color w:val="000000"/>
                <w:sz w:val="20"/>
              </w:rPr>
            </w:pPr>
            <w:r w:rsidRPr="00D82EF7">
              <w:rPr>
                <w:color w:val="000000"/>
                <w:sz w:val="20"/>
              </w:rPr>
              <w:t>ед.изм</w:t>
            </w:r>
          </w:p>
        </w:tc>
        <w:tc>
          <w:tcPr>
            <w:tcW w:w="1134" w:type="dxa"/>
            <w:tcBorders>
              <w:top w:val="nil"/>
              <w:left w:val="nil"/>
              <w:bottom w:val="single" w:sz="8" w:space="0" w:color="auto"/>
              <w:right w:val="single" w:sz="8" w:space="0" w:color="auto"/>
            </w:tcBorders>
            <w:shd w:val="clear" w:color="auto" w:fill="auto"/>
            <w:noWrap/>
            <w:vAlign w:val="center"/>
            <w:hideMark/>
          </w:tcPr>
          <w:p w:rsidR="00205409" w:rsidRPr="00D82EF7" w:rsidRDefault="00205409" w:rsidP="00DD5AC4">
            <w:pPr>
              <w:jc w:val="center"/>
              <w:rPr>
                <w:color w:val="000000"/>
                <w:sz w:val="18"/>
                <w:szCs w:val="18"/>
              </w:rPr>
            </w:pPr>
            <w:r w:rsidRPr="00D82EF7">
              <w:rPr>
                <w:color w:val="000000"/>
                <w:sz w:val="18"/>
                <w:szCs w:val="18"/>
              </w:rPr>
              <w:t>2023</w:t>
            </w:r>
          </w:p>
        </w:tc>
        <w:tc>
          <w:tcPr>
            <w:tcW w:w="977" w:type="dxa"/>
            <w:tcBorders>
              <w:top w:val="nil"/>
              <w:left w:val="nil"/>
              <w:bottom w:val="single" w:sz="8" w:space="0" w:color="auto"/>
              <w:right w:val="single" w:sz="8" w:space="0" w:color="auto"/>
            </w:tcBorders>
            <w:shd w:val="clear" w:color="auto" w:fill="auto"/>
            <w:noWrap/>
            <w:vAlign w:val="center"/>
            <w:hideMark/>
          </w:tcPr>
          <w:p w:rsidR="00205409" w:rsidRPr="00D82EF7" w:rsidRDefault="00205409" w:rsidP="00DD5AC4">
            <w:pPr>
              <w:jc w:val="center"/>
              <w:rPr>
                <w:color w:val="000000"/>
                <w:sz w:val="18"/>
                <w:szCs w:val="18"/>
              </w:rPr>
            </w:pPr>
            <w:r w:rsidRPr="00D82EF7">
              <w:rPr>
                <w:color w:val="000000"/>
                <w:sz w:val="18"/>
                <w:szCs w:val="18"/>
              </w:rPr>
              <w:t>2024</w:t>
            </w:r>
          </w:p>
        </w:tc>
        <w:tc>
          <w:tcPr>
            <w:tcW w:w="717" w:type="dxa"/>
            <w:tcBorders>
              <w:top w:val="nil"/>
              <w:left w:val="nil"/>
              <w:bottom w:val="single" w:sz="8" w:space="0" w:color="auto"/>
              <w:right w:val="single" w:sz="8" w:space="0" w:color="auto"/>
            </w:tcBorders>
            <w:shd w:val="clear" w:color="auto" w:fill="auto"/>
            <w:noWrap/>
            <w:vAlign w:val="center"/>
            <w:hideMark/>
          </w:tcPr>
          <w:p w:rsidR="00205409" w:rsidRPr="00D82EF7" w:rsidRDefault="00205409" w:rsidP="00DD5AC4">
            <w:pPr>
              <w:jc w:val="center"/>
              <w:rPr>
                <w:color w:val="000000"/>
                <w:sz w:val="18"/>
                <w:szCs w:val="18"/>
              </w:rPr>
            </w:pPr>
            <w:r w:rsidRPr="00D82EF7">
              <w:rPr>
                <w:color w:val="000000"/>
                <w:sz w:val="18"/>
                <w:szCs w:val="18"/>
              </w:rPr>
              <w:t>2025</w:t>
            </w:r>
          </w:p>
        </w:tc>
        <w:tc>
          <w:tcPr>
            <w:tcW w:w="717" w:type="dxa"/>
            <w:tcBorders>
              <w:top w:val="nil"/>
              <w:left w:val="nil"/>
              <w:bottom w:val="single" w:sz="8" w:space="0" w:color="auto"/>
              <w:right w:val="single" w:sz="8" w:space="0" w:color="auto"/>
            </w:tcBorders>
            <w:shd w:val="clear" w:color="auto" w:fill="auto"/>
            <w:noWrap/>
            <w:vAlign w:val="center"/>
            <w:hideMark/>
          </w:tcPr>
          <w:p w:rsidR="00205409" w:rsidRPr="00D82EF7" w:rsidRDefault="00205409" w:rsidP="00DD5AC4">
            <w:pPr>
              <w:jc w:val="center"/>
              <w:rPr>
                <w:color w:val="000000"/>
                <w:sz w:val="18"/>
                <w:szCs w:val="18"/>
              </w:rPr>
            </w:pPr>
            <w:r w:rsidRPr="00D82EF7">
              <w:rPr>
                <w:color w:val="000000"/>
                <w:sz w:val="18"/>
                <w:szCs w:val="18"/>
              </w:rPr>
              <w:t>2026</w:t>
            </w:r>
          </w:p>
        </w:tc>
        <w:tc>
          <w:tcPr>
            <w:tcW w:w="717" w:type="dxa"/>
            <w:tcBorders>
              <w:top w:val="nil"/>
              <w:left w:val="nil"/>
              <w:bottom w:val="single" w:sz="8" w:space="0" w:color="auto"/>
              <w:right w:val="single" w:sz="8" w:space="0" w:color="auto"/>
            </w:tcBorders>
            <w:shd w:val="clear" w:color="auto" w:fill="auto"/>
            <w:noWrap/>
            <w:vAlign w:val="center"/>
            <w:hideMark/>
          </w:tcPr>
          <w:p w:rsidR="00205409" w:rsidRPr="00D82EF7" w:rsidRDefault="00205409" w:rsidP="00DD5AC4">
            <w:pPr>
              <w:jc w:val="center"/>
              <w:rPr>
                <w:color w:val="000000"/>
                <w:sz w:val="18"/>
                <w:szCs w:val="18"/>
              </w:rPr>
            </w:pPr>
            <w:r w:rsidRPr="00D82EF7">
              <w:rPr>
                <w:color w:val="000000"/>
                <w:sz w:val="18"/>
                <w:szCs w:val="18"/>
              </w:rPr>
              <w:t>2027</w:t>
            </w:r>
          </w:p>
        </w:tc>
        <w:tc>
          <w:tcPr>
            <w:tcW w:w="717" w:type="dxa"/>
            <w:tcBorders>
              <w:top w:val="nil"/>
              <w:left w:val="nil"/>
              <w:bottom w:val="single" w:sz="8" w:space="0" w:color="auto"/>
              <w:right w:val="single" w:sz="8" w:space="0" w:color="auto"/>
            </w:tcBorders>
            <w:shd w:val="clear" w:color="auto" w:fill="auto"/>
            <w:noWrap/>
            <w:vAlign w:val="center"/>
            <w:hideMark/>
          </w:tcPr>
          <w:p w:rsidR="00205409" w:rsidRPr="00D82EF7" w:rsidRDefault="00205409" w:rsidP="00DD5AC4">
            <w:pPr>
              <w:jc w:val="center"/>
              <w:rPr>
                <w:color w:val="000000"/>
                <w:sz w:val="18"/>
                <w:szCs w:val="18"/>
              </w:rPr>
            </w:pPr>
            <w:r w:rsidRPr="00D82EF7">
              <w:rPr>
                <w:color w:val="000000"/>
                <w:sz w:val="18"/>
                <w:szCs w:val="18"/>
              </w:rPr>
              <w:t>2028</w:t>
            </w:r>
          </w:p>
        </w:tc>
        <w:tc>
          <w:tcPr>
            <w:tcW w:w="1460" w:type="dxa"/>
            <w:tcBorders>
              <w:top w:val="nil"/>
              <w:left w:val="nil"/>
              <w:bottom w:val="single" w:sz="8" w:space="0" w:color="auto"/>
              <w:right w:val="single" w:sz="8" w:space="0" w:color="auto"/>
            </w:tcBorders>
            <w:shd w:val="clear" w:color="auto" w:fill="auto"/>
            <w:noWrap/>
            <w:vAlign w:val="center"/>
            <w:hideMark/>
          </w:tcPr>
          <w:p w:rsidR="00205409" w:rsidRPr="00D82EF7" w:rsidRDefault="00205409" w:rsidP="00FC3BFE">
            <w:pPr>
              <w:jc w:val="center"/>
              <w:rPr>
                <w:color w:val="000000"/>
                <w:sz w:val="18"/>
                <w:szCs w:val="18"/>
              </w:rPr>
            </w:pPr>
            <w:r w:rsidRPr="00D82EF7">
              <w:rPr>
                <w:color w:val="000000"/>
                <w:sz w:val="18"/>
                <w:szCs w:val="18"/>
              </w:rPr>
              <w:t>2029-203</w:t>
            </w:r>
            <w:r w:rsidR="00FC3BFE">
              <w:rPr>
                <w:color w:val="000000"/>
                <w:sz w:val="18"/>
                <w:szCs w:val="18"/>
              </w:rPr>
              <w:t>3</w:t>
            </w:r>
          </w:p>
        </w:tc>
      </w:tr>
      <w:tr w:rsidR="00205409" w:rsidRPr="00D82EF7" w:rsidTr="00DD5AC4">
        <w:trPr>
          <w:trHeight w:val="315"/>
          <w:jc w:val="center"/>
        </w:trPr>
        <w:tc>
          <w:tcPr>
            <w:tcW w:w="9775" w:type="dxa"/>
            <w:gridSpan w:val="9"/>
            <w:tcBorders>
              <w:top w:val="single" w:sz="8" w:space="0" w:color="auto"/>
              <w:left w:val="single" w:sz="8" w:space="0" w:color="auto"/>
              <w:bottom w:val="single" w:sz="4" w:space="0" w:color="auto"/>
              <w:right w:val="nil"/>
            </w:tcBorders>
            <w:shd w:val="clear" w:color="000000" w:fill="FFFF00"/>
            <w:noWrap/>
            <w:vAlign w:val="center"/>
            <w:hideMark/>
          </w:tcPr>
          <w:p w:rsidR="00205409" w:rsidRPr="00D82EF7" w:rsidRDefault="00205409" w:rsidP="00DD5AC4">
            <w:pPr>
              <w:jc w:val="center"/>
              <w:rPr>
                <w:color w:val="000000"/>
                <w:sz w:val="20"/>
              </w:rPr>
            </w:pPr>
            <w:r>
              <w:rPr>
                <w:color w:val="000000"/>
                <w:sz w:val="20"/>
              </w:rPr>
              <w:t>ТКО</w:t>
            </w:r>
          </w:p>
        </w:tc>
      </w:tr>
      <w:tr w:rsidR="00205409" w:rsidRPr="00D82EF7" w:rsidTr="00DD5AC4">
        <w:trPr>
          <w:trHeight w:val="885"/>
          <w:jc w:val="center"/>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409" w:rsidRPr="00CA33B4" w:rsidRDefault="00205409" w:rsidP="00DD5AC4">
            <w:pPr>
              <w:rPr>
                <w:color w:val="000000"/>
                <w:sz w:val="20"/>
              </w:rPr>
            </w:pPr>
            <w:r w:rsidRPr="00CA33B4">
              <w:rPr>
                <w:color w:val="000000"/>
                <w:sz w:val="22"/>
                <w:szCs w:val="22"/>
              </w:rPr>
              <w:t xml:space="preserve">Тариф  </w:t>
            </w:r>
            <w:r w:rsidRPr="00CA33B4">
              <w:rPr>
                <w:szCs w:val="24"/>
              </w:rPr>
              <w:t>в сфересбора и захоронения (утилизации) ТКО</w:t>
            </w:r>
            <w:r w:rsidRPr="00CA33B4">
              <w:rPr>
                <w:color w:val="000000"/>
                <w:sz w:val="22"/>
                <w:szCs w:val="22"/>
              </w:rPr>
              <w:t xml:space="preserve">   для муниципального образования</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5409" w:rsidRPr="00D82EF7" w:rsidRDefault="00205409" w:rsidP="00DD5AC4">
            <w:pPr>
              <w:jc w:val="center"/>
              <w:rPr>
                <w:color w:val="000000"/>
                <w:sz w:val="20"/>
              </w:rPr>
            </w:pPr>
            <w:r>
              <w:rPr>
                <w:rFonts w:ascii="Calibri" w:hAnsi="Calibri" w:cs="Calibri"/>
                <w:color w:val="000000"/>
                <w:sz w:val="22"/>
                <w:szCs w:val="22"/>
              </w:rPr>
              <w:t>руб./м3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Pr="00D82EF7" w:rsidRDefault="00205409" w:rsidP="00DD5AC4">
            <w:pPr>
              <w:jc w:val="center"/>
              <w:rPr>
                <w:color w:val="000000"/>
                <w:sz w:val="20"/>
              </w:rPr>
            </w:pPr>
            <w:r>
              <w:rPr>
                <w:rFonts w:ascii="Calibri" w:hAnsi="Calibri" w:cs="Calibri"/>
                <w:color w:val="000000"/>
                <w:sz w:val="22"/>
                <w:szCs w:val="22"/>
              </w:rPr>
              <w:t>627,0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Pr="00D82EF7" w:rsidRDefault="00205409" w:rsidP="00DD5AC4">
            <w:pPr>
              <w:jc w:val="center"/>
              <w:rPr>
                <w:color w:val="000000"/>
                <w:sz w:val="20"/>
              </w:rPr>
            </w:pPr>
            <w:r>
              <w:rPr>
                <w:rFonts w:ascii="Calibri" w:hAnsi="Calibri" w:cs="Calibri"/>
                <w:color w:val="000000"/>
                <w:sz w:val="22"/>
                <w:szCs w:val="22"/>
              </w:rPr>
              <w:t>658,4</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Pr="00D82EF7" w:rsidRDefault="00205409" w:rsidP="00DD5AC4">
            <w:pPr>
              <w:jc w:val="center"/>
              <w:rPr>
                <w:color w:val="000000"/>
                <w:sz w:val="20"/>
              </w:rPr>
            </w:pPr>
            <w:r>
              <w:rPr>
                <w:rFonts w:ascii="Calibri" w:hAnsi="Calibri" w:cs="Calibri"/>
                <w:color w:val="000000"/>
                <w:sz w:val="22"/>
                <w:szCs w:val="22"/>
              </w:rPr>
              <w:t>684,7</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Pr="00D82EF7" w:rsidRDefault="00205409" w:rsidP="00DD5AC4">
            <w:pPr>
              <w:jc w:val="center"/>
              <w:rPr>
                <w:color w:val="000000"/>
                <w:sz w:val="20"/>
              </w:rPr>
            </w:pPr>
            <w:r>
              <w:rPr>
                <w:rFonts w:ascii="Calibri" w:hAnsi="Calibri" w:cs="Calibri"/>
                <w:color w:val="000000"/>
                <w:sz w:val="22"/>
                <w:szCs w:val="22"/>
              </w:rPr>
              <w:t>712,1</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Pr="00D82EF7" w:rsidRDefault="00205409" w:rsidP="00DD5AC4">
            <w:pPr>
              <w:jc w:val="center"/>
              <w:rPr>
                <w:color w:val="000000"/>
                <w:sz w:val="20"/>
              </w:rPr>
            </w:pPr>
            <w:r>
              <w:rPr>
                <w:rFonts w:ascii="Calibri" w:hAnsi="Calibri" w:cs="Calibri"/>
                <w:color w:val="000000"/>
                <w:sz w:val="22"/>
                <w:szCs w:val="22"/>
              </w:rPr>
              <w:t>740,6</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Pr="00D82EF7" w:rsidRDefault="00205409" w:rsidP="00DD5AC4">
            <w:pPr>
              <w:jc w:val="center"/>
              <w:rPr>
                <w:color w:val="000000"/>
                <w:sz w:val="20"/>
              </w:rPr>
            </w:pPr>
            <w:r>
              <w:rPr>
                <w:rFonts w:ascii="Calibri" w:hAnsi="Calibri" w:cs="Calibri"/>
                <w:color w:val="000000"/>
                <w:sz w:val="22"/>
                <w:szCs w:val="22"/>
              </w:rPr>
              <w:t>770,2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Pr="00D82EF7" w:rsidRDefault="00205409" w:rsidP="00DD5AC4">
            <w:pPr>
              <w:jc w:val="center"/>
              <w:rPr>
                <w:color w:val="000000"/>
                <w:sz w:val="20"/>
              </w:rPr>
            </w:pPr>
            <w:r>
              <w:rPr>
                <w:color w:val="000000"/>
                <w:sz w:val="20"/>
              </w:rPr>
              <w:t>850,3</w:t>
            </w:r>
          </w:p>
        </w:tc>
      </w:tr>
      <w:tr w:rsidR="00205409" w:rsidRPr="00D82EF7" w:rsidTr="00DD5AC4">
        <w:trPr>
          <w:trHeight w:val="885"/>
          <w:jc w:val="center"/>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05409" w:rsidRPr="00CA33B4" w:rsidRDefault="00205409" w:rsidP="00DD5AC4">
            <w:pPr>
              <w:pStyle w:val="TableParagraph"/>
              <w:ind w:right="-15"/>
              <w:rPr>
                <w:sz w:val="24"/>
              </w:rPr>
            </w:pPr>
            <w:r w:rsidRPr="00CA33B4">
              <w:rPr>
                <w:sz w:val="24"/>
              </w:rPr>
              <w:t>Темп ростатарифа(в</w:t>
            </w:r>
            <w:r w:rsidRPr="00CA33B4">
              <w:rPr>
                <w:spacing w:val="-10"/>
                <w:sz w:val="24"/>
              </w:rPr>
              <w:t>%</w:t>
            </w:r>
          </w:p>
          <w:p w:rsidR="00205409" w:rsidRPr="00CA33B4" w:rsidRDefault="00205409" w:rsidP="00DD5AC4">
            <w:pPr>
              <w:rPr>
                <w:color w:val="000000"/>
                <w:szCs w:val="22"/>
              </w:rPr>
            </w:pPr>
            <w:r w:rsidRPr="00CA33B4">
              <w:t>кпредыдущему</w:t>
            </w:r>
            <w:r w:rsidRPr="00CA33B4">
              <w:rPr>
                <w:spacing w:val="-4"/>
              </w:rPr>
              <w:t>году)</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rFonts w:ascii="Calibri" w:hAnsi="Calibri" w:cs="Calibri"/>
                <w:color w:val="000000"/>
                <w:szCs w:val="22"/>
              </w:rPr>
            </w:pPr>
            <w:r>
              <w:rPr>
                <w:rFonts w:ascii="Calibri" w:hAnsi="Calibri" w:cs="Calibri"/>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rFonts w:ascii="Calibri" w:hAnsi="Calibri" w:cs="Calibri"/>
                <w:color w:val="000000"/>
                <w:szCs w:val="22"/>
              </w:rPr>
            </w:pPr>
            <w:r>
              <w:rPr>
                <w:rFonts w:ascii="Calibri" w:hAnsi="Calibri" w:cs="Calibri"/>
                <w:color w:val="000000"/>
                <w:sz w:val="22"/>
                <w:szCs w:val="22"/>
              </w:rPr>
              <w:t>104,0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rFonts w:ascii="Calibri" w:hAnsi="Calibri" w:cs="Calibri"/>
                <w:color w:val="000000"/>
                <w:szCs w:val="22"/>
              </w:rPr>
            </w:pPr>
            <w:r w:rsidRPr="00C84D4C">
              <w:rPr>
                <w:rFonts w:ascii="Calibri" w:hAnsi="Calibri" w:cs="Calibri"/>
                <w:color w:val="000000"/>
                <w:sz w:val="22"/>
                <w:szCs w:val="22"/>
              </w:rPr>
              <w:t>104,0</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rFonts w:ascii="Calibri" w:hAnsi="Calibri" w:cs="Calibri"/>
                <w:color w:val="000000"/>
                <w:szCs w:val="22"/>
              </w:rPr>
            </w:pPr>
            <w:r w:rsidRPr="00C84D4C">
              <w:rPr>
                <w:rFonts w:ascii="Calibri" w:hAnsi="Calibri" w:cs="Calibri"/>
                <w:color w:val="000000"/>
                <w:sz w:val="22"/>
                <w:szCs w:val="22"/>
              </w:rPr>
              <w:t>104,0</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rFonts w:ascii="Calibri" w:hAnsi="Calibri" w:cs="Calibri"/>
                <w:color w:val="000000"/>
                <w:szCs w:val="22"/>
              </w:rPr>
            </w:pPr>
            <w:r w:rsidRPr="00C84D4C">
              <w:rPr>
                <w:rFonts w:ascii="Calibri" w:hAnsi="Calibri" w:cs="Calibri"/>
                <w:color w:val="000000"/>
                <w:sz w:val="22"/>
                <w:szCs w:val="22"/>
              </w:rPr>
              <w:t>104,0</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rFonts w:ascii="Calibri" w:hAnsi="Calibri" w:cs="Calibri"/>
                <w:color w:val="000000"/>
                <w:szCs w:val="22"/>
              </w:rPr>
            </w:pPr>
            <w:r w:rsidRPr="00C84D4C">
              <w:rPr>
                <w:rFonts w:ascii="Calibri" w:hAnsi="Calibri" w:cs="Calibri"/>
                <w:color w:val="000000"/>
                <w:sz w:val="22"/>
                <w:szCs w:val="22"/>
              </w:rPr>
              <w:t>104,0</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rFonts w:ascii="Calibri" w:hAnsi="Calibri" w:cs="Calibri"/>
                <w:color w:val="000000"/>
                <w:szCs w:val="22"/>
              </w:rPr>
            </w:pPr>
            <w:r w:rsidRPr="00C84D4C">
              <w:rPr>
                <w:rFonts w:ascii="Calibri" w:hAnsi="Calibri" w:cs="Calibri"/>
                <w:color w:val="000000"/>
                <w:sz w:val="22"/>
                <w:szCs w:val="22"/>
              </w:rPr>
              <w:t>104,0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color w:val="000000"/>
                <w:sz w:val="20"/>
              </w:rPr>
            </w:pPr>
            <w:r w:rsidRPr="00C84D4C">
              <w:rPr>
                <w:rFonts w:ascii="Calibri" w:hAnsi="Calibri" w:cs="Calibri"/>
                <w:color w:val="000000"/>
                <w:sz w:val="22"/>
                <w:szCs w:val="22"/>
              </w:rPr>
              <w:t>104,0</w:t>
            </w:r>
          </w:p>
        </w:tc>
      </w:tr>
    </w:tbl>
    <w:p w:rsidR="00205409" w:rsidRPr="003E1BB0" w:rsidRDefault="00205409" w:rsidP="00205409">
      <w:pPr>
        <w:pStyle w:val="af0"/>
        <w:jc w:val="both"/>
        <w:rPr>
          <w:sz w:val="24"/>
          <w:szCs w:val="24"/>
        </w:rPr>
      </w:pPr>
    </w:p>
    <w:p w:rsidR="00205409" w:rsidRPr="0003380E" w:rsidRDefault="00205409" w:rsidP="00205409">
      <w:pPr>
        <w:pStyle w:val="2"/>
        <w:rPr>
          <w:rFonts w:ascii="Times New Roman" w:hAnsi="Times New Roman"/>
          <w:i w:val="0"/>
          <w:iCs/>
          <w:szCs w:val="28"/>
        </w:rPr>
      </w:pPr>
      <w:bookmarkStart w:id="152" w:name="_Toc164602582"/>
      <w:bookmarkStart w:id="153" w:name="_Toc164630306"/>
      <w:bookmarkStart w:id="154" w:name="_Toc164676168"/>
      <w:r w:rsidRPr="0003380E">
        <w:rPr>
          <w:rFonts w:ascii="Times New Roman" w:hAnsi="Times New Roman"/>
          <w:i w:val="0"/>
          <w:iCs/>
          <w:szCs w:val="28"/>
        </w:rPr>
        <w:t>6.4.Программыинвестиционныхпроектов,тарифдлясистем</w:t>
      </w:r>
      <w:r w:rsidRPr="0003380E">
        <w:rPr>
          <w:rFonts w:ascii="Times New Roman" w:hAnsi="Times New Roman"/>
          <w:i w:val="0"/>
          <w:iCs/>
          <w:spacing w:val="-11"/>
          <w:szCs w:val="28"/>
        </w:rPr>
        <w:t xml:space="preserve"> газо</w:t>
      </w:r>
      <w:r w:rsidRPr="0003380E">
        <w:rPr>
          <w:rFonts w:ascii="Times New Roman" w:hAnsi="Times New Roman"/>
          <w:i w:val="0"/>
          <w:iCs/>
          <w:szCs w:val="28"/>
        </w:rPr>
        <w:t>снабжения</w:t>
      </w:r>
      <w:r w:rsidRPr="0003380E">
        <w:rPr>
          <w:rFonts w:ascii="Times New Roman" w:hAnsi="Times New Roman"/>
          <w:i w:val="0"/>
          <w:iCs/>
          <w:spacing w:val="-4"/>
          <w:szCs w:val="28"/>
        </w:rPr>
        <w:t xml:space="preserve"> муниципального образования</w:t>
      </w:r>
      <w:bookmarkEnd w:id="152"/>
      <w:bookmarkEnd w:id="153"/>
      <w:bookmarkEnd w:id="154"/>
    </w:p>
    <w:p w:rsidR="00205409" w:rsidRPr="00D82EF7" w:rsidRDefault="00205409" w:rsidP="00205409">
      <w:pPr>
        <w:pStyle w:val="af0"/>
        <w:spacing w:before="113"/>
        <w:rPr>
          <w:sz w:val="24"/>
          <w:szCs w:val="24"/>
        </w:rPr>
      </w:pPr>
      <w:r w:rsidRPr="00D82EF7">
        <w:rPr>
          <w:sz w:val="24"/>
          <w:szCs w:val="24"/>
        </w:rPr>
        <w:t>Переченьинвестиционныхпроектовсистем</w:t>
      </w:r>
      <w:r>
        <w:rPr>
          <w:spacing w:val="-13"/>
          <w:sz w:val="24"/>
          <w:szCs w:val="24"/>
        </w:rPr>
        <w:t>газо</w:t>
      </w:r>
      <w:r w:rsidRPr="00D82EF7">
        <w:rPr>
          <w:sz w:val="24"/>
          <w:szCs w:val="24"/>
        </w:rPr>
        <w:t>снабженияпредставленвразделе</w:t>
      </w:r>
      <w:r>
        <w:rPr>
          <w:spacing w:val="-7"/>
          <w:sz w:val="24"/>
          <w:szCs w:val="24"/>
        </w:rPr>
        <w:t>9</w:t>
      </w:r>
      <w:r w:rsidRPr="00D82EF7">
        <w:rPr>
          <w:spacing w:val="-5"/>
          <w:sz w:val="24"/>
          <w:szCs w:val="24"/>
        </w:rPr>
        <w:t>.</w:t>
      </w:r>
    </w:p>
    <w:p w:rsidR="00205409" w:rsidRPr="00D82EF7" w:rsidRDefault="00205409" w:rsidP="00205409">
      <w:pPr>
        <w:pStyle w:val="af0"/>
        <w:spacing w:before="46"/>
        <w:jc w:val="both"/>
        <w:rPr>
          <w:sz w:val="24"/>
          <w:szCs w:val="24"/>
        </w:rPr>
      </w:pPr>
      <w:r w:rsidRPr="00D82EF7">
        <w:rPr>
          <w:sz w:val="24"/>
          <w:szCs w:val="24"/>
        </w:rPr>
        <w:t xml:space="preserve">Совокупные финансовые потребности для реализации программы инвестиционных проектов </w:t>
      </w:r>
      <w:r>
        <w:rPr>
          <w:sz w:val="24"/>
          <w:szCs w:val="24"/>
        </w:rPr>
        <w:t>газо</w:t>
      </w:r>
      <w:r w:rsidRPr="00D82EF7">
        <w:rPr>
          <w:sz w:val="24"/>
          <w:szCs w:val="24"/>
        </w:rPr>
        <w:t>снабжения и их ежегодная динамика представлены в разделе 12</w:t>
      </w:r>
      <w:r w:rsidR="0003380E">
        <w:rPr>
          <w:sz w:val="24"/>
          <w:szCs w:val="24"/>
        </w:rPr>
        <w:t xml:space="preserve"> обосновывающих материалов</w:t>
      </w:r>
      <w:r w:rsidRPr="00D82EF7">
        <w:rPr>
          <w:sz w:val="24"/>
          <w:szCs w:val="24"/>
        </w:rPr>
        <w:t>.</w:t>
      </w:r>
    </w:p>
    <w:p w:rsidR="00205409" w:rsidRPr="00FC3BFE" w:rsidRDefault="00205409" w:rsidP="00205409">
      <w:pPr>
        <w:pStyle w:val="3"/>
        <w:jc w:val="both"/>
        <w:rPr>
          <w:rFonts w:ascii="Times New Roman" w:hAnsi="Times New Roman"/>
          <w:sz w:val="24"/>
          <w:szCs w:val="24"/>
        </w:rPr>
      </w:pPr>
      <w:bookmarkStart w:id="155" w:name="_Toc164602583"/>
      <w:bookmarkStart w:id="156" w:name="_Toc164630307"/>
      <w:bookmarkStart w:id="157" w:name="_Toc164676169"/>
      <w:r w:rsidRPr="00FC3BFE">
        <w:rPr>
          <w:rFonts w:ascii="Times New Roman" w:hAnsi="Times New Roman"/>
          <w:sz w:val="24"/>
          <w:szCs w:val="24"/>
        </w:rPr>
        <w:t>6.4.1.Обоснованиеисточниковфинансированиядляреализацииинвестиционныхпроектов газоснабжения</w:t>
      </w:r>
      <w:bookmarkEnd w:id="155"/>
      <w:bookmarkEnd w:id="156"/>
      <w:bookmarkEnd w:id="157"/>
    </w:p>
    <w:p w:rsidR="00205409" w:rsidRPr="002B11B3" w:rsidRDefault="00205409" w:rsidP="00205409">
      <w:pPr>
        <w:pStyle w:val="af0"/>
        <w:spacing w:before="109"/>
        <w:ind w:right="108"/>
        <w:jc w:val="both"/>
        <w:rPr>
          <w:sz w:val="24"/>
          <w:szCs w:val="24"/>
        </w:rPr>
      </w:pPr>
      <w:r w:rsidRPr="002B11B3">
        <w:rPr>
          <w:sz w:val="24"/>
          <w:szCs w:val="24"/>
        </w:rPr>
        <w:t>В период реализации программы (с 2024 года по 203</w:t>
      </w:r>
      <w:r>
        <w:rPr>
          <w:sz w:val="24"/>
          <w:szCs w:val="24"/>
        </w:rPr>
        <w:t>3</w:t>
      </w:r>
      <w:r w:rsidRPr="002B11B3">
        <w:rPr>
          <w:sz w:val="24"/>
          <w:szCs w:val="24"/>
        </w:rPr>
        <w:t xml:space="preserve"> год) потребности в финансировании инвестиционных проектов </w:t>
      </w:r>
      <w:r>
        <w:rPr>
          <w:sz w:val="24"/>
          <w:szCs w:val="24"/>
        </w:rPr>
        <w:t>газо</w:t>
      </w:r>
      <w:r w:rsidRPr="002B11B3">
        <w:rPr>
          <w:sz w:val="24"/>
          <w:szCs w:val="24"/>
        </w:rPr>
        <w:t xml:space="preserve">снабжения составят </w:t>
      </w:r>
      <w:r>
        <w:rPr>
          <w:sz w:val="24"/>
          <w:szCs w:val="24"/>
        </w:rPr>
        <w:t>6500 т</w:t>
      </w:r>
      <w:r w:rsidRPr="002B11B3">
        <w:rPr>
          <w:sz w:val="24"/>
          <w:szCs w:val="24"/>
        </w:rPr>
        <w:t xml:space="preserve">ыс.руб. Источники финансирования    мероприятий </w:t>
      </w:r>
      <w:r w:rsidRPr="002B11B3">
        <w:rPr>
          <w:color w:val="000000"/>
          <w:sz w:val="24"/>
          <w:szCs w:val="24"/>
        </w:rPr>
        <w:t xml:space="preserve">программы инвестиционных проектов в </w:t>
      </w:r>
      <w:r>
        <w:rPr>
          <w:color w:val="000000"/>
          <w:sz w:val="24"/>
          <w:szCs w:val="24"/>
        </w:rPr>
        <w:t>газо</w:t>
      </w:r>
      <w:r w:rsidRPr="002B11B3">
        <w:rPr>
          <w:color w:val="000000"/>
          <w:sz w:val="24"/>
          <w:szCs w:val="24"/>
        </w:rPr>
        <w:t>снабжении  (2024-203</w:t>
      </w:r>
      <w:r>
        <w:rPr>
          <w:color w:val="000000"/>
          <w:sz w:val="24"/>
          <w:szCs w:val="24"/>
        </w:rPr>
        <w:t>3</w:t>
      </w:r>
      <w:r w:rsidRPr="002B11B3">
        <w:rPr>
          <w:color w:val="000000"/>
          <w:sz w:val="24"/>
          <w:szCs w:val="24"/>
        </w:rPr>
        <w:t xml:space="preserve">годы)  представлены в таблице </w:t>
      </w:r>
      <w:r w:rsidR="0003380E">
        <w:rPr>
          <w:color w:val="000000"/>
          <w:sz w:val="24"/>
          <w:szCs w:val="24"/>
        </w:rPr>
        <w:t>6</w:t>
      </w:r>
      <w:r>
        <w:rPr>
          <w:color w:val="000000"/>
          <w:sz w:val="24"/>
          <w:szCs w:val="24"/>
        </w:rPr>
        <w:t>.8.</w:t>
      </w:r>
    </w:p>
    <w:p w:rsidR="00205409" w:rsidRDefault="00205409" w:rsidP="00205409">
      <w:pPr>
        <w:jc w:val="center"/>
        <w:rPr>
          <w:b/>
          <w:bCs/>
          <w:color w:val="000000"/>
          <w:sz w:val="18"/>
          <w:szCs w:val="18"/>
        </w:rPr>
        <w:sectPr w:rsidR="00205409">
          <w:pgSz w:w="11906" w:h="16838"/>
          <w:pgMar w:top="1134" w:right="851" w:bottom="1134" w:left="1134" w:header="709" w:footer="709" w:gutter="0"/>
          <w:cols w:space="708"/>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4817"/>
        <w:gridCol w:w="862"/>
        <w:gridCol w:w="960"/>
        <w:gridCol w:w="960"/>
        <w:gridCol w:w="960"/>
        <w:gridCol w:w="960"/>
        <w:gridCol w:w="960"/>
        <w:gridCol w:w="949"/>
        <w:gridCol w:w="1337"/>
        <w:gridCol w:w="960"/>
      </w:tblGrid>
      <w:tr w:rsidR="00205409" w:rsidRPr="00314A09" w:rsidTr="00DD5AC4">
        <w:trPr>
          <w:trHeight w:val="840"/>
          <w:jc w:val="center"/>
        </w:trPr>
        <w:tc>
          <w:tcPr>
            <w:tcW w:w="14713" w:type="dxa"/>
            <w:gridSpan w:val="11"/>
            <w:shd w:val="clear" w:color="auto" w:fill="auto"/>
            <w:vAlign w:val="center"/>
            <w:hideMark/>
          </w:tcPr>
          <w:p w:rsidR="00205409" w:rsidRPr="00314A09" w:rsidRDefault="00205409" w:rsidP="00FC3BFE">
            <w:pPr>
              <w:jc w:val="center"/>
              <w:rPr>
                <w:b/>
                <w:bCs/>
                <w:color w:val="000000"/>
                <w:szCs w:val="22"/>
              </w:rPr>
            </w:pPr>
            <w:r w:rsidRPr="00314A09">
              <w:rPr>
                <w:b/>
                <w:bCs/>
                <w:color w:val="000000"/>
                <w:sz w:val="22"/>
                <w:szCs w:val="22"/>
              </w:rPr>
              <w:lastRenderedPageBreak/>
              <w:t xml:space="preserve">Таблица </w:t>
            </w:r>
            <w:r w:rsidR="0003380E">
              <w:rPr>
                <w:b/>
                <w:bCs/>
                <w:color w:val="000000"/>
                <w:sz w:val="22"/>
                <w:szCs w:val="22"/>
              </w:rPr>
              <w:t>6</w:t>
            </w:r>
            <w:r>
              <w:rPr>
                <w:b/>
                <w:bCs/>
                <w:color w:val="000000"/>
                <w:sz w:val="22"/>
                <w:szCs w:val="22"/>
              </w:rPr>
              <w:t>.8.</w:t>
            </w:r>
            <w:r w:rsidRPr="00314A09">
              <w:rPr>
                <w:b/>
                <w:bCs/>
                <w:color w:val="000000"/>
                <w:sz w:val="22"/>
                <w:szCs w:val="22"/>
              </w:rPr>
              <w:t xml:space="preserve"> Итоговая информация  по  источникам финансирования  программы инвестиционных проектов в газоснабжении  (2023-203</w:t>
            </w:r>
            <w:r w:rsidR="00FC3BFE">
              <w:rPr>
                <w:b/>
                <w:bCs/>
                <w:color w:val="000000"/>
                <w:sz w:val="22"/>
                <w:szCs w:val="22"/>
              </w:rPr>
              <w:t>3</w:t>
            </w:r>
            <w:r w:rsidRPr="00314A09">
              <w:rPr>
                <w:b/>
                <w:bCs/>
                <w:color w:val="000000"/>
                <w:sz w:val="22"/>
                <w:szCs w:val="22"/>
              </w:rPr>
              <w:t>годы)</w:t>
            </w:r>
          </w:p>
        </w:tc>
      </w:tr>
      <w:tr w:rsidR="00205409" w:rsidRPr="00314A09" w:rsidTr="00DD5AC4">
        <w:trPr>
          <w:trHeight w:val="315"/>
          <w:jc w:val="center"/>
        </w:trPr>
        <w:tc>
          <w:tcPr>
            <w:tcW w:w="988" w:type="dxa"/>
            <w:shd w:val="clear" w:color="auto" w:fill="auto"/>
            <w:noWrap/>
            <w:vAlign w:val="bottom"/>
            <w:hideMark/>
          </w:tcPr>
          <w:p w:rsidR="00205409" w:rsidRPr="00314A09" w:rsidRDefault="00205409" w:rsidP="00DD5AC4">
            <w:pPr>
              <w:jc w:val="center"/>
              <w:rPr>
                <w:b/>
                <w:bCs/>
                <w:color w:val="000000"/>
                <w:szCs w:val="22"/>
              </w:rPr>
            </w:pPr>
          </w:p>
        </w:tc>
        <w:tc>
          <w:tcPr>
            <w:tcW w:w="4817"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Источники финансирования</w:t>
            </w:r>
          </w:p>
        </w:tc>
        <w:tc>
          <w:tcPr>
            <w:tcW w:w="862"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Ед.изм</w:t>
            </w:r>
          </w:p>
        </w:tc>
        <w:tc>
          <w:tcPr>
            <w:tcW w:w="960" w:type="dxa"/>
            <w:shd w:val="clear" w:color="auto" w:fill="auto"/>
            <w:noWrap/>
            <w:vAlign w:val="center"/>
            <w:hideMark/>
          </w:tcPr>
          <w:p w:rsidR="00205409" w:rsidRPr="00314A09" w:rsidRDefault="00205409" w:rsidP="00DD5AC4">
            <w:pPr>
              <w:jc w:val="center"/>
              <w:rPr>
                <w:color w:val="000000"/>
                <w:szCs w:val="22"/>
              </w:rPr>
            </w:pPr>
            <w:r w:rsidRPr="00314A09">
              <w:rPr>
                <w:color w:val="000000"/>
                <w:sz w:val="22"/>
                <w:szCs w:val="22"/>
              </w:rPr>
              <w:t>2023</w:t>
            </w:r>
          </w:p>
        </w:tc>
        <w:tc>
          <w:tcPr>
            <w:tcW w:w="960" w:type="dxa"/>
            <w:shd w:val="clear" w:color="auto" w:fill="auto"/>
            <w:noWrap/>
            <w:vAlign w:val="center"/>
            <w:hideMark/>
          </w:tcPr>
          <w:p w:rsidR="00205409" w:rsidRPr="00314A09" w:rsidRDefault="00205409" w:rsidP="00DD5AC4">
            <w:pPr>
              <w:jc w:val="center"/>
              <w:rPr>
                <w:color w:val="000000"/>
                <w:szCs w:val="22"/>
              </w:rPr>
            </w:pPr>
            <w:r w:rsidRPr="00314A09">
              <w:rPr>
                <w:color w:val="000000"/>
                <w:sz w:val="22"/>
                <w:szCs w:val="22"/>
              </w:rPr>
              <w:t>2024</w:t>
            </w:r>
          </w:p>
        </w:tc>
        <w:tc>
          <w:tcPr>
            <w:tcW w:w="960" w:type="dxa"/>
            <w:shd w:val="clear" w:color="auto" w:fill="auto"/>
            <w:noWrap/>
            <w:vAlign w:val="center"/>
            <w:hideMark/>
          </w:tcPr>
          <w:p w:rsidR="00205409" w:rsidRPr="00314A09" w:rsidRDefault="00205409" w:rsidP="00DD5AC4">
            <w:pPr>
              <w:jc w:val="center"/>
              <w:rPr>
                <w:color w:val="000000"/>
                <w:szCs w:val="22"/>
              </w:rPr>
            </w:pPr>
            <w:r w:rsidRPr="00314A09">
              <w:rPr>
                <w:color w:val="000000"/>
                <w:sz w:val="22"/>
                <w:szCs w:val="22"/>
              </w:rPr>
              <w:t>2025</w:t>
            </w:r>
          </w:p>
        </w:tc>
        <w:tc>
          <w:tcPr>
            <w:tcW w:w="960" w:type="dxa"/>
            <w:shd w:val="clear" w:color="auto" w:fill="auto"/>
            <w:noWrap/>
            <w:vAlign w:val="center"/>
            <w:hideMark/>
          </w:tcPr>
          <w:p w:rsidR="00205409" w:rsidRPr="00314A09" w:rsidRDefault="00205409" w:rsidP="00DD5AC4">
            <w:pPr>
              <w:jc w:val="center"/>
              <w:rPr>
                <w:color w:val="000000"/>
                <w:szCs w:val="22"/>
              </w:rPr>
            </w:pPr>
            <w:r w:rsidRPr="00314A09">
              <w:rPr>
                <w:color w:val="000000"/>
                <w:sz w:val="22"/>
                <w:szCs w:val="22"/>
              </w:rPr>
              <w:t>2026</w:t>
            </w:r>
          </w:p>
        </w:tc>
        <w:tc>
          <w:tcPr>
            <w:tcW w:w="960" w:type="dxa"/>
            <w:shd w:val="clear" w:color="auto" w:fill="auto"/>
            <w:noWrap/>
            <w:vAlign w:val="center"/>
            <w:hideMark/>
          </w:tcPr>
          <w:p w:rsidR="00205409" w:rsidRPr="00314A09" w:rsidRDefault="00205409" w:rsidP="00DD5AC4">
            <w:pPr>
              <w:jc w:val="center"/>
              <w:rPr>
                <w:color w:val="000000"/>
                <w:szCs w:val="22"/>
              </w:rPr>
            </w:pPr>
            <w:r w:rsidRPr="00314A09">
              <w:rPr>
                <w:color w:val="000000"/>
                <w:sz w:val="22"/>
                <w:szCs w:val="22"/>
              </w:rPr>
              <w:t>2027</w:t>
            </w:r>
          </w:p>
        </w:tc>
        <w:tc>
          <w:tcPr>
            <w:tcW w:w="949"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2024-2028</w:t>
            </w:r>
          </w:p>
        </w:tc>
        <w:tc>
          <w:tcPr>
            <w:tcW w:w="1337" w:type="dxa"/>
            <w:shd w:val="clear" w:color="auto" w:fill="auto"/>
            <w:vAlign w:val="bottom"/>
            <w:hideMark/>
          </w:tcPr>
          <w:p w:rsidR="00205409" w:rsidRPr="00314A09" w:rsidRDefault="00205409" w:rsidP="00FC3BFE">
            <w:pPr>
              <w:jc w:val="center"/>
              <w:rPr>
                <w:rFonts w:ascii="Calibri" w:hAnsi="Calibri" w:cs="Calibri"/>
                <w:color w:val="000000"/>
                <w:szCs w:val="22"/>
              </w:rPr>
            </w:pPr>
            <w:r w:rsidRPr="00314A09">
              <w:rPr>
                <w:rFonts w:ascii="Calibri" w:hAnsi="Calibri" w:cs="Calibri"/>
                <w:color w:val="000000"/>
                <w:sz w:val="22"/>
                <w:szCs w:val="22"/>
              </w:rPr>
              <w:t>2029-203</w:t>
            </w:r>
            <w:r w:rsidR="00FC3BFE">
              <w:rPr>
                <w:rFonts w:ascii="Calibri" w:hAnsi="Calibri" w:cs="Calibri"/>
                <w:color w:val="000000"/>
                <w:sz w:val="22"/>
                <w:szCs w:val="22"/>
              </w:rPr>
              <w:t>3</w:t>
            </w:r>
          </w:p>
        </w:tc>
        <w:tc>
          <w:tcPr>
            <w:tcW w:w="960" w:type="dxa"/>
            <w:shd w:val="clear" w:color="auto" w:fill="auto"/>
            <w:noWrap/>
            <w:vAlign w:val="center"/>
            <w:hideMark/>
          </w:tcPr>
          <w:p w:rsidR="00205409" w:rsidRPr="00314A09" w:rsidRDefault="00205409" w:rsidP="00DD5AC4">
            <w:pPr>
              <w:jc w:val="center"/>
              <w:rPr>
                <w:rFonts w:ascii="Calibri" w:hAnsi="Calibri" w:cs="Calibri"/>
                <w:color w:val="000000"/>
                <w:szCs w:val="22"/>
              </w:rPr>
            </w:pPr>
            <w:r w:rsidRPr="00314A09">
              <w:rPr>
                <w:rFonts w:ascii="Calibri" w:hAnsi="Calibri" w:cs="Calibri"/>
                <w:color w:val="000000"/>
                <w:sz w:val="22"/>
                <w:szCs w:val="22"/>
              </w:rPr>
              <w:t>Итого</w:t>
            </w:r>
          </w:p>
        </w:tc>
      </w:tr>
      <w:tr w:rsidR="00205409" w:rsidRPr="00314A09" w:rsidTr="00DD5AC4">
        <w:trPr>
          <w:trHeight w:val="675"/>
          <w:jc w:val="center"/>
        </w:trPr>
        <w:tc>
          <w:tcPr>
            <w:tcW w:w="988" w:type="dxa"/>
            <w:shd w:val="clear" w:color="000000" w:fill="FFFF00"/>
            <w:noWrap/>
            <w:vAlign w:val="center"/>
            <w:hideMark/>
          </w:tcPr>
          <w:p w:rsidR="00205409" w:rsidRPr="00314A09" w:rsidRDefault="00205409" w:rsidP="00DD5AC4">
            <w:pPr>
              <w:jc w:val="center"/>
              <w:rPr>
                <w:rFonts w:ascii="Calibri" w:hAnsi="Calibri" w:cs="Calibri"/>
                <w:color w:val="000000"/>
                <w:szCs w:val="22"/>
              </w:rPr>
            </w:pPr>
            <w:r w:rsidRPr="00314A09">
              <w:rPr>
                <w:rFonts w:ascii="Calibri" w:hAnsi="Calibri" w:cs="Calibri"/>
                <w:color w:val="000000"/>
                <w:sz w:val="22"/>
                <w:szCs w:val="22"/>
              </w:rPr>
              <w:t>1</w:t>
            </w:r>
          </w:p>
        </w:tc>
        <w:tc>
          <w:tcPr>
            <w:tcW w:w="13725" w:type="dxa"/>
            <w:gridSpan w:val="10"/>
            <w:shd w:val="clear" w:color="000000" w:fill="FFFF00"/>
            <w:vAlign w:val="center"/>
            <w:hideMark/>
          </w:tcPr>
          <w:p w:rsidR="00205409" w:rsidRPr="00314A09" w:rsidRDefault="00205409" w:rsidP="00DD5AC4">
            <w:pPr>
              <w:jc w:val="center"/>
              <w:rPr>
                <w:b/>
                <w:bCs/>
                <w:color w:val="000000"/>
                <w:szCs w:val="22"/>
              </w:rPr>
            </w:pPr>
            <w:r w:rsidRPr="00314A09">
              <w:rPr>
                <w:b/>
                <w:bCs/>
                <w:color w:val="000000"/>
                <w:sz w:val="22"/>
                <w:szCs w:val="22"/>
              </w:rPr>
              <w:t>Газоснабжение вводимого индивидуального жилья в НП муниципального образования (1,0км газопровода)</w:t>
            </w:r>
          </w:p>
        </w:tc>
      </w:tr>
      <w:tr w:rsidR="00205409" w:rsidRPr="00314A09" w:rsidTr="00DD5AC4">
        <w:trPr>
          <w:trHeight w:val="525"/>
          <w:jc w:val="center"/>
        </w:trPr>
        <w:tc>
          <w:tcPr>
            <w:tcW w:w="988"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.1.1</w:t>
            </w:r>
          </w:p>
        </w:tc>
        <w:tc>
          <w:tcPr>
            <w:tcW w:w="4817" w:type="dxa"/>
            <w:shd w:val="clear" w:color="auto" w:fill="auto"/>
            <w:vAlign w:val="center"/>
            <w:hideMark/>
          </w:tcPr>
          <w:p w:rsidR="00205409" w:rsidRPr="00314A09" w:rsidRDefault="00205409" w:rsidP="00DD5AC4">
            <w:pPr>
              <w:rPr>
                <w:color w:val="000000"/>
                <w:szCs w:val="22"/>
              </w:rPr>
            </w:pPr>
            <w:r w:rsidRPr="00314A09">
              <w:rPr>
                <w:color w:val="000000"/>
                <w:sz w:val="22"/>
                <w:szCs w:val="22"/>
              </w:rPr>
              <w:t>Всего инвестиций за период, в т.ч.</w:t>
            </w:r>
          </w:p>
        </w:tc>
        <w:tc>
          <w:tcPr>
            <w:tcW w:w="862"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350,0</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350,0</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350,0</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350,0</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350,0</w:t>
            </w:r>
          </w:p>
        </w:tc>
        <w:tc>
          <w:tcPr>
            <w:tcW w:w="949"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1750,0</w:t>
            </w:r>
          </w:p>
        </w:tc>
        <w:tc>
          <w:tcPr>
            <w:tcW w:w="1337"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1750,0</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3500,0</w:t>
            </w:r>
          </w:p>
        </w:tc>
      </w:tr>
      <w:tr w:rsidR="00205409" w:rsidRPr="00314A09" w:rsidTr="008A27F6">
        <w:trPr>
          <w:trHeight w:val="315"/>
          <w:jc w:val="center"/>
        </w:trPr>
        <w:tc>
          <w:tcPr>
            <w:tcW w:w="988"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.1.2</w:t>
            </w:r>
          </w:p>
        </w:tc>
        <w:tc>
          <w:tcPr>
            <w:tcW w:w="4817" w:type="dxa"/>
            <w:shd w:val="clear" w:color="auto" w:fill="auto"/>
            <w:vAlign w:val="center"/>
            <w:hideMark/>
          </w:tcPr>
          <w:p w:rsidR="00205409" w:rsidRPr="00314A09" w:rsidRDefault="00205409" w:rsidP="00DD5AC4">
            <w:pPr>
              <w:rPr>
                <w:color w:val="000000"/>
                <w:szCs w:val="22"/>
              </w:rPr>
            </w:pPr>
            <w:r w:rsidRPr="00314A09">
              <w:rPr>
                <w:color w:val="000000"/>
                <w:sz w:val="22"/>
                <w:szCs w:val="22"/>
              </w:rPr>
              <w:t>Федеральный бюджет</w:t>
            </w:r>
          </w:p>
        </w:tc>
        <w:tc>
          <w:tcPr>
            <w:tcW w:w="862"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60" w:type="dxa"/>
            <w:shd w:val="clear" w:color="auto" w:fill="auto"/>
            <w:vAlign w:val="center"/>
          </w:tcPr>
          <w:p w:rsidR="00205409" w:rsidRPr="00314A09" w:rsidRDefault="00205409" w:rsidP="00DD5AC4">
            <w:pPr>
              <w:jc w:val="center"/>
              <w:rPr>
                <w:color w:val="000000"/>
                <w:szCs w:val="22"/>
              </w:rPr>
            </w:pPr>
          </w:p>
        </w:tc>
        <w:tc>
          <w:tcPr>
            <w:tcW w:w="960" w:type="dxa"/>
            <w:shd w:val="clear" w:color="auto" w:fill="auto"/>
            <w:vAlign w:val="center"/>
          </w:tcPr>
          <w:p w:rsidR="00205409" w:rsidRPr="00314A09" w:rsidRDefault="00205409" w:rsidP="00DD5AC4">
            <w:pPr>
              <w:jc w:val="center"/>
              <w:rPr>
                <w:color w:val="000000"/>
                <w:szCs w:val="22"/>
              </w:rPr>
            </w:pPr>
          </w:p>
        </w:tc>
        <w:tc>
          <w:tcPr>
            <w:tcW w:w="960" w:type="dxa"/>
            <w:shd w:val="clear" w:color="auto" w:fill="auto"/>
            <w:vAlign w:val="center"/>
          </w:tcPr>
          <w:p w:rsidR="00205409" w:rsidRPr="00314A09" w:rsidRDefault="00205409" w:rsidP="00DD5AC4">
            <w:pPr>
              <w:jc w:val="center"/>
              <w:rPr>
                <w:color w:val="000000"/>
                <w:szCs w:val="22"/>
              </w:rPr>
            </w:pPr>
          </w:p>
        </w:tc>
        <w:tc>
          <w:tcPr>
            <w:tcW w:w="960" w:type="dxa"/>
            <w:shd w:val="clear" w:color="auto" w:fill="auto"/>
            <w:vAlign w:val="center"/>
          </w:tcPr>
          <w:p w:rsidR="00205409" w:rsidRPr="00314A09" w:rsidRDefault="00205409" w:rsidP="00DD5AC4">
            <w:pPr>
              <w:jc w:val="center"/>
              <w:rPr>
                <w:color w:val="000000"/>
                <w:szCs w:val="22"/>
              </w:rPr>
            </w:pPr>
          </w:p>
        </w:tc>
        <w:tc>
          <w:tcPr>
            <w:tcW w:w="960" w:type="dxa"/>
            <w:shd w:val="clear" w:color="auto" w:fill="auto"/>
            <w:vAlign w:val="center"/>
          </w:tcPr>
          <w:p w:rsidR="00205409" w:rsidRPr="00314A09" w:rsidRDefault="00205409" w:rsidP="00DD5AC4">
            <w:pPr>
              <w:jc w:val="center"/>
              <w:rPr>
                <w:color w:val="000000"/>
                <w:szCs w:val="22"/>
              </w:rPr>
            </w:pPr>
          </w:p>
        </w:tc>
        <w:tc>
          <w:tcPr>
            <w:tcW w:w="949" w:type="dxa"/>
            <w:shd w:val="clear" w:color="auto" w:fill="auto"/>
            <w:vAlign w:val="center"/>
          </w:tcPr>
          <w:p w:rsidR="00205409" w:rsidRPr="00314A09" w:rsidRDefault="00205409" w:rsidP="00DD5AC4">
            <w:pPr>
              <w:jc w:val="center"/>
              <w:rPr>
                <w:color w:val="000000"/>
                <w:szCs w:val="22"/>
              </w:rPr>
            </w:pPr>
          </w:p>
        </w:tc>
        <w:tc>
          <w:tcPr>
            <w:tcW w:w="1337" w:type="dxa"/>
            <w:shd w:val="clear" w:color="auto" w:fill="auto"/>
            <w:vAlign w:val="center"/>
          </w:tcPr>
          <w:p w:rsidR="00205409" w:rsidRPr="00314A09" w:rsidRDefault="00205409" w:rsidP="00DD5AC4">
            <w:pPr>
              <w:jc w:val="center"/>
              <w:rPr>
                <w:color w:val="000000"/>
                <w:szCs w:val="22"/>
              </w:rPr>
            </w:pPr>
          </w:p>
        </w:tc>
        <w:tc>
          <w:tcPr>
            <w:tcW w:w="960" w:type="dxa"/>
            <w:shd w:val="clear" w:color="auto" w:fill="auto"/>
            <w:vAlign w:val="center"/>
          </w:tcPr>
          <w:p w:rsidR="00205409" w:rsidRPr="00314A09" w:rsidRDefault="00205409" w:rsidP="00DD5AC4">
            <w:pPr>
              <w:jc w:val="center"/>
              <w:rPr>
                <w:color w:val="000000"/>
                <w:szCs w:val="22"/>
              </w:rPr>
            </w:pPr>
          </w:p>
        </w:tc>
      </w:tr>
      <w:tr w:rsidR="008A27F6" w:rsidRPr="00314A09" w:rsidTr="00DD5AC4">
        <w:trPr>
          <w:trHeight w:val="315"/>
          <w:jc w:val="center"/>
        </w:trPr>
        <w:tc>
          <w:tcPr>
            <w:tcW w:w="988" w:type="dxa"/>
            <w:shd w:val="clear" w:color="auto" w:fill="auto"/>
            <w:vAlign w:val="center"/>
            <w:hideMark/>
          </w:tcPr>
          <w:p w:rsidR="008A27F6" w:rsidRPr="00314A09" w:rsidRDefault="008A27F6" w:rsidP="008A27F6">
            <w:pPr>
              <w:jc w:val="center"/>
              <w:rPr>
                <w:color w:val="000000"/>
                <w:szCs w:val="22"/>
              </w:rPr>
            </w:pPr>
            <w:r w:rsidRPr="00314A09">
              <w:rPr>
                <w:color w:val="000000"/>
                <w:sz w:val="22"/>
                <w:szCs w:val="22"/>
              </w:rPr>
              <w:t>.1.3</w:t>
            </w:r>
          </w:p>
        </w:tc>
        <w:tc>
          <w:tcPr>
            <w:tcW w:w="4817" w:type="dxa"/>
            <w:shd w:val="clear" w:color="auto" w:fill="auto"/>
            <w:vAlign w:val="center"/>
            <w:hideMark/>
          </w:tcPr>
          <w:p w:rsidR="008A27F6" w:rsidRPr="00314A09" w:rsidRDefault="008A27F6" w:rsidP="008A27F6">
            <w:pPr>
              <w:rPr>
                <w:color w:val="000000"/>
                <w:szCs w:val="22"/>
              </w:rPr>
            </w:pPr>
            <w:r w:rsidRPr="00314A09">
              <w:rPr>
                <w:color w:val="000000"/>
                <w:sz w:val="22"/>
                <w:szCs w:val="22"/>
              </w:rPr>
              <w:t>бюджет субъекта РФ</w:t>
            </w:r>
          </w:p>
        </w:tc>
        <w:tc>
          <w:tcPr>
            <w:tcW w:w="862" w:type="dxa"/>
            <w:shd w:val="clear" w:color="auto" w:fill="auto"/>
            <w:vAlign w:val="center"/>
            <w:hideMark/>
          </w:tcPr>
          <w:p w:rsidR="008A27F6" w:rsidRPr="00314A09" w:rsidRDefault="008A27F6" w:rsidP="008A27F6">
            <w:pPr>
              <w:jc w:val="center"/>
              <w:rPr>
                <w:color w:val="000000"/>
                <w:szCs w:val="22"/>
              </w:rPr>
            </w:pPr>
            <w:r w:rsidRPr="00314A09">
              <w:rPr>
                <w:color w:val="000000"/>
                <w:sz w:val="22"/>
                <w:szCs w:val="22"/>
              </w:rPr>
              <w:t>т.руб</w:t>
            </w:r>
          </w:p>
        </w:tc>
        <w:tc>
          <w:tcPr>
            <w:tcW w:w="960" w:type="dxa"/>
            <w:shd w:val="clear" w:color="auto" w:fill="auto"/>
            <w:vAlign w:val="center"/>
            <w:hideMark/>
          </w:tcPr>
          <w:p w:rsidR="008A27F6" w:rsidRPr="00314A09" w:rsidRDefault="008A27F6" w:rsidP="008A27F6">
            <w:pPr>
              <w:jc w:val="center"/>
              <w:rPr>
                <w:color w:val="000000"/>
                <w:szCs w:val="22"/>
              </w:rPr>
            </w:pPr>
            <w:r w:rsidRPr="00314A09">
              <w:rPr>
                <w:color w:val="000000"/>
                <w:sz w:val="22"/>
                <w:szCs w:val="22"/>
              </w:rPr>
              <w:t>350</w:t>
            </w:r>
          </w:p>
        </w:tc>
        <w:tc>
          <w:tcPr>
            <w:tcW w:w="960" w:type="dxa"/>
            <w:shd w:val="clear" w:color="auto" w:fill="auto"/>
            <w:vAlign w:val="center"/>
            <w:hideMark/>
          </w:tcPr>
          <w:p w:rsidR="008A27F6" w:rsidRPr="00314A09" w:rsidRDefault="008A27F6" w:rsidP="008A27F6">
            <w:pPr>
              <w:jc w:val="center"/>
              <w:rPr>
                <w:color w:val="000000"/>
                <w:szCs w:val="22"/>
              </w:rPr>
            </w:pPr>
            <w:r w:rsidRPr="00314A09">
              <w:rPr>
                <w:color w:val="000000"/>
                <w:sz w:val="22"/>
                <w:szCs w:val="22"/>
              </w:rPr>
              <w:t>350</w:t>
            </w:r>
          </w:p>
        </w:tc>
        <w:tc>
          <w:tcPr>
            <w:tcW w:w="960" w:type="dxa"/>
            <w:shd w:val="clear" w:color="auto" w:fill="auto"/>
            <w:vAlign w:val="center"/>
            <w:hideMark/>
          </w:tcPr>
          <w:p w:rsidR="008A27F6" w:rsidRPr="00314A09" w:rsidRDefault="008A27F6" w:rsidP="008A27F6">
            <w:pPr>
              <w:jc w:val="center"/>
              <w:rPr>
                <w:color w:val="000000"/>
                <w:szCs w:val="22"/>
              </w:rPr>
            </w:pPr>
            <w:r w:rsidRPr="00314A09">
              <w:rPr>
                <w:color w:val="000000"/>
                <w:sz w:val="22"/>
                <w:szCs w:val="22"/>
              </w:rPr>
              <w:t>350</w:t>
            </w:r>
          </w:p>
        </w:tc>
        <w:tc>
          <w:tcPr>
            <w:tcW w:w="960" w:type="dxa"/>
            <w:shd w:val="clear" w:color="auto" w:fill="auto"/>
            <w:vAlign w:val="center"/>
            <w:hideMark/>
          </w:tcPr>
          <w:p w:rsidR="008A27F6" w:rsidRPr="00314A09" w:rsidRDefault="008A27F6" w:rsidP="008A27F6">
            <w:pPr>
              <w:jc w:val="center"/>
              <w:rPr>
                <w:color w:val="000000"/>
                <w:szCs w:val="22"/>
              </w:rPr>
            </w:pPr>
            <w:r w:rsidRPr="00314A09">
              <w:rPr>
                <w:color w:val="000000"/>
                <w:sz w:val="22"/>
                <w:szCs w:val="22"/>
              </w:rPr>
              <w:t>350</w:t>
            </w:r>
          </w:p>
        </w:tc>
        <w:tc>
          <w:tcPr>
            <w:tcW w:w="960" w:type="dxa"/>
            <w:shd w:val="clear" w:color="auto" w:fill="auto"/>
            <w:vAlign w:val="center"/>
            <w:hideMark/>
          </w:tcPr>
          <w:p w:rsidR="008A27F6" w:rsidRPr="00314A09" w:rsidRDefault="008A27F6" w:rsidP="008A27F6">
            <w:pPr>
              <w:jc w:val="center"/>
              <w:rPr>
                <w:color w:val="000000"/>
                <w:szCs w:val="22"/>
              </w:rPr>
            </w:pPr>
            <w:r w:rsidRPr="00314A09">
              <w:rPr>
                <w:color w:val="000000"/>
                <w:sz w:val="22"/>
                <w:szCs w:val="22"/>
              </w:rPr>
              <w:t>350</w:t>
            </w:r>
          </w:p>
        </w:tc>
        <w:tc>
          <w:tcPr>
            <w:tcW w:w="949" w:type="dxa"/>
            <w:shd w:val="clear" w:color="auto" w:fill="auto"/>
            <w:vAlign w:val="center"/>
            <w:hideMark/>
          </w:tcPr>
          <w:p w:rsidR="008A27F6" w:rsidRPr="00314A09" w:rsidRDefault="008A27F6" w:rsidP="008A27F6">
            <w:pPr>
              <w:jc w:val="center"/>
              <w:rPr>
                <w:color w:val="000000"/>
                <w:szCs w:val="22"/>
              </w:rPr>
            </w:pPr>
            <w:r w:rsidRPr="00314A09">
              <w:rPr>
                <w:color w:val="000000"/>
                <w:sz w:val="22"/>
                <w:szCs w:val="22"/>
              </w:rPr>
              <w:t>1750</w:t>
            </w:r>
          </w:p>
        </w:tc>
        <w:tc>
          <w:tcPr>
            <w:tcW w:w="1337" w:type="dxa"/>
            <w:shd w:val="clear" w:color="auto" w:fill="auto"/>
            <w:vAlign w:val="center"/>
            <w:hideMark/>
          </w:tcPr>
          <w:p w:rsidR="008A27F6" w:rsidRPr="00314A09" w:rsidRDefault="008A27F6" w:rsidP="008A27F6">
            <w:pPr>
              <w:jc w:val="center"/>
              <w:rPr>
                <w:color w:val="000000"/>
                <w:szCs w:val="22"/>
              </w:rPr>
            </w:pPr>
            <w:r w:rsidRPr="00314A09">
              <w:rPr>
                <w:color w:val="000000"/>
                <w:sz w:val="22"/>
                <w:szCs w:val="22"/>
              </w:rPr>
              <w:t>1750</w:t>
            </w:r>
          </w:p>
        </w:tc>
        <w:tc>
          <w:tcPr>
            <w:tcW w:w="960" w:type="dxa"/>
            <w:shd w:val="clear" w:color="auto" w:fill="auto"/>
            <w:vAlign w:val="center"/>
            <w:hideMark/>
          </w:tcPr>
          <w:p w:rsidR="008A27F6" w:rsidRPr="00314A09" w:rsidRDefault="008A27F6" w:rsidP="008A27F6">
            <w:pPr>
              <w:jc w:val="center"/>
              <w:rPr>
                <w:color w:val="000000"/>
                <w:szCs w:val="22"/>
              </w:rPr>
            </w:pPr>
            <w:r w:rsidRPr="00314A09">
              <w:rPr>
                <w:color w:val="000000"/>
                <w:sz w:val="22"/>
                <w:szCs w:val="22"/>
              </w:rPr>
              <w:t>3500</w:t>
            </w:r>
          </w:p>
        </w:tc>
      </w:tr>
      <w:tr w:rsidR="00205409" w:rsidRPr="00314A09" w:rsidTr="00DD5AC4">
        <w:trPr>
          <w:trHeight w:val="525"/>
          <w:jc w:val="center"/>
        </w:trPr>
        <w:tc>
          <w:tcPr>
            <w:tcW w:w="988"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.1.4</w:t>
            </w:r>
          </w:p>
        </w:tc>
        <w:tc>
          <w:tcPr>
            <w:tcW w:w="4817" w:type="dxa"/>
            <w:shd w:val="clear" w:color="auto" w:fill="auto"/>
            <w:vAlign w:val="center"/>
            <w:hideMark/>
          </w:tcPr>
          <w:p w:rsidR="00205409" w:rsidRPr="00314A09" w:rsidRDefault="00205409" w:rsidP="00DD5AC4">
            <w:pPr>
              <w:rPr>
                <w:color w:val="000000"/>
                <w:szCs w:val="22"/>
              </w:rPr>
            </w:pPr>
            <w:r w:rsidRPr="00314A09">
              <w:rPr>
                <w:color w:val="000000"/>
                <w:sz w:val="22"/>
                <w:szCs w:val="22"/>
              </w:rPr>
              <w:t>бюджет муниципального образования (района)</w:t>
            </w:r>
          </w:p>
        </w:tc>
        <w:tc>
          <w:tcPr>
            <w:tcW w:w="862"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60" w:type="dxa"/>
            <w:shd w:val="clear" w:color="auto" w:fill="auto"/>
            <w:vAlign w:val="center"/>
            <w:hideMark/>
          </w:tcPr>
          <w:p w:rsidR="00205409" w:rsidRPr="00314A09" w:rsidRDefault="00205409" w:rsidP="00DD5AC4">
            <w:pPr>
              <w:jc w:val="center"/>
              <w:rPr>
                <w:color w:val="000000"/>
                <w:szCs w:val="22"/>
              </w:rPr>
            </w:pPr>
          </w:p>
        </w:tc>
        <w:tc>
          <w:tcPr>
            <w:tcW w:w="960" w:type="dxa"/>
            <w:shd w:val="clear" w:color="auto" w:fill="auto"/>
            <w:vAlign w:val="center"/>
            <w:hideMark/>
          </w:tcPr>
          <w:p w:rsidR="00205409" w:rsidRPr="00314A09" w:rsidRDefault="00205409" w:rsidP="00DD5AC4">
            <w:pPr>
              <w:jc w:val="center"/>
              <w:rPr>
                <w:color w:val="000000"/>
                <w:szCs w:val="22"/>
              </w:rPr>
            </w:pPr>
          </w:p>
        </w:tc>
        <w:tc>
          <w:tcPr>
            <w:tcW w:w="960" w:type="dxa"/>
            <w:shd w:val="clear" w:color="auto" w:fill="auto"/>
            <w:vAlign w:val="center"/>
            <w:hideMark/>
          </w:tcPr>
          <w:p w:rsidR="00205409" w:rsidRPr="00314A09" w:rsidRDefault="00205409" w:rsidP="00DD5AC4">
            <w:pPr>
              <w:jc w:val="center"/>
              <w:rPr>
                <w:color w:val="000000"/>
                <w:szCs w:val="22"/>
              </w:rPr>
            </w:pPr>
          </w:p>
        </w:tc>
        <w:tc>
          <w:tcPr>
            <w:tcW w:w="960" w:type="dxa"/>
            <w:shd w:val="clear" w:color="auto" w:fill="auto"/>
            <w:vAlign w:val="center"/>
            <w:hideMark/>
          </w:tcPr>
          <w:p w:rsidR="00205409" w:rsidRPr="00314A09" w:rsidRDefault="00205409" w:rsidP="00DD5AC4">
            <w:pPr>
              <w:jc w:val="center"/>
              <w:rPr>
                <w:color w:val="000000"/>
                <w:szCs w:val="22"/>
              </w:rPr>
            </w:pPr>
          </w:p>
        </w:tc>
        <w:tc>
          <w:tcPr>
            <w:tcW w:w="960" w:type="dxa"/>
            <w:shd w:val="clear" w:color="auto" w:fill="auto"/>
            <w:vAlign w:val="center"/>
            <w:hideMark/>
          </w:tcPr>
          <w:p w:rsidR="00205409" w:rsidRPr="00314A09" w:rsidRDefault="00205409" w:rsidP="00DD5AC4">
            <w:pPr>
              <w:jc w:val="center"/>
              <w:rPr>
                <w:color w:val="000000"/>
                <w:szCs w:val="22"/>
              </w:rPr>
            </w:pPr>
          </w:p>
        </w:tc>
        <w:tc>
          <w:tcPr>
            <w:tcW w:w="949" w:type="dxa"/>
            <w:shd w:val="clear" w:color="auto" w:fill="auto"/>
            <w:vAlign w:val="center"/>
            <w:hideMark/>
          </w:tcPr>
          <w:p w:rsidR="00205409" w:rsidRPr="00314A09" w:rsidRDefault="00205409" w:rsidP="00DD5AC4">
            <w:pPr>
              <w:jc w:val="center"/>
              <w:rPr>
                <w:color w:val="000000"/>
                <w:szCs w:val="22"/>
              </w:rPr>
            </w:pPr>
          </w:p>
        </w:tc>
        <w:tc>
          <w:tcPr>
            <w:tcW w:w="1337" w:type="dxa"/>
            <w:shd w:val="clear" w:color="auto" w:fill="auto"/>
            <w:vAlign w:val="center"/>
            <w:hideMark/>
          </w:tcPr>
          <w:p w:rsidR="00205409" w:rsidRPr="00314A09" w:rsidRDefault="00205409" w:rsidP="00DD5AC4">
            <w:pPr>
              <w:jc w:val="center"/>
              <w:rPr>
                <w:color w:val="000000"/>
                <w:szCs w:val="22"/>
              </w:rPr>
            </w:pPr>
          </w:p>
        </w:tc>
        <w:tc>
          <w:tcPr>
            <w:tcW w:w="960" w:type="dxa"/>
            <w:shd w:val="clear" w:color="auto" w:fill="auto"/>
            <w:vAlign w:val="center"/>
            <w:hideMark/>
          </w:tcPr>
          <w:p w:rsidR="00205409" w:rsidRPr="00314A09" w:rsidRDefault="00205409" w:rsidP="00DD5AC4">
            <w:pPr>
              <w:jc w:val="center"/>
              <w:rPr>
                <w:color w:val="000000"/>
                <w:szCs w:val="22"/>
              </w:rPr>
            </w:pPr>
          </w:p>
        </w:tc>
      </w:tr>
      <w:tr w:rsidR="00205409" w:rsidRPr="00314A09" w:rsidTr="00DD5AC4">
        <w:trPr>
          <w:trHeight w:val="471"/>
          <w:jc w:val="center"/>
        </w:trPr>
        <w:tc>
          <w:tcPr>
            <w:tcW w:w="988"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.1.5</w:t>
            </w:r>
          </w:p>
        </w:tc>
        <w:tc>
          <w:tcPr>
            <w:tcW w:w="4817" w:type="dxa"/>
            <w:shd w:val="clear" w:color="auto" w:fill="auto"/>
            <w:vAlign w:val="center"/>
            <w:hideMark/>
          </w:tcPr>
          <w:p w:rsidR="00205409" w:rsidRPr="00314A09" w:rsidRDefault="00205409" w:rsidP="00DD5AC4">
            <w:pPr>
              <w:rPr>
                <w:color w:val="000000"/>
                <w:szCs w:val="22"/>
              </w:rPr>
            </w:pPr>
            <w:r w:rsidRPr="00314A09">
              <w:rPr>
                <w:color w:val="000000"/>
                <w:sz w:val="22"/>
                <w:szCs w:val="22"/>
              </w:rPr>
              <w:t>бюджет муниципального образования (</w:t>
            </w:r>
            <w:r>
              <w:rPr>
                <w:color w:val="000000"/>
                <w:sz w:val="22"/>
                <w:szCs w:val="22"/>
              </w:rPr>
              <w:t>Лачиновский</w:t>
            </w:r>
            <w:r w:rsidRPr="00314A09">
              <w:rPr>
                <w:color w:val="000000"/>
                <w:sz w:val="22"/>
                <w:szCs w:val="22"/>
              </w:rPr>
              <w:t xml:space="preserve"> сельсовет)</w:t>
            </w:r>
          </w:p>
        </w:tc>
        <w:tc>
          <w:tcPr>
            <w:tcW w:w="862"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60" w:type="dxa"/>
            <w:shd w:val="clear" w:color="auto" w:fill="auto"/>
            <w:vAlign w:val="center"/>
            <w:hideMark/>
          </w:tcPr>
          <w:p w:rsidR="00205409" w:rsidRPr="00314A09" w:rsidRDefault="00205409" w:rsidP="00DD5AC4">
            <w:pPr>
              <w:jc w:val="center"/>
              <w:rPr>
                <w:color w:val="000000"/>
                <w:szCs w:val="22"/>
              </w:rPr>
            </w:pPr>
          </w:p>
        </w:tc>
        <w:tc>
          <w:tcPr>
            <w:tcW w:w="960" w:type="dxa"/>
            <w:shd w:val="clear" w:color="auto" w:fill="auto"/>
            <w:vAlign w:val="center"/>
            <w:hideMark/>
          </w:tcPr>
          <w:p w:rsidR="00205409" w:rsidRPr="00314A09" w:rsidRDefault="00205409" w:rsidP="00DD5AC4">
            <w:pPr>
              <w:jc w:val="center"/>
              <w:rPr>
                <w:color w:val="000000"/>
                <w:szCs w:val="22"/>
              </w:rPr>
            </w:pPr>
          </w:p>
        </w:tc>
        <w:tc>
          <w:tcPr>
            <w:tcW w:w="960" w:type="dxa"/>
            <w:shd w:val="clear" w:color="auto" w:fill="auto"/>
            <w:vAlign w:val="center"/>
            <w:hideMark/>
          </w:tcPr>
          <w:p w:rsidR="00205409" w:rsidRPr="00314A09" w:rsidRDefault="00205409" w:rsidP="00DD5AC4">
            <w:pPr>
              <w:jc w:val="center"/>
              <w:rPr>
                <w:color w:val="000000"/>
                <w:szCs w:val="22"/>
              </w:rPr>
            </w:pPr>
          </w:p>
        </w:tc>
        <w:tc>
          <w:tcPr>
            <w:tcW w:w="960" w:type="dxa"/>
            <w:shd w:val="clear" w:color="auto" w:fill="auto"/>
            <w:vAlign w:val="center"/>
            <w:hideMark/>
          </w:tcPr>
          <w:p w:rsidR="00205409" w:rsidRPr="00314A09" w:rsidRDefault="00205409" w:rsidP="00DD5AC4">
            <w:pPr>
              <w:jc w:val="center"/>
              <w:rPr>
                <w:color w:val="000000"/>
                <w:szCs w:val="22"/>
              </w:rPr>
            </w:pPr>
          </w:p>
        </w:tc>
        <w:tc>
          <w:tcPr>
            <w:tcW w:w="960" w:type="dxa"/>
            <w:shd w:val="clear" w:color="auto" w:fill="auto"/>
            <w:vAlign w:val="center"/>
            <w:hideMark/>
          </w:tcPr>
          <w:p w:rsidR="00205409" w:rsidRPr="00314A09" w:rsidRDefault="00205409" w:rsidP="00DD5AC4">
            <w:pPr>
              <w:jc w:val="center"/>
              <w:rPr>
                <w:color w:val="000000"/>
                <w:szCs w:val="22"/>
              </w:rPr>
            </w:pPr>
          </w:p>
        </w:tc>
        <w:tc>
          <w:tcPr>
            <w:tcW w:w="949" w:type="dxa"/>
            <w:shd w:val="clear" w:color="auto" w:fill="auto"/>
            <w:vAlign w:val="center"/>
            <w:hideMark/>
          </w:tcPr>
          <w:p w:rsidR="00205409" w:rsidRPr="00314A09" w:rsidRDefault="00205409" w:rsidP="00DD5AC4">
            <w:pPr>
              <w:jc w:val="center"/>
              <w:rPr>
                <w:color w:val="000000"/>
                <w:szCs w:val="22"/>
              </w:rPr>
            </w:pPr>
          </w:p>
        </w:tc>
        <w:tc>
          <w:tcPr>
            <w:tcW w:w="1337" w:type="dxa"/>
            <w:shd w:val="clear" w:color="auto" w:fill="auto"/>
            <w:vAlign w:val="center"/>
            <w:hideMark/>
          </w:tcPr>
          <w:p w:rsidR="00205409" w:rsidRPr="00314A09" w:rsidRDefault="00205409" w:rsidP="00DD5AC4">
            <w:pPr>
              <w:jc w:val="center"/>
              <w:rPr>
                <w:color w:val="000000"/>
                <w:szCs w:val="22"/>
              </w:rPr>
            </w:pPr>
          </w:p>
        </w:tc>
        <w:tc>
          <w:tcPr>
            <w:tcW w:w="960" w:type="dxa"/>
            <w:shd w:val="clear" w:color="auto" w:fill="auto"/>
            <w:vAlign w:val="center"/>
            <w:hideMark/>
          </w:tcPr>
          <w:p w:rsidR="00205409" w:rsidRPr="00314A09" w:rsidRDefault="00205409" w:rsidP="00DD5AC4">
            <w:pPr>
              <w:jc w:val="center"/>
              <w:rPr>
                <w:color w:val="000000"/>
                <w:szCs w:val="22"/>
              </w:rPr>
            </w:pPr>
          </w:p>
        </w:tc>
      </w:tr>
      <w:tr w:rsidR="00205409" w:rsidRPr="00314A09" w:rsidTr="00DD5AC4">
        <w:trPr>
          <w:trHeight w:val="300"/>
          <w:jc w:val="center"/>
        </w:trPr>
        <w:tc>
          <w:tcPr>
            <w:tcW w:w="988"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.1.6</w:t>
            </w:r>
          </w:p>
        </w:tc>
        <w:tc>
          <w:tcPr>
            <w:tcW w:w="4817" w:type="dxa"/>
            <w:shd w:val="clear" w:color="auto" w:fill="auto"/>
            <w:vAlign w:val="center"/>
            <w:hideMark/>
          </w:tcPr>
          <w:p w:rsidR="00205409" w:rsidRPr="00314A09" w:rsidRDefault="00205409" w:rsidP="00DD5AC4">
            <w:pPr>
              <w:rPr>
                <w:color w:val="000000"/>
                <w:szCs w:val="22"/>
              </w:rPr>
            </w:pPr>
            <w:r w:rsidRPr="00314A09">
              <w:rPr>
                <w:color w:val="000000"/>
                <w:sz w:val="22"/>
                <w:szCs w:val="22"/>
              </w:rPr>
              <w:t>Собственные средства РСО</w:t>
            </w:r>
          </w:p>
        </w:tc>
        <w:tc>
          <w:tcPr>
            <w:tcW w:w="862"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60" w:type="dxa"/>
            <w:shd w:val="clear" w:color="auto" w:fill="auto"/>
            <w:vAlign w:val="center"/>
            <w:hideMark/>
          </w:tcPr>
          <w:p w:rsidR="00205409" w:rsidRPr="00314A09" w:rsidRDefault="00205409" w:rsidP="00DD5AC4">
            <w:pPr>
              <w:jc w:val="center"/>
              <w:rPr>
                <w:color w:val="000000"/>
                <w:szCs w:val="22"/>
              </w:rPr>
            </w:pPr>
          </w:p>
        </w:tc>
        <w:tc>
          <w:tcPr>
            <w:tcW w:w="960" w:type="dxa"/>
            <w:shd w:val="clear" w:color="auto" w:fill="auto"/>
            <w:vAlign w:val="center"/>
            <w:hideMark/>
          </w:tcPr>
          <w:p w:rsidR="00205409" w:rsidRPr="00314A09" w:rsidRDefault="00205409" w:rsidP="00DD5AC4">
            <w:pPr>
              <w:jc w:val="center"/>
              <w:rPr>
                <w:color w:val="000000"/>
                <w:szCs w:val="22"/>
              </w:rPr>
            </w:pPr>
          </w:p>
        </w:tc>
        <w:tc>
          <w:tcPr>
            <w:tcW w:w="960" w:type="dxa"/>
            <w:shd w:val="clear" w:color="auto" w:fill="auto"/>
            <w:vAlign w:val="center"/>
            <w:hideMark/>
          </w:tcPr>
          <w:p w:rsidR="00205409" w:rsidRPr="00314A09" w:rsidRDefault="00205409" w:rsidP="00DD5AC4">
            <w:pPr>
              <w:jc w:val="center"/>
              <w:rPr>
                <w:color w:val="000000"/>
                <w:szCs w:val="22"/>
              </w:rPr>
            </w:pPr>
          </w:p>
        </w:tc>
        <w:tc>
          <w:tcPr>
            <w:tcW w:w="960" w:type="dxa"/>
            <w:shd w:val="clear" w:color="auto" w:fill="auto"/>
            <w:vAlign w:val="center"/>
            <w:hideMark/>
          </w:tcPr>
          <w:p w:rsidR="00205409" w:rsidRPr="00314A09" w:rsidRDefault="00205409" w:rsidP="00DD5AC4">
            <w:pPr>
              <w:jc w:val="center"/>
              <w:rPr>
                <w:color w:val="000000"/>
                <w:szCs w:val="22"/>
              </w:rPr>
            </w:pPr>
          </w:p>
        </w:tc>
        <w:tc>
          <w:tcPr>
            <w:tcW w:w="960" w:type="dxa"/>
            <w:shd w:val="clear" w:color="auto" w:fill="auto"/>
            <w:vAlign w:val="center"/>
            <w:hideMark/>
          </w:tcPr>
          <w:p w:rsidR="00205409" w:rsidRPr="00314A09" w:rsidRDefault="00205409" w:rsidP="00DD5AC4">
            <w:pPr>
              <w:jc w:val="center"/>
              <w:rPr>
                <w:color w:val="000000"/>
                <w:szCs w:val="22"/>
              </w:rPr>
            </w:pPr>
          </w:p>
        </w:tc>
        <w:tc>
          <w:tcPr>
            <w:tcW w:w="949" w:type="dxa"/>
            <w:shd w:val="clear" w:color="auto" w:fill="auto"/>
            <w:vAlign w:val="center"/>
            <w:hideMark/>
          </w:tcPr>
          <w:p w:rsidR="00205409" w:rsidRPr="00314A09" w:rsidRDefault="00205409" w:rsidP="00DD5AC4">
            <w:pPr>
              <w:jc w:val="center"/>
              <w:rPr>
                <w:color w:val="000000"/>
                <w:szCs w:val="22"/>
              </w:rPr>
            </w:pPr>
          </w:p>
        </w:tc>
        <w:tc>
          <w:tcPr>
            <w:tcW w:w="1337" w:type="dxa"/>
            <w:shd w:val="clear" w:color="auto" w:fill="auto"/>
            <w:vAlign w:val="center"/>
            <w:hideMark/>
          </w:tcPr>
          <w:p w:rsidR="00205409" w:rsidRPr="00314A09" w:rsidRDefault="00205409" w:rsidP="00DD5AC4">
            <w:pPr>
              <w:jc w:val="center"/>
              <w:rPr>
                <w:color w:val="000000"/>
                <w:szCs w:val="22"/>
              </w:rPr>
            </w:pPr>
          </w:p>
        </w:tc>
        <w:tc>
          <w:tcPr>
            <w:tcW w:w="960" w:type="dxa"/>
            <w:shd w:val="clear" w:color="auto" w:fill="auto"/>
            <w:vAlign w:val="center"/>
            <w:hideMark/>
          </w:tcPr>
          <w:p w:rsidR="00205409" w:rsidRPr="00314A09" w:rsidRDefault="00205409" w:rsidP="00DD5AC4">
            <w:pPr>
              <w:jc w:val="center"/>
              <w:rPr>
                <w:color w:val="000000"/>
                <w:szCs w:val="22"/>
              </w:rPr>
            </w:pPr>
          </w:p>
        </w:tc>
      </w:tr>
      <w:tr w:rsidR="00205409" w:rsidRPr="00314A09" w:rsidTr="00DD5AC4">
        <w:trPr>
          <w:trHeight w:val="315"/>
          <w:jc w:val="center"/>
        </w:trPr>
        <w:tc>
          <w:tcPr>
            <w:tcW w:w="988"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.1.7</w:t>
            </w:r>
          </w:p>
        </w:tc>
        <w:tc>
          <w:tcPr>
            <w:tcW w:w="4817" w:type="dxa"/>
            <w:shd w:val="clear" w:color="auto" w:fill="auto"/>
            <w:vAlign w:val="center"/>
            <w:hideMark/>
          </w:tcPr>
          <w:p w:rsidR="00205409" w:rsidRPr="00314A09" w:rsidRDefault="00205409" w:rsidP="00DD5AC4">
            <w:pPr>
              <w:rPr>
                <w:color w:val="000000"/>
                <w:szCs w:val="22"/>
              </w:rPr>
            </w:pPr>
            <w:r w:rsidRPr="00314A09">
              <w:rPr>
                <w:color w:val="000000"/>
                <w:sz w:val="22"/>
                <w:szCs w:val="22"/>
              </w:rPr>
              <w:t>за счет тарифов на подключение</w:t>
            </w:r>
          </w:p>
        </w:tc>
        <w:tc>
          <w:tcPr>
            <w:tcW w:w="862"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0</w:t>
            </w:r>
          </w:p>
        </w:tc>
        <w:tc>
          <w:tcPr>
            <w:tcW w:w="960" w:type="dxa"/>
            <w:shd w:val="clear" w:color="auto" w:fill="auto"/>
            <w:vAlign w:val="center"/>
            <w:hideMark/>
          </w:tcPr>
          <w:p w:rsidR="00205409" w:rsidRPr="00314A09" w:rsidRDefault="00205409" w:rsidP="00DD5AC4">
            <w:pPr>
              <w:jc w:val="center"/>
              <w:rPr>
                <w:color w:val="000000"/>
                <w:szCs w:val="22"/>
              </w:rPr>
            </w:pPr>
          </w:p>
        </w:tc>
        <w:tc>
          <w:tcPr>
            <w:tcW w:w="960" w:type="dxa"/>
            <w:shd w:val="clear" w:color="auto" w:fill="auto"/>
            <w:vAlign w:val="center"/>
            <w:hideMark/>
          </w:tcPr>
          <w:p w:rsidR="00205409" w:rsidRPr="00314A09" w:rsidRDefault="00205409" w:rsidP="00DD5AC4">
            <w:pPr>
              <w:jc w:val="center"/>
              <w:rPr>
                <w:color w:val="000000"/>
                <w:szCs w:val="22"/>
              </w:rPr>
            </w:pP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0</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0</w:t>
            </w:r>
          </w:p>
        </w:tc>
        <w:tc>
          <w:tcPr>
            <w:tcW w:w="949"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0</w:t>
            </w:r>
          </w:p>
        </w:tc>
        <w:tc>
          <w:tcPr>
            <w:tcW w:w="1337"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0</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0</w:t>
            </w:r>
          </w:p>
        </w:tc>
      </w:tr>
      <w:tr w:rsidR="00205409" w:rsidRPr="00314A09" w:rsidTr="00DD5AC4">
        <w:trPr>
          <w:trHeight w:val="300"/>
          <w:jc w:val="center"/>
        </w:trPr>
        <w:tc>
          <w:tcPr>
            <w:tcW w:w="988" w:type="dxa"/>
            <w:shd w:val="clear" w:color="000000" w:fill="FFFF00"/>
            <w:noWrap/>
            <w:vAlign w:val="bottom"/>
            <w:hideMark/>
          </w:tcPr>
          <w:p w:rsidR="00205409" w:rsidRPr="00314A09" w:rsidRDefault="00205409" w:rsidP="00DD5AC4">
            <w:pPr>
              <w:jc w:val="center"/>
              <w:rPr>
                <w:rFonts w:ascii="Calibri" w:hAnsi="Calibri" w:cs="Calibri"/>
                <w:color w:val="000000"/>
                <w:szCs w:val="22"/>
              </w:rPr>
            </w:pPr>
            <w:r w:rsidRPr="00314A09">
              <w:rPr>
                <w:rFonts w:ascii="Calibri" w:hAnsi="Calibri" w:cs="Calibri"/>
                <w:color w:val="000000"/>
                <w:sz w:val="22"/>
                <w:szCs w:val="22"/>
              </w:rPr>
              <w:t>2</w:t>
            </w:r>
          </w:p>
        </w:tc>
        <w:tc>
          <w:tcPr>
            <w:tcW w:w="13725" w:type="dxa"/>
            <w:gridSpan w:val="10"/>
            <w:shd w:val="clear" w:color="000000" w:fill="FFFF00"/>
            <w:vAlign w:val="center"/>
            <w:hideMark/>
          </w:tcPr>
          <w:p w:rsidR="00205409" w:rsidRPr="00314A09" w:rsidRDefault="00205409" w:rsidP="00DD5AC4">
            <w:pPr>
              <w:jc w:val="center"/>
              <w:rPr>
                <w:b/>
                <w:bCs/>
                <w:color w:val="000000"/>
                <w:szCs w:val="22"/>
              </w:rPr>
            </w:pPr>
            <w:r w:rsidRPr="00314A09">
              <w:rPr>
                <w:b/>
                <w:bCs/>
                <w:color w:val="000000"/>
                <w:sz w:val="22"/>
                <w:szCs w:val="22"/>
              </w:rPr>
              <w:t>Догазификация действующего  жилого фонда построить 0,9 км газопровода</w:t>
            </w:r>
          </w:p>
        </w:tc>
      </w:tr>
      <w:tr w:rsidR="00205409" w:rsidRPr="00314A09" w:rsidTr="00DD5AC4">
        <w:trPr>
          <w:trHeight w:val="525"/>
          <w:jc w:val="center"/>
        </w:trPr>
        <w:tc>
          <w:tcPr>
            <w:tcW w:w="988"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.2.1</w:t>
            </w:r>
          </w:p>
        </w:tc>
        <w:tc>
          <w:tcPr>
            <w:tcW w:w="4817" w:type="dxa"/>
            <w:shd w:val="clear" w:color="auto" w:fill="auto"/>
            <w:vAlign w:val="center"/>
            <w:hideMark/>
          </w:tcPr>
          <w:p w:rsidR="00205409" w:rsidRPr="00314A09" w:rsidRDefault="00205409" w:rsidP="00DD5AC4">
            <w:pPr>
              <w:rPr>
                <w:color w:val="000000"/>
                <w:szCs w:val="22"/>
              </w:rPr>
            </w:pPr>
            <w:r w:rsidRPr="00314A09">
              <w:rPr>
                <w:color w:val="000000"/>
                <w:sz w:val="22"/>
                <w:szCs w:val="22"/>
              </w:rPr>
              <w:t>Всего инвестиций за период, в т.ч.</w:t>
            </w:r>
          </w:p>
        </w:tc>
        <w:tc>
          <w:tcPr>
            <w:tcW w:w="862"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300,0</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300,0</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300,0</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300,0</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300,0</w:t>
            </w:r>
          </w:p>
        </w:tc>
        <w:tc>
          <w:tcPr>
            <w:tcW w:w="949"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1500,0</w:t>
            </w:r>
          </w:p>
        </w:tc>
        <w:tc>
          <w:tcPr>
            <w:tcW w:w="1337"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1500,0</w:t>
            </w:r>
          </w:p>
        </w:tc>
        <w:tc>
          <w:tcPr>
            <w:tcW w:w="960"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3000,0</w:t>
            </w:r>
          </w:p>
        </w:tc>
      </w:tr>
      <w:tr w:rsidR="00205409" w:rsidRPr="00314A09" w:rsidTr="00DD5AC4">
        <w:trPr>
          <w:trHeight w:val="390"/>
          <w:jc w:val="center"/>
        </w:trPr>
        <w:tc>
          <w:tcPr>
            <w:tcW w:w="988"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.2.2</w:t>
            </w:r>
          </w:p>
        </w:tc>
        <w:tc>
          <w:tcPr>
            <w:tcW w:w="4817" w:type="dxa"/>
            <w:shd w:val="clear" w:color="auto" w:fill="auto"/>
            <w:vAlign w:val="center"/>
            <w:hideMark/>
          </w:tcPr>
          <w:p w:rsidR="00205409" w:rsidRPr="00314A09" w:rsidRDefault="00205409" w:rsidP="00DD5AC4">
            <w:pPr>
              <w:rPr>
                <w:color w:val="000000"/>
                <w:szCs w:val="22"/>
              </w:rPr>
            </w:pPr>
            <w:r w:rsidRPr="00314A09">
              <w:rPr>
                <w:color w:val="000000"/>
                <w:sz w:val="22"/>
                <w:szCs w:val="22"/>
              </w:rPr>
              <w:t>Федеральный бюджет</w:t>
            </w:r>
          </w:p>
        </w:tc>
        <w:tc>
          <w:tcPr>
            <w:tcW w:w="862"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60" w:type="dxa"/>
            <w:shd w:val="clear" w:color="auto" w:fill="auto"/>
            <w:vAlign w:val="center"/>
            <w:hideMark/>
          </w:tcPr>
          <w:p w:rsidR="00205409" w:rsidRPr="00314A09" w:rsidRDefault="00205409" w:rsidP="00DD5AC4">
            <w:pPr>
              <w:jc w:val="center"/>
              <w:rPr>
                <w:color w:val="000000"/>
                <w:szCs w:val="22"/>
              </w:rPr>
            </w:pPr>
          </w:p>
        </w:tc>
        <w:tc>
          <w:tcPr>
            <w:tcW w:w="960" w:type="dxa"/>
            <w:shd w:val="clear" w:color="auto" w:fill="auto"/>
            <w:vAlign w:val="center"/>
            <w:hideMark/>
          </w:tcPr>
          <w:p w:rsidR="00205409" w:rsidRPr="00314A09" w:rsidRDefault="00205409" w:rsidP="00DD5AC4">
            <w:pPr>
              <w:jc w:val="center"/>
              <w:rPr>
                <w:color w:val="000000"/>
                <w:szCs w:val="22"/>
              </w:rPr>
            </w:pPr>
          </w:p>
        </w:tc>
        <w:tc>
          <w:tcPr>
            <w:tcW w:w="960" w:type="dxa"/>
            <w:shd w:val="clear" w:color="auto" w:fill="auto"/>
            <w:vAlign w:val="center"/>
            <w:hideMark/>
          </w:tcPr>
          <w:p w:rsidR="00205409" w:rsidRPr="00314A09" w:rsidRDefault="00205409" w:rsidP="00DD5AC4">
            <w:pPr>
              <w:jc w:val="center"/>
              <w:rPr>
                <w:b/>
                <w:bCs/>
                <w:color w:val="000000"/>
                <w:szCs w:val="22"/>
              </w:rPr>
            </w:pPr>
          </w:p>
        </w:tc>
        <w:tc>
          <w:tcPr>
            <w:tcW w:w="960" w:type="dxa"/>
            <w:shd w:val="clear" w:color="auto" w:fill="auto"/>
            <w:vAlign w:val="center"/>
            <w:hideMark/>
          </w:tcPr>
          <w:p w:rsidR="00205409" w:rsidRPr="00314A09" w:rsidRDefault="00205409" w:rsidP="00DD5AC4">
            <w:pPr>
              <w:jc w:val="center"/>
              <w:rPr>
                <w:color w:val="000000"/>
                <w:szCs w:val="22"/>
              </w:rPr>
            </w:pPr>
          </w:p>
        </w:tc>
        <w:tc>
          <w:tcPr>
            <w:tcW w:w="960" w:type="dxa"/>
            <w:shd w:val="clear" w:color="auto" w:fill="auto"/>
            <w:vAlign w:val="center"/>
            <w:hideMark/>
          </w:tcPr>
          <w:p w:rsidR="00205409" w:rsidRPr="00314A09" w:rsidRDefault="00205409" w:rsidP="00DD5AC4">
            <w:pPr>
              <w:jc w:val="center"/>
              <w:rPr>
                <w:color w:val="000000"/>
                <w:szCs w:val="22"/>
              </w:rPr>
            </w:pPr>
          </w:p>
        </w:tc>
        <w:tc>
          <w:tcPr>
            <w:tcW w:w="949" w:type="dxa"/>
            <w:shd w:val="clear" w:color="auto" w:fill="auto"/>
            <w:vAlign w:val="center"/>
            <w:hideMark/>
          </w:tcPr>
          <w:p w:rsidR="00205409" w:rsidRPr="00314A09" w:rsidRDefault="00205409" w:rsidP="00DD5AC4">
            <w:pPr>
              <w:jc w:val="center"/>
              <w:rPr>
                <w:color w:val="000000"/>
                <w:szCs w:val="22"/>
              </w:rPr>
            </w:pPr>
          </w:p>
        </w:tc>
        <w:tc>
          <w:tcPr>
            <w:tcW w:w="1337" w:type="dxa"/>
            <w:shd w:val="clear" w:color="auto" w:fill="auto"/>
            <w:vAlign w:val="center"/>
            <w:hideMark/>
          </w:tcPr>
          <w:p w:rsidR="00205409" w:rsidRPr="00314A09" w:rsidRDefault="00205409" w:rsidP="00DD5AC4">
            <w:pPr>
              <w:jc w:val="center"/>
              <w:rPr>
                <w:color w:val="000000"/>
                <w:szCs w:val="22"/>
              </w:rPr>
            </w:pPr>
          </w:p>
        </w:tc>
        <w:tc>
          <w:tcPr>
            <w:tcW w:w="960" w:type="dxa"/>
            <w:shd w:val="clear" w:color="auto" w:fill="auto"/>
            <w:noWrap/>
            <w:vAlign w:val="bottom"/>
            <w:hideMark/>
          </w:tcPr>
          <w:p w:rsidR="00205409" w:rsidRPr="00314A09" w:rsidRDefault="00205409" w:rsidP="00DD5AC4">
            <w:pPr>
              <w:jc w:val="center"/>
              <w:rPr>
                <w:rFonts w:ascii="Calibri" w:hAnsi="Calibri" w:cs="Calibri"/>
                <w:color w:val="000000"/>
                <w:szCs w:val="22"/>
              </w:rPr>
            </w:pPr>
          </w:p>
        </w:tc>
      </w:tr>
      <w:tr w:rsidR="00205409" w:rsidRPr="00314A09" w:rsidTr="008A27F6">
        <w:trPr>
          <w:trHeight w:val="315"/>
          <w:jc w:val="center"/>
        </w:trPr>
        <w:tc>
          <w:tcPr>
            <w:tcW w:w="988"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.2.3</w:t>
            </w:r>
          </w:p>
        </w:tc>
        <w:tc>
          <w:tcPr>
            <w:tcW w:w="4817" w:type="dxa"/>
            <w:shd w:val="clear" w:color="auto" w:fill="auto"/>
            <w:vAlign w:val="center"/>
            <w:hideMark/>
          </w:tcPr>
          <w:p w:rsidR="00205409" w:rsidRPr="00314A09" w:rsidRDefault="00205409" w:rsidP="00DD5AC4">
            <w:pPr>
              <w:rPr>
                <w:color w:val="000000"/>
                <w:szCs w:val="22"/>
              </w:rPr>
            </w:pPr>
            <w:r w:rsidRPr="00314A09">
              <w:rPr>
                <w:color w:val="000000"/>
                <w:sz w:val="22"/>
                <w:szCs w:val="22"/>
              </w:rPr>
              <w:t>бюджет субъекта РФ</w:t>
            </w:r>
          </w:p>
        </w:tc>
        <w:tc>
          <w:tcPr>
            <w:tcW w:w="862"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60" w:type="dxa"/>
            <w:shd w:val="clear" w:color="auto" w:fill="auto"/>
            <w:vAlign w:val="center"/>
          </w:tcPr>
          <w:p w:rsidR="00205409" w:rsidRPr="00314A09" w:rsidRDefault="00205409" w:rsidP="00DD5AC4">
            <w:pPr>
              <w:jc w:val="center"/>
              <w:rPr>
                <w:color w:val="000000"/>
                <w:szCs w:val="22"/>
              </w:rPr>
            </w:pPr>
          </w:p>
        </w:tc>
        <w:tc>
          <w:tcPr>
            <w:tcW w:w="960" w:type="dxa"/>
            <w:shd w:val="clear" w:color="auto" w:fill="auto"/>
            <w:vAlign w:val="center"/>
          </w:tcPr>
          <w:p w:rsidR="00205409" w:rsidRPr="00314A09" w:rsidRDefault="00205409" w:rsidP="00DD5AC4">
            <w:pPr>
              <w:jc w:val="center"/>
              <w:rPr>
                <w:color w:val="000000"/>
                <w:szCs w:val="22"/>
              </w:rPr>
            </w:pPr>
          </w:p>
        </w:tc>
        <w:tc>
          <w:tcPr>
            <w:tcW w:w="960" w:type="dxa"/>
            <w:shd w:val="clear" w:color="auto" w:fill="auto"/>
            <w:vAlign w:val="center"/>
          </w:tcPr>
          <w:p w:rsidR="00205409" w:rsidRPr="00314A09" w:rsidRDefault="00205409" w:rsidP="00DD5AC4">
            <w:pPr>
              <w:jc w:val="center"/>
              <w:rPr>
                <w:color w:val="000000"/>
                <w:szCs w:val="22"/>
              </w:rPr>
            </w:pPr>
          </w:p>
        </w:tc>
        <w:tc>
          <w:tcPr>
            <w:tcW w:w="960" w:type="dxa"/>
            <w:shd w:val="clear" w:color="auto" w:fill="auto"/>
            <w:vAlign w:val="center"/>
          </w:tcPr>
          <w:p w:rsidR="00205409" w:rsidRPr="00314A09" w:rsidRDefault="00205409" w:rsidP="00DD5AC4">
            <w:pPr>
              <w:jc w:val="center"/>
              <w:rPr>
                <w:color w:val="000000"/>
                <w:szCs w:val="22"/>
              </w:rPr>
            </w:pPr>
          </w:p>
        </w:tc>
        <w:tc>
          <w:tcPr>
            <w:tcW w:w="960" w:type="dxa"/>
            <w:shd w:val="clear" w:color="auto" w:fill="auto"/>
            <w:vAlign w:val="center"/>
          </w:tcPr>
          <w:p w:rsidR="00205409" w:rsidRPr="00314A09" w:rsidRDefault="00205409" w:rsidP="00DD5AC4">
            <w:pPr>
              <w:jc w:val="center"/>
              <w:rPr>
                <w:color w:val="000000"/>
                <w:szCs w:val="22"/>
              </w:rPr>
            </w:pPr>
          </w:p>
        </w:tc>
        <w:tc>
          <w:tcPr>
            <w:tcW w:w="949" w:type="dxa"/>
            <w:shd w:val="clear" w:color="auto" w:fill="auto"/>
            <w:vAlign w:val="center"/>
          </w:tcPr>
          <w:p w:rsidR="00205409" w:rsidRPr="00314A09" w:rsidRDefault="00205409" w:rsidP="00DD5AC4">
            <w:pPr>
              <w:jc w:val="center"/>
              <w:rPr>
                <w:color w:val="000000"/>
                <w:szCs w:val="22"/>
              </w:rPr>
            </w:pPr>
          </w:p>
        </w:tc>
        <w:tc>
          <w:tcPr>
            <w:tcW w:w="1337" w:type="dxa"/>
            <w:shd w:val="clear" w:color="auto" w:fill="auto"/>
            <w:vAlign w:val="center"/>
          </w:tcPr>
          <w:p w:rsidR="00205409" w:rsidRPr="00314A09" w:rsidRDefault="00205409" w:rsidP="00DD5AC4">
            <w:pPr>
              <w:jc w:val="center"/>
              <w:rPr>
                <w:color w:val="000000"/>
                <w:szCs w:val="22"/>
              </w:rPr>
            </w:pPr>
          </w:p>
        </w:tc>
        <w:tc>
          <w:tcPr>
            <w:tcW w:w="960" w:type="dxa"/>
            <w:shd w:val="clear" w:color="auto" w:fill="auto"/>
            <w:vAlign w:val="center"/>
          </w:tcPr>
          <w:p w:rsidR="00205409" w:rsidRPr="00314A09" w:rsidRDefault="00205409" w:rsidP="00DD5AC4">
            <w:pPr>
              <w:jc w:val="center"/>
              <w:rPr>
                <w:color w:val="000000"/>
                <w:szCs w:val="22"/>
              </w:rPr>
            </w:pPr>
          </w:p>
        </w:tc>
      </w:tr>
      <w:tr w:rsidR="00205409" w:rsidRPr="00314A09" w:rsidTr="00DD5AC4">
        <w:trPr>
          <w:trHeight w:val="525"/>
          <w:jc w:val="center"/>
        </w:trPr>
        <w:tc>
          <w:tcPr>
            <w:tcW w:w="988"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.2.4</w:t>
            </w:r>
          </w:p>
        </w:tc>
        <w:tc>
          <w:tcPr>
            <w:tcW w:w="4817" w:type="dxa"/>
            <w:shd w:val="clear" w:color="auto" w:fill="auto"/>
            <w:vAlign w:val="center"/>
            <w:hideMark/>
          </w:tcPr>
          <w:p w:rsidR="00205409" w:rsidRPr="00314A09" w:rsidRDefault="00205409" w:rsidP="00DD5AC4">
            <w:pPr>
              <w:rPr>
                <w:color w:val="000000"/>
                <w:szCs w:val="22"/>
              </w:rPr>
            </w:pPr>
            <w:r w:rsidRPr="00314A09">
              <w:rPr>
                <w:color w:val="000000"/>
                <w:sz w:val="22"/>
                <w:szCs w:val="22"/>
              </w:rPr>
              <w:t>бюджет муниципального образования (района)</w:t>
            </w:r>
          </w:p>
        </w:tc>
        <w:tc>
          <w:tcPr>
            <w:tcW w:w="862"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60" w:type="dxa"/>
            <w:shd w:val="clear" w:color="auto" w:fill="auto"/>
            <w:vAlign w:val="center"/>
            <w:hideMark/>
          </w:tcPr>
          <w:p w:rsidR="00205409" w:rsidRPr="00314A09" w:rsidRDefault="00205409" w:rsidP="00DD5AC4">
            <w:pPr>
              <w:jc w:val="center"/>
              <w:rPr>
                <w:color w:val="000000"/>
                <w:szCs w:val="22"/>
              </w:rPr>
            </w:pPr>
          </w:p>
        </w:tc>
        <w:tc>
          <w:tcPr>
            <w:tcW w:w="960" w:type="dxa"/>
            <w:shd w:val="clear" w:color="auto" w:fill="auto"/>
            <w:vAlign w:val="center"/>
            <w:hideMark/>
          </w:tcPr>
          <w:p w:rsidR="00205409" w:rsidRPr="00314A09" w:rsidRDefault="00205409" w:rsidP="00DD5AC4">
            <w:pPr>
              <w:jc w:val="center"/>
              <w:rPr>
                <w:color w:val="000000"/>
                <w:szCs w:val="22"/>
              </w:rPr>
            </w:pPr>
          </w:p>
        </w:tc>
        <w:tc>
          <w:tcPr>
            <w:tcW w:w="960" w:type="dxa"/>
            <w:shd w:val="clear" w:color="auto" w:fill="auto"/>
            <w:vAlign w:val="center"/>
            <w:hideMark/>
          </w:tcPr>
          <w:p w:rsidR="00205409" w:rsidRPr="00314A09" w:rsidRDefault="00205409" w:rsidP="00DD5AC4">
            <w:pPr>
              <w:jc w:val="center"/>
              <w:rPr>
                <w:color w:val="000000"/>
                <w:szCs w:val="22"/>
              </w:rPr>
            </w:pPr>
          </w:p>
        </w:tc>
        <w:tc>
          <w:tcPr>
            <w:tcW w:w="960" w:type="dxa"/>
            <w:shd w:val="clear" w:color="auto" w:fill="auto"/>
            <w:vAlign w:val="center"/>
            <w:hideMark/>
          </w:tcPr>
          <w:p w:rsidR="00205409" w:rsidRPr="00314A09" w:rsidRDefault="00205409" w:rsidP="00DD5AC4">
            <w:pPr>
              <w:jc w:val="center"/>
              <w:rPr>
                <w:color w:val="000000"/>
                <w:szCs w:val="22"/>
              </w:rPr>
            </w:pPr>
          </w:p>
        </w:tc>
        <w:tc>
          <w:tcPr>
            <w:tcW w:w="960" w:type="dxa"/>
            <w:shd w:val="clear" w:color="auto" w:fill="auto"/>
            <w:vAlign w:val="center"/>
            <w:hideMark/>
          </w:tcPr>
          <w:p w:rsidR="00205409" w:rsidRPr="00314A09" w:rsidRDefault="00205409" w:rsidP="00DD5AC4">
            <w:pPr>
              <w:jc w:val="center"/>
              <w:rPr>
                <w:color w:val="000000"/>
                <w:szCs w:val="22"/>
              </w:rPr>
            </w:pPr>
          </w:p>
        </w:tc>
        <w:tc>
          <w:tcPr>
            <w:tcW w:w="949" w:type="dxa"/>
            <w:shd w:val="clear" w:color="auto" w:fill="auto"/>
            <w:vAlign w:val="center"/>
            <w:hideMark/>
          </w:tcPr>
          <w:p w:rsidR="00205409" w:rsidRPr="00314A09" w:rsidRDefault="00205409" w:rsidP="00DD5AC4">
            <w:pPr>
              <w:jc w:val="center"/>
              <w:rPr>
                <w:color w:val="000000"/>
                <w:szCs w:val="22"/>
              </w:rPr>
            </w:pPr>
          </w:p>
        </w:tc>
        <w:tc>
          <w:tcPr>
            <w:tcW w:w="1337" w:type="dxa"/>
            <w:shd w:val="clear" w:color="auto" w:fill="auto"/>
            <w:vAlign w:val="center"/>
            <w:hideMark/>
          </w:tcPr>
          <w:p w:rsidR="00205409" w:rsidRPr="00314A09" w:rsidRDefault="00205409" w:rsidP="00DD5AC4">
            <w:pPr>
              <w:jc w:val="center"/>
              <w:rPr>
                <w:color w:val="000000"/>
                <w:szCs w:val="22"/>
              </w:rPr>
            </w:pPr>
          </w:p>
        </w:tc>
        <w:tc>
          <w:tcPr>
            <w:tcW w:w="960" w:type="dxa"/>
            <w:shd w:val="clear" w:color="auto" w:fill="auto"/>
            <w:vAlign w:val="center"/>
            <w:hideMark/>
          </w:tcPr>
          <w:p w:rsidR="00205409" w:rsidRPr="00314A09" w:rsidRDefault="00205409" w:rsidP="00DD5AC4">
            <w:pPr>
              <w:jc w:val="center"/>
              <w:rPr>
                <w:color w:val="000000"/>
                <w:szCs w:val="22"/>
              </w:rPr>
            </w:pPr>
          </w:p>
        </w:tc>
      </w:tr>
      <w:tr w:rsidR="00205409" w:rsidRPr="00314A09" w:rsidTr="00DD5AC4">
        <w:trPr>
          <w:trHeight w:val="616"/>
          <w:jc w:val="center"/>
        </w:trPr>
        <w:tc>
          <w:tcPr>
            <w:tcW w:w="988"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.2.5</w:t>
            </w:r>
          </w:p>
        </w:tc>
        <w:tc>
          <w:tcPr>
            <w:tcW w:w="4817" w:type="dxa"/>
            <w:shd w:val="clear" w:color="auto" w:fill="auto"/>
            <w:vAlign w:val="center"/>
            <w:hideMark/>
          </w:tcPr>
          <w:p w:rsidR="00205409" w:rsidRPr="00314A09" w:rsidRDefault="00205409" w:rsidP="00DD5AC4">
            <w:pPr>
              <w:rPr>
                <w:color w:val="000000"/>
                <w:szCs w:val="22"/>
              </w:rPr>
            </w:pPr>
            <w:r w:rsidRPr="00314A09">
              <w:rPr>
                <w:color w:val="000000"/>
                <w:sz w:val="22"/>
                <w:szCs w:val="22"/>
              </w:rPr>
              <w:t>бюджет муниципального образования (</w:t>
            </w:r>
            <w:r>
              <w:rPr>
                <w:color w:val="000000"/>
                <w:sz w:val="22"/>
                <w:szCs w:val="22"/>
              </w:rPr>
              <w:t>Лачиновский</w:t>
            </w:r>
            <w:r w:rsidRPr="00314A09">
              <w:rPr>
                <w:color w:val="000000"/>
                <w:sz w:val="22"/>
                <w:szCs w:val="22"/>
              </w:rPr>
              <w:t xml:space="preserve"> сельсовет)</w:t>
            </w:r>
          </w:p>
        </w:tc>
        <w:tc>
          <w:tcPr>
            <w:tcW w:w="862"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60" w:type="dxa"/>
            <w:shd w:val="clear" w:color="auto" w:fill="auto"/>
            <w:vAlign w:val="center"/>
            <w:hideMark/>
          </w:tcPr>
          <w:p w:rsidR="00205409" w:rsidRPr="00314A09" w:rsidRDefault="00205409" w:rsidP="00DD5AC4">
            <w:pPr>
              <w:jc w:val="center"/>
              <w:rPr>
                <w:color w:val="000000"/>
                <w:szCs w:val="22"/>
              </w:rPr>
            </w:pPr>
          </w:p>
        </w:tc>
        <w:tc>
          <w:tcPr>
            <w:tcW w:w="960" w:type="dxa"/>
            <w:shd w:val="clear" w:color="auto" w:fill="auto"/>
            <w:vAlign w:val="center"/>
            <w:hideMark/>
          </w:tcPr>
          <w:p w:rsidR="00205409" w:rsidRPr="00314A09" w:rsidRDefault="00205409" w:rsidP="00DD5AC4">
            <w:pPr>
              <w:jc w:val="center"/>
              <w:rPr>
                <w:color w:val="000000"/>
                <w:szCs w:val="22"/>
              </w:rPr>
            </w:pPr>
          </w:p>
        </w:tc>
        <w:tc>
          <w:tcPr>
            <w:tcW w:w="960" w:type="dxa"/>
            <w:shd w:val="clear" w:color="auto" w:fill="auto"/>
            <w:vAlign w:val="center"/>
            <w:hideMark/>
          </w:tcPr>
          <w:p w:rsidR="00205409" w:rsidRPr="00314A09" w:rsidRDefault="00205409" w:rsidP="00DD5AC4">
            <w:pPr>
              <w:jc w:val="center"/>
              <w:rPr>
                <w:color w:val="000000"/>
                <w:szCs w:val="22"/>
              </w:rPr>
            </w:pPr>
          </w:p>
        </w:tc>
        <w:tc>
          <w:tcPr>
            <w:tcW w:w="960" w:type="dxa"/>
            <w:shd w:val="clear" w:color="auto" w:fill="auto"/>
            <w:vAlign w:val="center"/>
            <w:hideMark/>
          </w:tcPr>
          <w:p w:rsidR="00205409" w:rsidRPr="00314A09" w:rsidRDefault="00205409" w:rsidP="00DD5AC4">
            <w:pPr>
              <w:jc w:val="center"/>
              <w:rPr>
                <w:color w:val="000000"/>
                <w:szCs w:val="22"/>
              </w:rPr>
            </w:pPr>
          </w:p>
        </w:tc>
        <w:tc>
          <w:tcPr>
            <w:tcW w:w="960" w:type="dxa"/>
            <w:shd w:val="clear" w:color="auto" w:fill="auto"/>
            <w:vAlign w:val="center"/>
            <w:hideMark/>
          </w:tcPr>
          <w:p w:rsidR="00205409" w:rsidRPr="00314A09" w:rsidRDefault="00205409" w:rsidP="00DD5AC4">
            <w:pPr>
              <w:jc w:val="center"/>
              <w:rPr>
                <w:color w:val="000000"/>
                <w:szCs w:val="22"/>
              </w:rPr>
            </w:pPr>
          </w:p>
        </w:tc>
        <w:tc>
          <w:tcPr>
            <w:tcW w:w="949" w:type="dxa"/>
            <w:shd w:val="clear" w:color="auto" w:fill="auto"/>
            <w:vAlign w:val="center"/>
            <w:hideMark/>
          </w:tcPr>
          <w:p w:rsidR="00205409" w:rsidRPr="00314A09" w:rsidRDefault="00205409" w:rsidP="00DD5AC4">
            <w:pPr>
              <w:jc w:val="center"/>
              <w:rPr>
                <w:color w:val="000000"/>
                <w:szCs w:val="22"/>
              </w:rPr>
            </w:pPr>
          </w:p>
        </w:tc>
        <w:tc>
          <w:tcPr>
            <w:tcW w:w="1337" w:type="dxa"/>
            <w:shd w:val="clear" w:color="auto" w:fill="auto"/>
            <w:vAlign w:val="center"/>
            <w:hideMark/>
          </w:tcPr>
          <w:p w:rsidR="00205409" w:rsidRPr="00314A09" w:rsidRDefault="00205409" w:rsidP="00DD5AC4">
            <w:pPr>
              <w:jc w:val="center"/>
              <w:rPr>
                <w:color w:val="000000"/>
                <w:szCs w:val="22"/>
              </w:rPr>
            </w:pPr>
          </w:p>
        </w:tc>
        <w:tc>
          <w:tcPr>
            <w:tcW w:w="960" w:type="dxa"/>
            <w:shd w:val="clear" w:color="auto" w:fill="auto"/>
            <w:noWrap/>
            <w:vAlign w:val="bottom"/>
            <w:hideMark/>
          </w:tcPr>
          <w:p w:rsidR="00205409" w:rsidRPr="00314A09" w:rsidRDefault="00205409" w:rsidP="00DD5AC4">
            <w:pPr>
              <w:jc w:val="center"/>
              <w:rPr>
                <w:rFonts w:ascii="Calibri" w:hAnsi="Calibri" w:cs="Calibri"/>
                <w:color w:val="000000"/>
                <w:szCs w:val="22"/>
              </w:rPr>
            </w:pPr>
          </w:p>
        </w:tc>
      </w:tr>
      <w:tr w:rsidR="00205409" w:rsidRPr="00314A09" w:rsidTr="00DD5AC4">
        <w:trPr>
          <w:trHeight w:val="315"/>
          <w:jc w:val="center"/>
        </w:trPr>
        <w:tc>
          <w:tcPr>
            <w:tcW w:w="988"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.2.6</w:t>
            </w:r>
          </w:p>
        </w:tc>
        <w:tc>
          <w:tcPr>
            <w:tcW w:w="4817" w:type="dxa"/>
            <w:shd w:val="clear" w:color="auto" w:fill="auto"/>
            <w:vAlign w:val="center"/>
            <w:hideMark/>
          </w:tcPr>
          <w:p w:rsidR="00205409" w:rsidRPr="00314A09" w:rsidRDefault="00205409" w:rsidP="00DD5AC4">
            <w:pPr>
              <w:rPr>
                <w:color w:val="000000"/>
                <w:szCs w:val="22"/>
              </w:rPr>
            </w:pPr>
            <w:r w:rsidRPr="00314A09">
              <w:rPr>
                <w:color w:val="000000"/>
                <w:sz w:val="22"/>
                <w:szCs w:val="22"/>
              </w:rPr>
              <w:t>Собственные средства РСО</w:t>
            </w:r>
          </w:p>
        </w:tc>
        <w:tc>
          <w:tcPr>
            <w:tcW w:w="862" w:type="dxa"/>
            <w:shd w:val="clear" w:color="auto" w:fill="auto"/>
            <w:vAlign w:val="center"/>
            <w:hideMark/>
          </w:tcPr>
          <w:p w:rsidR="00205409" w:rsidRPr="00314A09" w:rsidRDefault="00205409" w:rsidP="00DD5AC4">
            <w:pPr>
              <w:jc w:val="center"/>
              <w:rPr>
                <w:color w:val="000000"/>
                <w:szCs w:val="22"/>
              </w:rPr>
            </w:pPr>
            <w:r w:rsidRPr="00314A09">
              <w:rPr>
                <w:color w:val="000000"/>
                <w:sz w:val="22"/>
                <w:szCs w:val="22"/>
              </w:rPr>
              <w:t>т.руб</w:t>
            </w:r>
          </w:p>
        </w:tc>
        <w:tc>
          <w:tcPr>
            <w:tcW w:w="960" w:type="dxa"/>
            <w:shd w:val="clear" w:color="auto" w:fill="auto"/>
            <w:vAlign w:val="center"/>
            <w:hideMark/>
          </w:tcPr>
          <w:p w:rsidR="00205409" w:rsidRPr="00314A09" w:rsidRDefault="00205409" w:rsidP="00DD5AC4">
            <w:pPr>
              <w:jc w:val="center"/>
              <w:rPr>
                <w:color w:val="000000"/>
                <w:szCs w:val="22"/>
              </w:rPr>
            </w:pPr>
          </w:p>
        </w:tc>
        <w:tc>
          <w:tcPr>
            <w:tcW w:w="960" w:type="dxa"/>
            <w:shd w:val="clear" w:color="auto" w:fill="auto"/>
            <w:vAlign w:val="center"/>
            <w:hideMark/>
          </w:tcPr>
          <w:p w:rsidR="00205409" w:rsidRPr="00314A09" w:rsidRDefault="00205409" w:rsidP="00DD5AC4">
            <w:pPr>
              <w:jc w:val="center"/>
              <w:rPr>
                <w:color w:val="000000"/>
                <w:szCs w:val="22"/>
              </w:rPr>
            </w:pPr>
          </w:p>
        </w:tc>
        <w:tc>
          <w:tcPr>
            <w:tcW w:w="960" w:type="dxa"/>
            <w:shd w:val="clear" w:color="auto" w:fill="auto"/>
            <w:vAlign w:val="center"/>
            <w:hideMark/>
          </w:tcPr>
          <w:p w:rsidR="00205409" w:rsidRPr="00314A09" w:rsidRDefault="00205409" w:rsidP="00DD5AC4">
            <w:pPr>
              <w:jc w:val="center"/>
              <w:rPr>
                <w:color w:val="000000"/>
                <w:szCs w:val="22"/>
              </w:rPr>
            </w:pPr>
          </w:p>
        </w:tc>
        <w:tc>
          <w:tcPr>
            <w:tcW w:w="960" w:type="dxa"/>
            <w:shd w:val="clear" w:color="auto" w:fill="auto"/>
            <w:vAlign w:val="center"/>
            <w:hideMark/>
          </w:tcPr>
          <w:p w:rsidR="00205409" w:rsidRPr="00314A09" w:rsidRDefault="00205409" w:rsidP="00DD5AC4">
            <w:pPr>
              <w:jc w:val="center"/>
              <w:rPr>
                <w:color w:val="000000"/>
                <w:szCs w:val="22"/>
              </w:rPr>
            </w:pPr>
          </w:p>
        </w:tc>
        <w:tc>
          <w:tcPr>
            <w:tcW w:w="960" w:type="dxa"/>
            <w:shd w:val="clear" w:color="auto" w:fill="auto"/>
            <w:vAlign w:val="center"/>
            <w:hideMark/>
          </w:tcPr>
          <w:p w:rsidR="00205409" w:rsidRPr="00314A09" w:rsidRDefault="00205409" w:rsidP="00DD5AC4">
            <w:pPr>
              <w:jc w:val="center"/>
              <w:rPr>
                <w:color w:val="000000"/>
                <w:szCs w:val="22"/>
              </w:rPr>
            </w:pPr>
          </w:p>
        </w:tc>
        <w:tc>
          <w:tcPr>
            <w:tcW w:w="949" w:type="dxa"/>
            <w:shd w:val="clear" w:color="auto" w:fill="auto"/>
            <w:vAlign w:val="center"/>
            <w:hideMark/>
          </w:tcPr>
          <w:p w:rsidR="00205409" w:rsidRPr="00314A09" w:rsidRDefault="00205409" w:rsidP="00DD5AC4">
            <w:pPr>
              <w:jc w:val="center"/>
              <w:rPr>
                <w:color w:val="000000"/>
                <w:szCs w:val="22"/>
              </w:rPr>
            </w:pPr>
          </w:p>
        </w:tc>
        <w:tc>
          <w:tcPr>
            <w:tcW w:w="1337" w:type="dxa"/>
            <w:shd w:val="clear" w:color="auto" w:fill="auto"/>
            <w:vAlign w:val="center"/>
            <w:hideMark/>
          </w:tcPr>
          <w:p w:rsidR="00205409" w:rsidRPr="00314A09" w:rsidRDefault="00205409" w:rsidP="00DD5AC4">
            <w:pPr>
              <w:jc w:val="center"/>
              <w:rPr>
                <w:color w:val="000000"/>
                <w:szCs w:val="22"/>
              </w:rPr>
            </w:pPr>
          </w:p>
        </w:tc>
        <w:tc>
          <w:tcPr>
            <w:tcW w:w="960" w:type="dxa"/>
            <w:shd w:val="clear" w:color="auto" w:fill="auto"/>
            <w:vAlign w:val="center"/>
            <w:hideMark/>
          </w:tcPr>
          <w:p w:rsidR="00205409" w:rsidRPr="00314A09" w:rsidRDefault="00205409" w:rsidP="00DD5AC4">
            <w:pPr>
              <w:jc w:val="center"/>
              <w:rPr>
                <w:color w:val="000000"/>
                <w:szCs w:val="22"/>
              </w:rPr>
            </w:pPr>
          </w:p>
        </w:tc>
      </w:tr>
      <w:tr w:rsidR="008A27F6" w:rsidRPr="00314A09" w:rsidTr="001A433D">
        <w:trPr>
          <w:trHeight w:val="315"/>
          <w:jc w:val="center"/>
        </w:trPr>
        <w:tc>
          <w:tcPr>
            <w:tcW w:w="988" w:type="dxa"/>
            <w:shd w:val="clear" w:color="auto" w:fill="auto"/>
            <w:vAlign w:val="center"/>
            <w:hideMark/>
          </w:tcPr>
          <w:p w:rsidR="008A27F6" w:rsidRPr="00314A09" w:rsidRDefault="008A27F6" w:rsidP="008A27F6">
            <w:pPr>
              <w:jc w:val="center"/>
              <w:rPr>
                <w:color w:val="000000"/>
                <w:szCs w:val="22"/>
              </w:rPr>
            </w:pPr>
            <w:r w:rsidRPr="00314A09">
              <w:rPr>
                <w:color w:val="000000"/>
                <w:sz w:val="22"/>
                <w:szCs w:val="22"/>
              </w:rPr>
              <w:t>.2.7</w:t>
            </w:r>
          </w:p>
        </w:tc>
        <w:tc>
          <w:tcPr>
            <w:tcW w:w="4817" w:type="dxa"/>
            <w:shd w:val="clear" w:color="auto" w:fill="auto"/>
            <w:vAlign w:val="center"/>
            <w:hideMark/>
          </w:tcPr>
          <w:p w:rsidR="008A27F6" w:rsidRPr="00314A09" w:rsidRDefault="008A27F6" w:rsidP="008A27F6">
            <w:pPr>
              <w:rPr>
                <w:color w:val="000000"/>
                <w:szCs w:val="22"/>
              </w:rPr>
            </w:pPr>
            <w:r w:rsidRPr="00314A09">
              <w:rPr>
                <w:color w:val="000000"/>
                <w:sz w:val="22"/>
                <w:szCs w:val="22"/>
              </w:rPr>
              <w:t>за счет тарифов на подключение</w:t>
            </w:r>
          </w:p>
        </w:tc>
        <w:tc>
          <w:tcPr>
            <w:tcW w:w="862" w:type="dxa"/>
            <w:shd w:val="clear" w:color="auto" w:fill="auto"/>
            <w:vAlign w:val="center"/>
            <w:hideMark/>
          </w:tcPr>
          <w:p w:rsidR="008A27F6" w:rsidRPr="00314A09" w:rsidRDefault="008A27F6" w:rsidP="008A27F6">
            <w:pPr>
              <w:jc w:val="center"/>
              <w:rPr>
                <w:color w:val="000000"/>
                <w:szCs w:val="22"/>
              </w:rPr>
            </w:pPr>
            <w:r w:rsidRPr="00314A09">
              <w:rPr>
                <w:color w:val="000000"/>
                <w:sz w:val="22"/>
                <w:szCs w:val="22"/>
              </w:rPr>
              <w:t>т.руб</w:t>
            </w:r>
          </w:p>
        </w:tc>
        <w:tc>
          <w:tcPr>
            <w:tcW w:w="960" w:type="dxa"/>
            <w:shd w:val="clear" w:color="auto" w:fill="auto"/>
            <w:vAlign w:val="center"/>
            <w:hideMark/>
          </w:tcPr>
          <w:p w:rsidR="008A27F6" w:rsidRPr="00314A09" w:rsidRDefault="008A27F6" w:rsidP="008A27F6">
            <w:pPr>
              <w:jc w:val="center"/>
              <w:rPr>
                <w:color w:val="000000"/>
                <w:szCs w:val="22"/>
              </w:rPr>
            </w:pPr>
            <w:r w:rsidRPr="00314A09">
              <w:rPr>
                <w:color w:val="000000"/>
                <w:sz w:val="22"/>
                <w:szCs w:val="22"/>
              </w:rPr>
              <w:t>300,0</w:t>
            </w:r>
          </w:p>
        </w:tc>
        <w:tc>
          <w:tcPr>
            <w:tcW w:w="960" w:type="dxa"/>
            <w:shd w:val="clear" w:color="auto" w:fill="auto"/>
            <w:vAlign w:val="center"/>
            <w:hideMark/>
          </w:tcPr>
          <w:p w:rsidR="008A27F6" w:rsidRPr="00314A09" w:rsidRDefault="008A27F6" w:rsidP="008A27F6">
            <w:pPr>
              <w:jc w:val="center"/>
              <w:rPr>
                <w:color w:val="000000"/>
                <w:szCs w:val="22"/>
              </w:rPr>
            </w:pPr>
            <w:r w:rsidRPr="00314A09">
              <w:rPr>
                <w:color w:val="000000"/>
                <w:sz w:val="22"/>
                <w:szCs w:val="22"/>
              </w:rPr>
              <w:t>300,0</w:t>
            </w:r>
          </w:p>
        </w:tc>
        <w:tc>
          <w:tcPr>
            <w:tcW w:w="960" w:type="dxa"/>
            <w:shd w:val="clear" w:color="auto" w:fill="auto"/>
            <w:vAlign w:val="center"/>
            <w:hideMark/>
          </w:tcPr>
          <w:p w:rsidR="008A27F6" w:rsidRPr="00314A09" w:rsidRDefault="008A27F6" w:rsidP="008A27F6">
            <w:pPr>
              <w:jc w:val="center"/>
              <w:rPr>
                <w:color w:val="000000"/>
                <w:szCs w:val="22"/>
              </w:rPr>
            </w:pPr>
            <w:r w:rsidRPr="00314A09">
              <w:rPr>
                <w:color w:val="000000"/>
                <w:sz w:val="22"/>
                <w:szCs w:val="22"/>
              </w:rPr>
              <w:t>300,0</w:t>
            </w:r>
          </w:p>
        </w:tc>
        <w:tc>
          <w:tcPr>
            <w:tcW w:w="960" w:type="dxa"/>
            <w:shd w:val="clear" w:color="auto" w:fill="auto"/>
            <w:vAlign w:val="center"/>
            <w:hideMark/>
          </w:tcPr>
          <w:p w:rsidR="008A27F6" w:rsidRPr="00314A09" w:rsidRDefault="008A27F6" w:rsidP="008A27F6">
            <w:pPr>
              <w:jc w:val="center"/>
              <w:rPr>
                <w:color w:val="000000"/>
                <w:szCs w:val="22"/>
              </w:rPr>
            </w:pPr>
            <w:r w:rsidRPr="00314A09">
              <w:rPr>
                <w:color w:val="000000"/>
                <w:sz w:val="22"/>
                <w:szCs w:val="22"/>
              </w:rPr>
              <w:t>300,0</w:t>
            </w:r>
          </w:p>
        </w:tc>
        <w:tc>
          <w:tcPr>
            <w:tcW w:w="960" w:type="dxa"/>
            <w:shd w:val="clear" w:color="auto" w:fill="auto"/>
            <w:vAlign w:val="center"/>
            <w:hideMark/>
          </w:tcPr>
          <w:p w:rsidR="008A27F6" w:rsidRPr="00314A09" w:rsidRDefault="008A27F6" w:rsidP="008A27F6">
            <w:pPr>
              <w:jc w:val="center"/>
              <w:rPr>
                <w:color w:val="000000"/>
                <w:szCs w:val="22"/>
              </w:rPr>
            </w:pPr>
            <w:r w:rsidRPr="00314A09">
              <w:rPr>
                <w:color w:val="000000"/>
                <w:sz w:val="22"/>
                <w:szCs w:val="22"/>
              </w:rPr>
              <w:t>300,0</w:t>
            </w:r>
          </w:p>
        </w:tc>
        <w:tc>
          <w:tcPr>
            <w:tcW w:w="949" w:type="dxa"/>
            <w:shd w:val="clear" w:color="auto" w:fill="auto"/>
            <w:vAlign w:val="center"/>
            <w:hideMark/>
          </w:tcPr>
          <w:p w:rsidR="008A27F6" w:rsidRPr="00314A09" w:rsidRDefault="008A27F6" w:rsidP="008A27F6">
            <w:pPr>
              <w:jc w:val="center"/>
              <w:rPr>
                <w:color w:val="000000"/>
                <w:szCs w:val="22"/>
              </w:rPr>
            </w:pPr>
            <w:r w:rsidRPr="00314A09">
              <w:rPr>
                <w:color w:val="000000"/>
                <w:sz w:val="22"/>
                <w:szCs w:val="22"/>
              </w:rPr>
              <w:t>1500,0</w:t>
            </w:r>
          </w:p>
        </w:tc>
        <w:tc>
          <w:tcPr>
            <w:tcW w:w="1337" w:type="dxa"/>
            <w:shd w:val="clear" w:color="auto" w:fill="auto"/>
            <w:vAlign w:val="center"/>
            <w:hideMark/>
          </w:tcPr>
          <w:p w:rsidR="008A27F6" w:rsidRPr="00314A09" w:rsidRDefault="008A27F6" w:rsidP="008A27F6">
            <w:pPr>
              <w:jc w:val="center"/>
              <w:rPr>
                <w:color w:val="000000"/>
                <w:szCs w:val="22"/>
              </w:rPr>
            </w:pPr>
            <w:r w:rsidRPr="00314A09">
              <w:rPr>
                <w:color w:val="000000"/>
                <w:sz w:val="22"/>
                <w:szCs w:val="22"/>
              </w:rPr>
              <w:t>1500,0</w:t>
            </w:r>
          </w:p>
        </w:tc>
        <w:tc>
          <w:tcPr>
            <w:tcW w:w="960" w:type="dxa"/>
            <w:shd w:val="clear" w:color="auto" w:fill="auto"/>
            <w:noWrap/>
            <w:vAlign w:val="center"/>
            <w:hideMark/>
          </w:tcPr>
          <w:p w:rsidR="008A27F6" w:rsidRPr="00314A09" w:rsidRDefault="008A27F6" w:rsidP="008A27F6">
            <w:pPr>
              <w:jc w:val="center"/>
              <w:rPr>
                <w:rFonts w:ascii="Calibri" w:hAnsi="Calibri" w:cs="Calibri"/>
                <w:color w:val="000000"/>
                <w:szCs w:val="22"/>
              </w:rPr>
            </w:pPr>
            <w:r w:rsidRPr="00314A09">
              <w:rPr>
                <w:color w:val="000000"/>
                <w:sz w:val="22"/>
                <w:szCs w:val="22"/>
              </w:rPr>
              <w:t>3000,0</w:t>
            </w:r>
          </w:p>
        </w:tc>
      </w:tr>
      <w:tr w:rsidR="00205409" w:rsidRPr="00314A09" w:rsidTr="00DD5AC4">
        <w:trPr>
          <w:trHeight w:val="300"/>
          <w:jc w:val="center"/>
        </w:trPr>
        <w:tc>
          <w:tcPr>
            <w:tcW w:w="988" w:type="dxa"/>
            <w:shd w:val="clear" w:color="000000" w:fill="FFFF00"/>
            <w:noWrap/>
            <w:vAlign w:val="bottom"/>
            <w:hideMark/>
          </w:tcPr>
          <w:p w:rsidR="00205409" w:rsidRPr="00314A09" w:rsidRDefault="00205409" w:rsidP="00DD5AC4">
            <w:pPr>
              <w:jc w:val="center"/>
              <w:rPr>
                <w:rFonts w:ascii="Calibri" w:hAnsi="Calibri" w:cs="Calibri"/>
                <w:color w:val="000000"/>
                <w:szCs w:val="22"/>
              </w:rPr>
            </w:pPr>
            <w:r w:rsidRPr="00314A09">
              <w:rPr>
                <w:rFonts w:ascii="Calibri" w:hAnsi="Calibri" w:cs="Calibri"/>
                <w:color w:val="000000"/>
                <w:sz w:val="22"/>
                <w:szCs w:val="22"/>
              </w:rPr>
              <w:t>3</w:t>
            </w:r>
          </w:p>
        </w:tc>
        <w:tc>
          <w:tcPr>
            <w:tcW w:w="13725" w:type="dxa"/>
            <w:gridSpan w:val="10"/>
            <w:shd w:val="clear" w:color="000000" w:fill="FFFF00"/>
            <w:vAlign w:val="center"/>
            <w:hideMark/>
          </w:tcPr>
          <w:p w:rsidR="00205409" w:rsidRPr="00314A09" w:rsidRDefault="00205409" w:rsidP="00DD5AC4">
            <w:pPr>
              <w:jc w:val="center"/>
              <w:rPr>
                <w:b/>
                <w:bCs/>
                <w:color w:val="000000"/>
                <w:szCs w:val="22"/>
              </w:rPr>
            </w:pPr>
            <w:r w:rsidRPr="00314A09">
              <w:rPr>
                <w:b/>
                <w:bCs/>
                <w:color w:val="000000"/>
                <w:sz w:val="22"/>
                <w:szCs w:val="22"/>
              </w:rPr>
              <w:t>ВСЕГО</w:t>
            </w:r>
          </w:p>
        </w:tc>
      </w:tr>
      <w:tr w:rsidR="008A27F6" w:rsidRPr="00314A09" w:rsidTr="00DD5AC4">
        <w:trPr>
          <w:trHeight w:val="525"/>
          <w:jc w:val="center"/>
        </w:trPr>
        <w:tc>
          <w:tcPr>
            <w:tcW w:w="988" w:type="dxa"/>
            <w:shd w:val="clear" w:color="auto" w:fill="auto"/>
            <w:vAlign w:val="center"/>
            <w:hideMark/>
          </w:tcPr>
          <w:p w:rsidR="008A27F6" w:rsidRPr="00314A09" w:rsidRDefault="008A27F6" w:rsidP="008A27F6">
            <w:pPr>
              <w:jc w:val="center"/>
              <w:rPr>
                <w:color w:val="000000"/>
                <w:szCs w:val="22"/>
              </w:rPr>
            </w:pPr>
            <w:r w:rsidRPr="00314A09">
              <w:rPr>
                <w:color w:val="000000"/>
                <w:sz w:val="22"/>
                <w:szCs w:val="22"/>
              </w:rPr>
              <w:t>.3.1</w:t>
            </w:r>
          </w:p>
        </w:tc>
        <w:tc>
          <w:tcPr>
            <w:tcW w:w="4817" w:type="dxa"/>
            <w:shd w:val="clear" w:color="auto" w:fill="auto"/>
            <w:vAlign w:val="center"/>
            <w:hideMark/>
          </w:tcPr>
          <w:p w:rsidR="008A27F6" w:rsidRPr="00314A09" w:rsidRDefault="008A27F6" w:rsidP="008A27F6">
            <w:pPr>
              <w:rPr>
                <w:color w:val="000000"/>
                <w:szCs w:val="22"/>
              </w:rPr>
            </w:pPr>
            <w:r w:rsidRPr="00314A09">
              <w:rPr>
                <w:color w:val="000000"/>
                <w:sz w:val="22"/>
                <w:szCs w:val="22"/>
              </w:rPr>
              <w:t>Всего инвестиций за период, в т.ч.</w:t>
            </w:r>
          </w:p>
        </w:tc>
        <w:tc>
          <w:tcPr>
            <w:tcW w:w="862" w:type="dxa"/>
            <w:shd w:val="clear" w:color="auto" w:fill="auto"/>
            <w:vAlign w:val="center"/>
            <w:hideMark/>
          </w:tcPr>
          <w:p w:rsidR="008A27F6" w:rsidRPr="00314A09" w:rsidRDefault="008A27F6" w:rsidP="008A27F6">
            <w:pPr>
              <w:jc w:val="center"/>
              <w:rPr>
                <w:color w:val="000000"/>
                <w:szCs w:val="22"/>
              </w:rPr>
            </w:pPr>
            <w:r w:rsidRPr="00314A09">
              <w:rPr>
                <w:color w:val="000000"/>
                <w:sz w:val="22"/>
                <w:szCs w:val="22"/>
              </w:rPr>
              <w:t>т.руб</w:t>
            </w:r>
          </w:p>
        </w:tc>
        <w:tc>
          <w:tcPr>
            <w:tcW w:w="960" w:type="dxa"/>
            <w:shd w:val="clear" w:color="auto" w:fill="auto"/>
            <w:vAlign w:val="center"/>
            <w:hideMark/>
          </w:tcPr>
          <w:p w:rsidR="008A27F6" w:rsidRPr="00314A09" w:rsidRDefault="008A27F6" w:rsidP="008A27F6">
            <w:pPr>
              <w:jc w:val="center"/>
              <w:rPr>
                <w:color w:val="000000"/>
                <w:szCs w:val="22"/>
              </w:rPr>
            </w:pPr>
            <w:r>
              <w:rPr>
                <w:color w:val="000000"/>
                <w:sz w:val="20"/>
              </w:rPr>
              <w:t>650,0</w:t>
            </w:r>
          </w:p>
        </w:tc>
        <w:tc>
          <w:tcPr>
            <w:tcW w:w="960" w:type="dxa"/>
            <w:shd w:val="clear" w:color="auto" w:fill="auto"/>
            <w:vAlign w:val="center"/>
            <w:hideMark/>
          </w:tcPr>
          <w:p w:rsidR="008A27F6" w:rsidRPr="00314A09" w:rsidRDefault="008A27F6" w:rsidP="008A27F6">
            <w:pPr>
              <w:jc w:val="center"/>
              <w:rPr>
                <w:color w:val="000000"/>
                <w:szCs w:val="22"/>
              </w:rPr>
            </w:pPr>
            <w:r>
              <w:rPr>
                <w:color w:val="000000"/>
                <w:sz w:val="20"/>
              </w:rPr>
              <w:t>650,0</w:t>
            </w:r>
          </w:p>
        </w:tc>
        <w:tc>
          <w:tcPr>
            <w:tcW w:w="960" w:type="dxa"/>
            <w:shd w:val="clear" w:color="auto" w:fill="auto"/>
            <w:vAlign w:val="center"/>
            <w:hideMark/>
          </w:tcPr>
          <w:p w:rsidR="008A27F6" w:rsidRPr="00314A09" w:rsidRDefault="008A27F6" w:rsidP="008A27F6">
            <w:pPr>
              <w:jc w:val="center"/>
              <w:rPr>
                <w:color w:val="000000"/>
                <w:szCs w:val="22"/>
              </w:rPr>
            </w:pPr>
            <w:r>
              <w:rPr>
                <w:color w:val="000000"/>
                <w:sz w:val="20"/>
              </w:rPr>
              <w:t>650,0</w:t>
            </w:r>
          </w:p>
        </w:tc>
        <w:tc>
          <w:tcPr>
            <w:tcW w:w="960" w:type="dxa"/>
            <w:shd w:val="clear" w:color="auto" w:fill="auto"/>
            <w:vAlign w:val="center"/>
            <w:hideMark/>
          </w:tcPr>
          <w:p w:rsidR="008A27F6" w:rsidRPr="00314A09" w:rsidRDefault="008A27F6" w:rsidP="008A27F6">
            <w:pPr>
              <w:jc w:val="center"/>
              <w:rPr>
                <w:color w:val="000000"/>
                <w:szCs w:val="22"/>
              </w:rPr>
            </w:pPr>
            <w:r>
              <w:rPr>
                <w:color w:val="000000"/>
                <w:sz w:val="20"/>
              </w:rPr>
              <w:t>650,0</w:t>
            </w:r>
          </w:p>
        </w:tc>
        <w:tc>
          <w:tcPr>
            <w:tcW w:w="960" w:type="dxa"/>
            <w:shd w:val="clear" w:color="auto" w:fill="auto"/>
            <w:vAlign w:val="center"/>
            <w:hideMark/>
          </w:tcPr>
          <w:p w:rsidR="008A27F6" w:rsidRPr="00314A09" w:rsidRDefault="008A27F6" w:rsidP="008A27F6">
            <w:pPr>
              <w:jc w:val="center"/>
              <w:rPr>
                <w:color w:val="000000"/>
                <w:szCs w:val="22"/>
              </w:rPr>
            </w:pPr>
            <w:r>
              <w:rPr>
                <w:color w:val="000000"/>
                <w:sz w:val="20"/>
              </w:rPr>
              <w:t>650,0</w:t>
            </w:r>
          </w:p>
        </w:tc>
        <w:tc>
          <w:tcPr>
            <w:tcW w:w="949" w:type="dxa"/>
            <w:shd w:val="clear" w:color="auto" w:fill="auto"/>
            <w:vAlign w:val="center"/>
            <w:hideMark/>
          </w:tcPr>
          <w:p w:rsidR="008A27F6" w:rsidRPr="00314A09" w:rsidRDefault="008A27F6" w:rsidP="008A27F6">
            <w:pPr>
              <w:jc w:val="center"/>
              <w:rPr>
                <w:color w:val="000000"/>
                <w:szCs w:val="22"/>
              </w:rPr>
            </w:pPr>
            <w:r>
              <w:rPr>
                <w:color w:val="000000"/>
                <w:sz w:val="20"/>
              </w:rPr>
              <w:t>3250,0</w:t>
            </w:r>
          </w:p>
        </w:tc>
        <w:tc>
          <w:tcPr>
            <w:tcW w:w="1337" w:type="dxa"/>
            <w:shd w:val="clear" w:color="auto" w:fill="auto"/>
            <w:vAlign w:val="center"/>
            <w:hideMark/>
          </w:tcPr>
          <w:p w:rsidR="008A27F6" w:rsidRPr="00314A09" w:rsidRDefault="008A27F6" w:rsidP="008A27F6">
            <w:pPr>
              <w:jc w:val="center"/>
              <w:rPr>
                <w:color w:val="000000"/>
                <w:szCs w:val="22"/>
              </w:rPr>
            </w:pPr>
            <w:r>
              <w:rPr>
                <w:color w:val="000000"/>
                <w:sz w:val="20"/>
              </w:rPr>
              <w:t>3250,0</w:t>
            </w:r>
          </w:p>
        </w:tc>
        <w:tc>
          <w:tcPr>
            <w:tcW w:w="960" w:type="dxa"/>
            <w:shd w:val="clear" w:color="auto" w:fill="auto"/>
            <w:vAlign w:val="center"/>
            <w:hideMark/>
          </w:tcPr>
          <w:p w:rsidR="008A27F6" w:rsidRPr="00314A09" w:rsidRDefault="008A27F6" w:rsidP="008A27F6">
            <w:pPr>
              <w:jc w:val="center"/>
              <w:rPr>
                <w:color w:val="000000"/>
                <w:szCs w:val="22"/>
              </w:rPr>
            </w:pPr>
            <w:r>
              <w:rPr>
                <w:color w:val="000000"/>
                <w:sz w:val="20"/>
              </w:rPr>
              <w:t>6500,0</w:t>
            </w:r>
          </w:p>
        </w:tc>
      </w:tr>
      <w:tr w:rsidR="008A27F6" w:rsidRPr="00314A09" w:rsidTr="001A433D">
        <w:trPr>
          <w:trHeight w:val="390"/>
          <w:jc w:val="center"/>
        </w:trPr>
        <w:tc>
          <w:tcPr>
            <w:tcW w:w="988" w:type="dxa"/>
            <w:shd w:val="clear" w:color="auto" w:fill="auto"/>
            <w:vAlign w:val="center"/>
            <w:hideMark/>
          </w:tcPr>
          <w:p w:rsidR="008A27F6" w:rsidRPr="00314A09" w:rsidRDefault="008A27F6" w:rsidP="008A27F6">
            <w:pPr>
              <w:jc w:val="center"/>
              <w:rPr>
                <w:color w:val="000000"/>
                <w:szCs w:val="22"/>
              </w:rPr>
            </w:pPr>
            <w:r w:rsidRPr="00314A09">
              <w:rPr>
                <w:color w:val="000000"/>
                <w:sz w:val="22"/>
                <w:szCs w:val="22"/>
              </w:rPr>
              <w:t>.3.2</w:t>
            </w:r>
          </w:p>
        </w:tc>
        <w:tc>
          <w:tcPr>
            <w:tcW w:w="4817" w:type="dxa"/>
            <w:shd w:val="clear" w:color="auto" w:fill="auto"/>
            <w:vAlign w:val="center"/>
            <w:hideMark/>
          </w:tcPr>
          <w:p w:rsidR="008A27F6" w:rsidRPr="00314A09" w:rsidRDefault="008A27F6" w:rsidP="008A27F6">
            <w:pPr>
              <w:rPr>
                <w:color w:val="000000"/>
                <w:szCs w:val="22"/>
              </w:rPr>
            </w:pPr>
            <w:r w:rsidRPr="00314A09">
              <w:rPr>
                <w:color w:val="000000"/>
                <w:sz w:val="22"/>
                <w:szCs w:val="22"/>
              </w:rPr>
              <w:t>Федеральный бюджет</w:t>
            </w:r>
          </w:p>
        </w:tc>
        <w:tc>
          <w:tcPr>
            <w:tcW w:w="862" w:type="dxa"/>
            <w:shd w:val="clear" w:color="auto" w:fill="auto"/>
            <w:vAlign w:val="center"/>
            <w:hideMark/>
          </w:tcPr>
          <w:p w:rsidR="008A27F6" w:rsidRPr="00314A09" w:rsidRDefault="008A27F6" w:rsidP="008A27F6">
            <w:pPr>
              <w:jc w:val="center"/>
              <w:rPr>
                <w:color w:val="000000"/>
                <w:szCs w:val="22"/>
              </w:rPr>
            </w:pPr>
            <w:r w:rsidRPr="00314A09">
              <w:rPr>
                <w:color w:val="000000"/>
                <w:sz w:val="22"/>
                <w:szCs w:val="22"/>
              </w:rPr>
              <w:t>т.руб</w:t>
            </w:r>
          </w:p>
        </w:tc>
        <w:tc>
          <w:tcPr>
            <w:tcW w:w="960" w:type="dxa"/>
            <w:shd w:val="clear" w:color="auto" w:fill="auto"/>
            <w:vAlign w:val="center"/>
            <w:hideMark/>
          </w:tcPr>
          <w:p w:rsidR="008A27F6" w:rsidRPr="00314A09" w:rsidRDefault="008A27F6" w:rsidP="008A27F6">
            <w:pPr>
              <w:jc w:val="center"/>
              <w:rPr>
                <w:color w:val="000000"/>
                <w:szCs w:val="22"/>
              </w:rPr>
            </w:pPr>
            <w:r>
              <w:rPr>
                <w:color w:val="000000"/>
                <w:sz w:val="20"/>
              </w:rPr>
              <w:t>0,0</w:t>
            </w:r>
          </w:p>
        </w:tc>
        <w:tc>
          <w:tcPr>
            <w:tcW w:w="960" w:type="dxa"/>
            <w:shd w:val="clear" w:color="auto" w:fill="auto"/>
            <w:vAlign w:val="center"/>
            <w:hideMark/>
          </w:tcPr>
          <w:p w:rsidR="008A27F6" w:rsidRPr="00314A09" w:rsidRDefault="008A27F6" w:rsidP="008A27F6">
            <w:pPr>
              <w:jc w:val="center"/>
              <w:rPr>
                <w:color w:val="000000"/>
                <w:szCs w:val="22"/>
              </w:rPr>
            </w:pPr>
            <w:r>
              <w:rPr>
                <w:color w:val="000000"/>
                <w:sz w:val="20"/>
              </w:rPr>
              <w:t>0,0</w:t>
            </w:r>
          </w:p>
        </w:tc>
        <w:tc>
          <w:tcPr>
            <w:tcW w:w="960" w:type="dxa"/>
            <w:shd w:val="clear" w:color="auto" w:fill="auto"/>
            <w:vAlign w:val="center"/>
            <w:hideMark/>
          </w:tcPr>
          <w:p w:rsidR="008A27F6" w:rsidRPr="00314A09" w:rsidRDefault="008A27F6" w:rsidP="008A27F6">
            <w:pPr>
              <w:jc w:val="center"/>
              <w:rPr>
                <w:b/>
                <w:bCs/>
                <w:color w:val="000000"/>
                <w:szCs w:val="22"/>
              </w:rPr>
            </w:pPr>
            <w:r>
              <w:rPr>
                <w:color w:val="000000"/>
                <w:sz w:val="20"/>
              </w:rPr>
              <w:t>0,0</w:t>
            </w:r>
          </w:p>
        </w:tc>
        <w:tc>
          <w:tcPr>
            <w:tcW w:w="960" w:type="dxa"/>
            <w:shd w:val="clear" w:color="auto" w:fill="auto"/>
            <w:vAlign w:val="center"/>
            <w:hideMark/>
          </w:tcPr>
          <w:p w:rsidR="008A27F6" w:rsidRPr="00314A09" w:rsidRDefault="008A27F6" w:rsidP="008A27F6">
            <w:pPr>
              <w:jc w:val="center"/>
              <w:rPr>
                <w:color w:val="000000"/>
                <w:szCs w:val="22"/>
              </w:rPr>
            </w:pPr>
            <w:r>
              <w:rPr>
                <w:color w:val="000000"/>
                <w:sz w:val="20"/>
              </w:rPr>
              <w:t>0,0</w:t>
            </w:r>
          </w:p>
        </w:tc>
        <w:tc>
          <w:tcPr>
            <w:tcW w:w="960" w:type="dxa"/>
            <w:shd w:val="clear" w:color="auto" w:fill="auto"/>
            <w:vAlign w:val="center"/>
            <w:hideMark/>
          </w:tcPr>
          <w:p w:rsidR="008A27F6" w:rsidRPr="00314A09" w:rsidRDefault="008A27F6" w:rsidP="008A27F6">
            <w:pPr>
              <w:jc w:val="center"/>
              <w:rPr>
                <w:color w:val="000000"/>
                <w:szCs w:val="22"/>
              </w:rPr>
            </w:pPr>
            <w:r>
              <w:rPr>
                <w:color w:val="000000"/>
                <w:sz w:val="20"/>
              </w:rPr>
              <w:t>0,0</w:t>
            </w:r>
          </w:p>
        </w:tc>
        <w:tc>
          <w:tcPr>
            <w:tcW w:w="949" w:type="dxa"/>
            <w:shd w:val="clear" w:color="auto" w:fill="auto"/>
            <w:vAlign w:val="center"/>
            <w:hideMark/>
          </w:tcPr>
          <w:p w:rsidR="008A27F6" w:rsidRPr="00314A09" w:rsidRDefault="008A27F6" w:rsidP="008A27F6">
            <w:pPr>
              <w:jc w:val="center"/>
              <w:rPr>
                <w:color w:val="000000"/>
                <w:szCs w:val="22"/>
              </w:rPr>
            </w:pPr>
            <w:r>
              <w:rPr>
                <w:color w:val="000000"/>
                <w:sz w:val="20"/>
              </w:rPr>
              <w:t>0,0</w:t>
            </w:r>
          </w:p>
        </w:tc>
        <w:tc>
          <w:tcPr>
            <w:tcW w:w="1337" w:type="dxa"/>
            <w:shd w:val="clear" w:color="auto" w:fill="auto"/>
            <w:vAlign w:val="center"/>
            <w:hideMark/>
          </w:tcPr>
          <w:p w:rsidR="008A27F6" w:rsidRPr="00314A09" w:rsidRDefault="008A27F6" w:rsidP="008A27F6">
            <w:pPr>
              <w:jc w:val="center"/>
              <w:rPr>
                <w:color w:val="000000"/>
                <w:szCs w:val="22"/>
              </w:rPr>
            </w:pPr>
            <w:r>
              <w:rPr>
                <w:color w:val="000000"/>
                <w:sz w:val="20"/>
              </w:rPr>
              <w:t>0,0</w:t>
            </w:r>
          </w:p>
        </w:tc>
        <w:tc>
          <w:tcPr>
            <w:tcW w:w="960" w:type="dxa"/>
            <w:shd w:val="clear" w:color="auto" w:fill="auto"/>
            <w:noWrap/>
            <w:vAlign w:val="center"/>
            <w:hideMark/>
          </w:tcPr>
          <w:p w:rsidR="008A27F6" w:rsidRPr="00314A09" w:rsidRDefault="008A27F6" w:rsidP="008A27F6">
            <w:pPr>
              <w:jc w:val="center"/>
              <w:rPr>
                <w:rFonts w:ascii="Calibri" w:hAnsi="Calibri" w:cs="Calibri"/>
                <w:color w:val="000000"/>
                <w:szCs w:val="22"/>
              </w:rPr>
            </w:pPr>
            <w:r>
              <w:rPr>
                <w:color w:val="000000"/>
                <w:sz w:val="20"/>
              </w:rPr>
              <w:t>0,0</w:t>
            </w:r>
          </w:p>
        </w:tc>
      </w:tr>
      <w:tr w:rsidR="008A27F6" w:rsidRPr="00314A09" w:rsidTr="00DD5AC4">
        <w:trPr>
          <w:trHeight w:val="315"/>
          <w:jc w:val="center"/>
        </w:trPr>
        <w:tc>
          <w:tcPr>
            <w:tcW w:w="988" w:type="dxa"/>
            <w:shd w:val="clear" w:color="auto" w:fill="auto"/>
            <w:vAlign w:val="center"/>
            <w:hideMark/>
          </w:tcPr>
          <w:p w:rsidR="008A27F6" w:rsidRPr="00314A09" w:rsidRDefault="008A27F6" w:rsidP="008A27F6">
            <w:pPr>
              <w:jc w:val="center"/>
              <w:rPr>
                <w:color w:val="000000"/>
                <w:szCs w:val="22"/>
              </w:rPr>
            </w:pPr>
            <w:r w:rsidRPr="00314A09">
              <w:rPr>
                <w:color w:val="000000"/>
                <w:sz w:val="22"/>
                <w:szCs w:val="22"/>
              </w:rPr>
              <w:lastRenderedPageBreak/>
              <w:t>.3.3</w:t>
            </w:r>
          </w:p>
        </w:tc>
        <w:tc>
          <w:tcPr>
            <w:tcW w:w="4817" w:type="dxa"/>
            <w:shd w:val="clear" w:color="auto" w:fill="auto"/>
            <w:vAlign w:val="center"/>
            <w:hideMark/>
          </w:tcPr>
          <w:p w:rsidR="008A27F6" w:rsidRPr="00314A09" w:rsidRDefault="008A27F6" w:rsidP="008A27F6">
            <w:pPr>
              <w:rPr>
                <w:color w:val="000000"/>
                <w:szCs w:val="22"/>
              </w:rPr>
            </w:pPr>
            <w:r w:rsidRPr="00314A09">
              <w:rPr>
                <w:color w:val="000000"/>
                <w:sz w:val="22"/>
                <w:szCs w:val="22"/>
              </w:rPr>
              <w:t>бюджет субъекта РФ</w:t>
            </w:r>
          </w:p>
        </w:tc>
        <w:tc>
          <w:tcPr>
            <w:tcW w:w="862" w:type="dxa"/>
            <w:shd w:val="clear" w:color="auto" w:fill="auto"/>
            <w:vAlign w:val="center"/>
            <w:hideMark/>
          </w:tcPr>
          <w:p w:rsidR="008A27F6" w:rsidRPr="00314A09" w:rsidRDefault="008A27F6" w:rsidP="008A27F6">
            <w:pPr>
              <w:jc w:val="center"/>
              <w:rPr>
                <w:color w:val="000000"/>
                <w:szCs w:val="22"/>
              </w:rPr>
            </w:pPr>
            <w:r w:rsidRPr="00314A09">
              <w:rPr>
                <w:color w:val="000000"/>
                <w:sz w:val="22"/>
                <w:szCs w:val="22"/>
              </w:rPr>
              <w:t>т.руб</w:t>
            </w:r>
          </w:p>
        </w:tc>
        <w:tc>
          <w:tcPr>
            <w:tcW w:w="960" w:type="dxa"/>
            <w:shd w:val="clear" w:color="auto" w:fill="auto"/>
            <w:vAlign w:val="center"/>
            <w:hideMark/>
          </w:tcPr>
          <w:p w:rsidR="008A27F6" w:rsidRPr="00314A09" w:rsidRDefault="008A27F6" w:rsidP="008A27F6">
            <w:pPr>
              <w:jc w:val="center"/>
              <w:rPr>
                <w:color w:val="000000"/>
                <w:szCs w:val="22"/>
              </w:rPr>
            </w:pPr>
            <w:r>
              <w:rPr>
                <w:color w:val="000000"/>
                <w:sz w:val="20"/>
              </w:rPr>
              <w:t>350,0</w:t>
            </w:r>
          </w:p>
        </w:tc>
        <w:tc>
          <w:tcPr>
            <w:tcW w:w="960" w:type="dxa"/>
            <w:shd w:val="clear" w:color="auto" w:fill="auto"/>
            <w:vAlign w:val="center"/>
            <w:hideMark/>
          </w:tcPr>
          <w:p w:rsidR="008A27F6" w:rsidRPr="00314A09" w:rsidRDefault="008A27F6" w:rsidP="008A27F6">
            <w:pPr>
              <w:jc w:val="center"/>
              <w:rPr>
                <w:color w:val="000000"/>
                <w:szCs w:val="22"/>
              </w:rPr>
            </w:pPr>
            <w:r>
              <w:rPr>
                <w:color w:val="000000"/>
                <w:sz w:val="20"/>
              </w:rPr>
              <w:t>350,0</w:t>
            </w:r>
          </w:p>
        </w:tc>
        <w:tc>
          <w:tcPr>
            <w:tcW w:w="960" w:type="dxa"/>
            <w:shd w:val="clear" w:color="auto" w:fill="auto"/>
            <w:vAlign w:val="center"/>
            <w:hideMark/>
          </w:tcPr>
          <w:p w:rsidR="008A27F6" w:rsidRPr="00314A09" w:rsidRDefault="008A27F6" w:rsidP="008A27F6">
            <w:pPr>
              <w:jc w:val="center"/>
              <w:rPr>
                <w:color w:val="000000"/>
                <w:szCs w:val="22"/>
              </w:rPr>
            </w:pPr>
            <w:r>
              <w:rPr>
                <w:color w:val="000000"/>
                <w:sz w:val="20"/>
              </w:rPr>
              <w:t>350,0</w:t>
            </w:r>
          </w:p>
        </w:tc>
        <w:tc>
          <w:tcPr>
            <w:tcW w:w="960" w:type="dxa"/>
            <w:shd w:val="clear" w:color="auto" w:fill="auto"/>
            <w:vAlign w:val="center"/>
            <w:hideMark/>
          </w:tcPr>
          <w:p w:rsidR="008A27F6" w:rsidRPr="00314A09" w:rsidRDefault="008A27F6" w:rsidP="008A27F6">
            <w:pPr>
              <w:jc w:val="center"/>
              <w:rPr>
                <w:color w:val="000000"/>
                <w:szCs w:val="22"/>
              </w:rPr>
            </w:pPr>
            <w:r>
              <w:rPr>
                <w:color w:val="000000"/>
                <w:sz w:val="20"/>
              </w:rPr>
              <w:t>350,0</w:t>
            </w:r>
          </w:p>
        </w:tc>
        <w:tc>
          <w:tcPr>
            <w:tcW w:w="960" w:type="dxa"/>
            <w:shd w:val="clear" w:color="auto" w:fill="auto"/>
            <w:vAlign w:val="center"/>
            <w:hideMark/>
          </w:tcPr>
          <w:p w:rsidR="008A27F6" w:rsidRPr="00314A09" w:rsidRDefault="008A27F6" w:rsidP="008A27F6">
            <w:pPr>
              <w:jc w:val="center"/>
              <w:rPr>
                <w:color w:val="000000"/>
                <w:szCs w:val="22"/>
              </w:rPr>
            </w:pPr>
            <w:r>
              <w:rPr>
                <w:color w:val="000000"/>
                <w:sz w:val="20"/>
              </w:rPr>
              <w:t>350,0</w:t>
            </w:r>
          </w:p>
        </w:tc>
        <w:tc>
          <w:tcPr>
            <w:tcW w:w="949" w:type="dxa"/>
            <w:shd w:val="clear" w:color="auto" w:fill="auto"/>
            <w:vAlign w:val="center"/>
            <w:hideMark/>
          </w:tcPr>
          <w:p w:rsidR="008A27F6" w:rsidRPr="00314A09" w:rsidRDefault="008A27F6" w:rsidP="008A27F6">
            <w:pPr>
              <w:jc w:val="center"/>
              <w:rPr>
                <w:color w:val="000000"/>
                <w:szCs w:val="22"/>
              </w:rPr>
            </w:pPr>
            <w:r>
              <w:rPr>
                <w:color w:val="000000"/>
                <w:sz w:val="20"/>
              </w:rPr>
              <w:t>1750,0</w:t>
            </w:r>
          </w:p>
        </w:tc>
        <w:tc>
          <w:tcPr>
            <w:tcW w:w="1337" w:type="dxa"/>
            <w:shd w:val="clear" w:color="auto" w:fill="auto"/>
            <w:vAlign w:val="center"/>
            <w:hideMark/>
          </w:tcPr>
          <w:p w:rsidR="008A27F6" w:rsidRPr="00314A09" w:rsidRDefault="008A27F6" w:rsidP="008A27F6">
            <w:pPr>
              <w:jc w:val="center"/>
              <w:rPr>
                <w:color w:val="000000"/>
                <w:szCs w:val="22"/>
              </w:rPr>
            </w:pPr>
            <w:r>
              <w:rPr>
                <w:color w:val="000000"/>
                <w:sz w:val="20"/>
              </w:rPr>
              <w:t>1750,0</w:t>
            </w:r>
          </w:p>
        </w:tc>
        <w:tc>
          <w:tcPr>
            <w:tcW w:w="960" w:type="dxa"/>
            <w:shd w:val="clear" w:color="auto" w:fill="auto"/>
            <w:vAlign w:val="center"/>
            <w:hideMark/>
          </w:tcPr>
          <w:p w:rsidR="008A27F6" w:rsidRPr="00314A09" w:rsidRDefault="008A27F6" w:rsidP="008A27F6">
            <w:pPr>
              <w:jc w:val="center"/>
              <w:rPr>
                <w:color w:val="000000"/>
                <w:szCs w:val="22"/>
              </w:rPr>
            </w:pPr>
            <w:r>
              <w:rPr>
                <w:color w:val="000000"/>
                <w:sz w:val="20"/>
              </w:rPr>
              <w:t>3500,0</w:t>
            </w:r>
          </w:p>
        </w:tc>
      </w:tr>
      <w:tr w:rsidR="008A27F6" w:rsidRPr="00314A09" w:rsidTr="00DD5AC4">
        <w:trPr>
          <w:trHeight w:val="351"/>
          <w:jc w:val="center"/>
        </w:trPr>
        <w:tc>
          <w:tcPr>
            <w:tcW w:w="988" w:type="dxa"/>
            <w:shd w:val="clear" w:color="auto" w:fill="auto"/>
            <w:vAlign w:val="center"/>
            <w:hideMark/>
          </w:tcPr>
          <w:p w:rsidR="008A27F6" w:rsidRPr="00314A09" w:rsidRDefault="008A27F6" w:rsidP="008A27F6">
            <w:pPr>
              <w:jc w:val="center"/>
              <w:rPr>
                <w:color w:val="000000"/>
                <w:szCs w:val="22"/>
              </w:rPr>
            </w:pPr>
            <w:r w:rsidRPr="00314A09">
              <w:rPr>
                <w:color w:val="000000"/>
                <w:sz w:val="22"/>
                <w:szCs w:val="22"/>
              </w:rPr>
              <w:t>.3.4</w:t>
            </w:r>
          </w:p>
        </w:tc>
        <w:tc>
          <w:tcPr>
            <w:tcW w:w="4817" w:type="dxa"/>
            <w:shd w:val="clear" w:color="auto" w:fill="auto"/>
            <w:vAlign w:val="center"/>
            <w:hideMark/>
          </w:tcPr>
          <w:p w:rsidR="008A27F6" w:rsidRPr="00314A09" w:rsidRDefault="008A27F6" w:rsidP="008A27F6">
            <w:pPr>
              <w:rPr>
                <w:color w:val="000000"/>
                <w:szCs w:val="22"/>
              </w:rPr>
            </w:pPr>
            <w:r w:rsidRPr="00314A09">
              <w:rPr>
                <w:color w:val="000000"/>
                <w:sz w:val="22"/>
                <w:szCs w:val="22"/>
              </w:rPr>
              <w:t>бюджет муниципального образования (района)</w:t>
            </w:r>
          </w:p>
        </w:tc>
        <w:tc>
          <w:tcPr>
            <w:tcW w:w="862" w:type="dxa"/>
            <w:shd w:val="clear" w:color="auto" w:fill="auto"/>
            <w:vAlign w:val="center"/>
            <w:hideMark/>
          </w:tcPr>
          <w:p w:rsidR="008A27F6" w:rsidRPr="00314A09" w:rsidRDefault="008A27F6" w:rsidP="008A27F6">
            <w:pPr>
              <w:jc w:val="center"/>
              <w:rPr>
                <w:color w:val="000000"/>
                <w:szCs w:val="22"/>
              </w:rPr>
            </w:pPr>
            <w:r w:rsidRPr="00314A09">
              <w:rPr>
                <w:color w:val="000000"/>
                <w:sz w:val="22"/>
                <w:szCs w:val="22"/>
              </w:rPr>
              <w:t>т.руб</w:t>
            </w:r>
          </w:p>
        </w:tc>
        <w:tc>
          <w:tcPr>
            <w:tcW w:w="960" w:type="dxa"/>
            <w:shd w:val="clear" w:color="auto" w:fill="auto"/>
            <w:vAlign w:val="center"/>
            <w:hideMark/>
          </w:tcPr>
          <w:p w:rsidR="008A27F6" w:rsidRPr="00314A09" w:rsidRDefault="008A27F6" w:rsidP="008A27F6">
            <w:pPr>
              <w:jc w:val="center"/>
              <w:rPr>
                <w:color w:val="000000"/>
                <w:szCs w:val="22"/>
              </w:rPr>
            </w:pPr>
            <w:r>
              <w:rPr>
                <w:color w:val="000000"/>
                <w:sz w:val="20"/>
              </w:rPr>
              <w:t>0,0</w:t>
            </w:r>
          </w:p>
        </w:tc>
        <w:tc>
          <w:tcPr>
            <w:tcW w:w="960" w:type="dxa"/>
            <w:shd w:val="clear" w:color="auto" w:fill="auto"/>
            <w:vAlign w:val="center"/>
            <w:hideMark/>
          </w:tcPr>
          <w:p w:rsidR="008A27F6" w:rsidRPr="00314A09" w:rsidRDefault="008A27F6" w:rsidP="008A27F6">
            <w:pPr>
              <w:jc w:val="center"/>
              <w:rPr>
                <w:color w:val="000000"/>
                <w:szCs w:val="22"/>
              </w:rPr>
            </w:pPr>
            <w:r>
              <w:rPr>
                <w:color w:val="000000"/>
                <w:sz w:val="20"/>
              </w:rPr>
              <w:t>0,0</w:t>
            </w:r>
          </w:p>
        </w:tc>
        <w:tc>
          <w:tcPr>
            <w:tcW w:w="960" w:type="dxa"/>
            <w:shd w:val="clear" w:color="auto" w:fill="auto"/>
            <w:vAlign w:val="center"/>
            <w:hideMark/>
          </w:tcPr>
          <w:p w:rsidR="008A27F6" w:rsidRPr="00314A09" w:rsidRDefault="008A27F6" w:rsidP="008A27F6">
            <w:pPr>
              <w:jc w:val="center"/>
              <w:rPr>
                <w:color w:val="000000"/>
                <w:szCs w:val="22"/>
              </w:rPr>
            </w:pPr>
            <w:r>
              <w:rPr>
                <w:color w:val="000000"/>
                <w:sz w:val="20"/>
              </w:rPr>
              <w:t>0,0</w:t>
            </w:r>
          </w:p>
        </w:tc>
        <w:tc>
          <w:tcPr>
            <w:tcW w:w="960" w:type="dxa"/>
            <w:shd w:val="clear" w:color="auto" w:fill="auto"/>
            <w:vAlign w:val="center"/>
            <w:hideMark/>
          </w:tcPr>
          <w:p w:rsidR="008A27F6" w:rsidRPr="00314A09" w:rsidRDefault="008A27F6" w:rsidP="008A27F6">
            <w:pPr>
              <w:jc w:val="center"/>
              <w:rPr>
                <w:color w:val="000000"/>
                <w:szCs w:val="22"/>
              </w:rPr>
            </w:pPr>
            <w:r>
              <w:rPr>
                <w:color w:val="000000"/>
                <w:sz w:val="20"/>
              </w:rPr>
              <w:t>0,0</w:t>
            </w:r>
          </w:p>
        </w:tc>
        <w:tc>
          <w:tcPr>
            <w:tcW w:w="960" w:type="dxa"/>
            <w:shd w:val="clear" w:color="auto" w:fill="auto"/>
            <w:vAlign w:val="center"/>
            <w:hideMark/>
          </w:tcPr>
          <w:p w:rsidR="008A27F6" w:rsidRPr="00314A09" w:rsidRDefault="008A27F6" w:rsidP="008A27F6">
            <w:pPr>
              <w:jc w:val="center"/>
              <w:rPr>
                <w:color w:val="000000"/>
                <w:szCs w:val="22"/>
              </w:rPr>
            </w:pPr>
            <w:r>
              <w:rPr>
                <w:color w:val="000000"/>
                <w:sz w:val="20"/>
              </w:rPr>
              <w:t>0,0</w:t>
            </w:r>
          </w:p>
        </w:tc>
        <w:tc>
          <w:tcPr>
            <w:tcW w:w="949" w:type="dxa"/>
            <w:shd w:val="clear" w:color="auto" w:fill="auto"/>
            <w:vAlign w:val="center"/>
            <w:hideMark/>
          </w:tcPr>
          <w:p w:rsidR="008A27F6" w:rsidRPr="00314A09" w:rsidRDefault="008A27F6" w:rsidP="008A27F6">
            <w:pPr>
              <w:jc w:val="center"/>
              <w:rPr>
                <w:color w:val="000000"/>
                <w:szCs w:val="22"/>
              </w:rPr>
            </w:pPr>
            <w:r>
              <w:rPr>
                <w:color w:val="000000"/>
                <w:sz w:val="20"/>
              </w:rPr>
              <w:t>0,0</w:t>
            </w:r>
          </w:p>
        </w:tc>
        <w:tc>
          <w:tcPr>
            <w:tcW w:w="1337" w:type="dxa"/>
            <w:shd w:val="clear" w:color="auto" w:fill="auto"/>
            <w:vAlign w:val="center"/>
            <w:hideMark/>
          </w:tcPr>
          <w:p w:rsidR="008A27F6" w:rsidRPr="00314A09" w:rsidRDefault="008A27F6" w:rsidP="008A27F6">
            <w:pPr>
              <w:jc w:val="center"/>
              <w:rPr>
                <w:color w:val="000000"/>
                <w:szCs w:val="22"/>
              </w:rPr>
            </w:pPr>
            <w:r>
              <w:rPr>
                <w:color w:val="000000"/>
                <w:sz w:val="20"/>
              </w:rPr>
              <w:t>0,0</w:t>
            </w:r>
          </w:p>
        </w:tc>
        <w:tc>
          <w:tcPr>
            <w:tcW w:w="960" w:type="dxa"/>
            <w:shd w:val="clear" w:color="auto" w:fill="auto"/>
            <w:vAlign w:val="center"/>
            <w:hideMark/>
          </w:tcPr>
          <w:p w:rsidR="008A27F6" w:rsidRPr="00314A09" w:rsidRDefault="008A27F6" w:rsidP="008A27F6">
            <w:pPr>
              <w:jc w:val="center"/>
              <w:rPr>
                <w:color w:val="000000"/>
                <w:szCs w:val="22"/>
              </w:rPr>
            </w:pPr>
            <w:r>
              <w:rPr>
                <w:color w:val="000000"/>
                <w:sz w:val="20"/>
              </w:rPr>
              <w:t>0,0</w:t>
            </w:r>
          </w:p>
        </w:tc>
      </w:tr>
      <w:tr w:rsidR="008A27F6" w:rsidRPr="00314A09" w:rsidTr="00DD5AC4">
        <w:trPr>
          <w:trHeight w:val="529"/>
          <w:jc w:val="center"/>
        </w:trPr>
        <w:tc>
          <w:tcPr>
            <w:tcW w:w="988" w:type="dxa"/>
            <w:shd w:val="clear" w:color="auto" w:fill="auto"/>
            <w:vAlign w:val="center"/>
            <w:hideMark/>
          </w:tcPr>
          <w:p w:rsidR="008A27F6" w:rsidRPr="00314A09" w:rsidRDefault="008A27F6" w:rsidP="008A27F6">
            <w:pPr>
              <w:jc w:val="center"/>
              <w:rPr>
                <w:color w:val="000000"/>
                <w:szCs w:val="22"/>
              </w:rPr>
            </w:pPr>
            <w:r w:rsidRPr="00314A09">
              <w:rPr>
                <w:color w:val="000000"/>
                <w:sz w:val="22"/>
                <w:szCs w:val="22"/>
              </w:rPr>
              <w:t>.3.5</w:t>
            </w:r>
          </w:p>
        </w:tc>
        <w:tc>
          <w:tcPr>
            <w:tcW w:w="4817" w:type="dxa"/>
            <w:shd w:val="clear" w:color="auto" w:fill="auto"/>
            <w:vAlign w:val="center"/>
            <w:hideMark/>
          </w:tcPr>
          <w:p w:rsidR="008A27F6" w:rsidRPr="00314A09" w:rsidRDefault="008A27F6" w:rsidP="008A27F6">
            <w:pPr>
              <w:rPr>
                <w:color w:val="000000"/>
                <w:szCs w:val="22"/>
              </w:rPr>
            </w:pPr>
            <w:r w:rsidRPr="00314A09">
              <w:rPr>
                <w:color w:val="000000"/>
                <w:sz w:val="22"/>
                <w:szCs w:val="22"/>
              </w:rPr>
              <w:t>бюджет муниципального образования (</w:t>
            </w:r>
            <w:r>
              <w:rPr>
                <w:color w:val="000000"/>
                <w:sz w:val="22"/>
                <w:szCs w:val="22"/>
              </w:rPr>
              <w:t>Лачиновский</w:t>
            </w:r>
            <w:r w:rsidRPr="00314A09">
              <w:rPr>
                <w:color w:val="000000"/>
                <w:sz w:val="22"/>
                <w:szCs w:val="22"/>
              </w:rPr>
              <w:t xml:space="preserve"> сельсовет)</w:t>
            </w:r>
          </w:p>
        </w:tc>
        <w:tc>
          <w:tcPr>
            <w:tcW w:w="862" w:type="dxa"/>
            <w:shd w:val="clear" w:color="auto" w:fill="auto"/>
            <w:vAlign w:val="center"/>
            <w:hideMark/>
          </w:tcPr>
          <w:p w:rsidR="008A27F6" w:rsidRPr="00314A09" w:rsidRDefault="008A27F6" w:rsidP="008A27F6">
            <w:pPr>
              <w:jc w:val="center"/>
              <w:rPr>
                <w:color w:val="000000"/>
                <w:szCs w:val="22"/>
              </w:rPr>
            </w:pPr>
            <w:r w:rsidRPr="00314A09">
              <w:rPr>
                <w:color w:val="000000"/>
                <w:sz w:val="22"/>
                <w:szCs w:val="22"/>
              </w:rPr>
              <w:t>т.руб</w:t>
            </w:r>
          </w:p>
        </w:tc>
        <w:tc>
          <w:tcPr>
            <w:tcW w:w="960" w:type="dxa"/>
            <w:shd w:val="clear" w:color="auto" w:fill="auto"/>
            <w:vAlign w:val="center"/>
            <w:hideMark/>
          </w:tcPr>
          <w:p w:rsidR="008A27F6" w:rsidRPr="00314A09" w:rsidRDefault="008A27F6" w:rsidP="008A27F6">
            <w:pPr>
              <w:jc w:val="center"/>
              <w:rPr>
                <w:color w:val="000000"/>
                <w:szCs w:val="22"/>
              </w:rPr>
            </w:pPr>
            <w:r>
              <w:rPr>
                <w:color w:val="000000"/>
                <w:sz w:val="20"/>
              </w:rPr>
              <w:t>0,0</w:t>
            </w:r>
          </w:p>
        </w:tc>
        <w:tc>
          <w:tcPr>
            <w:tcW w:w="960" w:type="dxa"/>
            <w:shd w:val="clear" w:color="auto" w:fill="auto"/>
            <w:vAlign w:val="center"/>
            <w:hideMark/>
          </w:tcPr>
          <w:p w:rsidR="008A27F6" w:rsidRPr="00314A09" w:rsidRDefault="008A27F6" w:rsidP="008A27F6">
            <w:pPr>
              <w:jc w:val="center"/>
              <w:rPr>
                <w:color w:val="000000"/>
                <w:szCs w:val="22"/>
              </w:rPr>
            </w:pPr>
            <w:r>
              <w:rPr>
                <w:color w:val="000000"/>
                <w:sz w:val="20"/>
              </w:rPr>
              <w:t>0,0</w:t>
            </w:r>
          </w:p>
        </w:tc>
        <w:tc>
          <w:tcPr>
            <w:tcW w:w="960" w:type="dxa"/>
            <w:shd w:val="clear" w:color="auto" w:fill="auto"/>
            <w:vAlign w:val="center"/>
            <w:hideMark/>
          </w:tcPr>
          <w:p w:rsidR="008A27F6" w:rsidRPr="00314A09" w:rsidRDefault="008A27F6" w:rsidP="008A27F6">
            <w:pPr>
              <w:jc w:val="center"/>
              <w:rPr>
                <w:color w:val="000000"/>
                <w:szCs w:val="22"/>
              </w:rPr>
            </w:pPr>
            <w:r>
              <w:rPr>
                <w:color w:val="000000"/>
                <w:sz w:val="20"/>
              </w:rPr>
              <w:t>0,0</w:t>
            </w:r>
          </w:p>
        </w:tc>
        <w:tc>
          <w:tcPr>
            <w:tcW w:w="960" w:type="dxa"/>
            <w:shd w:val="clear" w:color="auto" w:fill="auto"/>
            <w:vAlign w:val="center"/>
            <w:hideMark/>
          </w:tcPr>
          <w:p w:rsidR="008A27F6" w:rsidRPr="00314A09" w:rsidRDefault="008A27F6" w:rsidP="008A27F6">
            <w:pPr>
              <w:jc w:val="center"/>
              <w:rPr>
                <w:color w:val="000000"/>
                <w:szCs w:val="22"/>
              </w:rPr>
            </w:pPr>
            <w:r>
              <w:rPr>
                <w:color w:val="000000"/>
                <w:sz w:val="20"/>
              </w:rPr>
              <w:t>0,0</w:t>
            </w:r>
          </w:p>
        </w:tc>
        <w:tc>
          <w:tcPr>
            <w:tcW w:w="960" w:type="dxa"/>
            <w:shd w:val="clear" w:color="auto" w:fill="auto"/>
            <w:vAlign w:val="center"/>
            <w:hideMark/>
          </w:tcPr>
          <w:p w:rsidR="008A27F6" w:rsidRPr="00314A09" w:rsidRDefault="008A27F6" w:rsidP="008A27F6">
            <w:pPr>
              <w:jc w:val="center"/>
              <w:rPr>
                <w:color w:val="000000"/>
                <w:szCs w:val="22"/>
              </w:rPr>
            </w:pPr>
            <w:r>
              <w:rPr>
                <w:color w:val="000000"/>
                <w:sz w:val="20"/>
              </w:rPr>
              <w:t>0,0</w:t>
            </w:r>
          </w:p>
        </w:tc>
        <w:tc>
          <w:tcPr>
            <w:tcW w:w="949" w:type="dxa"/>
            <w:shd w:val="clear" w:color="auto" w:fill="auto"/>
            <w:vAlign w:val="center"/>
            <w:hideMark/>
          </w:tcPr>
          <w:p w:rsidR="008A27F6" w:rsidRPr="00314A09" w:rsidRDefault="008A27F6" w:rsidP="008A27F6">
            <w:pPr>
              <w:jc w:val="center"/>
              <w:rPr>
                <w:color w:val="000000"/>
                <w:szCs w:val="22"/>
              </w:rPr>
            </w:pPr>
            <w:r>
              <w:rPr>
                <w:color w:val="000000"/>
                <w:sz w:val="20"/>
              </w:rPr>
              <w:t>0,0</w:t>
            </w:r>
          </w:p>
        </w:tc>
        <w:tc>
          <w:tcPr>
            <w:tcW w:w="1337" w:type="dxa"/>
            <w:shd w:val="clear" w:color="auto" w:fill="auto"/>
            <w:vAlign w:val="center"/>
            <w:hideMark/>
          </w:tcPr>
          <w:p w:rsidR="008A27F6" w:rsidRPr="00314A09" w:rsidRDefault="008A27F6" w:rsidP="008A27F6">
            <w:pPr>
              <w:jc w:val="center"/>
              <w:rPr>
                <w:color w:val="000000"/>
                <w:szCs w:val="22"/>
              </w:rPr>
            </w:pPr>
            <w:r>
              <w:rPr>
                <w:color w:val="000000"/>
                <w:sz w:val="20"/>
              </w:rPr>
              <w:t>0,0</w:t>
            </w:r>
          </w:p>
        </w:tc>
        <w:tc>
          <w:tcPr>
            <w:tcW w:w="960" w:type="dxa"/>
            <w:shd w:val="clear" w:color="auto" w:fill="auto"/>
            <w:vAlign w:val="center"/>
            <w:hideMark/>
          </w:tcPr>
          <w:p w:rsidR="008A27F6" w:rsidRPr="00314A09" w:rsidRDefault="008A27F6" w:rsidP="008A27F6">
            <w:pPr>
              <w:jc w:val="center"/>
              <w:rPr>
                <w:color w:val="000000"/>
                <w:szCs w:val="22"/>
              </w:rPr>
            </w:pPr>
            <w:r>
              <w:rPr>
                <w:color w:val="000000"/>
                <w:sz w:val="20"/>
              </w:rPr>
              <w:t>0,0</w:t>
            </w:r>
          </w:p>
        </w:tc>
      </w:tr>
      <w:tr w:rsidR="008A27F6" w:rsidRPr="00314A09" w:rsidTr="00DD5AC4">
        <w:trPr>
          <w:trHeight w:val="315"/>
          <w:jc w:val="center"/>
        </w:trPr>
        <w:tc>
          <w:tcPr>
            <w:tcW w:w="988" w:type="dxa"/>
            <w:shd w:val="clear" w:color="auto" w:fill="auto"/>
            <w:vAlign w:val="center"/>
            <w:hideMark/>
          </w:tcPr>
          <w:p w:rsidR="008A27F6" w:rsidRPr="00314A09" w:rsidRDefault="008A27F6" w:rsidP="008A27F6">
            <w:pPr>
              <w:jc w:val="center"/>
              <w:rPr>
                <w:color w:val="000000"/>
                <w:szCs w:val="22"/>
              </w:rPr>
            </w:pPr>
            <w:r w:rsidRPr="00314A09">
              <w:rPr>
                <w:color w:val="000000"/>
                <w:sz w:val="22"/>
                <w:szCs w:val="22"/>
              </w:rPr>
              <w:t>.3.6</w:t>
            </w:r>
          </w:p>
        </w:tc>
        <w:tc>
          <w:tcPr>
            <w:tcW w:w="4817" w:type="dxa"/>
            <w:shd w:val="clear" w:color="auto" w:fill="auto"/>
            <w:vAlign w:val="center"/>
            <w:hideMark/>
          </w:tcPr>
          <w:p w:rsidR="008A27F6" w:rsidRPr="00314A09" w:rsidRDefault="008A27F6" w:rsidP="008A27F6">
            <w:pPr>
              <w:rPr>
                <w:color w:val="000000"/>
                <w:szCs w:val="22"/>
              </w:rPr>
            </w:pPr>
            <w:r w:rsidRPr="00314A09">
              <w:rPr>
                <w:color w:val="000000"/>
                <w:sz w:val="22"/>
                <w:szCs w:val="22"/>
              </w:rPr>
              <w:t>Собственные средства РСО</w:t>
            </w:r>
          </w:p>
        </w:tc>
        <w:tc>
          <w:tcPr>
            <w:tcW w:w="862" w:type="dxa"/>
            <w:shd w:val="clear" w:color="auto" w:fill="auto"/>
            <w:vAlign w:val="center"/>
            <w:hideMark/>
          </w:tcPr>
          <w:p w:rsidR="008A27F6" w:rsidRPr="00314A09" w:rsidRDefault="008A27F6" w:rsidP="008A27F6">
            <w:pPr>
              <w:jc w:val="center"/>
              <w:rPr>
                <w:color w:val="000000"/>
                <w:szCs w:val="22"/>
              </w:rPr>
            </w:pPr>
            <w:r w:rsidRPr="00314A09">
              <w:rPr>
                <w:color w:val="000000"/>
                <w:sz w:val="22"/>
                <w:szCs w:val="22"/>
              </w:rPr>
              <w:t>т.руб</w:t>
            </w:r>
          </w:p>
        </w:tc>
        <w:tc>
          <w:tcPr>
            <w:tcW w:w="960" w:type="dxa"/>
            <w:shd w:val="clear" w:color="auto" w:fill="auto"/>
            <w:vAlign w:val="center"/>
            <w:hideMark/>
          </w:tcPr>
          <w:p w:rsidR="008A27F6" w:rsidRPr="00314A09" w:rsidRDefault="008A27F6" w:rsidP="008A27F6">
            <w:pPr>
              <w:jc w:val="center"/>
              <w:rPr>
                <w:color w:val="000000"/>
                <w:szCs w:val="22"/>
              </w:rPr>
            </w:pPr>
            <w:r>
              <w:rPr>
                <w:color w:val="000000"/>
                <w:sz w:val="20"/>
              </w:rPr>
              <w:t>0,0</w:t>
            </w:r>
          </w:p>
        </w:tc>
        <w:tc>
          <w:tcPr>
            <w:tcW w:w="960" w:type="dxa"/>
            <w:shd w:val="clear" w:color="auto" w:fill="auto"/>
            <w:vAlign w:val="center"/>
            <w:hideMark/>
          </w:tcPr>
          <w:p w:rsidR="008A27F6" w:rsidRPr="00314A09" w:rsidRDefault="008A27F6" w:rsidP="008A27F6">
            <w:pPr>
              <w:jc w:val="center"/>
              <w:rPr>
                <w:color w:val="000000"/>
                <w:szCs w:val="22"/>
              </w:rPr>
            </w:pPr>
            <w:r>
              <w:rPr>
                <w:color w:val="000000"/>
                <w:sz w:val="20"/>
              </w:rPr>
              <w:t>0,0</w:t>
            </w:r>
          </w:p>
        </w:tc>
        <w:tc>
          <w:tcPr>
            <w:tcW w:w="960" w:type="dxa"/>
            <w:shd w:val="clear" w:color="auto" w:fill="auto"/>
            <w:vAlign w:val="center"/>
            <w:hideMark/>
          </w:tcPr>
          <w:p w:rsidR="008A27F6" w:rsidRPr="00314A09" w:rsidRDefault="008A27F6" w:rsidP="008A27F6">
            <w:pPr>
              <w:jc w:val="center"/>
              <w:rPr>
                <w:color w:val="000000"/>
                <w:szCs w:val="22"/>
              </w:rPr>
            </w:pPr>
            <w:r>
              <w:rPr>
                <w:color w:val="000000"/>
                <w:sz w:val="20"/>
              </w:rPr>
              <w:t>0,0</w:t>
            </w:r>
          </w:p>
        </w:tc>
        <w:tc>
          <w:tcPr>
            <w:tcW w:w="960" w:type="dxa"/>
            <w:shd w:val="clear" w:color="auto" w:fill="auto"/>
            <w:vAlign w:val="center"/>
            <w:hideMark/>
          </w:tcPr>
          <w:p w:rsidR="008A27F6" w:rsidRPr="00314A09" w:rsidRDefault="008A27F6" w:rsidP="008A27F6">
            <w:pPr>
              <w:jc w:val="center"/>
              <w:rPr>
                <w:color w:val="000000"/>
                <w:szCs w:val="22"/>
              </w:rPr>
            </w:pPr>
            <w:r>
              <w:rPr>
                <w:color w:val="000000"/>
                <w:sz w:val="20"/>
              </w:rPr>
              <w:t>0,0</w:t>
            </w:r>
          </w:p>
        </w:tc>
        <w:tc>
          <w:tcPr>
            <w:tcW w:w="960" w:type="dxa"/>
            <w:shd w:val="clear" w:color="auto" w:fill="auto"/>
            <w:vAlign w:val="center"/>
            <w:hideMark/>
          </w:tcPr>
          <w:p w:rsidR="008A27F6" w:rsidRPr="00314A09" w:rsidRDefault="008A27F6" w:rsidP="008A27F6">
            <w:pPr>
              <w:jc w:val="center"/>
              <w:rPr>
                <w:color w:val="000000"/>
                <w:szCs w:val="22"/>
              </w:rPr>
            </w:pPr>
            <w:r>
              <w:rPr>
                <w:color w:val="000000"/>
                <w:sz w:val="20"/>
              </w:rPr>
              <w:t>0,0</w:t>
            </w:r>
          </w:p>
        </w:tc>
        <w:tc>
          <w:tcPr>
            <w:tcW w:w="949" w:type="dxa"/>
            <w:shd w:val="clear" w:color="auto" w:fill="auto"/>
            <w:vAlign w:val="center"/>
            <w:hideMark/>
          </w:tcPr>
          <w:p w:rsidR="008A27F6" w:rsidRPr="00314A09" w:rsidRDefault="008A27F6" w:rsidP="008A27F6">
            <w:pPr>
              <w:jc w:val="center"/>
              <w:rPr>
                <w:color w:val="000000"/>
                <w:szCs w:val="22"/>
              </w:rPr>
            </w:pPr>
            <w:r>
              <w:rPr>
                <w:color w:val="000000"/>
                <w:sz w:val="20"/>
              </w:rPr>
              <w:t>0,0</w:t>
            </w:r>
          </w:p>
        </w:tc>
        <w:tc>
          <w:tcPr>
            <w:tcW w:w="1337" w:type="dxa"/>
            <w:shd w:val="clear" w:color="auto" w:fill="auto"/>
            <w:vAlign w:val="center"/>
            <w:hideMark/>
          </w:tcPr>
          <w:p w:rsidR="008A27F6" w:rsidRPr="00314A09" w:rsidRDefault="008A27F6" w:rsidP="008A27F6">
            <w:pPr>
              <w:jc w:val="center"/>
              <w:rPr>
                <w:color w:val="000000"/>
                <w:szCs w:val="22"/>
              </w:rPr>
            </w:pPr>
            <w:r>
              <w:rPr>
                <w:color w:val="000000"/>
                <w:sz w:val="20"/>
              </w:rPr>
              <w:t>0,0</w:t>
            </w:r>
          </w:p>
        </w:tc>
        <w:tc>
          <w:tcPr>
            <w:tcW w:w="960" w:type="dxa"/>
            <w:shd w:val="clear" w:color="auto" w:fill="auto"/>
            <w:vAlign w:val="center"/>
            <w:hideMark/>
          </w:tcPr>
          <w:p w:rsidR="008A27F6" w:rsidRPr="00314A09" w:rsidRDefault="008A27F6" w:rsidP="008A27F6">
            <w:pPr>
              <w:jc w:val="center"/>
              <w:rPr>
                <w:color w:val="000000"/>
                <w:szCs w:val="22"/>
              </w:rPr>
            </w:pPr>
            <w:r>
              <w:rPr>
                <w:color w:val="000000"/>
                <w:sz w:val="20"/>
              </w:rPr>
              <w:t>0,0</w:t>
            </w:r>
          </w:p>
        </w:tc>
      </w:tr>
      <w:tr w:rsidR="008A27F6" w:rsidRPr="00314A09" w:rsidTr="001A433D">
        <w:trPr>
          <w:trHeight w:val="315"/>
          <w:jc w:val="center"/>
        </w:trPr>
        <w:tc>
          <w:tcPr>
            <w:tcW w:w="988" w:type="dxa"/>
            <w:shd w:val="clear" w:color="auto" w:fill="auto"/>
            <w:vAlign w:val="center"/>
            <w:hideMark/>
          </w:tcPr>
          <w:p w:rsidR="008A27F6" w:rsidRPr="00314A09" w:rsidRDefault="008A27F6" w:rsidP="008A27F6">
            <w:pPr>
              <w:jc w:val="center"/>
              <w:rPr>
                <w:color w:val="000000"/>
                <w:szCs w:val="22"/>
              </w:rPr>
            </w:pPr>
            <w:r w:rsidRPr="00314A09">
              <w:rPr>
                <w:color w:val="000000"/>
                <w:sz w:val="22"/>
                <w:szCs w:val="22"/>
              </w:rPr>
              <w:t>.3.7</w:t>
            </w:r>
          </w:p>
        </w:tc>
        <w:tc>
          <w:tcPr>
            <w:tcW w:w="4817" w:type="dxa"/>
            <w:shd w:val="clear" w:color="auto" w:fill="auto"/>
            <w:vAlign w:val="center"/>
            <w:hideMark/>
          </w:tcPr>
          <w:p w:rsidR="008A27F6" w:rsidRPr="00314A09" w:rsidRDefault="008A27F6" w:rsidP="008A27F6">
            <w:pPr>
              <w:rPr>
                <w:color w:val="000000"/>
                <w:szCs w:val="22"/>
              </w:rPr>
            </w:pPr>
            <w:r w:rsidRPr="00314A09">
              <w:rPr>
                <w:color w:val="000000"/>
                <w:sz w:val="22"/>
                <w:szCs w:val="22"/>
              </w:rPr>
              <w:t>за счет тарифов на подключение</w:t>
            </w:r>
          </w:p>
        </w:tc>
        <w:tc>
          <w:tcPr>
            <w:tcW w:w="862" w:type="dxa"/>
            <w:shd w:val="clear" w:color="auto" w:fill="auto"/>
            <w:vAlign w:val="center"/>
            <w:hideMark/>
          </w:tcPr>
          <w:p w:rsidR="008A27F6" w:rsidRPr="00314A09" w:rsidRDefault="008A27F6" w:rsidP="008A27F6">
            <w:pPr>
              <w:jc w:val="center"/>
              <w:rPr>
                <w:color w:val="000000"/>
                <w:szCs w:val="22"/>
              </w:rPr>
            </w:pPr>
            <w:r w:rsidRPr="00314A09">
              <w:rPr>
                <w:color w:val="000000"/>
                <w:sz w:val="22"/>
                <w:szCs w:val="22"/>
              </w:rPr>
              <w:t>т.руб</w:t>
            </w:r>
          </w:p>
        </w:tc>
        <w:tc>
          <w:tcPr>
            <w:tcW w:w="960" w:type="dxa"/>
            <w:shd w:val="clear" w:color="auto" w:fill="auto"/>
            <w:vAlign w:val="center"/>
            <w:hideMark/>
          </w:tcPr>
          <w:p w:rsidR="008A27F6" w:rsidRPr="00314A09" w:rsidRDefault="008A27F6" w:rsidP="008A27F6">
            <w:pPr>
              <w:jc w:val="center"/>
              <w:rPr>
                <w:color w:val="000000"/>
                <w:szCs w:val="22"/>
              </w:rPr>
            </w:pPr>
            <w:r>
              <w:rPr>
                <w:color w:val="000000"/>
                <w:sz w:val="20"/>
              </w:rPr>
              <w:t>300,0</w:t>
            </w:r>
          </w:p>
        </w:tc>
        <w:tc>
          <w:tcPr>
            <w:tcW w:w="960" w:type="dxa"/>
            <w:shd w:val="clear" w:color="auto" w:fill="auto"/>
            <w:vAlign w:val="center"/>
            <w:hideMark/>
          </w:tcPr>
          <w:p w:rsidR="008A27F6" w:rsidRPr="00314A09" w:rsidRDefault="008A27F6" w:rsidP="008A27F6">
            <w:pPr>
              <w:jc w:val="center"/>
              <w:rPr>
                <w:color w:val="000000"/>
                <w:szCs w:val="22"/>
              </w:rPr>
            </w:pPr>
            <w:r>
              <w:rPr>
                <w:color w:val="000000"/>
                <w:sz w:val="20"/>
              </w:rPr>
              <w:t>300,0</w:t>
            </w:r>
          </w:p>
        </w:tc>
        <w:tc>
          <w:tcPr>
            <w:tcW w:w="960" w:type="dxa"/>
            <w:shd w:val="clear" w:color="auto" w:fill="auto"/>
            <w:vAlign w:val="center"/>
            <w:hideMark/>
          </w:tcPr>
          <w:p w:rsidR="008A27F6" w:rsidRPr="00314A09" w:rsidRDefault="008A27F6" w:rsidP="008A27F6">
            <w:pPr>
              <w:jc w:val="center"/>
              <w:rPr>
                <w:color w:val="000000"/>
                <w:szCs w:val="22"/>
              </w:rPr>
            </w:pPr>
            <w:r>
              <w:rPr>
                <w:color w:val="000000"/>
                <w:sz w:val="20"/>
              </w:rPr>
              <w:t>300,0</w:t>
            </w:r>
          </w:p>
        </w:tc>
        <w:tc>
          <w:tcPr>
            <w:tcW w:w="960" w:type="dxa"/>
            <w:shd w:val="clear" w:color="auto" w:fill="auto"/>
            <w:vAlign w:val="center"/>
            <w:hideMark/>
          </w:tcPr>
          <w:p w:rsidR="008A27F6" w:rsidRPr="00314A09" w:rsidRDefault="008A27F6" w:rsidP="008A27F6">
            <w:pPr>
              <w:jc w:val="center"/>
              <w:rPr>
                <w:color w:val="000000"/>
                <w:szCs w:val="22"/>
              </w:rPr>
            </w:pPr>
            <w:r>
              <w:rPr>
                <w:color w:val="000000"/>
                <w:sz w:val="20"/>
              </w:rPr>
              <w:t>300,0</w:t>
            </w:r>
          </w:p>
        </w:tc>
        <w:tc>
          <w:tcPr>
            <w:tcW w:w="960" w:type="dxa"/>
            <w:shd w:val="clear" w:color="auto" w:fill="auto"/>
            <w:vAlign w:val="center"/>
            <w:hideMark/>
          </w:tcPr>
          <w:p w:rsidR="008A27F6" w:rsidRPr="00314A09" w:rsidRDefault="008A27F6" w:rsidP="008A27F6">
            <w:pPr>
              <w:jc w:val="center"/>
              <w:rPr>
                <w:color w:val="000000"/>
                <w:szCs w:val="22"/>
              </w:rPr>
            </w:pPr>
            <w:r>
              <w:rPr>
                <w:color w:val="000000"/>
                <w:sz w:val="20"/>
              </w:rPr>
              <w:t>300,0</w:t>
            </w:r>
          </w:p>
        </w:tc>
        <w:tc>
          <w:tcPr>
            <w:tcW w:w="949" w:type="dxa"/>
            <w:shd w:val="clear" w:color="auto" w:fill="auto"/>
            <w:vAlign w:val="center"/>
            <w:hideMark/>
          </w:tcPr>
          <w:p w:rsidR="008A27F6" w:rsidRPr="00314A09" w:rsidRDefault="008A27F6" w:rsidP="008A27F6">
            <w:pPr>
              <w:jc w:val="center"/>
              <w:rPr>
                <w:color w:val="000000"/>
                <w:szCs w:val="22"/>
              </w:rPr>
            </w:pPr>
            <w:r>
              <w:rPr>
                <w:color w:val="000000"/>
                <w:sz w:val="20"/>
              </w:rPr>
              <w:t>1500,0</w:t>
            </w:r>
          </w:p>
        </w:tc>
        <w:tc>
          <w:tcPr>
            <w:tcW w:w="1337" w:type="dxa"/>
            <w:shd w:val="clear" w:color="auto" w:fill="auto"/>
            <w:vAlign w:val="center"/>
            <w:hideMark/>
          </w:tcPr>
          <w:p w:rsidR="008A27F6" w:rsidRPr="00314A09" w:rsidRDefault="008A27F6" w:rsidP="008A27F6">
            <w:pPr>
              <w:jc w:val="center"/>
              <w:rPr>
                <w:color w:val="000000"/>
                <w:szCs w:val="22"/>
              </w:rPr>
            </w:pPr>
            <w:r>
              <w:rPr>
                <w:color w:val="000000"/>
                <w:sz w:val="20"/>
              </w:rPr>
              <w:t>1500,0</w:t>
            </w:r>
          </w:p>
        </w:tc>
        <w:tc>
          <w:tcPr>
            <w:tcW w:w="960" w:type="dxa"/>
            <w:shd w:val="clear" w:color="auto" w:fill="auto"/>
            <w:noWrap/>
            <w:vAlign w:val="center"/>
            <w:hideMark/>
          </w:tcPr>
          <w:p w:rsidR="008A27F6" w:rsidRPr="00314A09" w:rsidRDefault="008A27F6" w:rsidP="008A27F6">
            <w:pPr>
              <w:jc w:val="center"/>
              <w:rPr>
                <w:rFonts w:ascii="Calibri" w:hAnsi="Calibri" w:cs="Calibri"/>
                <w:color w:val="000000"/>
                <w:szCs w:val="22"/>
              </w:rPr>
            </w:pPr>
            <w:r>
              <w:rPr>
                <w:color w:val="000000"/>
                <w:sz w:val="20"/>
              </w:rPr>
              <w:t>3000,0</w:t>
            </w:r>
          </w:p>
        </w:tc>
      </w:tr>
    </w:tbl>
    <w:p w:rsidR="00205409" w:rsidRDefault="00205409" w:rsidP="00205409">
      <w:pPr>
        <w:widowControl w:val="0"/>
        <w:tabs>
          <w:tab w:val="left" w:pos="822"/>
        </w:tabs>
        <w:autoSpaceDE w:val="0"/>
        <w:autoSpaceDN w:val="0"/>
        <w:spacing w:before="45"/>
        <w:jc w:val="both"/>
        <w:rPr>
          <w:szCs w:val="24"/>
        </w:rPr>
        <w:sectPr w:rsidR="00205409" w:rsidSect="00DD5AC4">
          <w:pgSz w:w="16838" w:h="11906" w:orient="landscape"/>
          <w:pgMar w:top="851" w:right="1134" w:bottom="1134" w:left="1134" w:header="709" w:footer="709" w:gutter="0"/>
          <w:cols w:space="708"/>
          <w:docGrid w:linePitch="360"/>
        </w:sectPr>
      </w:pPr>
    </w:p>
    <w:p w:rsidR="00205409" w:rsidRPr="00C20F08" w:rsidRDefault="00205409" w:rsidP="00205409">
      <w:pPr>
        <w:pStyle w:val="3"/>
        <w:jc w:val="both"/>
        <w:rPr>
          <w:rFonts w:ascii="Times New Roman" w:hAnsi="Times New Roman"/>
          <w:sz w:val="24"/>
          <w:szCs w:val="24"/>
        </w:rPr>
      </w:pPr>
      <w:bookmarkStart w:id="158" w:name="_Toc164602584"/>
      <w:bookmarkStart w:id="159" w:name="_Toc164630308"/>
      <w:bookmarkStart w:id="160" w:name="_Toc164676170"/>
      <w:r>
        <w:rPr>
          <w:rFonts w:ascii="Times New Roman" w:hAnsi="Times New Roman"/>
          <w:sz w:val="24"/>
          <w:szCs w:val="24"/>
        </w:rPr>
        <w:lastRenderedPageBreak/>
        <w:t>6</w:t>
      </w:r>
      <w:r w:rsidRPr="00C20F08">
        <w:rPr>
          <w:rFonts w:ascii="Times New Roman" w:hAnsi="Times New Roman"/>
          <w:sz w:val="24"/>
          <w:szCs w:val="24"/>
        </w:rPr>
        <w:t>.4.2.Оценкауровнятарифовнауслуги</w:t>
      </w:r>
      <w:r w:rsidRPr="00C20F08">
        <w:rPr>
          <w:rFonts w:ascii="Times New Roman" w:hAnsi="Times New Roman"/>
          <w:spacing w:val="-4"/>
          <w:sz w:val="24"/>
          <w:szCs w:val="24"/>
        </w:rPr>
        <w:t xml:space="preserve"> газо</w:t>
      </w:r>
      <w:r w:rsidRPr="00C20F08">
        <w:rPr>
          <w:rFonts w:ascii="Times New Roman" w:hAnsi="Times New Roman"/>
          <w:sz w:val="24"/>
          <w:szCs w:val="24"/>
        </w:rPr>
        <w:t>снабженияпри реализациипрограммы инвестиционных проектов газоснабжения</w:t>
      </w:r>
      <w:bookmarkEnd w:id="158"/>
      <w:bookmarkEnd w:id="159"/>
      <w:bookmarkEnd w:id="160"/>
    </w:p>
    <w:p w:rsidR="00205409" w:rsidRPr="00D82EF7" w:rsidRDefault="00205409" w:rsidP="00205409">
      <w:pPr>
        <w:pStyle w:val="af0"/>
        <w:spacing w:before="110"/>
        <w:ind w:right="114"/>
        <w:jc w:val="both"/>
        <w:rPr>
          <w:sz w:val="24"/>
          <w:szCs w:val="24"/>
        </w:rPr>
      </w:pPr>
      <w:r w:rsidRPr="00D82EF7">
        <w:rPr>
          <w:sz w:val="24"/>
          <w:szCs w:val="24"/>
        </w:rPr>
        <w:t xml:space="preserve">Результаты расчета прогнозных среднегодовых тарифов на услуги </w:t>
      </w:r>
      <w:r>
        <w:rPr>
          <w:sz w:val="24"/>
          <w:szCs w:val="24"/>
        </w:rPr>
        <w:t>газо</w:t>
      </w:r>
      <w:r w:rsidRPr="00D82EF7">
        <w:rPr>
          <w:sz w:val="24"/>
          <w:szCs w:val="24"/>
        </w:rPr>
        <w:t>снабжения в период до 202</w:t>
      </w:r>
      <w:r>
        <w:rPr>
          <w:sz w:val="24"/>
          <w:szCs w:val="24"/>
        </w:rPr>
        <w:t>8</w:t>
      </w:r>
      <w:r w:rsidRPr="00D82EF7">
        <w:rPr>
          <w:sz w:val="24"/>
          <w:szCs w:val="24"/>
        </w:rPr>
        <w:t xml:space="preserve"> года при реализации программы инвестиционных проектов </w:t>
      </w:r>
      <w:r>
        <w:rPr>
          <w:sz w:val="24"/>
          <w:szCs w:val="24"/>
        </w:rPr>
        <w:t>газо</w:t>
      </w:r>
      <w:r w:rsidRPr="00D82EF7">
        <w:rPr>
          <w:sz w:val="24"/>
          <w:szCs w:val="24"/>
        </w:rPr>
        <w:t xml:space="preserve">снабжения представлены в таблице </w:t>
      </w:r>
      <w:r w:rsidR="0003380E">
        <w:rPr>
          <w:sz w:val="24"/>
          <w:szCs w:val="24"/>
        </w:rPr>
        <w:t>6</w:t>
      </w:r>
      <w:r>
        <w:rPr>
          <w:sz w:val="24"/>
          <w:szCs w:val="24"/>
        </w:rPr>
        <w:t>.9</w:t>
      </w:r>
      <w:r w:rsidRPr="00D82EF7">
        <w:rPr>
          <w:sz w:val="24"/>
          <w:szCs w:val="24"/>
        </w:rPr>
        <w:t>.</w:t>
      </w:r>
    </w:p>
    <w:p w:rsidR="00205409" w:rsidRPr="00D82EF7" w:rsidRDefault="00205409" w:rsidP="00205409">
      <w:pPr>
        <w:pStyle w:val="af0"/>
        <w:spacing w:before="118"/>
        <w:ind w:right="112"/>
        <w:jc w:val="both"/>
        <w:rPr>
          <w:sz w:val="24"/>
          <w:szCs w:val="24"/>
        </w:rPr>
      </w:pPr>
      <w:r w:rsidRPr="00D82EF7">
        <w:rPr>
          <w:sz w:val="24"/>
          <w:szCs w:val="24"/>
        </w:rPr>
        <w:t xml:space="preserve">Тарифы в сфере </w:t>
      </w:r>
      <w:r>
        <w:rPr>
          <w:sz w:val="24"/>
          <w:szCs w:val="24"/>
        </w:rPr>
        <w:t>газо</w:t>
      </w:r>
      <w:r w:rsidRPr="00D82EF7">
        <w:rPr>
          <w:sz w:val="24"/>
          <w:szCs w:val="24"/>
        </w:rPr>
        <w:t>снабжения, рассчитанные на период 20</w:t>
      </w:r>
      <w:r>
        <w:rPr>
          <w:sz w:val="24"/>
          <w:szCs w:val="24"/>
        </w:rPr>
        <w:t>24</w:t>
      </w:r>
      <w:r w:rsidRPr="00D82EF7">
        <w:rPr>
          <w:sz w:val="24"/>
          <w:szCs w:val="24"/>
        </w:rPr>
        <w:t>– 20</w:t>
      </w:r>
      <w:r>
        <w:rPr>
          <w:sz w:val="24"/>
          <w:szCs w:val="24"/>
        </w:rPr>
        <w:t>33</w:t>
      </w:r>
      <w:r w:rsidRPr="00D82EF7">
        <w:rPr>
          <w:sz w:val="24"/>
          <w:szCs w:val="24"/>
        </w:rPr>
        <w:t xml:space="preserve">г.г., носят прогнозный характер и могут изменяться в зависимости от условий социально-экономического развития </w:t>
      </w:r>
      <w:r>
        <w:rPr>
          <w:sz w:val="24"/>
          <w:szCs w:val="24"/>
        </w:rPr>
        <w:t>муниципального образования</w:t>
      </w:r>
      <w:r w:rsidRPr="00D82EF7">
        <w:rPr>
          <w:sz w:val="24"/>
          <w:szCs w:val="24"/>
        </w:rPr>
        <w:t xml:space="preserve">. В случаях корректировки программы инвестиционных проектов </w:t>
      </w:r>
      <w:r>
        <w:rPr>
          <w:sz w:val="24"/>
          <w:szCs w:val="24"/>
        </w:rPr>
        <w:t>газо</w:t>
      </w:r>
      <w:r w:rsidRPr="00D82EF7">
        <w:rPr>
          <w:sz w:val="24"/>
          <w:szCs w:val="24"/>
        </w:rPr>
        <w:t xml:space="preserve">снабжения, а также изменения их состава и объемов финансирования, прогнозные тарифы могут корректироваться </w:t>
      </w:r>
      <w:r w:rsidRPr="00D82EF7">
        <w:rPr>
          <w:spacing w:val="-2"/>
          <w:sz w:val="24"/>
          <w:szCs w:val="24"/>
        </w:rPr>
        <w:t>ежегодно.</w:t>
      </w:r>
    </w:p>
    <w:p w:rsidR="00205409" w:rsidRPr="00A5099E" w:rsidRDefault="00205409" w:rsidP="00205409">
      <w:pPr>
        <w:pStyle w:val="4"/>
        <w:rPr>
          <w:spacing w:val="-4"/>
          <w:sz w:val="22"/>
          <w:szCs w:val="22"/>
        </w:rPr>
      </w:pPr>
      <w:r w:rsidRPr="00A5099E">
        <w:rPr>
          <w:sz w:val="22"/>
          <w:szCs w:val="22"/>
        </w:rPr>
        <w:t xml:space="preserve">Таблица </w:t>
      </w:r>
      <w:r w:rsidR="0003380E">
        <w:rPr>
          <w:sz w:val="22"/>
          <w:szCs w:val="22"/>
        </w:rPr>
        <w:t>6</w:t>
      </w:r>
      <w:r w:rsidRPr="00A5099E">
        <w:rPr>
          <w:sz w:val="22"/>
          <w:szCs w:val="22"/>
        </w:rPr>
        <w:t>.</w:t>
      </w:r>
      <w:r>
        <w:rPr>
          <w:sz w:val="22"/>
          <w:szCs w:val="22"/>
        </w:rPr>
        <w:t>9</w:t>
      </w:r>
      <w:r w:rsidRPr="00A5099E">
        <w:rPr>
          <w:sz w:val="22"/>
          <w:szCs w:val="22"/>
        </w:rPr>
        <w:t>.Прогнозныйсреднегодовойтарифнауслуги</w:t>
      </w:r>
      <w:r w:rsidRPr="00A5099E">
        <w:rPr>
          <w:spacing w:val="-3"/>
          <w:sz w:val="22"/>
          <w:szCs w:val="22"/>
        </w:rPr>
        <w:t xml:space="preserve"> газо</w:t>
      </w:r>
      <w:r w:rsidRPr="00A5099E">
        <w:rPr>
          <w:sz w:val="22"/>
          <w:szCs w:val="22"/>
        </w:rPr>
        <w:t>снабженияв периоддо203</w:t>
      </w:r>
      <w:r>
        <w:rPr>
          <w:sz w:val="22"/>
          <w:szCs w:val="22"/>
        </w:rPr>
        <w:t>3</w:t>
      </w:r>
      <w:r w:rsidRPr="00A5099E">
        <w:rPr>
          <w:spacing w:val="-4"/>
          <w:sz w:val="22"/>
          <w:szCs w:val="22"/>
        </w:rPr>
        <w:t xml:space="preserve"> года</w:t>
      </w:r>
    </w:p>
    <w:tbl>
      <w:tblPr>
        <w:tblW w:w="9775" w:type="dxa"/>
        <w:jc w:val="center"/>
        <w:tblLook w:val="04A0"/>
      </w:tblPr>
      <w:tblGrid>
        <w:gridCol w:w="2550"/>
        <w:gridCol w:w="942"/>
        <w:gridCol w:w="992"/>
        <w:gridCol w:w="977"/>
        <w:gridCol w:w="703"/>
        <w:gridCol w:w="717"/>
        <w:gridCol w:w="717"/>
        <w:gridCol w:w="717"/>
        <w:gridCol w:w="1460"/>
      </w:tblGrid>
      <w:tr w:rsidR="00205409" w:rsidRPr="00D82EF7" w:rsidTr="00DD5AC4">
        <w:trPr>
          <w:trHeight w:val="315"/>
          <w:jc w:val="center"/>
        </w:trPr>
        <w:tc>
          <w:tcPr>
            <w:tcW w:w="25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5409" w:rsidRPr="00D82EF7" w:rsidRDefault="00205409" w:rsidP="00DD5AC4">
            <w:pPr>
              <w:jc w:val="center"/>
              <w:rPr>
                <w:color w:val="000000"/>
                <w:sz w:val="20"/>
              </w:rPr>
            </w:pPr>
            <w:r w:rsidRPr="00D82EF7">
              <w:rPr>
                <w:color w:val="000000"/>
                <w:sz w:val="20"/>
              </w:rPr>
              <w:t>Показатель</w:t>
            </w:r>
          </w:p>
        </w:tc>
        <w:tc>
          <w:tcPr>
            <w:tcW w:w="7225" w:type="dxa"/>
            <w:gridSpan w:val="8"/>
            <w:tcBorders>
              <w:top w:val="single" w:sz="8" w:space="0" w:color="auto"/>
              <w:left w:val="nil"/>
              <w:bottom w:val="single" w:sz="8" w:space="0" w:color="auto"/>
              <w:right w:val="nil"/>
            </w:tcBorders>
            <w:shd w:val="clear" w:color="auto" w:fill="auto"/>
            <w:noWrap/>
            <w:vAlign w:val="center"/>
            <w:hideMark/>
          </w:tcPr>
          <w:p w:rsidR="00205409" w:rsidRPr="00D82EF7" w:rsidRDefault="00205409" w:rsidP="00DD5AC4">
            <w:pPr>
              <w:jc w:val="center"/>
              <w:rPr>
                <w:color w:val="000000"/>
                <w:sz w:val="20"/>
              </w:rPr>
            </w:pPr>
            <w:r w:rsidRPr="00D82EF7">
              <w:rPr>
                <w:color w:val="000000"/>
                <w:sz w:val="20"/>
              </w:rPr>
              <w:t>Период прогнозирования</w:t>
            </w:r>
          </w:p>
        </w:tc>
      </w:tr>
      <w:tr w:rsidR="00205409" w:rsidRPr="00D82EF7" w:rsidTr="00DD5AC4">
        <w:trPr>
          <w:trHeight w:val="315"/>
          <w:jc w:val="center"/>
        </w:trPr>
        <w:tc>
          <w:tcPr>
            <w:tcW w:w="2550" w:type="dxa"/>
            <w:vMerge/>
            <w:tcBorders>
              <w:top w:val="single" w:sz="8" w:space="0" w:color="auto"/>
              <w:left w:val="single" w:sz="8" w:space="0" w:color="auto"/>
              <w:bottom w:val="single" w:sz="8" w:space="0" w:color="000000"/>
              <w:right w:val="single" w:sz="8" w:space="0" w:color="auto"/>
            </w:tcBorders>
            <w:vAlign w:val="center"/>
            <w:hideMark/>
          </w:tcPr>
          <w:p w:rsidR="00205409" w:rsidRPr="00D82EF7" w:rsidRDefault="00205409" w:rsidP="00DD5AC4">
            <w:pPr>
              <w:rPr>
                <w:color w:val="000000"/>
                <w:sz w:val="20"/>
              </w:rPr>
            </w:pPr>
          </w:p>
        </w:tc>
        <w:tc>
          <w:tcPr>
            <w:tcW w:w="942" w:type="dxa"/>
            <w:tcBorders>
              <w:top w:val="nil"/>
              <w:left w:val="nil"/>
              <w:bottom w:val="single" w:sz="8" w:space="0" w:color="auto"/>
              <w:right w:val="single" w:sz="8" w:space="0" w:color="auto"/>
            </w:tcBorders>
            <w:shd w:val="clear" w:color="auto" w:fill="auto"/>
            <w:vAlign w:val="center"/>
            <w:hideMark/>
          </w:tcPr>
          <w:p w:rsidR="00205409" w:rsidRPr="00D82EF7" w:rsidRDefault="00205409" w:rsidP="00DD5AC4">
            <w:pPr>
              <w:jc w:val="center"/>
              <w:rPr>
                <w:color w:val="000000"/>
                <w:sz w:val="20"/>
              </w:rPr>
            </w:pPr>
            <w:r>
              <w:rPr>
                <w:color w:val="000000"/>
                <w:sz w:val="20"/>
              </w:rPr>
              <w:t>Е</w:t>
            </w:r>
            <w:r w:rsidRPr="00D82EF7">
              <w:rPr>
                <w:color w:val="000000"/>
                <w:sz w:val="20"/>
              </w:rPr>
              <w:t>д.изм</w:t>
            </w:r>
          </w:p>
        </w:tc>
        <w:tc>
          <w:tcPr>
            <w:tcW w:w="992" w:type="dxa"/>
            <w:tcBorders>
              <w:top w:val="nil"/>
              <w:left w:val="nil"/>
              <w:bottom w:val="single" w:sz="8" w:space="0" w:color="auto"/>
              <w:right w:val="single" w:sz="8" w:space="0" w:color="auto"/>
            </w:tcBorders>
            <w:shd w:val="clear" w:color="auto" w:fill="auto"/>
            <w:noWrap/>
            <w:vAlign w:val="center"/>
            <w:hideMark/>
          </w:tcPr>
          <w:p w:rsidR="00205409" w:rsidRPr="00D82EF7" w:rsidRDefault="00205409" w:rsidP="00DD5AC4">
            <w:pPr>
              <w:jc w:val="center"/>
              <w:rPr>
                <w:color w:val="000000"/>
                <w:sz w:val="18"/>
                <w:szCs w:val="18"/>
              </w:rPr>
            </w:pPr>
            <w:r w:rsidRPr="00D82EF7">
              <w:rPr>
                <w:color w:val="000000"/>
                <w:sz w:val="18"/>
                <w:szCs w:val="18"/>
              </w:rPr>
              <w:t>2023</w:t>
            </w:r>
          </w:p>
        </w:tc>
        <w:tc>
          <w:tcPr>
            <w:tcW w:w="977" w:type="dxa"/>
            <w:tcBorders>
              <w:top w:val="nil"/>
              <w:left w:val="nil"/>
              <w:bottom w:val="single" w:sz="8" w:space="0" w:color="auto"/>
              <w:right w:val="single" w:sz="8" w:space="0" w:color="auto"/>
            </w:tcBorders>
            <w:shd w:val="clear" w:color="auto" w:fill="auto"/>
            <w:noWrap/>
            <w:vAlign w:val="center"/>
            <w:hideMark/>
          </w:tcPr>
          <w:p w:rsidR="00205409" w:rsidRPr="00D82EF7" w:rsidRDefault="00205409" w:rsidP="00DD5AC4">
            <w:pPr>
              <w:jc w:val="center"/>
              <w:rPr>
                <w:color w:val="000000"/>
                <w:sz w:val="18"/>
                <w:szCs w:val="18"/>
              </w:rPr>
            </w:pPr>
            <w:r w:rsidRPr="00D82EF7">
              <w:rPr>
                <w:color w:val="000000"/>
                <w:sz w:val="18"/>
                <w:szCs w:val="18"/>
              </w:rPr>
              <w:t>2024</w:t>
            </w:r>
          </w:p>
        </w:tc>
        <w:tc>
          <w:tcPr>
            <w:tcW w:w="703" w:type="dxa"/>
            <w:tcBorders>
              <w:top w:val="nil"/>
              <w:left w:val="nil"/>
              <w:bottom w:val="single" w:sz="8" w:space="0" w:color="auto"/>
              <w:right w:val="single" w:sz="8" w:space="0" w:color="auto"/>
            </w:tcBorders>
            <w:shd w:val="clear" w:color="auto" w:fill="auto"/>
            <w:noWrap/>
            <w:vAlign w:val="center"/>
            <w:hideMark/>
          </w:tcPr>
          <w:p w:rsidR="00205409" w:rsidRPr="00D82EF7" w:rsidRDefault="00205409" w:rsidP="00DD5AC4">
            <w:pPr>
              <w:jc w:val="center"/>
              <w:rPr>
                <w:color w:val="000000"/>
                <w:sz w:val="18"/>
                <w:szCs w:val="18"/>
              </w:rPr>
            </w:pPr>
            <w:r w:rsidRPr="00D82EF7">
              <w:rPr>
                <w:color w:val="000000"/>
                <w:sz w:val="18"/>
                <w:szCs w:val="18"/>
              </w:rPr>
              <w:t>2025</w:t>
            </w:r>
          </w:p>
        </w:tc>
        <w:tc>
          <w:tcPr>
            <w:tcW w:w="717" w:type="dxa"/>
            <w:tcBorders>
              <w:top w:val="nil"/>
              <w:left w:val="nil"/>
              <w:bottom w:val="single" w:sz="8" w:space="0" w:color="auto"/>
              <w:right w:val="single" w:sz="8" w:space="0" w:color="auto"/>
            </w:tcBorders>
            <w:shd w:val="clear" w:color="auto" w:fill="auto"/>
            <w:noWrap/>
            <w:vAlign w:val="center"/>
            <w:hideMark/>
          </w:tcPr>
          <w:p w:rsidR="00205409" w:rsidRPr="00D82EF7" w:rsidRDefault="00205409" w:rsidP="00DD5AC4">
            <w:pPr>
              <w:jc w:val="center"/>
              <w:rPr>
                <w:color w:val="000000"/>
                <w:sz w:val="18"/>
                <w:szCs w:val="18"/>
              </w:rPr>
            </w:pPr>
            <w:r w:rsidRPr="00D82EF7">
              <w:rPr>
                <w:color w:val="000000"/>
                <w:sz w:val="18"/>
                <w:szCs w:val="18"/>
              </w:rPr>
              <w:t>2026</w:t>
            </w:r>
          </w:p>
        </w:tc>
        <w:tc>
          <w:tcPr>
            <w:tcW w:w="717" w:type="dxa"/>
            <w:tcBorders>
              <w:top w:val="nil"/>
              <w:left w:val="nil"/>
              <w:bottom w:val="single" w:sz="8" w:space="0" w:color="auto"/>
              <w:right w:val="single" w:sz="8" w:space="0" w:color="auto"/>
            </w:tcBorders>
            <w:shd w:val="clear" w:color="auto" w:fill="auto"/>
            <w:noWrap/>
            <w:vAlign w:val="center"/>
            <w:hideMark/>
          </w:tcPr>
          <w:p w:rsidR="00205409" w:rsidRPr="00D82EF7" w:rsidRDefault="00205409" w:rsidP="00DD5AC4">
            <w:pPr>
              <w:jc w:val="center"/>
              <w:rPr>
                <w:color w:val="000000"/>
                <w:sz w:val="18"/>
                <w:szCs w:val="18"/>
              </w:rPr>
            </w:pPr>
            <w:r w:rsidRPr="00D82EF7">
              <w:rPr>
                <w:color w:val="000000"/>
                <w:sz w:val="18"/>
                <w:szCs w:val="18"/>
              </w:rPr>
              <w:t>2027</w:t>
            </w:r>
          </w:p>
        </w:tc>
        <w:tc>
          <w:tcPr>
            <w:tcW w:w="717" w:type="dxa"/>
            <w:tcBorders>
              <w:top w:val="nil"/>
              <w:left w:val="nil"/>
              <w:bottom w:val="single" w:sz="8" w:space="0" w:color="auto"/>
              <w:right w:val="single" w:sz="8" w:space="0" w:color="auto"/>
            </w:tcBorders>
            <w:shd w:val="clear" w:color="auto" w:fill="auto"/>
            <w:noWrap/>
            <w:vAlign w:val="center"/>
            <w:hideMark/>
          </w:tcPr>
          <w:p w:rsidR="00205409" w:rsidRPr="00D82EF7" w:rsidRDefault="00205409" w:rsidP="00DD5AC4">
            <w:pPr>
              <w:jc w:val="center"/>
              <w:rPr>
                <w:color w:val="000000"/>
                <w:sz w:val="18"/>
                <w:szCs w:val="18"/>
              </w:rPr>
            </w:pPr>
            <w:r w:rsidRPr="00D82EF7">
              <w:rPr>
                <w:color w:val="000000"/>
                <w:sz w:val="18"/>
                <w:szCs w:val="18"/>
              </w:rPr>
              <w:t>2028</w:t>
            </w:r>
          </w:p>
        </w:tc>
        <w:tc>
          <w:tcPr>
            <w:tcW w:w="1460" w:type="dxa"/>
            <w:tcBorders>
              <w:top w:val="nil"/>
              <w:left w:val="nil"/>
              <w:bottom w:val="single" w:sz="8" w:space="0" w:color="auto"/>
              <w:right w:val="single" w:sz="8" w:space="0" w:color="auto"/>
            </w:tcBorders>
            <w:shd w:val="clear" w:color="auto" w:fill="auto"/>
            <w:noWrap/>
            <w:vAlign w:val="center"/>
            <w:hideMark/>
          </w:tcPr>
          <w:p w:rsidR="00205409" w:rsidRPr="00D82EF7" w:rsidRDefault="00205409" w:rsidP="00DD5AC4">
            <w:pPr>
              <w:jc w:val="center"/>
              <w:rPr>
                <w:color w:val="000000"/>
                <w:sz w:val="18"/>
                <w:szCs w:val="18"/>
              </w:rPr>
            </w:pPr>
            <w:r w:rsidRPr="00D82EF7">
              <w:rPr>
                <w:color w:val="000000"/>
                <w:sz w:val="18"/>
                <w:szCs w:val="18"/>
              </w:rPr>
              <w:t>2029-203</w:t>
            </w:r>
            <w:r>
              <w:rPr>
                <w:color w:val="000000"/>
                <w:sz w:val="18"/>
                <w:szCs w:val="18"/>
              </w:rPr>
              <w:t>3</w:t>
            </w:r>
          </w:p>
        </w:tc>
      </w:tr>
      <w:tr w:rsidR="00205409" w:rsidRPr="00D82EF7" w:rsidTr="00DD5AC4">
        <w:trPr>
          <w:trHeight w:val="315"/>
          <w:jc w:val="center"/>
        </w:trPr>
        <w:tc>
          <w:tcPr>
            <w:tcW w:w="9775" w:type="dxa"/>
            <w:gridSpan w:val="9"/>
            <w:tcBorders>
              <w:top w:val="single" w:sz="8" w:space="0" w:color="auto"/>
              <w:left w:val="single" w:sz="8" w:space="0" w:color="auto"/>
              <w:bottom w:val="single" w:sz="4" w:space="0" w:color="auto"/>
              <w:right w:val="nil"/>
            </w:tcBorders>
            <w:shd w:val="clear" w:color="000000" w:fill="FFFF00"/>
            <w:noWrap/>
            <w:vAlign w:val="center"/>
            <w:hideMark/>
          </w:tcPr>
          <w:p w:rsidR="00205409" w:rsidRPr="00D82EF7" w:rsidRDefault="00205409" w:rsidP="00DD5AC4">
            <w:pPr>
              <w:jc w:val="center"/>
              <w:rPr>
                <w:color w:val="000000"/>
                <w:sz w:val="20"/>
              </w:rPr>
            </w:pPr>
            <w:r>
              <w:rPr>
                <w:color w:val="000000"/>
                <w:sz w:val="20"/>
              </w:rPr>
              <w:t>Газо</w:t>
            </w:r>
            <w:r w:rsidRPr="00D82EF7">
              <w:rPr>
                <w:color w:val="000000"/>
                <w:sz w:val="20"/>
              </w:rPr>
              <w:t>снабжение</w:t>
            </w:r>
          </w:p>
        </w:tc>
      </w:tr>
      <w:tr w:rsidR="00205409" w:rsidRPr="00D82EF7" w:rsidTr="00DD5AC4">
        <w:trPr>
          <w:trHeight w:val="885"/>
          <w:jc w:val="center"/>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5409" w:rsidRPr="00B62DD4" w:rsidRDefault="00205409" w:rsidP="00DD5AC4">
            <w:pPr>
              <w:rPr>
                <w:color w:val="000000"/>
                <w:sz w:val="20"/>
              </w:rPr>
            </w:pPr>
            <w:r w:rsidRPr="00B62DD4">
              <w:rPr>
                <w:color w:val="000000"/>
                <w:sz w:val="20"/>
              </w:rPr>
              <w:t>Рекомендуемый тариф на природный газ для населения  при наличии прибора учёта, руб/м3</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5409" w:rsidRPr="00D82EF7" w:rsidRDefault="00205409" w:rsidP="00DD5AC4">
            <w:pPr>
              <w:jc w:val="center"/>
              <w:rPr>
                <w:color w:val="000000"/>
                <w:sz w:val="20"/>
              </w:rPr>
            </w:pPr>
            <w:r>
              <w:rPr>
                <w:color w:val="000000"/>
                <w:sz w:val="20"/>
              </w:rPr>
              <w:t>руб/м3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Pr="00D82EF7" w:rsidRDefault="00205409" w:rsidP="00DD5AC4">
            <w:pPr>
              <w:jc w:val="center"/>
              <w:rPr>
                <w:color w:val="000000"/>
                <w:sz w:val="20"/>
              </w:rPr>
            </w:pPr>
            <w:r>
              <w:rPr>
                <w:rFonts w:ascii="Calibri" w:hAnsi="Calibri"/>
                <w:color w:val="000000"/>
                <w:sz w:val="22"/>
                <w:szCs w:val="22"/>
              </w:rPr>
              <w:t>7,11</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Pr="00D82EF7" w:rsidRDefault="00205409" w:rsidP="00DD5AC4">
            <w:pPr>
              <w:jc w:val="center"/>
              <w:rPr>
                <w:color w:val="000000"/>
                <w:sz w:val="20"/>
              </w:rPr>
            </w:pPr>
            <w:r>
              <w:rPr>
                <w:rFonts w:ascii="Calibri" w:hAnsi="Calibri"/>
                <w:color w:val="000000"/>
                <w:sz w:val="22"/>
                <w:szCs w:val="22"/>
              </w:rPr>
              <w:t>7,39</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Pr="00D82EF7" w:rsidRDefault="00205409" w:rsidP="00DD5AC4">
            <w:pPr>
              <w:jc w:val="center"/>
              <w:rPr>
                <w:color w:val="000000"/>
                <w:sz w:val="20"/>
              </w:rPr>
            </w:pPr>
            <w:r>
              <w:rPr>
                <w:rFonts w:ascii="Calibri" w:hAnsi="Calibri"/>
                <w:color w:val="000000"/>
                <w:sz w:val="22"/>
                <w:szCs w:val="22"/>
              </w:rPr>
              <w:t>7,69</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Pr="00D82EF7" w:rsidRDefault="00205409" w:rsidP="00DD5AC4">
            <w:pPr>
              <w:jc w:val="center"/>
              <w:rPr>
                <w:color w:val="000000"/>
                <w:sz w:val="20"/>
              </w:rPr>
            </w:pPr>
            <w:r>
              <w:rPr>
                <w:rFonts w:ascii="Calibri" w:hAnsi="Calibri"/>
                <w:color w:val="000000"/>
                <w:sz w:val="22"/>
                <w:szCs w:val="22"/>
              </w:rPr>
              <w:t>8,00</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Pr="00D82EF7" w:rsidRDefault="00205409" w:rsidP="00DD5AC4">
            <w:pPr>
              <w:jc w:val="center"/>
              <w:rPr>
                <w:color w:val="000000"/>
                <w:sz w:val="20"/>
              </w:rPr>
            </w:pPr>
            <w:r>
              <w:rPr>
                <w:rFonts w:ascii="Calibri" w:hAnsi="Calibri"/>
                <w:color w:val="000000"/>
                <w:sz w:val="22"/>
                <w:szCs w:val="22"/>
              </w:rPr>
              <w:t>8,32</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Pr="00D82EF7" w:rsidRDefault="00205409" w:rsidP="00DD5AC4">
            <w:pPr>
              <w:jc w:val="center"/>
              <w:rPr>
                <w:color w:val="000000"/>
                <w:sz w:val="20"/>
              </w:rPr>
            </w:pPr>
            <w:r>
              <w:rPr>
                <w:rFonts w:ascii="Calibri" w:hAnsi="Calibri"/>
                <w:color w:val="000000"/>
                <w:sz w:val="22"/>
                <w:szCs w:val="22"/>
              </w:rPr>
              <w:t>8,65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Pr="00D82EF7" w:rsidRDefault="00205409" w:rsidP="00DD5AC4">
            <w:pPr>
              <w:jc w:val="center"/>
              <w:rPr>
                <w:color w:val="000000"/>
                <w:sz w:val="20"/>
              </w:rPr>
            </w:pPr>
            <w:r>
              <w:rPr>
                <w:rFonts w:ascii="Calibri" w:hAnsi="Calibri"/>
                <w:color w:val="000000"/>
                <w:sz w:val="22"/>
                <w:szCs w:val="22"/>
              </w:rPr>
              <w:t>9,55</w:t>
            </w:r>
          </w:p>
        </w:tc>
      </w:tr>
      <w:tr w:rsidR="00205409" w:rsidRPr="00D82EF7" w:rsidTr="00DD5AC4">
        <w:trPr>
          <w:trHeight w:val="885"/>
          <w:jc w:val="center"/>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tcPr>
          <w:p w:rsidR="00205409" w:rsidRPr="00B62DD4" w:rsidRDefault="00205409" w:rsidP="00DD5AC4">
            <w:pPr>
              <w:rPr>
                <w:color w:val="000000"/>
                <w:sz w:val="20"/>
              </w:rPr>
            </w:pPr>
            <w:r w:rsidRPr="00B62DD4">
              <w:rPr>
                <w:color w:val="000000"/>
                <w:sz w:val="20"/>
              </w:rPr>
              <w:t>Норматив на отопление жилых помещений (кроме направлений использования газа, указанных в пунктах 3, 4, 5) при отсутствии приборов учета расхода в ОП газа, м3/м2/месяц</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rFonts w:ascii="Calibri" w:hAnsi="Calibri" w:cs="Calibri"/>
                <w:color w:val="000000"/>
                <w:szCs w:val="22"/>
              </w:rPr>
            </w:pPr>
            <w:r>
              <w:rPr>
                <w:color w:val="000000"/>
                <w:sz w:val="20"/>
              </w:rPr>
              <w:t>руб/м2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color w:val="000000"/>
                <w:sz w:val="20"/>
              </w:rPr>
            </w:pPr>
            <w:r>
              <w:rPr>
                <w:rFonts w:ascii="Calibri" w:hAnsi="Calibri"/>
                <w:color w:val="000000"/>
                <w:sz w:val="22"/>
                <w:szCs w:val="22"/>
              </w:rPr>
              <w:t>13,3</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color w:val="000000"/>
                <w:sz w:val="20"/>
              </w:rPr>
            </w:pPr>
            <w:r>
              <w:rPr>
                <w:rFonts w:ascii="Calibri" w:hAnsi="Calibri"/>
                <w:color w:val="000000"/>
                <w:sz w:val="22"/>
                <w:szCs w:val="22"/>
              </w:rPr>
              <w:t>13,3</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color w:val="000000"/>
                <w:sz w:val="20"/>
              </w:rPr>
            </w:pPr>
            <w:r>
              <w:rPr>
                <w:rFonts w:ascii="Calibri" w:hAnsi="Calibri"/>
                <w:color w:val="000000"/>
                <w:sz w:val="22"/>
                <w:szCs w:val="22"/>
              </w:rPr>
              <w:t>13,3</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color w:val="000000"/>
                <w:sz w:val="20"/>
              </w:rPr>
            </w:pPr>
            <w:r>
              <w:rPr>
                <w:rFonts w:ascii="Calibri" w:hAnsi="Calibri"/>
                <w:color w:val="000000"/>
                <w:sz w:val="22"/>
                <w:szCs w:val="22"/>
              </w:rPr>
              <w:t>13,3</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color w:val="000000"/>
                <w:sz w:val="20"/>
              </w:rPr>
            </w:pPr>
            <w:r>
              <w:rPr>
                <w:rFonts w:ascii="Calibri" w:hAnsi="Calibri"/>
                <w:color w:val="000000"/>
                <w:sz w:val="22"/>
                <w:szCs w:val="22"/>
              </w:rPr>
              <w:t>13,3</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color w:val="000000"/>
                <w:sz w:val="20"/>
              </w:rPr>
            </w:pPr>
            <w:r>
              <w:rPr>
                <w:rFonts w:ascii="Calibri" w:hAnsi="Calibri"/>
                <w:color w:val="000000"/>
                <w:sz w:val="22"/>
                <w:szCs w:val="22"/>
              </w:rPr>
              <w:t>13,3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color w:val="000000"/>
                <w:sz w:val="20"/>
              </w:rPr>
            </w:pPr>
            <w:r>
              <w:rPr>
                <w:rFonts w:ascii="Calibri" w:hAnsi="Calibri"/>
                <w:color w:val="000000"/>
                <w:sz w:val="22"/>
                <w:szCs w:val="22"/>
              </w:rPr>
              <w:t>13,30</w:t>
            </w:r>
          </w:p>
        </w:tc>
      </w:tr>
      <w:tr w:rsidR="00205409" w:rsidRPr="00D82EF7" w:rsidTr="00DD5AC4">
        <w:trPr>
          <w:trHeight w:val="414"/>
          <w:jc w:val="center"/>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tcPr>
          <w:p w:rsidR="00205409" w:rsidRPr="00B62DD4" w:rsidRDefault="00205409" w:rsidP="00DD5AC4">
            <w:pPr>
              <w:pStyle w:val="TableParagraph"/>
              <w:ind w:right="-15"/>
              <w:rPr>
                <w:sz w:val="20"/>
                <w:szCs w:val="20"/>
              </w:rPr>
            </w:pPr>
            <w:r w:rsidRPr="00B62DD4">
              <w:rPr>
                <w:color w:val="000000"/>
                <w:sz w:val="20"/>
                <w:szCs w:val="20"/>
              </w:rPr>
              <w:t>Норматив на отопление жилых помещений (кроме направлений использования 4газа, указанных в5 пунктах 3, 4, 5) 6при отсутствии приборов учета расхода газа в МОП, м3/м2/месяц</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rFonts w:ascii="Calibri" w:hAnsi="Calibri" w:cs="Calibri"/>
                <w:color w:val="000000"/>
                <w:szCs w:val="22"/>
              </w:rPr>
            </w:pPr>
            <w:r>
              <w:rPr>
                <w:rFonts w:ascii="Calibri" w:hAnsi="Calibri" w:cs="Calibri"/>
                <w:color w:val="000000"/>
                <w:sz w:val="22"/>
                <w:szCs w:val="22"/>
              </w:rPr>
              <w:t>м3/м2/</w:t>
            </w:r>
          </w:p>
          <w:p w:rsidR="00205409" w:rsidRDefault="00205409" w:rsidP="00DD5AC4">
            <w:pPr>
              <w:jc w:val="center"/>
              <w:rPr>
                <w:rFonts w:ascii="Calibri" w:hAnsi="Calibri" w:cs="Calibri"/>
                <w:color w:val="000000"/>
                <w:szCs w:val="22"/>
              </w:rPr>
            </w:pPr>
            <w:r>
              <w:rPr>
                <w:rFonts w:ascii="Calibri" w:hAnsi="Calibri" w:cs="Calibri"/>
                <w:color w:val="000000"/>
                <w:sz w:val="22"/>
                <w:szCs w:val="22"/>
              </w:rPr>
              <w:t>месяц</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color w:val="000000"/>
                <w:sz w:val="20"/>
              </w:rPr>
            </w:pPr>
            <w:r>
              <w:rPr>
                <w:rFonts w:ascii="Calibri" w:hAnsi="Calibri"/>
                <w:color w:val="000000"/>
                <w:sz w:val="22"/>
                <w:szCs w:val="22"/>
              </w:rPr>
              <w:t>1,3</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color w:val="000000"/>
                <w:sz w:val="20"/>
              </w:rPr>
            </w:pPr>
            <w:r>
              <w:rPr>
                <w:rFonts w:ascii="Calibri" w:hAnsi="Calibri"/>
                <w:color w:val="000000"/>
                <w:sz w:val="22"/>
                <w:szCs w:val="22"/>
              </w:rPr>
              <w:t>1,3</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color w:val="000000"/>
                <w:sz w:val="20"/>
              </w:rPr>
            </w:pPr>
            <w:r>
              <w:rPr>
                <w:rFonts w:ascii="Calibri" w:hAnsi="Calibri"/>
                <w:color w:val="000000"/>
                <w:sz w:val="22"/>
                <w:szCs w:val="22"/>
              </w:rPr>
              <w:t>1,3</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color w:val="000000"/>
                <w:sz w:val="20"/>
              </w:rPr>
            </w:pPr>
            <w:r>
              <w:rPr>
                <w:rFonts w:ascii="Calibri" w:hAnsi="Calibri"/>
                <w:color w:val="000000"/>
                <w:sz w:val="22"/>
                <w:szCs w:val="22"/>
              </w:rPr>
              <w:t>1,3</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color w:val="000000"/>
                <w:sz w:val="20"/>
              </w:rPr>
            </w:pPr>
            <w:r>
              <w:rPr>
                <w:rFonts w:ascii="Calibri" w:hAnsi="Calibri"/>
                <w:color w:val="000000"/>
                <w:sz w:val="22"/>
                <w:szCs w:val="22"/>
              </w:rPr>
              <w:t>1,3</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color w:val="000000"/>
                <w:sz w:val="20"/>
              </w:rPr>
            </w:pPr>
            <w:r>
              <w:rPr>
                <w:rFonts w:ascii="Calibri" w:hAnsi="Calibri"/>
                <w:color w:val="000000"/>
                <w:sz w:val="22"/>
                <w:szCs w:val="22"/>
              </w:rPr>
              <w:t>1,3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color w:val="000000"/>
                <w:sz w:val="20"/>
              </w:rPr>
            </w:pPr>
            <w:r>
              <w:rPr>
                <w:rFonts w:ascii="Calibri" w:hAnsi="Calibri"/>
                <w:color w:val="000000"/>
                <w:sz w:val="22"/>
                <w:szCs w:val="22"/>
              </w:rPr>
              <w:t>1,30</w:t>
            </w:r>
          </w:p>
        </w:tc>
      </w:tr>
      <w:tr w:rsidR="00205409" w:rsidRPr="00D82EF7" w:rsidTr="00DD5AC4">
        <w:trPr>
          <w:trHeight w:val="885"/>
          <w:jc w:val="center"/>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tcPr>
          <w:p w:rsidR="00205409" w:rsidRPr="00B62DD4" w:rsidRDefault="00205409" w:rsidP="00DD5AC4">
            <w:pPr>
              <w:pStyle w:val="TableParagraph"/>
              <w:ind w:right="-15"/>
              <w:rPr>
                <w:sz w:val="20"/>
                <w:szCs w:val="20"/>
              </w:rPr>
            </w:pPr>
            <w:r w:rsidRPr="00B62DD4">
              <w:rPr>
                <w:color w:val="000000"/>
                <w:sz w:val="20"/>
                <w:szCs w:val="20"/>
              </w:rPr>
              <w:t>Норматив на приготовление пищи и нагрев воды с использованием газовой плиты при отсутствии  центрального горячего водоснабжения при отсутствии приборов учета расхода газа, м3/чел.</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rFonts w:ascii="Calibri" w:hAnsi="Calibri" w:cs="Calibri"/>
                <w:color w:val="000000"/>
                <w:szCs w:val="22"/>
              </w:rPr>
            </w:pPr>
            <w:r>
              <w:rPr>
                <w:rFonts w:ascii="Calibri" w:hAnsi="Calibri" w:cs="Calibri"/>
                <w:color w:val="000000"/>
                <w:sz w:val="22"/>
                <w:szCs w:val="22"/>
              </w:rPr>
              <w:t>м3/м2/</w:t>
            </w:r>
          </w:p>
          <w:p w:rsidR="00205409" w:rsidRDefault="00205409" w:rsidP="00DD5AC4">
            <w:pPr>
              <w:jc w:val="center"/>
              <w:rPr>
                <w:rFonts w:ascii="Calibri" w:hAnsi="Calibri" w:cs="Calibri"/>
                <w:color w:val="000000"/>
                <w:szCs w:val="22"/>
              </w:rPr>
            </w:pPr>
            <w:r>
              <w:rPr>
                <w:rFonts w:ascii="Calibri" w:hAnsi="Calibri" w:cs="Calibri"/>
                <w:color w:val="000000"/>
                <w:sz w:val="22"/>
                <w:szCs w:val="22"/>
              </w:rPr>
              <w:t>месяц</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color w:val="000000"/>
                <w:sz w:val="20"/>
              </w:rPr>
            </w:pPr>
            <w:r>
              <w:rPr>
                <w:rFonts w:ascii="Calibri" w:hAnsi="Calibri"/>
                <w:color w:val="000000"/>
                <w:sz w:val="22"/>
                <w:szCs w:val="22"/>
              </w:rPr>
              <w:t>11,5</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color w:val="000000"/>
                <w:sz w:val="20"/>
              </w:rPr>
            </w:pPr>
            <w:r>
              <w:rPr>
                <w:rFonts w:ascii="Calibri" w:hAnsi="Calibri"/>
                <w:color w:val="000000"/>
                <w:sz w:val="22"/>
                <w:szCs w:val="22"/>
              </w:rPr>
              <w:t>11,5</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color w:val="000000"/>
                <w:sz w:val="20"/>
              </w:rPr>
            </w:pPr>
            <w:r>
              <w:rPr>
                <w:rFonts w:ascii="Calibri" w:hAnsi="Calibri"/>
                <w:color w:val="000000"/>
                <w:sz w:val="22"/>
                <w:szCs w:val="22"/>
              </w:rPr>
              <w:t>11,5</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color w:val="000000"/>
                <w:sz w:val="20"/>
              </w:rPr>
            </w:pPr>
            <w:r>
              <w:rPr>
                <w:rFonts w:ascii="Calibri" w:hAnsi="Calibri"/>
                <w:color w:val="000000"/>
                <w:sz w:val="22"/>
                <w:szCs w:val="22"/>
              </w:rPr>
              <w:t>11,5</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color w:val="000000"/>
                <w:sz w:val="20"/>
              </w:rPr>
            </w:pPr>
            <w:r>
              <w:rPr>
                <w:rFonts w:ascii="Calibri" w:hAnsi="Calibri"/>
                <w:color w:val="000000"/>
                <w:sz w:val="22"/>
                <w:szCs w:val="22"/>
              </w:rPr>
              <w:t>11,5</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color w:val="000000"/>
                <w:sz w:val="20"/>
              </w:rPr>
            </w:pPr>
            <w:r>
              <w:rPr>
                <w:rFonts w:ascii="Calibri" w:hAnsi="Calibri"/>
                <w:color w:val="000000"/>
                <w:sz w:val="22"/>
                <w:szCs w:val="22"/>
              </w:rPr>
              <w:t>11,5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color w:val="000000"/>
                <w:sz w:val="20"/>
              </w:rPr>
            </w:pPr>
            <w:r>
              <w:rPr>
                <w:rFonts w:ascii="Calibri" w:hAnsi="Calibri"/>
                <w:color w:val="000000"/>
                <w:sz w:val="22"/>
                <w:szCs w:val="22"/>
              </w:rPr>
              <w:t>11,50</w:t>
            </w:r>
          </w:p>
        </w:tc>
      </w:tr>
      <w:tr w:rsidR="00205409" w:rsidRPr="00D82EF7" w:rsidTr="00DD5AC4">
        <w:trPr>
          <w:trHeight w:val="885"/>
          <w:jc w:val="center"/>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tcPr>
          <w:p w:rsidR="00205409" w:rsidRPr="00B62DD4" w:rsidRDefault="00205409" w:rsidP="00DD5AC4">
            <w:pPr>
              <w:pStyle w:val="TableParagraph"/>
              <w:ind w:right="-15"/>
              <w:rPr>
                <w:sz w:val="20"/>
                <w:szCs w:val="20"/>
              </w:rPr>
            </w:pPr>
            <w:r w:rsidRPr="00B62DD4">
              <w:rPr>
                <w:color w:val="000000"/>
                <w:sz w:val="20"/>
                <w:szCs w:val="20"/>
              </w:rPr>
              <w:t>Рекомендуемый тариф на природный газ для населения  при наличии прибора учёта для приготовления пищи, руб/м3</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rFonts w:ascii="Calibri" w:hAnsi="Calibri" w:cs="Calibri"/>
                <w:color w:val="000000"/>
                <w:szCs w:val="22"/>
              </w:rPr>
            </w:pPr>
            <w:r>
              <w:rPr>
                <w:rFonts w:ascii="Calibri" w:hAnsi="Calibri" w:cs="Calibri"/>
                <w:color w:val="000000"/>
                <w:sz w:val="22"/>
                <w:szCs w:val="22"/>
              </w:rPr>
              <w:t>м3/чел.</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color w:val="000000"/>
                <w:sz w:val="20"/>
              </w:rPr>
            </w:pPr>
            <w:r>
              <w:rPr>
                <w:rFonts w:ascii="Calibri" w:hAnsi="Calibri"/>
                <w:color w:val="000000"/>
                <w:sz w:val="22"/>
                <w:szCs w:val="22"/>
              </w:rPr>
              <w:t>9,14</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color w:val="000000"/>
                <w:sz w:val="20"/>
              </w:rPr>
            </w:pPr>
            <w:r>
              <w:rPr>
                <w:rFonts w:ascii="Calibri" w:hAnsi="Calibri"/>
                <w:color w:val="000000"/>
                <w:sz w:val="22"/>
                <w:szCs w:val="22"/>
              </w:rPr>
              <w:t>9,51</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color w:val="000000"/>
                <w:sz w:val="20"/>
              </w:rPr>
            </w:pPr>
            <w:r>
              <w:rPr>
                <w:rFonts w:ascii="Calibri" w:hAnsi="Calibri"/>
                <w:color w:val="000000"/>
                <w:sz w:val="22"/>
                <w:szCs w:val="22"/>
              </w:rPr>
              <w:t>9,89</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color w:val="000000"/>
                <w:sz w:val="20"/>
              </w:rPr>
            </w:pPr>
            <w:r>
              <w:rPr>
                <w:rFonts w:ascii="Calibri" w:hAnsi="Calibri"/>
                <w:color w:val="000000"/>
                <w:sz w:val="22"/>
                <w:szCs w:val="22"/>
              </w:rPr>
              <w:t>10,28</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color w:val="000000"/>
                <w:sz w:val="20"/>
              </w:rPr>
            </w:pPr>
            <w:r>
              <w:rPr>
                <w:rFonts w:ascii="Calibri" w:hAnsi="Calibri"/>
                <w:color w:val="000000"/>
                <w:sz w:val="22"/>
                <w:szCs w:val="22"/>
              </w:rPr>
              <w:t>10,69</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color w:val="000000"/>
                <w:sz w:val="20"/>
              </w:rPr>
            </w:pPr>
            <w:r>
              <w:rPr>
                <w:rFonts w:ascii="Calibri" w:hAnsi="Calibri"/>
                <w:color w:val="000000"/>
                <w:sz w:val="22"/>
                <w:szCs w:val="22"/>
              </w:rPr>
              <w:t>11,12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color w:val="000000"/>
                <w:sz w:val="20"/>
              </w:rPr>
            </w:pPr>
            <w:r>
              <w:rPr>
                <w:rFonts w:ascii="Calibri" w:hAnsi="Calibri"/>
                <w:color w:val="000000"/>
                <w:sz w:val="22"/>
                <w:szCs w:val="22"/>
              </w:rPr>
              <w:t>12,28</w:t>
            </w:r>
          </w:p>
        </w:tc>
      </w:tr>
      <w:tr w:rsidR="00205409" w:rsidRPr="00D82EF7" w:rsidTr="00DD5AC4">
        <w:trPr>
          <w:trHeight w:val="274"/>
          <w:jc w:val="center"/>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tcPr>
          <w:p w:rsidR="00205409" w:rsidRPr="00B62DD4" w:rsidRDefault="00205409" w:rsidP="00DD5AC4">
            <w:pPr>
              <w:pStyle w:val="TableParagraph"/>
              <w:ind w:right="-15"/>
              <w:rPr>
                <w:sz w:val="20"/>
                <w:szCs w:val="20"/>
              </w:rPr>
            </w:pPr>
            <w:r w:rsidRPr="00B62DD4">
              <w:rPr>
                <w:color w:val="000000"/>
                <w:sz w:val="20"/>
                <w:szCs w:val="20"/>
              </w:rPr>
              <w:t>Рекомендуемый тариф на природный газ для населения  при наличии прибора учёта для отопления, руб/м3</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rFonts w:ascii="Calibri" w:hAnsi="Calibri" w:cs="Calibri"/>
                <w:color w:val="000000"/>
                <w:szCs w:val="22"/>
              </w:rPr>
            </w:pPr>
            <w:r>
              <w:rPr>
                <w:color w:val="000000"/>
                <w:sz w:val="20"/>
              </w:rPr>
              <w:t>руб/м3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color w:val="000000"/>
                <w:sz w:val="20"/>
              </w:rPr>
            </w:pPr>
            <w:r>
              <w:rPr>
                <w:rFonts w:ascii="Calibri" w:hAnsi="Calibri"/>
                <w:color w:val="000000"/>
                <w:sz w:val="22"/>
                <w:szCs w:val="22"/>
              </w:rPr>
              <w:t>5,862</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color w:val="000000"/>
                <w:sz w:val="20"/>
              </w:rPr>
            </w:pPr>
            <w:r>
              <w:rPr>
                <w:rFonts w:ascii="Calibri" w:hAnsi="Calibri"/>
                <w:color w:val="000000"/>
                <w:sz w:val="22"/>
                <w:szCs w:val="22"/>
              </w:rPr>
              <w:t>6,10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color w:val="000000"/>
                <w:sz w:val="20"/>
              </w:rPr>
            </w:pPr>
            <w:r>
              <w:rPr>
                <w:rFonts w:ascii="Calibri" w:hAnsi="Calibri"/>
                <w:color w:val="000000"/>
                <w:sz w:val="22"/>
                <w:szCs w:val="22"/>
              </w:rPr>
              <w:t>6,34</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color w:val="000000"/>
                <w:sz w:val="20"/>
              </w:rPr>
            </w:pPr>
            <w:r>
              <w:rPr>
                <w:rFonts w:ascii="Calibri" w:hAnsi="Calibri"/>
                <w:color w:val="000000"/>
                <w:sz w:val="22"/>
                <w:szCs w:val="22"/>
              </w:rPr>
              <w:t>6,59</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color w:val="000000"/>
                <w:sz w:val="20"/>
              </w:rPr>
            </w:pPr>
            <w:r>
              <w:rPr>
                <w:rFonts w:ascii="Calibri" w:hAnsi="Calibri"/>
                <w:color w:val="000000"/>
                <w:sz w:val="22"/>
                <w:szCs w:val="22"/>
              </w:rPr>
              <w:t>6,86</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color w:val="000000"/>
                <w:sz w:val="20"/>
              </w:rPr>
            </w:pPr>
            <w:r>
              <w:rPr>
                <w:rFonts w:ascii="Calibri" w:hAnsi="Calibri"/>
                <w:color w:val="000000"/>
                <w:sz w:val="22"/>
                <w:szCs w:val="22"/>
              </w:rPr>
              <w:t>7,13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9" w:rsidRDefault="00205409" w:rsidP="00DD5AC4">
            <w:pPr>
              <w:jc w:val="center"/>
              <w:rPr>
                <w:color w:val="000000"/>
                <w:sz w:val="20"/>
              </w:rPr>
            </w:pPr>
            <w:r>
              <w:rPr>
                <w:rFonts w:ascii="Calibri" w:hAnsi="Calibri"/>
                <w:color w:val="000000"/>
                <w:sz w:val="22"/>
                <w:szCs w:val="22"/>
              </w:rPr>
              <w:t>7,87</w:t>
            </w:r>
          </w:p>
        </w:tc>
      </w:tr>
    </w:tbl>
    <w:p w:rsidR="00205409" w:rsidRDefault="00205409" w:rsidP="00205409">
      <w:pPr>
        <w:pStyle w:val="af0"/>
        <w:tabs>
          <w:tab w:val="left" w:pos="823"/>
        </w:tabs>
        <w:spacing w:before="119"/>
        <w:ind w:left="463"/>
        <w:rPr>
          <w:sz w:val="24"/>
          <w:szCs w:val="24"/>
        </w:rPr>
        <w:sectPr w:rsidR="00205409" w:rsidSect="00DD5AC4">
          <w:pgSz w:w="11906" w:h="16838"/>
          <w:pgMar w:top="1134" w:right="851" w:bottom="1134" w:left="1134" w:header="709" w:footer="709" w:gutter="0"/>
          <w:cols w:space="708"/>
          <w:docGrid w:linePitch="360"/>
        </w:sectPr>
      </w:pPr>
    </w:p>
    <w:p w:rsidR="00205409" w:rsidRDefault="00205409" w:rsidP="00205409">
      <w:pPr>
        <w:pStyle w:val="af0"/>
        <w:tabs>
          <w:tab w:val="left" w:pos="823"/>
        </w:tabs>
        <w:spacing w:before="119"/>
        <w:ind w:left="463"/>
        <w:rPr>
          <w:sz w:val="24"/>
          <w:szCs w:val="24"/>
        </w:rPr>
      </w:pPr>
    </w:p>
    <w:p w:rsidR="00205409" w:rsidRDefault="00205409" w:rsidP="00205409">
      <w:pPr>
        <w:pStyle w:val="af0"/>
        <w:tabs>
          <w:tab w:val="left" w:pos="823"/>
        </w:tabs>
        <w:spacing w:before="119"/>
        <w:ind w:left="463"/>
        <w:rPr>
          <w:sz w:val="24"/>
          <w:szCs w:val="24"/>
        </w:rPr>
      </w:pPr>
    </w:p>
    <w:tbl>
      <w:tblPr>
        <w:tblW w:w="10768" w:type="dxa"/>
        <w:jc w:val="center"/>
        <w:tblLayout w:type="fixed"/>
        <w:tblLook w:val="04A0"/>
      </w:tblPr>
      <w:tblGrid>
        <w:gridCol w:w="567"/>
        <w:gridCol w:w="2000"/>
        <w:gridCol w:w="992"/>
        <w:gridCol w:w="831"/>
        <w:gridCol w:w="870"/>
        <w:gridCol w:w="940"/>
        <w:gridCol w:w="829"/>
        <w:gridCol w:w="924"/>
        <w:gridCol w:w="993"/>
        <w:gridCol w:w="992"/>
        <w:gridCol w:w="830"/>
      </w:tblGrid>
      <w:tr w:rsidR="00205409" w:rsidRPr="00855488" w:rsidTr="00DD5AC4">
        <w:trPr>
          <w:trHeight w:val="840"/>
          <w:jc w:val="center"/>
        </w:trPr>
        <w:tc>
          <w:tcPr>
            <w:tcW w:w="1076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205409" w:rsidRPr="00855488" w:rsidRDefault="00205409" w:rsidP="00DD5AC4">
            <w:pPr>
              <w:jc w:val="center"/>
              <w:rPr>
                <w:b/>
                <w:bCs/>
                <w:color w:val="000000"/>
                <w:szCs w:val="22"/>
              </w:rPr>
            </w:pPr>
            <w:r w:rsidRPr="00855488">
              <w:rPr>
                <w:b/>
                <w:bCs/>
                <w:color w:val="000000"/>
                <w:sz w:val="22"/>
                <w:szCs w:val="22"/>
              </w:rPr>
              <w:t xml:space="preserve">Таблица </w:t>
            </w:r>
            <w:r w:rsidR="0003380E">
              <w:rPr>
                <w:b/>
                <w:bCs/>
                <w:color w:val="000000"/>
                <w:sz w:val="22"/>
                <w:szCs w:val="22"/>
              </w:rPr>
              <w:t>6</w:t>
            </w:r>
            <w:r w:rsidRPr="00855488">
              <w:rPr>
                <w:b/>
                <w:bCs/>
                <w:color w:val="000000"/>
                <w:sz w:val="22"/>
                <w:szCs w:val="22"/>
              </w:rPr>
              <w:t>.</w:t>
            </w:r>
            <w:r>
              <w:rPr>
                <w:b/>
                <w:bCs/>
                <w:color w:val="000000"/>
                <w:sz w:val="22"/>
                <w:szCs w:val="22"/>
              </w:rPr>
              <w:t>10.</w:t>
            </w:r>
            <w:r w:rsidRPr="00855488">
              <w:rPr>
                <w:b/>
                <w:bCs/>
                <w:color w:val="000000"/>
                <w:sz w:val="22"/>
                <w:szCs w:val="22"/>
              </w:rPr>
              <w:t xml:space="preserve"> Итоговая финансовая оценка технических мероприятий и исходная информация  для определения источников финансирования  программы инвестиционных проектов в водоснабжении  (2024-203</w:t>
            </w:r>
            <w:r>
              <w:rPr>
                <w:b/>
                <w:bCs/>
                <w:color w:val="000000"/>
                <w:sz w:val="22"/>
                <w:szCs w:val="22"/>
              </w:rPr>
              <w:t>3</w:t>
            </w:r>
            <w:r w:rsidRPr="00855488">
              <w:rPr>
                <w:b/>
                <w:bCs/>
                <w:color w:val="000000"/>
                <w:sz w:val="22"/>
                <w:szCs w:val="22"/>
              </w:rPr>
              <w:t>годы)</w:t>
            </w:r>
          </w:p>
        </w:tc>
      </w:tr>
      <w:tr w:rsidR="00205409" w:rsidRPr="00855488" w:rsidTr="00DD5AC4">
        <w:trPr>
          <w:trHeight w:val="5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05409" w:rsidRPr="006455D3" w:rsidRDefault="00205409" w:rsidP="00DD5AC4">
            <w:pPr>
              <w:jc w:val="center"/>
              <w:rPr>
                <w:color w:val="000000"/>
                <w:szCs w:val="22"/>
              </w:rPr>
            </w:pPr>
            <w:r w:rsidRPr="006455D3">
              <w:rPr>
                <w:color w:val="000000"/>
                <w:sz w:val="22"/>
                <w:szCs w:val="22"/>
              </w:rPr>
              <w:t>№</w:t>
            </w:r>
          </w:p>
        </w:tc>
        <w:tc>
          <w:tcPr>
            <w:tcW w:w="2000" w:type="dxa"/>
            <w:tcBorders>
              <w:top w:val="nil"/>
              <w:left w:val="nil"/>
              <w:bottom w:val="single" w:sz="4" w:space="0" w:color="auto"/>
              <w:right w:val="single" w:sz="4" w:space="0" w:color="auto"/>
            </w:tcBorders>
            <w:shd w:val="clear" w:color="auto" w:fill="auto"/>
            <w:vAlign w:val="center"/>
            <w:hideMark/>
          </w:tcPr>
          <w:p w:rsidR="00205409" w:rsidRPr="006455D3" w:rsidRDefault="00205409" w:rsidP="00DD5AC4">
            <w:pPr>
              <w:jc w:val="center"/>
              <w:rPr>
                <w:color w:val="000000"/>
                <w:szCs w:val="22"/>
              </w:rPr>
            </w:pPr>
            <w:r w:rsidRPr="006455D3">
              <w:rPr>
                <w:color w:val="000000"/>
                <w:sz w:val="22"/>
                <w:szCs w:val="22"/>
              </w:rPr>
              <w:t>Наименование проекта</w:t>
            </w:r>
          </w:p>
        </w:tc>
        <w:tc>
          <w:tcPr>
            <w:tcW w:w="992" w:type="dxa"/>
            <w:tcBorders>
              <w:top w:val="nil"/>
              <w:left w:val="nil"/>
              <w:bottom w:val="single" w:sz="4" w:space="0" w:color="auto"/>
              <w:right w:val="single" w:sz="4" w:space="0" w:color="auto"/>
            </w:tcBorders>
            <w:shd w:val="clear" w:color="auto" w:fill="auto"/>
            <w:vAlign w:val="center"/>
            <w:hideMark/>
          </w:tcPr>
          <w:p w:rsidR="00205409" w:rsidRPr="00855488" w:rsidRDefault="00205409" w:rsidP="00DD5AC4">
            <w:pPr>
              <w:jc w:val="center"/>
              <w:rPr>
                <w:color w:val="000000"/>
                <w:sz w:val="20"/>
              </w:rPr>
            </w:pPr>
            <w:r w:rsidRPr="00855488">
              <w:rPr>
                <w:color w:val="000000"/>
                <w:sz w:val="20"/>
              </w:rPr>
              <w:t>Ед.изм</w:t>
            </w:r>
          </w:p>
        </w:tc>
        <w:tc>
          <w:tcPr>
            <w:tcW w:w="831" w:type="dxa"/>
            <w:tcBorders>
              <w:top w:val="nil"/>
              <w:left w:val="nil"/>
              <w:bottom w:val="single" w:sz="4" w:space="0" w:color="auto"/>
              <w:right w:val="single" w:sz="4" w:space="0" w:color="auto"/>
            </w:tcBorders>
            <w:shd w:val="clear" w:color="auto" w:fill="auto"/>
            <w:noWrap/>
            <w:vAlign w:val="center"/>
            <w:hideMark/>
          </w:tcPr>
          <w:p w:rsidR="00205409" w:rsidRPr="00855488" w:rsidRDefault="00205409" w:rsidP="00DD5AC4">
            <w:pPr>
              <w:jc w:val="center"/>
              <w:rPr>
                <w:color w:val="000000"/>
                <w:sz w:val="20"/>
              </w:rPr>
            </w:pPr>
            <w:r w:rsidRPr="00855488">
              <w:rPr>
                <w:color w:val="000000"/>
                <w:sz w:val="20"/>
              </w:rPr>
              <w:t>2024</w:t>
            </w:r>
          </w:p>
        </w:tc>
        <w:tc>
          <w:tcPr>
            <w:tcW w:w="870" w:type="dxa"/>
            <w:tcBorders>
              <w:top w:val="nil"/>
              <w:left w:val="nil"/>
              <w:bottom w:val="single" w:sz="4" w:space="0" w:color="auto"/>
              <w:right w:val="single" w:sz="4" w:space="0" w:color="auto"/>
            </w:tcBorders>
            <w:shd w:val="clear" w:color="auto" w:fill="auto"/>
            <w:noWrap/>
            <w:vAlign w:val="center"/>
            <w:hideMark/>
          </w:tcPr>
          <w:p w:rsidR="00205409" w:rsidRPr="00855488" w:rsidRDefault="00205409" w:rsidP="00DD5AC4">
            <w:pPr>
              <w:jc w:val="center"/>
              <w:rPr>
                <w:color w:val="000000"/>
                <w:sz w:val="20"/>
              </w:rPr>
            </w:pPr>
            <w:r w:rsidRPr="00855488">
              <w:rPr>
                <w:color w:val="000000"/>
                <w:sz w:val="20"/>
              </w:rPr>
              <w:t>2025</w:t>
            </w:r>
          </w:p>
        </w:tc>
        <w:tc>
          <w:tcPr>
            <w:tcW w:w="940" w:type="dxa"/>
            <w:tcBorders>
              <w:top w:val="nil"/>
              <w:left w:val="nil"/>
              <w:bottom w:val="single" w:sz="4" w:space="0" w:color="auto"/>
              <w:right w:val="single" w:sz="4" w:space="0" w:color="auto"/>
            </w:tcBorders>
            <w:shd w:val="clear" w:color="auto" w:fill="auto"/>
            <w:noWrap/>
            <w:vAlign w:val="center"/>
            <w:hideMark/>
          </w:tcPr>
          <w:p w:rsidR="00205409" w:rsidRPr="00855488" w:rsidRDefault="00205409" w:rsidP="00DD5AC4">
            <w:pPr>
              <w:jc w:val="center"/>
              <w:rPr>
                <w:color w:val="000000"/>
                <w:sz w:val="20"/>
              </w:rPr>
            </w:pPr>
            <w:r w:rsidRPr="00855488">
              <w:rPr>
                <w:color w:val="000000"/>
                <w:sz w:val="20"/>
              </w:rPr>
              <w:t>2026</w:t>
            </w:r>
          </w:p>
        </w:tc>
        <w:tc>
          <w:tcPr>
            <w:tcW w:w="829" w:type="dxa"/>
            <w:tcBorders>
              <w:top w:val="nil"/>
              <w:left w:val="nil"/>
              <w:bottom w:val="single" w:sz="4" w:space="0" w:color="auto"/>
              <w:right w:val="single" w:sz="4" w:space="0" w:color="auto"/>
            </w:tcBorders>
            <w:shd w:val="clear" w:color="auto" w:fill="auto"/>
            <w:noWrap/>
            <w:vAlign w:val="center"/>
            <w:hideMark/>
          </w:tcPr>
          <w:p w:rsidR="00205409" w:rsidRPr="00855488" w:rsidRDefault="00205409" w:rsidP="00DD5AC4">
            <w:pPr>
              <w:jc w:val="center"/>
              <w:rPr>
                <w:color w:val="000000"/>
                <w:sz w:val="20"/>
              </w:rPr>
            </w:pPr>
            <w:r w:rsidRPr="00855488">
              <w:rPr>
                <w:color w:val="000000"/>
                <w:sz w:val="20"/>
              </w:rPr>
              <w:t>2027</w:t>
            </w:r>
          </w:p>
        </w:tc>
        <w:tc>
          <w:tcPr>
            <w:tcW w:w="924" w:type="dxa"/>
            <w:tcBorders>
              <w:top w:val="nil"/>
              <w:left w:val="nil"/>
              <w:bottom w:val="single" w:sz="4" w:space="0" w:color="auto"/>
              <w:right w:val="single" w:sz="4" w:space="0" w:color="auto"/>
            </w:tcBorders>
            <w:shd w:val="clear" w:color="auto" w:fill="auto"/>
            <w:noWrap/>
            <w:vAlign w:val="center"/>
            <w:hideMark/>
          </w:tcPr>
          <w:p w:rsidR="00205409" w:rsidRPr="00855488" w:rsidRDefault="00205409" w:rsidP="00DD5AC4">
            <w:pPr>
              <w:jc w:val="center"/>
              <w:rPr>
                <w:color w:val="000000"/>
                <w:sz w:val="20"/>
              </w:rPr>
            </w:pPr>
            <w:r w:rsidRPr="00855488">
              <w:rPr>
                <w:color w:val="000000"/>
                <w:sz w:val="20"/>
              </w:rPr>
              <w:t>2028</w:t>
            </w:r>
          </w:p>
        </w:tc>
        <w:tc>
          <w:tcPr>
            <w:tcW w:w="993" w:type="dxa"/>
            <w:tcBorders>
              <w:top w:val="nil"/>
              <w:left w:val="nil"/>
              <w:bottom w:val="single" w:sz="4" w:space="0" w:color="auto"/>
              <w:right w:val="single" w:sz="4" w:space="0" w:color="auto"/>
            </w:tcBorders>
            <w:shd w:val="clear" w:color="auto" w:fill="auto"/>
            <w:vAlign w:val="center"/>
            <w:hideMark/>
          </w:tcPr>
          <w:p w:rsidR="00205409" w:rsidRPr="00855488" w:rsidRDefault="00205409" w:rsidP="00DD5AC4">
            <w:pPr>
              <w:jc w:val="center"/>
              <w:rPr>
                <w:color w:val="000000"/>
                <w:sz w:val="20"/>
              </w:rPr>
            </w:pPr>
            <w:r w:rsidRPr="00855488">
              <w:rPr>
                <w:color w:val="000000"/>
                <w:sz w:val="20"/>
              </w:rPr>
              <w:t>2024-2028</w:t>
            </w:r>
          </w:p>
        </w:tc>
        <w:tc>
          <w:tcPr>
            <w:tcW w:w="992" w:type="dxa"/>
            <w:tcBorders>
              <w:top w:val="nil"/>
              <w:left w:val="nil"/>
              <w:bottom w:val="single" w:sz="4" w:space="0" w:color="auto"/>
              <w:right w:val="single" w:sz="4" w:space="0" w:color="auto"/>
            </w:tcBorders>
            <w:shd w:val="clear" w:color="auto" w:fill="auto"/>
            <w:vAlign w:val="bottom"/>
            <w:hideMark/>
          </w:tcPr>
          <w:p w:rsidR="00205409" w:rsidRPr="00855488" w:rsidRDefault="00205409" w:rsidP="00DD5AC4">
            <w:pPr>
              <w:jc w:val="center"/>
              <w:rPr>
                <w:rFonts w:ascii="Calibri" w:hAnsi="Calibri" w:cs="Calibri"/>
                <w:color w:val="000000"/>
                <w:szCs w:val="22"/>
              </w:rPr>
            </w:pPr>
            <w:r w:rsidRPr="00855488">
              <w:rPr>
                <w:rFonts w:ascii="Calibri" w:hAnsi="Calibri" w:cs="Calibri"/>
                <w:color w:val="000000"/>
                <w:sz w:val="22"/>
                <w:szCs w:val="22"/>
              </w:rPr>
              <w:t>2029-203</w:t>
            </w:r>
            <w:r>
              <w:rPr>
                <w:rFonts w:ascii="Calibri" w:hAnsi="Calibri" w:cs="Calibri"/>
                <w:color w:val="000000"/>
                <w:sz w:val="22"/>
                <w:szCs w:val="22"/>
              </w:rPr>
              <w:t>3</w:t>
            </w:r>
          </w:p>
        </w:tc>
        <w:tc>
          <w:tcPr>
            <w:tcW w:w="830" w:type="dxa"/>
            <w:tcBorders>
              <w:top w:val="nil"/>
              <w:left w:val="nil"/>
              <w:bottom w:val="single" w:sz="4" w:space="0" w:color="auto"/>
              <w:right w:val="single" w:sz="4" w:space="0" w:color="auto"/>
            </w:tcBorders>
            <w:shd w:val="clear" w:color="auto" w:fill="auto"/>
            <w:noWrap/>
            <w:vAlign w:val="bottom"/>
            <w:hideMark/>
          </w:tcPr>
          <w:p w:rsidR="00205409" w:rsidRPr="00855488" w:rsidRDefault="00205409" w:rsidP="00DD5AC4">
            <w:pPr>
              <w:jc w:val="center"/>
              <w:rPr>
                <w:rFonts w:ascii="Calibri" w:hAnsi="Calibri" w:cs="Calibri"/>
                <w:color w:val="000000"/>
                <w:szCs w:val="22"/>
              </w:rPr>
            </w:pPr>
            <w:r w:rsidRPr="00855488">
              <w:rPr>
                <w:rFonts w:ascii="Calibri" w:hAnsi="Calibri" w:cs="Calibri"/>
                <w:color w:val="000000"/>
                <w:sz w:val="22"/>
                <w:szCs w:val="22"/>
              </w:rPr>
              <w:t>Итого</w:t>
            </w:r>
          </w:p>
        </w:tc>
      </w:tr>
      <w:tr w:rsidR="00205409" w:rsidRPr="00855488" w:rsidTr="008A27F6">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05409" w:rsidRPr="006455D3" w:rsidRDefault="00205409" w:rsidP="00DD5AC4">
            <w:pPr>
              <w:jc w:val="right"/>
              <w:rPr>
                <w:color w:val="000000"/>
                <w:szCs w:val="22"/>
              </w:rPr>
            </w:pPr>
            <w:bookmarkStart w:id="161" w:name="_Hlk164613465"/>
            <w:r w:rsidRPr="006455D3">
              <w:rPr>
                <w:color w:val="000000"/>
                <w:sz w:val="22"/>
                <w:szCs w:val="22"/>
              </w:rPr>
              <w:t>1</w:t>
            </w:r>
          </w:p>
        </w:tc>
        <w:tc>
          <w:tcPr>
            <w:tcW w:w="2000" w:type="dxa"/>
            <w:tcBorders>
              <w:top w:val="nil"/>
              <w:left w:val="nil"/>
              <w:bottom w:val="single" w:sz="4" w:space="0" w:color="auto"/>
              <w:right w:val="single" w:sz="4" w:space="0" w:color="auto"/>
            </w:tcBorders>
            <w:shd w:val="clear" w:color="auto" w:fill="auto"/>
            <w:noWrap/>
            <w:vAlign w:val="bottom"/>
            <w:hideMark/>
          </w:tcPr>
          <w:p w:rsidR="00205409" w:rsidRPr="006455D3" w:rsidRDefault="00205409" w:rsidP="00DD5AC4">
            <w:pPr>
              <w:rPr>
                <w:color w:val="000000"/>
                <w:szCs w:val="22"/>
              </w:rPr>
            </w:pPr>
            <w:r w:rsidRPr="006455D3">
              <w:rPr>
                <w:color w:val="000000"/>
                <w:sz w:val="22"/>
                <w:szCs w:val="22"/>
              </w:rPr>
              <w:t xml:space="preserve">Водоснабжение </w:t>
            </w:r>
          </w:p>
        </w:tc>
        <w:tc>
          <w:tcPr>
            <w:tcW w:w="992" w:type="dxa"/>
            <w:tcBorders>
              <w:top w:val="nil"/>
              <w:left w:val="nil"/>
              <w:bottom w:val="single" w:sz="4" w:space="0" w:color="auto"/>
              <w:right w:val="single" w:sz="4" w:space="0" w:color="auto"/>
            </w:tcBorders>
            <w:shd w:val="clear" w:color="auto" w:fill="auto"/>
            <w:noWrap/>
            <w:vAlign w:val="bottom"/>
            <w:hideMark/>
          </w:tcPr>
          <w:p w:rsidR="00205409" w:rsidRPr="00855488" w:rsidRDefault="00205409" w:rsidP="00DD5AC4">
            <w:pPr>
              <w:jc w:val="center"/>
              <w:rPr>
                <w:rFonts w:ascii="Calibri" w:hAnsi="Calibri" w:cs="Calibri"/>
                <w:color w:val="000000"/>
                <w:szCs w:val="22"/>
              </w:rPr>
            </w:pPr>
            <w:r w:rsidRPr="00855488">
              <w:rPr>
                <w:rFonts w:ascii="Calibri" w:hAnsi="Calibri" w:cs="Calibri"/>
                <w:color w:val="000000"/>
                <w:sz w:val="22"/>
                <w:szCs w:val="22"/>
              </w:rPr>
              <w:t>т.руб.</w:t>
            </w:r>
          </w:p>
        </w:tc>
        <w:tc>
          <w:tcPr>
            <w:tcW w:w="831" w:type="dxa"/>
            <w:tcBorders>
              <w:top w:val="nil"/>
              <w:left w:val="nil"/>
              <w:bottom w:val="single" w:sz="4" w:space="0" w:color="auto"/>
              <w:right w:val="single" w:sz="4" w:space="0" w:color="auto"/>
            </w:tcBorders>
            <w:shd w:val="clear" w:color="auto" w:fill="auto"/>
            <w:noWrap/>
            <w:vAlign w:val="center"/>
            <w:hideMark/>
          </w:tcPr>
          <w:p w:rsidR="00205409" w:rsidRPr="00AC7A2D" w:rsidRDefault="00205409" w:rsidP="00DD5AC4">
            <w:pPr>
              <w:jc w:val="center"/>
              <w:rPr>
                <w:color w:val="000000"/>
                <w:sz w:val="18"/>
                <w:szCs w:val="18"/>
              </w:rPr>
            </w:pPr>
            <w:r w:rsidRPr="00AC7A2D">
              <w:rPr>
                <w:color w:val="000000"/>
                <w:sz w:val="18"/>
                <w:szCs w:val="18"/>
              </w:rPr>
              <w:t>0,0</w:t>
            </w:r>
          </w:p>
        </w:tc>
        <w:tc>
          <w:tcPr>
            <w:tcW w:w="870" w:type="dxa"/>
            <w:tcBorders>
              <w:top w:val="nil"/>
              <w:left w:val="nil"/>
              <w:bottom w:val="single" w:sz="4" w:space="0" w:color="auto"/>
              <w:right w:val="single" w:sz="4" w:space="0" w:color="auto"/>
            </w:tcBorders>
            <w:shd w:val="clear" w:color="auto" w:fill="auto"/>
            <w:noWrap/>
            <w:vAlign w:val="center"/>
            <w:hideMark/>
          </w:tcPr>
          <w:p w:rsidR="00205409" w:rsidRPr="00AC7A2D" w:rsidRDefault="00205409" w:rsidP="00DD5AC4">
            <w:pPr>
              <w:jc w:val="center"/>
              <w:rPr>
                <w:color w:val="000000"/>
                <w:sz w:val="18"/>
                <w:szCs w:val="18"/>
              </w:rPr>
            </w:pPr>
            <w:r w:rsidRPr="00AC7A2D">
              <w:rPr>
                <w:color w:val="000000"/>
                <w:sz w:val="18"/>
                <w:szCs w:val="18"/>
              </w:rPr>
              <w:t>120,9</w:t>
            </w:r>
          </w:p>
        </w:tc>
        <w:tc>
          <w:tcPr>
            <w:tcW w:w="940" w:type="dxa"/>
            <w:tcBorders>
              <w:top w:val="nil"/>
              <w:left w:val="nil"/>
              <w:bottom w:val="single" w:sz="4" w:space="0" w:color="auto"/>
              <w:right w:val="single" w:sz="4" w:space="0" w:color="auto"/>
            </w:tcBorders>
            <w:shd w:val="clear" w:color="auto" w:fill="auto"/>
            <w:noWrap/>
            <w:vAlign w:val="center"/>
            <w:hideMark/>
          </w:tcPr>
          <w:p w:rsidR="00205409" w:rsidRPr="00AC7A2D" w:rsidRDefault="00205409" w:rsidP="00DD5AC4">
            <w:pPr>
              <w:jc w:val="center"/>
              <w:rPr>
                <w:color w:val="000000"/>
                <w:sz w:val="18"/>
                <w:szCs w:val="18"/>
              </w:rPr>
            </w:pPr>
            <w:r w:rsidRPr="00AC7A2D">
              <w:rPr>
                <w:color w:val="000000"/>
                <w:sz w:val="18"/>
                <w:szCs w:val="18"/>
              </w:rPr>
              <w:t>129,5</w:t>
            </w:r>
          </w:p>
        </w:tc>
        <w:tc>
          <w:tcPr>
            <w:tcW w:w="829" w:type="dxa"/>
            <w:tcBorders>
              <w:top w:val="nil"/>
              <w:left w:val="nil"/>
              <w:bottom w:val="single" w:sz="4" w:space="0" w:color="auto"/>
              <w:right w:val="single" w:sz="4" w:space="0" w:color="auto"/>
            </w:tcBorders>
            <w:shd w:val="clear" w:color="auto" w:fill="auto"/>
            <w:noWrap/>
            <w:vAlign w:val="center"/>
            <w:hideMark/>
          </w:tcPr>
          <w:p w:rsidR="00205409" w:rsidRPr="00AC7A2D" w:rsidRDefault="00205409" w:rsidP="00DD5AC4">
            <w:pPr>
              <w:jc w:val="center"/>
              <w:rPr>
                <w:color w:val="000000"/>
                <w:sz w:val="18"/>
                <w:szCs w:val="18"/>
              </w:rPr>
            </w:pPr>
            <w:r w:rsidRPr="00AC7A2D">
              <w:rPr>
                <w:color w:val="000000"/>
                <w:sz w:val="18"/>
                <w:szCs w:val="18"/>
              </w:rPr>
              <w:t>916,0</w:t>
            </w:r>
          </w:p>
        </w:tc>
        <w:tc>
          <w:tcPr>
            <w:tcW w:w="924" w:type="dxa"/>
            <w:tcBorders>
              <w:top w:val="nil"/>
              <w:left w:val="nil"/>
              <w:bottom w:val="single" w:sz="4" w:space="0" w:color="auto"/>
              <w:right w:val="single" w:sz="4" w:space="0" w:color="auto"/>
            </w:tcBorders>
            <w:shd w:val="clear" w:color="auto" w:fill="auto"/>
            <w:noWrap/>
            <w:vAlign w:val="center"/>
            <w:hideMark/>
          </w:tcPr>
          <w:p w:rsidR="00205409" w:rsidRPr="00AC7A2D" w:rsidRDefault="00205409" w:rsidP="00DD5AC4">
            <w:pPr>
              <w:jc w:val="center"/>
              <w:rPr>
                <w:color w:val="000000"/>
                <w:sz w:val="18"/>
                <w:szCs w:val="18"/>
              </w:rPr>
            </w:pPr>
            <w:r w:rsidRPr="00AC7A2D">
              <w:rPr>
                <w:color w:val="000000"/>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205409" w:rsidRPr="00AC7A2D" w:rsidRDefault="00205409" w:rsidP="00DD5AC4">
            <w:pPr>
              <w:jc w:val="center"/>
              <w:rPr>
                <w:color w:val="000000"/>
                <w:sz w:val="18"/>
                <w:szCs w:val="18"/>
              </w:rPr>
            </w:pPr>
            <w:r w:rsidRPr="00AC7A2D">
              <w:rPr>
                <w:color w:val="000000"/>
                <w:sz w:val="18"/>
                <w:szCs w:val="18"/>
              </w:rPr>
              <w:t>1166,4</w:t>
            </w:r>
          </w:p>
        </w:tc>
        <w:tc>
          <w:tcPr>
            <w:tcW w:w="992" w:type="dxa"/>
            <w:tcBorders>
              <w:top w:val="nil"/>
              <w:left w:val="nil"/>
              <w:bottom w:val="single" w:sz="4" w:space="0" w:color="auto"/>
              <w:right w:val="single" w:sz="4" w:space="0" w:color="auto"/>
            </w:tcBorders>
            <w:shd w:val="clear" w:color="auto" w:fill="auto"/>
            <w:noWrap/>
            <w:vAlign w:val="center"/>
            <w:hideMark/>
          </w:tcPr>
          <w:p w:rsidR="00205409" w:rsidRPr="00AC7A2D" w:rsidRDefault="00205409" w:rsidP="00DD5AC4">
            <w:pPr>
              <w:jc w:val="center"/>
              <w:rPr>
                <w:color w:val="000000"/>
                <w:sz w:val="18"/>
                <w:szCs w:val="18"/>
              </w:rPr>
            </w:pPr>
            <w:r w:rsidRPr="00AC7A2D">
              <w:rPr>
                <w:color w:val="000000"/>
                <w:sz w:val="18"/>
                <w:szCs w:val="18"/>
              </w:rPr>
              <w:t>1792,6</w:t>
            </w:r>
          </w:p>
        </w:tc>
        <w:tc>
          <w:tcPr>
            <w:tcW w:w="830" w:type="dxa"/>
            <w:tcBorders>
              <w:top w:val="nil"/>
              <w:left w:val="nil"/>
              <w:bottom w:val="single" w:sz="4" w:space="0" w:color="auto"/>
              <w:right w:val="single" w:sz="4" w:space="0" w:color="auto"/>
            </w:tcBorders>
            <w:shd w:val="clear" w:color="auto" w:fill="auto"/>
            <w:noWrap/>
            <w:vAlign w:val="center"/>
            <w:hideMark/>
          </w:tcPr>
          <w:p w:rsidR="00205409" w:rsidRPr="00AC7A2D" w:rsidRDefault="00205409" w:rsidP="00DD5AC4">
            <w:pPr>
              <w:jc w:val="center"/>
              <w:rPr>
                <w:color w:val="000000"/>
                <w:sz w:val="18"/>
                <w:szCs w:val="18"/>
              </w:rPr>
            </w:pPr>
            <w:r w:rsidRPr="00AC7A2D">
              <w:rPr>
                <w:color w:val="000000"/>
                <w:sz w:val="18"/>
                <w:szCs w:val="18"/>
              </w:rPr>
              <w:t>2959,0</w:t>
            </w:r>
          </w:p>
        </w:tc>
      </w:tr>
      <w:tr w:rsidR="00205409" w:rsidRPr="00855488" w:rsidTr="008A27F6">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05409" w:rsidRPr="006455D3" w:rsidRDefault="00205409" w:rsidP="00DD5AC4">
            <w:pPr>
              <w:jc w:val="right"/>
              <w:rPr>
                <w:color w:val="000000"/>
                <w:szCs w:val="22"/>
              </w:rPr>
            </w:pPr>
            <w:r w:rsidRPr="006455D3">
              <w:rPr>
                <w:color w:val="000000"/>
                <w:sz w:val="22"/>
                <w:szCs w:val="22"/>
              </w:rPr>
              <w:t>2</w:t>
            </w:r>
          </w:p>
        </w:tc>
        <w:tc>
          <w:tcPr>
            <w:tcW w:w="2000" w:type="dxa"/>
            <w:tcBorders>
              <w:top w:val="nil"/>
              <w:left w:val="nil"/>
              <w:bottom w:val="single" w:sz="4" w:space="0" w:color="auto"/>
              <w:right w:val="single" w:sz="4" w:space="0" w:color="auto"/>
            </w:tcBorders>
            <w:shd w:val="clear" w:color="auto" w:fill="auto"/>
            <w:noWrap/>
            <w:vAlign w:val="bottom"/>
            <w:hideMark/>
          </w:tcPr>
          <w:p w:rsidR="00205409" w:rsidRPr="006455D3" w:rsidRDefault="00205409" w:rsidP="00DD5AC4">
            <w:pPr>
              <w:rPr>
                <w:color w:val="000000"/>
                <w:szCs w:val="22"/>
              </w:rPr>
            </w:pPr>
            <w:r w:rsidRPr="006455D3">
              <w:rPr>
                <w:color w:val="000000"/>
                <w:sz w:val="22"/>
                <w:szCs w:val="22"/>
              </w:rPr>
              <w:t>Электроснабжение</w:t>
            </w:r>
          </w:p>
        </w:tc>
        <w:tc>
          <w:tcPr>
            <w:tcW w:w="992" w:type="dxa"/>
            <w:tcBorders>
              <w:top w:val="nil"/>
              <w:left w:val="nil"/>
              <w:bottom w:val="single" w:sz="4" w:space="0" w:color="auto"/>
              <w:right w:val="single" w:sz="4" w:space="0" w:color="auto"/>
            </w:tcBorders>
            <w:shd w:val="clear" w:color="auto" w:fill="auto"/>
            <w:noWrap/>
            <w:vAlign w:val="bottom"/>
            <w:hideMark/>
          </w:tcPr>
          <w:p w:rsidR="00205409" w:rsidRPr="00855488" w:rsidRDefault="00205409" w:rsidP="00DD5AC4">
            <w:pPr>
              <w:jc w:val="center"/>
              <w:rPr>
                <w:rFonts w:ascii="Calibri" w:hAnsi="Calibri" w:cs="Calibri"/>
                <w:color w:val="000000"/>
                <w:szCs w:val="22"/>
              </w:rPr>
            </w:pPr>
            <w:r w:rsidRPr="00855488">
              <w:rPr>
                <w:rFonts w:ascii="Calibri" w:hAnsi="Calibri" w:cs="Calibri"/>
                <w:color w:val="000000"/>
                <w:sz w:val="22"/>
                <w:szCs w:val="22"/>
              </w:rPr>
              <w:t>т.руб.</w:t>
            </w:r>
          </w:p>
        </w:tc>
        <w:tc>
          <w:tcPr>
            <w:tcW w:w="831" w:type="dxa"/>
            <w:tcBorders>
              <w:top w:val="nil"/>
              <w:left w:val="nil"/>
              <w:bottom w:val="single" w:sz="4" w:space="0" w:color="auto"/>
              <w:right w:val="single" w:sz="4" w:space="0" w:color="auto"/>
            </w:tcBorders>
            <w:shd w:val="clear" w:color="auto" w:fill="auto"/>
            <w:noWrap/>
            <w:vAlign w:val="center"/>
            <w:hideMark/>
          </w:tcPr>
          <w:p w:rsidR="00205409" w:rsidRPr="00AC7A2D" w:rsidRDefault="00205409" w:rsidP="00DD5AC4">
            <w:pPr>
              <w:jc w:val="center"/>
              <w:rPr>
                <w:color w:val="000000"/>
                <w:sz w:val="18"/>
                <w:szCs w:val="18"/>
              </w:rPr>
            </w:pPr>
            <w:r w:rsidRPr="00AC7A2D">
              <w:rPr>
                <w:color w:val="000000"/>
                <w:sz w:val="18"/>
                <w:szCs w:val="18"/>
              </w:rPr>
              <w:t>1667,0</w:t>
            </w:r>
          </w:p>
        </w:tc>
        <w:tc>
          <w:tcPr>
            <w:tcW w:w="870" w:type="dxa"/>
            <w:tcBorders>
              <w:top w:val="nil"/>
              <w:left w:val="nil"/>
              <w:bottom w:val="single" w:sz="4" w:space="0" w:color="auto"/>
              <w:right w:val="single" w:sz="4" w:space="0" w:color="auto"/>
            </w:tcBorders>
            <w:shd w:val="clear" w:color="auto" w:fill="auto"/>
            <w:noWrap/>
            <w:vAlign w:val="center"/>
            <w:hideMark/>
          </w:tcPr>
          <w:p w:rsidR="00205409" w:rsidRPr="00AC7A2D" w:rsidRDefault="00205409" w:rsidP="00DD5AC4">
            <w:pPr>
              <w:jc w:val="center"/>
              <w:rPr>
                <w:color w:val="000000"/>
                <w:sz w:val="18"/>
                <w:szCs w:val="18"/>
              </w:rPr>
            </w:pPr>
            <w:r w:rsidRPr="00AC7A2D">
              <w:rPr>
                <w:color w:val="000000"/>
                <w:sz w:val="18"/>
                <w:szCs w:val="18"/>
              </w:rPr>
              <w:t>1667,0</w:t>
            </w:r>
          </w:p>
        </w:tc>
        <w:tc>
          <w:tcPr>
            <w:tcW w:w="940" w:type="dxa"/>
            <w:tcBorders>
              <w:top w:val="nil"/>
              <w:left w:val="nil"/>
              <w:bottom w:val="single" w:sz="4" w:space="0" w:color="auto"/>
              <w:right w:val="single" w:sz="4" w:space="0" w:color="auto"/>
            </w:tcBorders>
            <w:shd w:val="clear" w:color="auto" w:fill="auto"/>
            <w:noWrap/>
            <w:vAlign w:val="center"/>
            <w:hideMark/>
          </w:tcPr>
          <w:p w:rsidR="00205409" w:rsidRPr="00AC7A2D" w:rsidRDefault="00205409" w:rsidP="00DD5AC4">
            <w:pPr>
              <w:jc w:val="center"/>
              <w:rPr>
                <w:color w:val="000000"/>
                <w:sz w:val="18"/>
                <w:szCs w:val="18"/>
              </w:rPr>
            </w:pPr>
            <w:r w:rsidRPr="00AC7A2D">
              <w:rPr>
                <w:color w:val="000000"/>
                <w:sz w:val="18"/>
                <w:szCs w:val="18"/>
              </w:rPr>
              <w:t>1667,0</w:t>
            </w:r>
          </w:p>
        </w:tc>
        <w:tc>
          <w:tcPr>
            <w:tcW w:w="829" w:type="dxa"/>
            <w:tcBorders>
              <w:top w:val="nil"/>
              <w:left w:val="nil"/>
              <w:bottom w:val="single" w:sz="4" w:space="0" w:color="auto"/>
              <w:right w:val="single" w:sz="4" w:space="0" w:color="auto"/>
            </w:tcBorders>
            <w:shd w:val="clear" w:color="auto" w:fill="auto"/>
            <w:noWrap/>
            <w:vAlign w:val="center"/>
            <w:hideMark/>
          </w:tcPr>
          <w:p w:rsidR="00205409" w:rsidRPr="00AC7A2D" w:rsidRDefault="00205409" w:rsidP="00DD5AC4">
            <w:pPr>
              <w:jc w:val="center"/>
              <w:rPr>
                <w:color w:val="000000"/>
                <w:sz w:val="18"/>
                <w:szCs w:val="18"/>
              </w:rPr>
            </w:pPr>
            <w:r w:rsidRPr="00AC7A2D">
              <w:rPr>
                <w:color w:val="000000"/>
                <w:sz w:val="18"/>
                <w:szCs w:val="18"/>
              </w:rPr>
              <w:t>1667,0</w:t>
            </w:r>
          </w:p>
        </w:tc>
        <w:tc>
          <w:tcPr>
            <w:tcW w:w="924" w:type="dxa"/>
            <w:tcBorders>
              <w:top w:val="nil"/>
              <w:left w:val="nil"/>
              <w:bottom w:val="single" w:sz="4" w:space="0" w:color="auto"/>
              <w:right w:val="single" w:sz="4" w:space="0" w:color="auto"/>
            </w:tcBorders>
            <w:shd w:val="clear" w:color="auto" w:fill="auto"/>
            <w:noWrap/>
            <w:vAlign w:val="center"/>
            <w:hideMark/>
          </w:tcPr>
          <w:p w:rsidR="00205409" w:rsidRPr="00AC7A2D" w:rsidRDefault="00205409" w:rsidP="00DD5AC4">
            <w:pPr>
              <w:jc w:val="center"/>
              <w:rPr>
                <w:color w:val="000000"/>
                <w:sz w:val="18"/>
                <w:szCs w:val="18"/>
              </w:rPr>
            </w:pPr>
            <w:r w:rsidRPr="00AC7A2D">
              <w:rPr>
                <w:color w:val="000000"/>
                <w:sz w:val="18"/>
                <w:szCs w:val="18"/>
              </w:rPr>
              <w:t>1667,0</w:t>
            </w:r>
          </w:p>
        </w:tc>
        <w:tc>
          <w:tcPr>
            <w:tcW w:w="993" w:type="dxa"/>
            <w:tcBorders>
              <w:top w:val="nil"/>
              <w:left w:val="nil"/>
              <w:bottom w:val="single" w:sz="4" w:space="0" w:color="auto"/>
              <w:right w:val="single" w:sz="4" w:space="0" w:color="auto"/>
            </w:tcBorders>
            <w:shd w:val="clear" w:color="auto" w:fill="auto"/>
            <w:noWrap/>
            <w:vAlign w:val="center"/>
            <w:hideMark/>
          </w:tcPr>
          <w:p w:rsidR="00205409" w:rsidRPr="00AC7A2D" w:rsidRDefault="00205409" w:rsidP="00DD5AC4">
            <w:pPr>
              <w:jc w:val="center"/>
              <w:rPr>
                <w:color w:val="000000"/>
                <w:sz w:val="18"/>
                <w:szCs w:val="18"/>
              </w:rPr>
            </w:pPr>
            <w:r w:rsidRPr="00AC7A2D">
              <w:rPr>
                <w:color w:val="000000"/>
                <w:sz w:val="18"/>
                <w:szCs w:val="18"/>
              </w:rPr>
              <w:t>8335,0</w:t>
            </w:r>
          </w:p>
        </w:tc>
        <w:tc>
          <w:tcPr>
            <w:tcW w:w="992" w:type="dxa"/>
            <w:tcBorders>
              <w:top w:val="nil"/>
              <w:left w:val="nil"/>
              <w:bottom w:val="single" w:sz="4" w:space="0" w:color="auto"/>
              <w:right w:val="single" w:sz="4" w:space="0" w:color="auto"/>
            </w:tcBorders>
            <w:shd w:val="clear" w:color="auto" w:fill="auto"/>
            <w:noWrap/>
            <w:vAlign w:val="center"/>
            <w:hideMark/>
          </w:tcPr>
          <w:p w:rsidR="00205409" w:rsidRPr="00AC7A2D" w:rsidRDefault="00205409" w:rsidP="00DD5AC4">
            <w:pPr>
              <w:jc w:val="center"/>
              <w:rPr>
                <w:color w:val="000000"/>
                <w:sz w:val="18"/>
                <w:szCs w:val="18"/>
              </w:rPr>
            </w:pPr>
            <w:r w:rsidRPr="00AC7A2D">
              <w:rPr>
                <w:color w:val="000000"/>
                <w:sz w:val="18"/>
                <w:szCs w:val="18"/>
              </w:rPr>
              <w:t>8335,0</w:t>
            </w:r>
          </w:p>
        </w:tc>
        <w:tc>
          <w:tcPr>
            <w:tcW w:w="830" w:type="dxa"/>
            <w:tcBorders>
              <w:top w:val="nil"/>
              <w:left w:val="nil"/>
              <w:bottom w:val="single" w:sz="4" w:space="0" w:color="auto"/>
              <w:right w:val="single" w:sz="4" w:space="0" w:color="auto"/>
            </w:tcBorders>
            <w:shd w:val="clear" w:color="auto" w:fill="auto"/>
            <w:noWrap/>
            <w:vAlign w:val="center"/>
            <w:hideMark/>
          </w:tcPr>
          <w:p w:rsidR="00205409" w:rsidRPr="00AC7A2D" w:rsidRDefault="00205409" w:rsidP="00DD5AC4">
            <w:pPr>
              <w:jc w:val="center"/>
              <w:rPr>
                <w:color w:val="000000"/>
                <w:sz w:val="18"/>
                <w:szCs w:val="18"/>
              </w:rPr>
            </w:pPr>
            <w:r w:rsidRPr="00AC7A2D">
              <w:rPr>
                <w:color w:val="000000"/>
                <w:sz w:val="18"/>
                <w:szCs w:val="18"/>
              </w:rPr>
              <w:t>16670,0</w:t>
            </w:r>
          </w:p>
        </w:tc>
      </w:tr>
      <w:tr w:rsidR="00205409" w:rsidRPr="00855488" w:rsidTr="008A27F6">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05409" w:rsidRPr="006455D3" w:rsidRDefault="00205409" w:rsidP="00DD5AC4">
            <w:pPr>
              <w:jc w:val="right"/>
              <w:rPr>
                <w:color w:val="000000"/>
                <w:szCs w:val="22"/>
              </w:rPr>
            </w:pPr>
            <w:r w:rsidRPr="006455D3">
              <w:rPr>
                <w:color w:val="000000"/>
                <w:sz w:val="22"/>
                <w:szCs w:val="22"/>
              </w:rPr>
              <w:t>3</w:t>
            </w:r>
          </w:p>
        </w:tc>
        <w:tc>
          <w:tcPr>
            <w:tcW w:w="2000" w:type="dxa"/>
            <w:tcBorders>
              <w:top w:val="nil"/>
              <w:left w:val="nil"/>
              <w:bottom w:val="single" w:sz="4" w:space="0" w:color="auto"/>
              <w:right w:val="single" w:sz="4" w:space="0" w:color="auto"/>
            </w:tcBorders>
            <w:shd w:val="clear" w:color="auto" w:fill="auto"/>
            <w:noWrap/>
            <w:vAlign w:val="bottom"/>
            <w:hideMark/>
          </w:tcPr>
          <w:p w:rsidR="00205409" w:rsidRPr="006455D3" w:rsidRDefault="00205409" w:rsidP="00DD5AC4">
            <w:pPr>
              <w:rPr>
                <w:color w:val="000000"/>
                <w:szCs w:val="22"/>
              </w:rPr>
            </w:pPr>
            <w:r w:rsidRPr="006455D3">
              <w:rPr>
                <w:color w:val="000000"/>
                <w:sz w:val="22"/>
                <w:szCs w:val="22"/>
              </w:rPr>
              <w:t>Газоснабжение</w:t>
            </w:r>
          </w:p>
        </w:tc>
        <w:tc>
          <w:tcPr>
            <w:tcW w:w="992" w:type="dxa"/>
            <w:tcBorders>
              <w:top w:val="nil"/>
              <w:left w:val="nil"/>
              <w:bottom w:val="single" w:sz="4" w:space="0" w:color="auto"/>
              <w:right w:val="single" w:sz="4" w:space="0" w:color="auto"/>
            </w:tcBorders>
            <w:shd w:val="clear" w:color="auto" w:fill="auto"/>
            <w:noWrap/>
            <w:vAlign w:val="bottom"/>
            <w:hideMark/>
          </w:tcPr>
          <w:p w:rsidR="00205409" w:rsidRPr="00855488" w:rsidRDefault="00205409" w:rsidP="00DD5AC4">
            <w:pPr>
              <w:jc w:val="center"/>
              <w:rPr>
                <w:rFonts w:ascii="Calibri" w:hAnsi="Calibri" w:cs="Calibri"/>
                <w:color w:val="000000"/>
                <w:szCs w:val="22"/>
              </w:rPr>
            </w:pPr>
            <w:r w:rsidRPr="00855488">
              <w:rPr>
                <w:rFonts w:ascii="Calibri" w:hAnsi="Calibri" w:cs="Calibri"/>
                <w:color w:val="000000"/>
                <w:sz w:val="22"/>
                <w:szCs w:val="22"/>
              </w:rPr>
              <w:t>т.руб.</w:t>
            </w:r>
          </w:p>
        </w:tc>
        <w:tc>
          <w:tcPr>
            <w:tcW w:w="831" w:type="dxa"/>
            <w:tcBorders>
              <w:top w:val="nil"/>
              <w:left w:val="nil"/>
              <w:bottom w:val="single" w:sz="4" w:space="0" w:color="auto"/>
              <w:right w:val="single" w:sz="4" w:space="0" w:color="auto"/>
            </w:tcBorders>
            <w:shd w:val="clear" w:color="auto" w:fill="auto"/>
            <w:noWrap/>
            <w:vAlign w:val="center"/>
            <w:hideMark/>
          </w:tcPr>
          <w:p w:rsidR="00205409" w:rsidRPr="00AC7A2D" w:rsidRDefault="00205409" w:rsidP="00DD5AC4">
            <w:pPr>
              <w:jc w:val="center"/>
              <w:rPr>
                <w:color w:val="000000"/>
                <w:sz w:val="18"/>
                <w:szCs w:val="18"/>
              </w:rPr>
            </w:pPr>
            <w:r w:rsidRPr="00AC7A2D">
              <w:rPr>
                <w:color w:val="000000"/>
                <w:sz w:val="18"/>
                <w:szCs w:val="18"/>
              </w:rPr>
              <w:t>650,0</w:t>
            </w:r>
          </w:p>
        </w:tc>
        <w:tc>
          <w:tcPr>
            <w:tcW w:w="870" w:type="dxa"/>
            <w:tcBorders>
              <w:top w:val="nil"/>
              <w:left w:val="nil"/>
              <w:bottom w:val="single" w:sz="4" w:space="0" w:color="auto"/>
              <w:right w:val="single" w:sz="4" w:space="0" w:color="auto"/>
            </w:tcBorders>
            <w:shd w:val="clear" w:color="auto" w:fill="auto"/>
            <w:noWrap/>
            <w:vAlign w:val="center"/>
            <w:hideMark/>
          </w:tcPr>
          <w:p w:rsidR="00205409" w:rsidRPr="00AC7A2D" w:rsidRDefault="00205409" w:rsidP="00DD5AC4">
            <w:pPr>
              <w:jc w:val="center"/>
              <w:rPr>
                <w:color w:val="000000"/>
                <w:sz w:val="18"/>
                <w:szCs w:val="18"/>
              </w:rPr>
            </w:pPr>
            <w:r w:rsidRPr="00AC7A2D">
              <w:rPr>
                <w:color w:val="000000"/>
                <w:sz w:val="18"/>
                <w:szCs w:val="18"/>
              </w:rPr>
              <w:t>650,0</w:t>
            </w:r>
          </w:p>
        </w:tc>
        <w:tc>
          <w:tcPr>
            <w:tcW w:w="940" w:type="dxa"/>
            <w:tcBorders>
              <w:top w:val="nil"/>
              <w:left w:val="nil"/>
              <w:bottom w:val="single" w:sz="4" w:space="0" w:color="auto"/>
              <w:right w:val="single" w:sz="4" w:space="0" w:color="auto"/>
            </w:tcBorders>
            <w:shd w:val="clear" w:color="auto" w:fill="auto"/>
            <w:noWrap/>
            <w:vAlign w:val="center"/>
            <w:hideMark/>
          </w:tcPr>
          <w:p w:rsidR="00205409" w:rsidRPr="00AC7A2D" w:rsidRDefault="00205409" w:rsidP="00DD5AC4">
            <w:pPr>
              <w:jc w:val="center"/>
              <w:rPr>
                <w:color w:val="000000"/>
                <w:sz w:val="18"/>
                <w:szCs w:val="18"/>
              </w:rPr>
            </w:pPr>
            <w:r w:rsidRPr="00AC7A2D">
              <w:rPr>
                <w:color w:val="000000"/>
                <w:sz w:val="18"/>
                <w:szCs w:val="18"/>
              </w:rPr>
              <w:t>650,0</w:t>
            </w:r>
          </w:p>
        </w:tc>
        <w:tc>
          <w:tcPr>
            <w:tcW w:w="829" w:type="dxa"/>
            <w:tcBorders>
              <w:top w:val="nil"/>
              <w:left w:val="nil"/>
              <w:bottom w:val="single" w:sz="4" w:space="0" w:color="auto"/>
              <w:right w:val="single" w:sz="4" w:space="0" w:color="auto"/>
            </w:tcBorders>
            <w:shd w:val="clear" w:color="auto" w:fill="auto"/>
            <w:noWrap/>
            <w:vAlign w:val="center"/>
            <w:hideMark/>
          </w:tcPr>
          <w:p w:rsidR="00205409" w:rsidRPr="00AC7A2D" w:rsidRDefault="00205409" w:rsidP="00DD5AC4">
            <w:pPr>
              <w:jc w:val="center"/>
              <w:rPr>
                <w:color w:val="000000"/>
                <w:sz w:val="18"/>
                <w:szCs w:val="18"/>
              </w:rPr>
            </w:pPr>
            <w:r w:rsidRPr="00AC7A2D">
              <w:rPr>
                <w:color w:val="000000"/>
                <w:sz w:val="18"/>
                <w:szCs w:val="18"/>
              </w:rPr>
              <w:t>650,0</w:t>
            </w:r>
          </w:p>
        </w:tc>
        <w:tc>
          <w:tcPr>
            <w:tcW w:w="924" w:type="dxa"/>
            <w:tcBorders>
              <w:top w:val="nil"/>
              <w:left w:val="nil"/>
              <w:bottom w:val="single" w:sz="4" w:space="0" w:color="auto"/>
              <w:right w:val="single" w:sz="4" w:space="0" w:color="auto"/>
            </w:tcBorders>
            <w:shd w:val="clear" w:color="auto" w:fill="auto"/>
            <w:noWrap/>
            <w:vAlign w:val="center"/>
            <w:hideMark/>
          </w:tcPr>
          <w:p w:rsidR="00205409" w:rsidRPr="00AC7A2D" w:rsidRDefault="00205409" w:rsidP="00DD5AC4">
            <w:pPr>
              <w:jc w:val="center"/>
              <w:rPr>
                <w:color w:val="000000"/>
                <w:sz w:val="18"/>
                <w:szCs w:val="18"/>
              </w:rPr>
            </w:pPr>
            <w:r w:rsidRPr="00AC7A2D">
              <w:rPr>
                <w:color w:val="000000"/>
                <w:sz w:val="18"/>
                <w:szCs w:val="18"/>
              </w:rPr>
              <w:t>650,0</w:t>
            </w:r>
          </w:p>
        </w:tc>
        <w:tc>
          <w:tcPr>
            <w:tcW w:w="993" w:type="dxa"/>
            <w:tcBorders>
              <w:top w:val="nil"/>
              <w:left w:val="nil"/>
              <w:bottom w:val="single" w:sz="4" w:space="0" w:color="auto"/>
              <w:right w:val="single" w:sz="4" w:space="0" w:color="auto"/>
            </w:tcBorders>
            <w:shd w:val="clear" w:color="auto" w:fill="auto"/>
            <w:noWrap/>
            <w:vAlign w:val="center"/>
            <w:hideMark/>
          </w:tcPr>
          <w:p w:rsidR="00205409" w:rsidRPr="00AC7A2D" w:rsidRDefault="00205409" w:rsidP="00DD5AC4">
            <w:pPr>
              <w:jc w:val="center"/>
              <w:rPr>
                <w:color w:val="000000"/>
                <w:sz w:val="18"/>
                <w:szCs w:val="18"/>
              </w:rPr>
            </w:pPr>
            <w:r w:rsidRPr="00AC7A2D">
              <w:rPr>
                <w:color w:val="000000"/>
                <w:sz w:val="18"/>
                <w:szCs w:val="18"/>
              </w:rPr>
              <w:t>3250,0</w:t>
            </w:r>
          </w:p>
        </w:tc>
        <w:tc>
          <w:tcPr>
            <w:tcW w:w="992" w:type="dxa"/>
            <w:tcBorders>
              <w:top w:val="nil"/>
              <w:left w:val="nil"/>
              <w:bottom w:val="single" w:sz="4" w:space="0" w:color="auto"/>
              <w:right w:val="single" w:sz="4" w:space="0" w:color="auto"/>
            </w:tcBorders>
            <w:shd w:val="clear" w:color="auto" w:fill="auto"/>
            <w:noWrap/>
            <w:vAlign w:val="center"/>
            <w:hideMark/>
          </w:tcPr>
          <w:p w:rsidR="00205409" w:rsidRPr="00AC7A2D" w:rsidRDefault="00205409" w:rsidP="00DD5AC4">
            <w:pPr>
              <w:jc w:val="center"/>
              <w:rPr>
                <w:color w:val="000000"/>
                <w:sz w:val="18"/>
                <w:szCs w:val="18"/>
              </w:rPr>
            </w:pPr>
            <w:r w:rsidRPr="00AC7A2D">
              <w:rPr>
                <w:color w:val="000000"/>
                <w:sz w:val="18"/>
                <w:szCs w:val="18"/>
              </w:rPr>
              <w:t>3250,0</w:t>
            </w:r>
          </w:p>
        </w:tc>
        <w:tc>
          <w:tcPr>
            <w:tcW w:w="830" w:type="dxa"/>
            <w:tcBorders>
              <w:top w:val="nil"/>
              <w:left w:val="nil"/>
              <w:bottom w:val="single" w:sz="4" w:space="0" w:color="auto"/>
              <w:right w:val="single" w:sz="4" w:space="0" w:color="auto"/>
            </w:tcBorders>
            <w:shd w:val="clear" w:color="auto" w:fill="auto"/>
            <w:noWrap/>
            <w:vAlign w:val="center"/>
            <w:hideMark/>
          </w:tcPr>
          <w:p w:rsidR="00205409" w:rsidRPr="00AC7A2D" w:rsidRDefault="00205409" w:rsidP="00DD5AC4">
            <w:pPr>
              <w:jc w:val="center"/>
              <w:rPr>
                <w:color w:val="000000"/>
                <w:sz w:val="18"/>
                <w:szCs w:val="18"/>
              </w:rPr>
            </w:pPr>
            <w:r w:rsidRPr="00AC7A2D">
              <w:rPr>
                <w:color w:val="000000"/>
                <w:sz w:val="18"/>
                <w:szCs w:val="18"/>
              </w:rPr>
              <w:t>6500,0</w:t>
            </w:r>
          </w:p>
        </w:tc>
      </w:tr>
      <w:tr w:rsidR="00205409" w:rsidRPr="00855488" w:rsidTr="008A27F6">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05409" w:rsidRPr="006455D3" w:rsidRDefault="00205409" w:rsidP="00DD5AC4">
            <w:pPr>
              <w:jc w:val="right"/>
              <w:rPr>
                <w:color w:val="000000"/>
                <w:szCs w:val="22"/>
              </w:rPr>
            </w:pPr>
            <w:r w:rsidRPr="006455D3">
              <w:rPr>
                <w:color w:val="000000"/>
                <w:sz w:val="22"/>
                <w:szCs w:val="22"/>
              </w:rPr>
              <w:t>4</w:t>
            </w:r>
          </w:p>
        </w:tc>
        <w:tc>
          <w:tcPr>
            <w:tcW w:w="2000" w:type="dxa"/>
            <w:tcBorders>
              <w:top w:val="nil"/>
              <w:left w:val="nil"/>
              <w:bottom w:val="single" w:sz="4" w:space="0" w:color="auto"/>
              <w:right w:val="single" w:sz="4" w:space="0" w:color="auto"/>
            </w:tcBorders>
            <w:shd w:val="clear" w:color="auto" w:fill="auto"/>
            <w:noWrap/>
            <w:vAlign w:val="bottom"/>
            <w:hideMark/>
          </w:tcPr>
          <w:p w:rsidR="00205409" w:rsidRPr="006455D3" w:rsidRDefault="00205409" w:rsidP="00DD5AC4">
            <w:pPr>
              <w:rPr>
                <w:color w:val="000000"/>
                <w:szCs w:val="22"/>
              </w:rPr>
            </w:pPr>
            <w:r w:rsidRPr="006455D3">
              <w:rPr>
                <w:color w:val="000000"/>
                <w:sz w:val="22"/>
                <w:szCs w:val="22"/>
              </w:rPr>
              <w:t>ТКО</w:t>
            </w:r>
          </w:p>
        </w:tc>
        <w:tc>
          <w:tcPr>
            <w:tcW w:w="992" w:type="dxa"/>
            <w:tcBorders>
              <w:top w:val="nil"/>
              <w:left w:val="nil"/>
              <w:bottom w:val="single" w:sz="4" w:space="0" w:color="auto"/>
              <w:right w:val="single" w:sz="4" w:space="0" w:color="auto"/>
            </w:tcBorders>
            <w:shd w:val="clear" w:color="auto" w:fill="auto"/>
            <w:noWrap/>
            <w:vAlign w:val="bottom"/>
            <w:hideMark/>
          </w:tcPr>
          <w:p w:rsidR="00205409" w:rsidRPr="00855488" w:rsidRDefault="00205409" w:rsidP="00DD5AC4">
            <w:pPr>
              <w:jc w:val="center"/>
              <w:rPr>
                <w:rFonts w:ascii="Calibri" w:hAnsi="Calibri" w:cs="Calibri"/>
                <w:color w:val="000000"/>
                <w:szCs w:val="22"/>
              </w:rPr>
            </w:pPr>
            <w:r w:rsidRPr="00855488">
              <w:rPr>
                <w:rFonts w:ascii="Calibri" w:hAnsi="Calibri" w:cs="Calibri"/>
                <w:color w:val="000000"/>
                <w:sz w:val="22"/>
                <w:szCs w:val="22"/>
              </w:rPr>
              <w:t>т.руб.</w:t>
            </w:r>
          </w:p>
        </w:tc>
        <w:tc>
          <w:tcPr>
            <w:tcW w:w="831" w:type="dxa"/>
            <w:tcBorders>
              <w:top w:val="nil"/>
              <w:left w:val="nil"/>
              <w:bottom w:val="single" w:sz="4" w:space="0" w:color="auto"/>
              <w:right w:val="single" w:sz="4" w:space="0" w:color="auto"/>
            </w:tcBorders>
            <w:shd w:val="clear" w:color="auto" w:fill="auto"/>
            <w:noWrap/>
            <w:vAlign w:val="center"/>
            <w:hideMark/>
          </w:tcPr>
          <w:p w:rsidR="00205409" w:rsidRPr="00AC7A2D" w:rsidRDefault="00205409" w:rsidP="00DD5AC4">
            <w:pPr>
              <w:jc w:val="center"/>
              <w:rPr>
                <w:color w:val="000000"/>
                <w:sz w:val="18"/>
                <w:szCs w:val="18"/>
              </w:rPr>
            </w:pPr>
            <w:r w:rsidRPr="00AC7A2D">
              <w:rPr>
                <w:color w:val="000000"/>
                <w:sz w:val="18"/>
                <w:szCs w:val="18"/>
              </w:rPr>
              <w:t>0,0</w:t>
            </w:r>
          </w:p>
        </w:tc>
        <w:tc>
          <w:tcPr>
            <w:tcW w:w="870" w:type="dxa"/>
            <w:tcBorders>
              <w:top w:val="nil"/>
              <w:left w:val="nil"/>
              <w:bottom w:val="single" w:sz="4" w:space="0" w:color="auto"/>
              <w:right w:val="single" w:sz="4" w:space="0" w:color="auto"/>
            </w:tcBorders>
            <w:shd w:val="clear" w:color="auto" w:fill="auto"/>
            <w:noWrap/>
            <w:vAlign w:val="center"/>
            <w:hideMark/>
          </w:tcPr>
          <w:p w:rsidR="00205409" w:rsidRPr="00AC7A2D" w:rsidRDefault="00205409" w:rsidP="00DD5AC4">
            <w:pPr>
              <w:jc w:val="center"/>
              <w:rPr>
                <w:color w:val="000000"/>
                <w:sz w:val="18"/>
                <w:szCs w:val="18"/>
              </w:rPr>
            </w:pPr>
            <w:r w:rsidRPr="00AC7A2D">
              <w:rPr>
                <w:color w:val="000000"/>
                <w:sz w:val="18"/>
                <w:szCs w:val="18"/>
              </w:rPr>
              <w:t>0,0</w:t>
            </w:r>
          </w:p>
        </w:tc>
        <w:tc>
          <w:tcPr>
            <w:tcW w:w="940" w:type="dxa"/>
            <w:tcBorders>
              <w:top w:val="nil"/>
              <w:left w:val="nil"/>
              <w:bottom w:val="single" w:sz="4" w:space="0" w:color="auto"/>
              <w:right w:val="single" w:sz="4" w:space="0" w:color="auto"/>
            </w:tcBorders>
            <w:shd w:val="clear" w:color="auto" w:fill="auto"/>
            <w:noWrap/>
            <w:vAlign w:val="center"/>
            <w:hideMark/>
          </w:tcPr>
          <w:p w:rsidR="00205409" w:rsidRPr="00AC7A2D" w:rsidRDefault="00205409" w:rsidP="00DD5AC4">
            <w:pPr>
              <w:jc w:val="center"/>
              <w:rPr>
                <w:color w:val="000000"/>
                <w:sz w:val="18"/>
                <w:szCs w:val="18"/>
              </w:rPr>
            </w:pPr>
            <w:r w:rsidRPr="00AC7A2D">
              <w:rPr>
                <w:color w:val="000000"/>
                <w:sz w:val="18"/>
                <w:szCs w:val="18"/>
              </w:rPr>
              <w:t>101,0</w:t>
            </w:r>
          </w:p>
        </w:tc>
        <w:tc>
          <w:tcPr>
            <w:tcW w:w="829" w:type="dxa"/>
            <w:tcBorders>
              <w:top w:val="nil"/>
              <w:left w:val="nil"/>
              <w:bottom w:val="single" w:sz="4" w:space="0" w:color="auto"/>
              <w:right w:val="single" w:sz="4" w:space="0" w:color="auto"/>
            </w:tcBorders>
            <w:shd w:val="clear" w:color="auto" w:fill="auto"/>
            <w:noWrap/>
            <w:vAlign w:val="center"/>
            <w:hideMark/>
          </w:tcPr>
          <w:p w:rsidR="00205409" w:rsidRPr="00AC7A2D" w:rsidRDefault="00205409" w:rsidP="00DD5AC4">
            <w:pPr>
              <w:jc w:val="center"/>
              <w:rPr>
                <w:color w:val="000000"/>
                <w:sz w:val="18"/>
                <w:szCs w:val="18"/>
              </w:rPr>
            </w:pPr>
            <w:r w:rsidRPr="00AC7A2D">
              <w:rPr>
                <w:color w:val="000000"/>
                <w:sz w:val="18"/>
                <w:szCs w:val="18"/>
              </w:rPr>
              <w:t>5,5</w:t>
            </w:r>
          </w:p>
        </w:tc>
        <w:tc>
          <w:tcPr>
            <w:tcW w:w="924" w:type="dxa"/>
            <w:tcBorders>
              <w:top w:val="nil"/>
              <w:left w:val="nil"/>
              <w:bottom w:val="single" w:sz="4" w:space="0" w:color="auto"/>
              <w:right w:val="single" w:sz="4" w:space="0" w:color="auto"/>
            </w:tcBorders>
            <w:shd w:val="clear" w:color="auto" w:fill="auto"/>
            <w:noWrap/>
            <w:vAlign w:val="center"/>
            <w:hideMark/>
          </w:tcPr>
          <w:p w:rsidR="00205409" w:rsidRPr="00AC7A2D" w:rsidRDefault="00205409" w:rsidP="00DD5AC4">
            <w:pPr>
              <w:jc w:val="center"/>
              <w:rPr>
                <w:color w:val="000000"/>
                <w:sz w:val="18"/>
                <w:szCs w:val="18"/>
              </w:rPr>
            </w:pPr>
            <w:r w:rsidRPr="00AC7A2D">
              <w:rPr>
                <w:color w:val="000000"/>
                <w:sz w:val="18"/>
                <w:szCs w:val="18"/>
              </w:rPr>
              <w:t>6,0</w:t>
            </w:r>
          </w:p>
        </w:tc>
        <w:tc>
          <w:tcPr>
            <w:tcW w:w="993" w:type="dxa"/>
            <w:tcBorders>
              <w:top w:val="nil"/>
              <w:left w:val="nil"/>
              <w:bottom w:val="single" w:sz="4" w:space="0" w:color="auto"/>
              <w:right w:val="single" w:sz="4" w:space="0" w:color="auto"/>
            </w:tcBorders>
            <w:shd w:val="clear" w:color="auto" w:fill="auto"/>
            <w:noWrap/>
            <w:vAlign w:val="center"/>
            <w:hideMark/>
          </w:tcPr>
          <w:p w:rsidR="00205409" w:rsidRPr="00AC7A2D" w:rsidRDefault="00205409" w:rsidP="00DD5AC4">
            <w:pPr>
              <w:jc w:val="center"/>
              <w:rPr>
                <w:color w:val="000000"/>
                <w:sz w:val="18"/>
                <w:szCs w:val="18"/>
              </w:rPr>
            </w:pPr>
            <w:r w:rsidRPr="00AC7A2D">
              <w:rPr>
                <w:color w:val="000000"/>
                <w:sz w:val="18"/>
                <w:szCs w:val="18"/>
              </w:rPr>
              <w:t>112,5</w:t>
            </w:r>
          </w:p>
        </w:tc>
        <w:tc>
          <w:tcPr>
            <w:tcW w:w="992" w:type="dxa"/>
            <w:tcBorders>
              <w:top w:val="nil"/>
              <w:left w:val="nil"/>
              <w:bottom w:val="single" w:sz="4" w:space="0" w:color="auto"/>
              <w:right w:val="single" w:sz="4" w:space="0" w:color="auto"/>
            </w:tcBorders>
            <w:shd w:val="clear" w:color="auto" w:fill="auto"/>
            <w:noWrap/>
            <w:vAlign w:val="center"/>
            <w:hideMark/>
          </w:tcPr>
          <w:p w:rsidR="00205409" w:rsidRPr="00AC7A2D" w:rsidRDefault="00205409" w:rsidP="00DD5AC4">
            <w:pPr>
              <w:jc w:val="center"/>
              <w:rPr>
                <w:color w:val="000000"/>
                <w:sz w:val="18"/>
                <w:szCs w:val="18"/>
              </w:rPr>
            </w:pPr>
            <w:r w:rsidRPr="00AC7A2D">
              <w:rPr>
                <w:color w:val="000000"/>
                <w:sz w:val="18"/>
                <w:szCs w:val="18"/>
              </w:rPr>
              <w:t>60,0</w:t>
            </w:r>
          </w:p>
        </w:tc>
        <w:tc>
          <w:tcPr>
            <w:tcW w:w="830" w:type="dxa"/>
            <w:tcBorders>
              <w:top w:val="nil"/>
              <w:left w:val="nil"/>
              <w:bottom w:val="single" w:sz="4" w:space="0" w:color="auto"/>
              <w:right w:val="single" w:sz="4" w:space="0" w:color="auto"/>
            </w:tcBorders>
            <w:shd w:val="clear" w:color="auto" w:fill="auto"/>
            <w:noWrap/>
            <w:vAlign w:val="center"/>
            <w:hideMark/>
          </w:tcPr>
          <w:p w:rsidR="00205409" w:rsidRPr="00AC7A2D" w:rsidRDefault="00205409" w:rsidP="00DD5AC4">
            <w:pPr>
              <w:jc w:val="center"/>
              <w:rPr>
                <w:color w:val="000000"/>
                <w:sz w:val="18"/>
                <w:szCs w:val="18"/>
              </w:rPr>
            </w:pPr>
            <w:r w:rsidRPr="00AC7A2D">
              <w:rPr>
                <w:color w:val="000000"/>
                <w:sz w:val="18"/>
                <w:szCs w:val="18"/>
              </w:rPr>
              <w:t>172,5</w:t>
            </w:r>
          </w:p>
        </w:tc>
      </w:tr>
      <w:tr w:rsidR="00205409" w:rsidRPr="00855488" w:rsidTr="008A27F6">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05409" w:rsidRPr="006455D3" w:rsidRDefault="00205409" w:rsidP="00DD5AC4">
            <w:pPr>
              <w:rPr>
                <w:color w:val="000000"/>
                <w:szCs w:val="22"/>
              </w:rPr>
            </w:pPr>
            <w:r w:rsidRPr="006455D3">
              <w:rPr>
                <w:color w:val="000000"/>
                <w:sz w:val="22"/>
                <w:szCs w:val="22"/>
              </w:rPr>
              <w:t> </w:t>
            </w:r>
          </w:p>
        </w:tc>
        <w:tc>
          <w:tcPr>
            <w:tcW w:w="2000" w:type="dxa"/>
            <w:tcBorders>
              <w:top w:val="nil"/>
              <w:left w:val="nil"/>
              <w:bottom w:val="single" w:sz="4" w:space="0" w:color="auto"/>
              <w:right w:val="single" w:sz="4" w:space="0" w:color="auto"/>
            </w:tcBorders>
            <w:shd w:val="clear" w:color="auto" w:fill="auto"/>
            <w:noWrap/>
            <w:vAlign w:val="bottom"/>
            <w:hideMark/>
          </w:tcPr>
          <w:p w:rsidR="00205409" w:rsidRPr="006455D3" w:rsidRDefault="00205409" w:rsidP="00DD5AC4">
            <w:pPr>
              <w:rPr>
                <w:color w:val="000000"/>
                <w:szCs w:val="22"/>
              </w:rPr>
            </w:pPr>
            <w:r w:rsidRPr="006455D3">
              <w:rPr>
                <w:color w:val="000000"/>
                <w:sz w:val="22"/>
                <w:szCs w:val="22"/>
              </w:rPr>
              <w:t>ИТОГО</w:t>
            </w:r>
          </w:p>
        </w:tc>
        <w:tc>
          <w:tcPr>
            <w:tcW w:w="992" w:type="dxa"/>
            <w:tcBorders>
              <w:top w:val="nil"/>
              <w:left w:val="nil"/>
              <w:bottom w:val="single" w:sz="4" w:space="0" w:color="auto"/>
              <w:right w:val="single" w:sz="4" w:space="0" w:color="auto"/>
            </w:tcBorders>
            <w:shd w:val="clear" w:color="auto" w:fill="auto"/>
            <w:noWrap/>
            <w:vAlign w:val="bottom"/>
            <w:hideMark/>
          </w:tcPr>
          <w:p w:rsidR="00205409" w:rsidRPr="00855488" w:rsidRDefault="00205409" w:rsidP="00DD5AC4">
            <w:pPr>
              <w:jc w:val="center"/>
              <w:rPr>
                <w:rFonts w:ascii="Calibri" w:hAnsi="Calibri" w:cs="Calibri"/>
                <w:color w:val="000000"/>
                <w:szCs w:val="22"/>
              </w:rPr>
            </w:pPr>
            <w:r w:rsidRPr="00855488">
              <w:rPr>
                <w:rFonts w:ascii="Calibri" w:hAnsi="Calibri" w:cs="Calibri"/>
                <w:color w:val="000000"/>
                <w:sz w:val="22"/>
                <w:szCs w:val="22"/>
              </w:rPr>
              <w:t>т.руб.</w:t>
            </w:r>
          </w:p>
        </w:tc>
        <w:tc>
          <w:tcPr>
            <w:tcW w:w="831" w:type="dxa"/>
            <w:tcBorders>
              <w:top w:val="nil"/>
              <w:left w:val="nil"/>
              <w:bottom w:val="single" w:sz="4" w:space="0" w:color="auto"/>
              <w:right w:val="single" w:sz="4" w:space="0" w:color="auto"/>
            </w:tcBorders>
            <w:shd w:val="clear" w:color="auto" w:fill="auto"/>
            <w:noWrap/>
            <w:vAlign w:val="center"/>
            <w:hideMark/>
          </w:tcPr>
          <w:p w:rsidR="00205409" w:rsidRPr="00AC7A2D" w:rsidRDefault="00205409" w:rsidP="00DD5AC4">
            <w:pPr>
              <w:jc w:val="center"/>
              <w:rPr>
                <w:color w:val="000000"/>
                <w:sz w:val="18"/>
                <w:szCs w:val="18"/>
              </w:rPr>
            </w:pPr>
            <w:r w:rsidRPr="00AC7A2D">
              <w:rPr>
                <w:color w:val="000000"/>
                <w:sz w:val="18"/>
                <w:szCs w:val="18"/>
              </w:rPr>
              <w:t>2317,0</w:t>
            </w:r>
          </w:p>
        </w:tc>
        <w:tc>
          <w:tcPr>
            <w:tcW w:w="870" w:type="dxa"/>
            <w:tcBorders>
              <w:top w:val="nil"/>
              <w:left w:val="nil"/>
              <w:bottom w:val="single" w:sz="4" w:space="0" w:color="auto"/>
              <w:right w:val="single" w:sz="4" w:space="0" w:color="auto"/>
            </w:tcBorders>
            <w:shd w:val="clear" w:color="auto" w:fill="auto"/>
            <w:noWrap/>
            <w:vAlign w:val="center"/>
            <w:hideMark/>
          </w:tcPr>
          <w:p w:rsidR="00205409" w:rsidRPr="00AC7A2D" w:rsidRDefault="00205409" w:rsidP="00DD5AC4">
            <w:pPr>
              <w:jc w:val="center"/>
              <w:rPr>
                <w:color w:val="000000"/>
                <w:sz w:val="18"/>
                <w:szCs w:val="18"/>
              </w:rPr>
            </w:pPr>
            <w:r w:rsidRPr="00AC7A2D">
              <w:rPr>
                <w:color w:val="000000"/>
                <w:sz w:val="18"/>
                <w:szCs w:val="18"/>
              </w:rPr>
              <w:t>2437,9</w:t>
            </w:r>
          </w:p>
        </w:tc>
        <w:tc>
          <w:tcPr>
            <w:tcW w:w="940" w:type="dxa"/>
            <w:tcBorders>
              <w:top w:val="nil"/>
              <w:left w:val="nil"/>
              <w:bottom w:val="single" w:sz="4" w:space="0" w:color="auto"/>
              <w:right w:val="single" w:sz="4" w:space="0" w:color="auto"/>
            </w:tcBorders>
            <w:shd w:val="clear" w:color="auto" w:fill="auto"/>
            <w:noWrap/>
            <w:vAlign w:val="center"/>
            <w:hideMark/>
          </w:tcPr>
          <w:p w:rsidR="00205409" w:rsidRPr="00AC7A2D" w:rsidRDefault="00205409" w:rsidP="00DD5AC4">
            <w:pPr>
              <w:jc w:val="center"/>
              <w:rPr>
                <w:color w:val="000000"/>
                <w:sz w:val="18"/>
                <w:szCs w:val="18"/>
              </w:rPr>
            </w:pPr>
            <w:r w:rsidRPr="00AC7A2D">
              <w:rPr>
                <w:color w:val="000000"/>
                <w:sz w:val="18"/>
                <w:szCs w:val="18"/>
              </w:rPr>
              <w:t>2547,5</w:t>
            </w:r>
          </w:p>
        </w:tc>
        <w:tc>
          <w:tcPr>
            <w:tcW w:w="829" w:type="dxa"/>
            <w:tcBorders>
              <w:top w:val="nil"/>
              <w:left w:val="nil"/>
              <w:bottom w:val="single" w:sz="4" w:space="0" w:color="auto"/>
              <w:right w:val="single" w:sz="4" w:space="0" w:color="auto"/>
            </w:tcBorders>
            <w:shd w:val="clear" w:color="auto" w:fill="auto"/>
            <w:noWrap/>
            <w:vAlign w:val="center"/>
            <w:hideMark/>
          </w:tcPr>
          <w:p w:rsidR="00205409" w:rsidRPr="00AC7A2D" w:rsidRDefault="00205409" w:rsidP="00DD5AC4">
            <w:pPr>
              <w:jc w:val="center"/>
              <w:rPr>
                <w:color w:val="000000"/>
                <w:sz w:val="18"/>
                <w:szCs w:val="18"/>
              </w:rPr>
            </w:pPr>
            <w:r w:rsidRPr="00AC7A2D">
              <w:rPr>
                <w:color w:val="000000"/>
                <w:sz w:val="18"/>
                <w:szCs w:val="18"/>
              </w:rPr>
              <w:t>3238,5</w:t>
            </w:r>
          </w:p>
        </w:tc>
        <w:tc>
          <w:tcPr>
            <w:tcW w:w="924" w:type="dxa"/>
            <w:tcBorders>
              <w:top w:val="nil"/>
              <w:left w:val="nil"/>
              <w:bottom w:val="single" w:sz="4" w:space="0" w:color="auto"/>
              <w:right w:val="single" w:sz="4" w:space="0" w:color="auto"/>
            </w:tcBorders>
            <w:shd w:val="clear" w:color="auto" w:fill="auto"/>
            <w:noWrap/>
            <w:vAlign w:val="center"/>
            <w:hideMark/>
          </w:tcPr>
          <w:p w:rsidR="00205409" w:rsidRPr="00AC7A2D" w:rsidRDefault="00205409" w:rsidP="00DD5AC4">
            <w:pPr>
              <w:jc w:val="center"/>
              <w:rPr>
                <w:color w:val="000000"/>
                <w:sz w:val="18"/>
                <w:szCs w:val="18"/>
              </w:rPr>
            </w:pPr>
            <w:r w:rsidRPr="00AC7A2D">
              <w:rPr>
                <w:color w:val="000000"/>
                <w:sz w:val="18"/>
                <w:szCs w:val="18"/>
              </w:rPr>
              <w:t>2323,0</w:t>
            </w:r>
          </w:p>
        </w:tc>
        <w:tc>
          <w:tcPr>
            <w:tcW w:w="993" w:type="dxa"/>
            <w:tcBorders>
              <w:top w:val="nil"/>
              <w:left w:val="nil"/>
              <w:bottom w:val="single" w:sz="4" w:space="0" w:color="auto"/>
              <w:right w:val="single" w:sz="4" w:space="0" w:color="auto"/>
            </w:tcBorders>
            <w:shd w:val="clear" w:color="auto" w:fill="auto"/>
            <w:noWrap/>
            <w:vAlign w:val="center"/>
            <w:hideMark/>
          </w:tcPr>
          <w:p w:rsidR="00205409" w:rsidRPr="00AC7A2D" w:rsidRDefault="00205409" w:rsidP="00DD5AC4">
            <w:pPr>
              <w:jc w:val="center"/>
              <w:rPr>
                <w:color w:val="000000"/>
                <w:sz w:val="18"/>
                <w:szCs w:val="18"/>
              </w:rPr>
            </w:pPr>
            <w:r w:rsidRPr="00AC7A2D">
              <w:rPr>
                <w:color w:val="000000"/>
                <w:sz w:val="18"/>
                <w:szCs w:val="18"/>
              </w:rPr>
              <w:t>12863,9</w:t>
            </w:r>
          </w:p>
        </w:tc>
        <w:tc>
          <w:tcPr>
            <w:tcW w:w="992" w:type="dxa"/>
            <w:tcBorders>
              <w:top w:val="nil"/>
              <w:left w:val="nil"/>
              <w:bottom w:val="single" w:sz="4" w:space="0" w:color="auto"/>
              <w:right w:val="single" w:sz="4" w:space="0" w:color="auto"/>
            </w:tcBorders>
            <w:shd w:val="clear" w:color="auto" w:fill="auto"/>
            <w:noWrap/>
            <w:vAlign w:val="center"/>
            <w:hideMark/>
          </w:tcPr>
          <w:p w:rsidR="00205409" w:rsidRPr="00AC7A2D" w:rsidRDefault="00205409" w:rsidP="00DD5AC4">
            <w:pPr>
              <w:jc w:val="center"/>
              <w:rPr>
                <w:color w:val="000000"/>
                <w:sz w:val="18"/>
                <w:szCs w:val="18"/>
              </w:rPr>
            </w:pPr>
            <w:r w:rsidRPr="00AC7A2D">
              <w:rPr>
                <w:color w:val="000000"/>
                <w:sz w:val="18"/>
                <w:szCs w:val="18"/>
              </w:rPr>
              <w:t>13437,6</w:t>
            </w:r>
          </w:p>
        </w:tc>
        <w:tc>
          <w:tcPr>
            <w:tcW w:w="830" w:type="dxa"/>
            <w:tcBorders>
              <w:top w:val="nil"/>
              <w:left w:val="nil"/>
              <w:bottom w:val="single" w:sz="4" w:space="0" w:color="auto"/>
              <w:right w:val="single" w:sz="4" w:space="0" w:color="auto"/>
            </w:tcBorders>
            <w:shd w:val="clear" w:color="auto" w:fill="auto"/>
            <w:noWrap/>
            <w:vAlign w:val="center"/>
            <w:hideMark/>
          </w:tcPr>
          <w:p w:rsidR="00205409" w:rsidRPr="00AC7A2D" w:rsidRDefault="00205409" w:rsidP="00DD5AC4">
            <w:pPr>
              <w:jc w:val="center"/>
              <w:rPr>
                <w:color w:val="000000"/>
                <w:sz w:val="18"/>
                <w:szCs w:val="18"/>
              </w:rPr>
            </w:pPr>
            <w:r w:rsidRPr="00AC7A2D">
              <w:rPr>
                <w:color w:val="000000"/>
                <w:sz w:val="18"/>
                <w:szCs w:val="18"/>
              </w:rPr>
              <w:t>26301,5</w:t>
            </w:r>
          </w:p>
        </w:tc>
      </w:tr>
      <w:bookmarkEnd w:id="161"/>
    </w:tbl>
    <w:p w:rsidR="00205409" w:rsidRDefault="00205409" w:rsidP="00205409">
      <w:pPr>
        <w:pStyle w:val="af0"/>
        <w:tabs>
          <w:tab w:val="left" w:pos="823"/>
        </w:tabs>
        <w:spacing w:before="119"/>
        <w:ind w:left="463"/>
        <w:rPr>
          <w:sz w:val="24"/>
          <w:szCs w:val="24"/>
        </w:rPr>
      </w:pPr>
    </w:p>
    <w:p w:rsidR="00205409" w:rsidRDefault="00205409" w:rsidP="00205409">
      <w:pPr>
        <w:pStyle w:val="af0"/>
        <w:tabs>
          <w:tab w:val="left" w:pos="823"/>
        </w:tabs>
        <w:spacing w:before="119"/>
        <w:ind w:left="463"/>
        <w:rPr>
          <w:sz w:val="24"/>
          <w:szCs w:val="24"/>
        </w:rPr>
      </w:pPr>
    </w:p>
    <w:tbl>
      <w:tblPr>
        <w:tblW w:w="10215" w:type="dxa"/>
        <w:jc w:val="center"/>
        <w:tblLook w:val="04A0"/>
      </w:tblPr>
      <w:tblGrid>
        <w:gridCol w:w="425"/>
        <w:gridCol w:w="1504"/>
        <w:gridCol w:w="803"/>
        <w:gridCol w:w="829"/>
        <w:gridCol w:w="829"/>
        <w:gridCol w:w="940"/>
        <w:gridCol w:w="1052"/>
        <w:gridCol w:w="940"/>
        <w:gridCol w:w="908"/>
        <w:gridCol w:w="992"/>
        <w:gridCol w:w="993"/>
      </w:tblGrid>
      <w:tr w:rsidR="00205409" w:rsidRPr="00C20F08" w:rsidTr="00DD5AC4">
        <w:trPr>
          <w:trHeight w:val="915"/>
          <w:jc w:val="center"/>
        </w:trPr>
        <w:tc>
          <w:tcPr>
            <w:tcW w:w="10215"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205409" w:rsidRPr="00C20F08" w:rsidRDefault="00205409" w:rsidP="00DD5AC4">
            <w:pPr>
              <w:rPr>
                <w:b/>
                <w:bCs/>
                <w:color w:val="000000"/>
                <w:szCs w:val="22"/>
              </w:rPr>
            </w:pPr>
            <w:r w:rsidRPr="00C20F08">
              <w:rPr>
                <w:b/>
                <w:bCs/>
                <w:color w:val="000000"/>
                <w:sz w:val="22"/>
                <w:szCs w:val="22"/>
              </w:rPr>
              <w:t xml:space="preserve">Таблица </w:t>
            </w:r>
            <w:r w:rsidR="0003380E">
              <w:rPr>
                <w:b/>
                <w:bCs/>
                <w:color w:val="000000"/>
                <w:sz w:val="22"/>
                <w:szCs w:val="22"/>
              </w:rPr>
              <w:t>6</w:t>
            </w:r>
            <w:r>
              <w:rPr>
                <w:b/>
                <w:bCs/>
                <w:color w:val="000000"/>
                <w:sz w:val="22"/>
                <w:szCs w:val="22"/>
              </w:rPr>
              <w:t>.4</w:t>
            </w:r>
            <w:r w:rsidRPr="00C20F08">
              <w:rPr>
                <w:b/>
                <w:bCs/>
                <w:color w:val="000000"/>
                <w:sz w:val="22"/>
                <w:szCs w:val="22"/>
              </w:rPr>
              <w:t>. Итоговая финансовая оценка  источников финансирования  программы инвестиционных проектов Программы  (2024-203</w:t>
            </w:r>
            <w:r>
              <w:rPr>
                <w:b/>
                <w:bCs/>
                <w:color w:val="000000"/>
                <w:sz w:val="22"/>
                <w:szCs w:val="22"/>
              </w:rPr>
              <w:t>3</w:t>
            </w:r>
            <w:r w:rsidRPr="00C20F08">
              <w:rPr>
                <w:b/>
                <w:bCs/>
                <w:color w:val="000000"/>
                <w:sz w:val="22"/>
                <w:szCs w:val="22"/>
              </w:rPr>
              <w:t>годы)</w:t>
            </w:r>
          </w:p>
        </w:tc>
      </w:tr>
      <w:tr w:rsidR="00205409" w:rsidRPr="00C20F08" w:rsidTr="00DD5AC4">
        <w:trPr>
          <w:trHeight w:val="600"/>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205409" w:rsidRPr="00C20F08" w:rsidRDefault="00205409" w:rsidP="00DD5AC4">
            <w:pPr>
              <w:jc w:val="center"/>
              <w:rPr>
                <w:color w:val="000000"/>
                <w:sz w:val="20"/>
              </w:rPr>
            </w:pPr>
            <w:bookmarkStart w:id="162" w:name="_Hlk164613757"/>
            <w:r w:rsidRPr="00C20F08">
              <w:rPr>
                <w:color w:val="000000"/>
                <w:sz w:val="20"/>
              </w:rPr>
              <w:t>№</w:t>
            </w:r>
          </w:p>
        </w:tc>
        <w:tc>
          <w:tcPr>
            <w:tcW w:w="1504" w:type="dxa"/>
            <w:tcBorders>
              <w:top w:val="nil"/>
              <w:left w:val="nil"/>
              <w:bottom w:val="single" w:sz="4" w:space="0" w:color="auto"/>
              <w:right w:val="single" w:sz="4" w:space="0" w:color="auto"/>
            </w:tcBorders>
            <w:shd w:val="clear" w:color="auto" w:fill="auto"/>
            <w:vAlign w:val="center"/>
            <w:hideMark/>
          </w:tcPr>
          <w:p w:rsidR="00205409" w:rsidRPr="00C20F08" w:rsidRDefault="00205409" w:rsidP="00DD5AC4">
            <w:pPr>
              <w:jc w:val="center"/>
              <w:rPr>
                <w:color w:val="000000"/>
                <w:sz w:val="20"/>
              </w:rPr>
            </w:pPr>
            <w:r w:rsidRPr="00C20F08">
              <w:rPr>
                <w:color w:val="000000"/>
                <w:sz w:val="20"/>
              </w:rPr>
              <w:t>Наименование проекта</w:t>
            </w:r>
          </w:p>
        </w:tc>
        <w:tc>
          <w:tcPr>
            <w:tcW w:w="803" w:type="dxa"/>
            <w:tcBorders>
              <w:top w:val="nil"/>
              <w:left w:val="nil"/>
              <w:bottom w:val="single" w:sz="4" w:space="0" w:color="auto"/>
              <w:right w:val="single" w:sz="4" w:space="0" w:color="auto"/>
            </w:tcBorders>
            <w:shd w:val="clear" w:color="auto" w:fill="auto"/>
            <w:vAlign w:val="center"/>
            <w:hideMark/>
          </w:tcPr>
          <w:p w:rsidR="00205409" w:rsidRPr="00C20F08" w:rsidRDefault="00205409" w:rsidP="00DD5AC4">
            <w:pPr>
              <w:jc w:val="center"/>
              <w:rPr>
                <w:color w:val="000000"/>
                <w:sz w:val="20"/>
              </w:rPr>
            </w:pPr>
            <w:r w:rsidRPr="00C20F08">
              <w:rPr>
                <w:color w:val="000000"/>
                <w:sz w:val="20"/>
              </w:rPr>
              <w:t>Ед.изм</w:t>
            </w:r>
          </w:p>
        </w:tc>
        <w:tc>
          <w:tcPr>
            <w:tcW w:w="829" w:type="dxa"/>
            <w:tcBorders>
              <w:top w:val="nil"/>
              <w:left w:val="nil"/>
              <w:bottom w:val="single" w:sz="4" w:space="0" w:color="auto"/>
              <w:right w:val="single" w:sz="4" w:space="0" w:color="auto"/>
            </w:tcBorders>
            <w:shd w:val="clear" w:color="auto" w:fill="auto"/>
            <w:noWrap/>
            <w:vAlign w:val="center"/>
            <w:hideMark/>
          </w:tcPr>
          <w:p w:rsidR="00205409" w:rsidRPr="00C20F08" w:rsidRDefault="00205409" w:rsidP="00DD5AC4">
            <w:pPr>
              <w:jc w:val="center"/>
              <w:rPr>
                <w:color w:val="000000"/>
                <w:sz w:val="20"/>
              </w:rPr>
            </w:pPr>
            <w:r w:rsidRPr="00C20F08">
              <w:rPr>
                <w:color w:val="000000"/>
                <w:sz w:val="20"/>
              </w:rPr>
              <w:t>2024</w:t>
            </w:r>
          </w:p>
        </w:tc>
        <w:tc>
          <w:tcPr>
            <w:tcW w:w="829" w:type="dxa"/>
            <w:tcBorders>
              <w:top w:val="nil"/>
              <w:left w:val="nil"/>
              <w:bottom w:val="single" w:sz="4" w:space="0" w:color="auto"/>
              <w:right w:val="single" w:sz="4" w:space="0" w:color="auto"/>
            </w:tcBorders>
            <w:shd w:val="clear" w:color="auto" w:fill="auto"/>
            <w:noWrap/>
            <w:vAlign w:val="center"/>
            <w:hideMark/>
          </w:tcPr>
          <w:p w:rsidR="00205409" w:rsidRPr="00C20F08" w:rsidRDefault="00205409" w:rsidP="00DD5AC4">
            <w:pPr>
              <w:jc w:val="center"/>
              <w:rPr>
                <w:color w:val="000000"/>
                <w:sz w:val="20"/>
              </w:rPr>
            </w:pPr>
            <w:r w:rsidRPr="00C20F08">
              <w:rPr>
                <w:color w:val="000000"/>
                <w:sz w:val="20"/>
              </w:rPr>
              <w:t>2025</w:t>
            </w:r>
          </w:p>
        </w:tc>
        <w:tc>
          <w:tcPr>
            <w:tcW w:w="940" w:type="dxa"/>
            <w:tcBorders>
              <w:top w:val="nil"/>
              <w:left w:val="nil"/>
              <w:bottom w:val="single" w:sz="4" w:space="0" w:color="auto"/>
              <w:right w:val="single" w:sz="4" w:space="0" w:color="auto"/>
            </w:tcBorders>
            <w:shd w:val="clear" w:color="auto" w:fill="auto"/>
            <w:noWrap/>
            <w:vAlign w:val="center"/>
            <w:hideMark/>
          </w:tcPr>
          <w:p w:rsidR="00205409" w:rsidRPr="00C20F08" w:rsidRDefault="00205409" w:rsidP="00DD5AC4">
            <w:pPr>
              <w:jc w:val="center"/>
              <w:rPr>
                <w:color w:val="000000"/>
                <w:sz w:val="20"/>
              </w:rPr>
            </w:pPr>
            <w:r w:rsidRPr="00C20F08">
              <w:rPr>
                <w:color w:val="000000"/>
                <w:sz w:val="20"/>
              </w:rPr>
              <w:t>2026</w:t>
            </w:r>
          </w:p>
        </w:tc>
        <w:tc>
          <w:tcPr>
            <w:tcW w:w="1052" w:type="dxa"/>
            <w:tcBorders>
              <w:top w:val="nil"/>
              <w:left w:val="nil"/>
              <w:bottom w:val="single" w:sz="4" w:space="0" w:color="auto"/>
              <w:right w:val="single" w:sz="4" w:space="0" w:color="auto"/>
            </w:tcBorders>
            <w:shd w:val="clear" w:color="auto" w:fill="auto"/>
            <w:noWrap/>
            <w:vAlign w:val="center"/>
            <w:hideMark/>
          </w:tcPr>
          <w:p w:rsidR="00205409" w:rsidRPr="00C20F08" w:rsidRDefault="00205409" w:rsidP="00DD5AC4">
            <w:pPr>
              <w:jc w:val="center"/>
              <w:rPr>
                <w:color w:val="000000"/>
                <w:sz w:val="20"/>
              </w:rPr>
            </w:pPr>
            <w:r w:rsidRPr="00C20F08">
              <w:rPr>
                <w:color w:val="000000"/>
                <w:sz w:val="20"/>
              </w:rPr>
              <w:t>2027</w:t>
            </w:r>
          </w:p>
        </w:tc>
        <w:tc>
          <w:tcPr>
            <w:tcW w:w="940" w:type="dxa"/>
            <w:tcBorders>
              <w:top w:val="nil"/>
              <w:left w:val="nil"/>
              <w:bottom w:val="single" w:sz="4" w:space="0" w:color="auto"/>
              <w:right w:val="single" w:sz="4" w:space="0" w:color="auto"/>
            </w:tcBorders>
            <w:shd w:val="clear" w:color="auto" w:fill="auto"/>
            <w:noWrap/>
            <w:vAlign w:val="center"/>
            <w:hideMark/>
          </w:tcPr>
          <w:p w:rsidR="00205409" w:rsidRPr="00C20F08" w:rsidRDefault="00205409" w:rsidP="00DD5AC4">
            <w:pPr>
              <w:jc w:val="center"/>
              <w:rPr>
                <w:color w:val="000000"/>
                <w:sz w:val="20"/>
              </w:rPr>
            </w:pPr>
            <w:r w:rsidRPr="00C20F08">
              <w:rPr>
                <w:color w:val="000000"/>
                <w:sz w:val="20"/>
              </w:rPr>
              <w:t>2028</w:t>
            </w:r>
          </w:p>
        </w:tc>
        <w:tc>
          <w:tcPr>
            <w:tcW w:w="908" w:type="dxa"/>
            <w:tcBorders>
              <w:top w:val="nil"/>
              <w:left w:val="nil"/>
              <w:bottom w:val="single" w:sz="4" w:space="0" w:color="auto"/>
              <w:right w:val="single" w:sz="4" w:space="0" w:color="auto"/>
            </w:tcBorders>
            <w:shd w:val="clear" w:color="auto" w:fill="auto"/>
            <w:vAlign w:val="center"/>
            <w:hideMark/>
          </w:tcPr>
          <w:p w:rsidR="00205409" w:rsidRPr="00C20F08" w:rsidRDefault="00205409" w:rsidP="00DD5AC4">
            <w:pPr>
              <w:jc w:val="center"/>
              <w:rPr>
                <w:color w:val="000000"/>
                <w:sz w:val="20"/>
              </w:rPr>
            </w:pPr>
            <w:r w:rsidRPr="00C20F08">
              <w:rPr>
                <w:color w:val="000000"/>
                <w:sz w:val="20"/>
              </w:rPr>
              <w:t>2024-2028</w:t>
            </w:r>
          </w:p>
        </w:tc>
        <w:tc>
          <w:tcPr>
            <w:tcW w:w="992" w:type="dxa"/>
            <w:tcBorders>
              <w:top w:val="nil"/>
              <w:left w:val="nil"/>
              <w:bottom w:val="single" w:sz="4" w:space="0" w:color="auto"/>
              <w:right w:val="single" w:sz="4" w:space="0" w:color="auto"/>
            </w:tcBorders>
            <w:shd w:val="clear" w:color="auto" w:fill="auto"/>
            <w:vAlign w:val="center"/>
            <w:hideMark/>
          </w:tcPr>
          <w:p w:rsidR="00205409" w:rsidRPr="00C20F08" w:rsidRDefault="00205409" w:rsidP="00DD5AC4">
            <w:pPr>
              <w:jc w:val="center"/>
              <w:rPr>
                <w:rFonts w:ascii="Calibri" w:hAnsi="Calibri" w:cs="Calibri"/>
                <w:color w:val="000000"/>
                <w:szCs w:val="22"/>
              </w:rPr>
            </w:pPr>
            <w:r w:rsidRPr="00C20F08">
              <w:rPr>
                <w:rFonts w:ascii="Calibri" w:hAnsi="Calibri" w:cs="Calibri"/>
                <w:color w:val="000000"/>
                <w:sz w:val="22"/>
                <w:szCs w:val="22"/>
              </w:rPr>
              <w:t>2029-203</w:t>
            </w:r>
            <w:r>
              <w:rPr>
                <w:rFonts w:ascii="Calibri" w:hAnsi="Calibri" w:cs="Calibri"/>
                <w:color w:val="000000"/>
                <w:sz w:val="22"/>
                <w:szCs w:val="22"/>
              </w:rPr>
              <w:t>3</w:t>
            </w:r>
          </w:p>
        </w:tc>
        <w:tc>
          <w:tcPr>
            <w:tcW w:w="993" w:type="dxa"/>
            <w:tcBorders>
              <w:top w:val="nil"/>
              <w:left w:val="nil"/>
              <w:bottom w:val="single" w:sz="4" w:space="0" w:color="auto"/>
              <w:right w:val="single" w:sz="4" w:space="0" w:color="auto"/>
            </w:tcBorders>
            <w:shd w:val="clear" w:color="auto" w:fill="auto"/>
            <w:noWrap/>
            <w:vAlign w:val="center"/>
            <w:hideMark/>
          </w:tcPr>
          <w:p w:rsidR="00205409" w:rsidRPr="00C20F08" w:rsidRDefault="00205409" w:rsidP="00DD5AC4">
            <w:pPr>
              <w:jc w:val="center"/>
              <w:rPr>
                <w:rFonts w:ascii="Calibri" w:hAnsi="Calibri" w:cs="Calibri"/>
                <w:color w:val="000000"/>
                <w:szCs w:val="22"/>
              </w:rPr>
            </w:pPr>
            <w:r w:rsidRPr="00C20F08">
              <w:rPr>
                <w:rFonts w:ascii="Calibri" w:hAnsi="Calibri" w:cs="Calibri"/>
                <w:color w:val="000000"/>
                <w:sz w:val="22"/>
                <w:szCs w:val="22"/>
              </w:rPr>
              <w:t>Итого</w:t>
            </w:r>
          </w:p>
        </w:tc>
      </w:tr>
      <w:tr w:rsidR="008A27F6" w:rsidRPr="00C20F08" w:rsidTr="00DD5AC4">
        <w:trPr>
          <w:trHeight w:val="48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Cs w:val="22"/>
              </w:rPr>
            </w:pPr>
            <w:r>
              <w:rPr>
                <w:rFonts w:ascii="Calibri" w:hAnsi="Calibri" w:cs="Calibri"/>
                <w:color w:val="000000"/>
                <w:sz w:val="22"/>
                <w:szCs w:val="22"/>
              </w:rPr>
              <w:t>1</w:t>
            </w:r>
          </w:p>
        </w:tc>
        <w:tc>
          <w:tcPr>
            <w:tcW w:w="1504" w:type="dxa"/>
            <w:tcBorders>
              <w:top w:val="nil"/>
              <w:left w:val="nil"/>
              <w:bottom w:val="single" w:sz="4" w:space="0" w:color="auto"/>
              <w:right w:val="single" w:sz="4" w:space="0" w:color="auto"/>
            </w:tcBorders>
            <w:shd w:val="clear" w:color="auto" w:fill="auto"/>
            <w:vAlign w:val="center"/>
            <w:hideMark/>
          </w:tcPr>
          <w:p w:rsidR="008A27F6" w:rsidRPr="00C20F08" w:rsidRDefault="008A27F6" w:rsidP="008A27F6">
            <w:pPr>
              <w:rPr>
                <w:color w:val="000000"/>
                <w:sz w:val="18"/>
                <w:szCs w:val="18"/>
              </w:rPr>
            </w:pPr>
            <w:r w:rsidRPr="00C20F08">
              <w:rPr>
                <w:color w:val="000000"/>
                <w:sz w:val="18"/>
                <w:szCs w:val="18"/>
              </w:rPr>
              <w:t>Всего инвестиций за период, в т.ч.</w:t>
            </w:r>
          </w:p>
        </w:tc>
        <w:tc>
          <w:tcPr>
            <w:tcW w:w="803" w:type="dxa"/>
            <w:tcBorders>
              <w:top w:val="nil"/>
              <w:left w:val="nil"/>
              <w:bottom w:val="single" w:sz="4" w:space="0" w:color="auto"/>
              <w:right w:val="single" w:sz="4" w:space="0" w:color="auto"/>
            </w:tcBorders>
            <w:shd w:val="clear" w:color="auto" w:fill="auto"/>
            <w:vAlign w:val="center"/>
            <w:hideMark/>
          </w:tcPr>
          <w:p w:rsidR="008A27F6" w:rsidRPr="00C20F08" w:rsidRDefault="008A27F6" w:rsidP="008A27F6">
            <w:pPr>
              <w:jc w:val="center"/>
              <w:rPr>
                <w:color w:val="000000"/>
                <w:sz w:val="18"/>
                <w:szCs w:val="18"/>
              </w:rPr>
            </w:pPr>
            <w:r w:rsidRPr="00C20F08">
              <w:rPr>
                <w:color w:val="000000"/>
                <w:sz w:val="18"/>
                <w:szCs w:val="18"/>
              </w:rPr>
              <w:t>т.руб</w:t>
            </w:r>
          </w:p>
        </w:tc>
        <w:tc>
          <w:tcPr>
            <w:tcW w:w="829"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2317,0</w:t>
            </w:r>
          </w:p>
        </w:tc>
        <w:tc>
          <w:tcPr>
            <w:tcW w:w="829"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2437,9</w:t>
            </w:r>
          </w:p>
        </w:tc>
        <w:tc>
          <w:tcPr>
            <w:tcW w:w="940"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2547,5</w:t>
            </w:r>
          </w:p>
        </w:tc>
        <w:tc>
          <w:tcPr>
            <w:tcW w:w="1052"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3238,5</w:t>
            </w:r>
          </w:p>
        </w:tc>
        <w:tc>
          <w:tcPr>
            <w:tcW w:w="940"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2323,0</w:t>
            </w:r>
          </w:p>
        </w:tc>
        <w:tc>
          <w:tcPr>
            <w:tcW w:w="908"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12863,9</w:t>
            </w:r>
          </w:p>
        </w:tc>
        <w:tc>
          <w:tcPr>
            <w:tcW w:w="992"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13437,6</w:t>
            </w:r>
          </w:p>
        </w:tc>
        <w:tc>
          <w:tcPr>
            <w:tcW w:w="993"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26301,5</w:t>
            </w:r>
          </w:p>
        </w:tc>
      </w:tr>
      <w:tr w:rsidR="008A27F6" w:rsidRPr="00C20F08" w:rsidTr="00DD5AC4">
        <w:trPr>
          <w:trHeight w:val="3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Cs w:val="22"/>
              </w:rPr>
            </w:pPr>
            <w:r>
              <w:rPr>
                <w:rFonts w:ascii="Calibri" w:hAnsi="Calibri" w:cs="Calibri"/>
                <w:color w:val="000000"/>
                <w:sz w:val="22"/>
                <w:szCs w:val="22"/>
              </w:rPr>
              <w:t>2</w:t>
            </w:r>
          </w:p>
        </w:tc>
        <w:tc>
          <w:tcPr>
            <w:tcW w:w="1504" w:type="dxa"/>
            <w:tcBorders>
              <w:top w:val="nil"/>
              <w:left w:val="nil"/>
              <w:bottom w:val="single" w:sz="4" w:space="0" w:color="auto"/>
              <w:right w:val="single" w:sz="4" w:space="0" w:color="auto"/>
            </w:tcBorders>
            <w:shd w:val="clear" w:color="auto" w:fill="auto"/>
            <w:vAlign w:val="center"/>
            <w:hideMark/>
          </w:tcPr>
          <w:p w:rsidR="008A27F6" w:rsidRPr="00C20F08" w:rsidRDefault="008A27F6" w:rsidP="008A27F6">
            <w:pPr>
              <w:rPr>
                <w:color w:val="000000"/>
                <w:sz w:val="18"/>
                <w:szCs w:val="18"/>
              </w:rPr>
            </w:pPr>
            <w:r w:rsidRPr="00C20F08">
              <w:rPr>
                <w:color w:val="000000"/>
                <w:sz w:val="18"/>
                <w:szCs w:val="18"/>
              </w:rPr>
              <w:t>Федеральный бюджет</w:t>
            </w:r>
          </w:p>
        </w:tc>
        <w:tc>
          <w:tcPr>
            <w:tcW w:w="803" w:type="dxa"/>
            <w:tcBorders>
              <w:top w:val="nil"/>
              <w:left w:val="nil"/>
              <w:bottom w:val="single" w:sz="4" w:space="0" w:color="auto"/>
              <w:right w:val="single" w:sz="4" w:space="0" w:color="auto"/>
            </w:tcBorders>
            <w:shd w:val="clear" w:color="auto" w:fill="auto"/>
            <w:vAlign w:val="center"/>
            <w:hideMark/>
          </w:tcPr>
          <w:p w:rsidR="008A27F6" w:rsidRPr="00C20F08" w:rsidRDefault="008A27F6" w:rsidP="008A27F6">
            <w:pPr>
              <w:jc w:val="center"/>
              <w:rPr>
                <w:color w:val="000000"/>
                <w:sz w:val="18"/>
                <w:szCs w:val="18"/>
              </w:rPr>
            </w:pPr>
            <w:r w:rsidRPr="00C20F08">
              <w:rPr>
                <w:color w:val="000000"/>
                <w:sz w:val="18"/>
                <w:szCs w:val="18"/>
              </w:rPr>
              <w:t>т.руб</w:t>
            </w:r>
          </w:p>
        </w:tc>
        <w:tc>
          <w:tcPr>
            <w:tcW w:w="829"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0,0</w:t>
            </w:r>
          </w:p>
        </w:tc>
        <w:tc>
          <w:tcPr>
            <w:tcW w:w="829"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0,0</w:t>
            </w:r>
          </w:p>
        </w:tc>
        <w:tc>
          <w:tcPr>
            <w:tcW w:w="940"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0,0</w:t>
            </w:r>
          </w:p>
        </w:tc>
        <w:tc>
          <w:tcPr>
            <w:tcW w:w="1052"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0,0</w:t>
            </w:r>
          </w:p>
        </w:tc>
        <w:tc>
          <w:tcPr>
            <w:tcW w:w="940"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0,0</w:t>
            </w:r>
          </w:p>
        </w:tc>
        <w:tc>
          <w:tcPr>
            <w:tcW w:w="908"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0,0</w:t>
            </w:r>
          </w:p>
        </w:tc>
      </w:tr>
      <w:tr w:rsidR="008A27F6" w:rsidRPr="00C20F08" w:rsidTr="00DD5AC4">
        <w:trPr>
          <w:trHeight w:val="3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Cs w:val="22"/>
              </w:rPr>
            </w:pPr>
            <w:r>
              <w:rPr>
                <w:rFonts w:ascii="Calibri" w:hAnsi="Calibri" w:cs="Calibri"/>
                <w:color w:val="000000"/>
                <w:sz w:val="22"/>
                <w:szCs w:val="22"/>
              </w:rPr>
              <w:t>3</w:t>
            </w:r>
          </w:p>
        </w:tc>
        <w:tc>
          <w:tcPr>
            <w:tcW w:w="1504" w:type="dxa"/>
            <w:tcBorders>
              <w:top w:val="nil"/>
              <w:left w:val="nil"/>
              <w:bottom w:val="single" w:sz="4" w:space="0" w:color="auto"/>
              <w:right w:val="single" w:sz="4" w:space="0" w:color="auto"/>
            </w:tcBorders>
            <w:shd w:val="clear" w:color="auto" w:fill="auto"/>
            <w:vAlign w:val="center"/>
            <w:hideMark/>
          </w:tcPr>
          <w:p w:rsidR="008A27F6" w:rsidRPr="00C20F08" w:rsidRDefault="008A27F6" w:rsidP="008A27F6">
            <w:pPr>
              <w:rPr>
                <w:color w:val="000000"/>
                <w:sz w:val="18"/>
                <w:szCs w:val="18"/>
              </w:rPr>
            </w:pPr>
            <w:r w:rsidRPr="00C20F08">
              <w:rPr>
                <w:color w:val="000000"/>
                <w:sz w:val="18"/>
                <w:szCs w:val="18"/>
              </w:rPr>
              <w:t>бюджет субъекта РФ</w:t>
            </w:r>
          </w:p>
        </w:tc>
        <w:tc>
          <w:tcPr>
            <w:tcW w:w="803" w:type="dxa"/>
            <w:tcBorders>
              <w:top w:val="nil"/>
              <w:left w:val="nil"/>
              <w:bottom w:val="single" w:sz="4" w:space="0" w:color="auto"/>
              <w:right w:val="single" w:sz="4" w:space="0" w:color="auto"/>
            </w:tcBorders>
            <w:shd w:val="clear" w:color="auto" w:fill="auto"/>
            <w:vAlign w:val="center"/>
            <w:hideMark/>
          </w:tcPr>
          <w:p w:rsidR="008A27F6" w:rsidRPr="00C20F08" w:rsidRDefault="008A27F6" w:rsidP="008A27F6">
            <w:pPr>
              <w:jc w:val="center"/>
              <w:rPr>
                <w:color w:val="000000"/>
                <w:sz w:val="18"/>
                <w:szCs w:val="18"/>
              </w:rPr>
            </w:pPr>
            <w:r w:rsidRPr="00C20F08">
              <w:rPr>
                <w:color w:val="000000"/>
                <w:sz w:val="18"/>
                <w:szCs w:val="18"/>
              </w:rPr>
              <w:t>т.руб</w:t>
            </w:r>
          </w:p>
        </w:tc>
        <w:tc>
          <w:tcPr>
            <w:tcW w:w="829"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1350,0</w:t>
            </w:r>
          </w:p>
        </w:tc>
        <w:tc>
          <w:tcPr>
            <w:tcW w:w="829"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1458,8</w:t>
            </w:r>
          </w:p>
        </w:tc>
        <w:tc>
          <w:tcPr>
            <w:tcW w:w="940"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1466,6</w:t>
            </w:r>
          </w:p>
        </w:tc>
        <w:tc>
          <w:tcPr>
            <w:tcW w:w="1052"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2174,4</w:t>
            </w:r>
          </w:p>
        </w:tc>
        <w:tc>
          <w:tcPr>
            <w:tcW w:w="940"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1350,0</w:t>
            </w:r>
          </w:p>
        </w:tc>
        <w:tc>
          <w:tcPr>
            <w:tcW w:w="908"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7799,8</w:t>
            </w:r>
          </w:p>
        </w:tc>
        <w:tc>
          <w:tcPr>
            <w:tcW w:w="992"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8363,3</w:t>
            </w:r>
          </w:p>
        </w:tc>
        <w:tc>
          <w:tcPr>
            <w:tcW w:w="993"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16163,1</w:t>
            </w:r>
          </w:p>
        </w:tc>
      </w:tr>
      <w:tr w:rsidR="008A27F6" w:rsidRPr="00C20F08" w:rsidTr="00DD5AC4">
        <w:trPr>
          <w:trHeight w:val="72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Cs w:val="22"/>
              </w:rPr>
            </w:pPr>
            <w:r>
              <w:rPr>
                <w:rFonts w:ascii="Calibri" w:hAnsi="Calibri" w:cs="Calibri"/>
                <w:color w:val="000000"/>
                <w:sz w:val="22"/>
                <w:szCs w:val="22"/>
              </w:rPr>
              <w:t>4</w:t>
            </w:r>
          </w:p>
        </w:tc>
        <w:tc>
          <w:tcPr>
            <w:tcW w:w="1504" w:type="dxa"/>
            <w:tcBorders>
              <w:top w:val="nil"/>
              <w:left w:val="nil"/>
              <w:bottom w:val="single" w:sz="4" w:space="0" w:color="auto"/>
              <w:right w:val="single" w:sz="4" w:space="0" w:color="auto"/>
            </w:tcBorders>
            <w:shd w:val="clear" w:color="auto" w:fill="auto"/>
            <w:vAlign w:val="center"/>
            <w:hideMark/>
          </w:tcPr>
          <w:p w:rsidR="008A27F6" w:rsidRPr="00C20F08" w:rsidRDefault="008A27F6" w:rsidP="008A27F6">
            <w:pPr>
              <w:rPr>
                <w:color w:val="000000"/>
                <w:sz w:val="18"/>
                <w:szCs w:val="18"/>
              </w:rPr>
            </w:pPr>
            <w:r w:rsidRPr="00C20F08">
              <w:rPr>
                <w:color w:val="000000"/>
                <w:sz w:val="18"/>
                <w:szCs w:val="18"/>
              </w:rPr>
              <w:t>бюджет муниципального образования (района)</w:t>
            </w:r>
          </w:p>
        </w:tc>
        <w:tc>
          <w:tcPr>
            <w:tcW w:w="803" w:type="dxa"/>
            <w:tcBorders>
              <w:top w:val="nil"/>
              <w:left w:val="nil"/>
              <w:bottom w:val="single" w:sz="4" w:space="0" w:color="auto"/>
              <w:right w:val="single" w:sz="4" w:space="0" w:color="auto"/>
            </w:tcBorders>
            <w:shd w:val="clear" w:color="auto" w:fill="auto"/>
            <w:vAlign w:val="center"/>
            <w:hideMark/>
          </w:tcPr>
          <w:p w:rsidR="008A27F6" w:rsidRPr="00C20F08" w:rsidRDefault="008A27F6" w:rsidP="008A27F6">
            <w:pPr>
              <w:jc w:val="center"/>
              <w:rPr>
                <w:color w:val="000000"/>
                <w:sz w:val="18"/>
                <w:szCs w:val="18"/>
              </w:rPr>
            </w:pPr>
            <w:r w:rsidRPr="00C20F08">
              <w:rPr>
                <w:color w:val="000000"/>
                <w:sz w:val="18"/>
                <w:szCs w:val="18"/>
              </w:rPr>
              <w:t>т.руб</w:t>
            </w:r>
          </w:p>
        </w:tc>
        <w:tc>
          <w:tcPr>
            <w:tcW w:w="829"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0,0</w:t>
            </w:r>
          </w:p>
        </w:tc>
        <w:tc>
          <w:tcPr>
            <w:tcW w:w="829"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12,1</w:t>
            </w:r>
          </w:p>
        </w:tc>
        <w:tc>
          <w:tcPr>
            <w:tcW w:w="940"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13,0</w:t>
            </w:r>
          </w:p>
        </w:tc>
        <w:tc>
          <w:tcPr>
            <w:tcW w:w="1052"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91,6</w:t>
            </w:r>
          </w:p>
        </w:tc>
        <w:tc>
          <w:tcPr>
            <w:tcW w:w="940"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0,0</w:t>
            </w:r>
          </w:p>
        </w:tc>
        <w:tc>
          <w:tcPr>
            <w:tcW w:w="908"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116,6</w:t>
            </w:r>
          </w:p>
        </w:tc>
        <w:tc>
          <w:tcPr>
            <w:tcW w:w="992"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179,3</w:t>
            </w:r>
          </w:p>
        </w:tc>
        <w:tc>
          <w:tcPr>
            <w:tcW w:w="993"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295,9</w:t>
            </w:r>
          </w:p>
        </w:tc>
      </w:tr>
      <w:tr w:rsidR="008A27F6" w:rsidRPr="00C20F08" w:rsidTr="00DD5AC4">
        <w:trPr>
          <w:trHeight w:val="96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Cs w:val="22"/>
              </w:rPr>
            </w:pPr>
            <w:r>
              <w:rPr>
                <w:rFonts w:ascii="Calibri" w:hAnsi="Calibri" w:cs="Calibri"/>
                <w:color w:val="000000"/>
                <w:sz w:val="22"/>
                <w:szCs w:val="22"/>
              </w:rPr>
              <w:t>5</w:t>
            </w:r>
          </w:p>
        </w:tc>
        <w:tc>
          <w:tcPr>
            <w:tcW w:w="1504" w:type="dxa"/>
            <w:tcBorders>
              <w:top w:val="nil"/>
              <w:left w:val="nil"/>
              <w:bottom w:val="single" w:sz="4" w:space="0" w:color="auto"/>
              <w:right w:val="single" w:sz="4" w:space="0" w:color="auto"/>
            </w:tcBorders>
            <w:shd w:val="clear" w:color="auto" w:fill="auto"/>
            <w:vAlign w:val="center"/>
            <w:hideMark/>
          </w:tcPr>
          <w:p w:rsidR="008A27F6" w:rsidRPr="00C20F08" w:rsidRDefault="008A27F6" w:rsidP="008A27F6">
            <w:pPr>
              <w:rPr>
                <w:color w:val="000000"/>
                <w:sz w:val="18"/>
                <w:szCs w:val="18"/>
              </w:rPr>
            </w:pPr>
            <w:r w:rsidRPr="00C20F08">
              <w:rPr>
                <w:color w:val="000000"/>
                <w:sz w:val="18"/>
                <w:szCs w:val="18"/>
              </w:rPr>
              <w:t>бюджет муниципального образования (</w:t>
            </w:r>
            <w:r>
              <w:rPr>
                <w:color w:val="000000"/>
                <w:sz w:val="18"/>
                <w:szCs w:val="18"/>
              </w:rPr>
              <w:t>Лачиновский</w:t>
            </w:r>
            <w:r w:rsidRPr="00C20F08">
              <w:rPr>
                <w:color w:val="000000"/>
                <w:sz w:val="18"/>
                <w:szCs w:val="18"/>
              </w:rPr>
              <w:t xml:space="preserve"> сельсовет)</w:t>
            </w:r>
          </w:p>
        </w:tc>
        <w:tc>
          <w:tcPr>
            <w:tcW w:w="803" w:type="dxa"/>
            <w:tcBorders>
              <w:top w:val="nil"/>
              <w:left w:val="nil"/>
              <w:bottom w:val="single" w:sz="4" w:space="0" w:color="auto"/>
              <w:right w:val="single" w:sz="4" w:space="0" w:color="auto"/>
            </w:tcBorders>
            <w:shd w:val="clear" w:color="auto" w:fill="auto"/>
            <w:vAlign w:val="center"/>
            <w:hideMark/>
          </w:tcPr>
          <w:p w:rsidR="008A27F6" w:rsidRPr="00C20F08" w:rsidRDefault="008A27F6" w:rsidP="008A27F6">
            <w:pPr>
              <w:jc w:val="center"/>
              <w:rPr>
                <w:color w:val="000000"/>
                <w:sz w:val="18"/>
                <w:szCs w:val="18"/>
              </w:rPr>
            </w:pPr>
            <w:r w:rsidRPr="00C20F08">
              <w:rPr>
                <w:color w:val="000000"/>
                <w:sz w:val="18"/>
                <w:szCs w:val="18"/>
              </w:rPr>
              <w:t>т.руб</w:t>
            </w:r>
          </w:p>
        </w:tc>
        <w:tc>
          <w:tcPr>
            <w:tcW w:w="829"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122,0</w:t>
            </w:r>
          </w:p>
        </w:tc>
        <w:tc>
          <w:tcPr>
            <w:tcW w:w="829"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122,0</w:t>
            </w:r>
          </w:p>
        </w:tc>
        <w:tc>
          <w:tcPr>
            <w:tcW w:w="940"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223,0</w:t>
            </w:r>
          </w:p>
        </w:tc>
        <w:tc>
          <w:tcPr>
            <w:tcW w:w="1052"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127,5</w:t>
            </w:r>
          </w:p>
        </w:tc>
        <w:tc>
          <w:tcPr>
            <w:tcW w:w="940"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128,0</w:t>
            </w:r>
          </w:p>
        </w:tc>
        <w:tc>
          <w:tcPr>
            <w:tcW w:w="908"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722,5</w:t>
            </w:r>
          </w:p>
        </w:tc>
        <w:tc>
          <w:tcPr>
            <w:tcW w:w="992"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670,0</w:t>
            </w:r>
          </w:p>
        </w:tc>
        <w:tc>
          <w:tcPr>
            <w:tcW w:w="993"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1392,5</w:t>
            </w:r>
          </w:p>
        </w:tc>
      </w:tr>
      <w:tr w:rsidR="008A27F6" w:rsidRPr="00C20F08" w:rsidTr="00DD5AC4">
        <w:trPr>
          <w:trHeight w:val="48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Cs w:val="22"/>
              </w:rPr>
            </w:pPr>
            <w:r>
              <w:rPr>
                <w:rFonts w:ascii="Calibri" w:hAnsi="Calibri" w:cs="Calibri"/>
                <w:color w:val="000000"/>
                <w:sz w:val="22"/>
                <w:szCs w:val="22"/>
              </w:rPr>
              <w:t>6</w:t>
            </w:r>
          </w:p>
        </w:tc>
        <w:tc>
          <w:tcPr>
            <w:tcW w:w="1504" w:type="dxa"/>
            <w:tcBorders>
              <w:top w:val="nil"/>
              <w:left w:val="nil"/>
              <w:bottom w:val="single" w:sz="4" w:space="0" w:color="auto"/>
              <w:right w:val="single" w:sz="4" w:space="0" w:color="auto"/>
            </w:tcBorders>
            <w:shd w:val="clear" w:color="auto" w:fill="auto"/>
            <w:vAlign w:val="center"/>
            <w:hideMark/>
          </w:tcPr>
          <w:p w:rsidR="008A27F6" w:rsidRPr="00C20F08" w:rsidRDefault="008A27F6" w:rsidP="008A27F6">
            <w:pPr>
              <w:rPr>
                <w:color w:val="000000"/>
                <w:sz w:val="18"/>
                <w:szCs w:val="18"/>
              </w:rPr>
            </w:pPr>
            <w:r w:rsidRPr="00C20F08">
              <w:rPr>
                <w:color w:val="000000"/>
                <w:sz w:val="18"/>
                <w:szCs w:val="18"/>
              </w:rPr>
              <w:t>Собственные средства РСО</w:t>
            </w:r>
          </w:p>
        </w:tc>
        <w:tc>
          <w:tcPr>
            <w:tcW w:w="803" w:type="dxa"/>
            <w:tcBorders>
              <w:top w:val="nil"/>
              <w:left w:val="nil"/>
              <w:bottom w:val="single" w:sz="4" w:space="0" w:color="auto"/>
              <w:right w:val="single" w:sz="4" w:space="0" w:color="auto"/>
            </w:tcBorders>
            <w:shd w:val="clear" w:color="auto" w:fill="auto"/>
            <w:vAlign w:val="center"/>
            <w:hideMark/>
          </w:tcPr>
          <w:p w:rsidR="008A27F6" w:rsidRPr="00C20F08" w:rsidRDefault="008A27F6" w:rsidP="008A27F6">
            <w:pPr>
              <w:jc w:val="center"/>
              <w:rPr>
                <w:color w:val="000000"/>
                <w:sz w:val="18"/>
                <w:szCs w:val="18"/>
              </w:rPr>
            </w:pPr>
            <w:r w:rsidRPr="00C20F08">
              <w:rPr>
                <w:color w:val="000000"/>
                <w:sz w:val="18"/>
                <w:szCs w:val="18"/>
              </w:rPr>
              <w:t>т.руб</w:t>
            </w:r>
          </w:p>
        </w:tc>
        <w:tc>
          <w:tcPr>
            <w:tcW w:w="829"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1000,0</w:t>
            </w:r>
          </w:p>
        </w:tc>
        <w:tc>
          <w:tcPr>
            <w:tcW w:w="829"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1000,0</w:t>
            </w:r>
          </w:p>
        </w:tc>
        <w:tc>
          <w:tcPr>
            <w:tcW w:w="940"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1000,0</w:t>
            </w:r>
          </w:p>
        </w:tc>
        <w:tc>
          <w:tcPr>
            <w:tcW w:w="1052"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1000,0</w:t>
            </w:r>
          </w:p>
        </w:tc>
        <w:tc>
          <w:tcPr>
            <w:tcW w:w="940"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1000,0</w:t>
            </w:r>
          </w:p>
        </w:tc>
        <w:tc>
          <w:tcPr>
            <w:tcW w:w="908"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5000,0</w:t>
            </w:r>
          </w:p>
        </w:tc>
        <w:tc>
          <w:tcPr>
            <w:tcW w:w="992"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5000,0</w:t>
            </w:r>
          </w:p>
        </w:tc>
        <w:tc>
          <w:tcPr>
            <w:tcW w:w="993"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10000,0</w:t>
            </w:r>
          </w:p>
        </w:tc>
      </w:tr>
      <w:tr w:rsidR="008A27F6" w:rsidRPr="00C20F08" w:rsidTr="00DD5AC4">
        <w:trPr>
          <w:trHeight w:val="48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Cs w:val="22"/>
              </w:rPr>
            </w:pPr>
            <w:r>
              <w:rPr>
                <w:rFonts w:ascii="Calibri" w:hAnsi="Calibri" w:cs="Calibri"/>
                <w:color w:val="000000"/>
                <w:sz w:val="22"/>
                <w:szCs w:val="22"/>
              </w:rPr>
              <w:t>7</w:t>
            </w:r>
          </w:p>
        </w:tc>
        <w:tc>
          <w:tcPr>
            <w:tcW w:w="1504" w:type="dxa"/>
            <w:tcBorders>
              <w:top w:val="nil"/>
              <w:left w:val="nil"/>
              <w:bottom w:val="single" w:sz="4" w:space="0" w:color="auto"/>
              <w:right w:val="single" w:sz="4" w:space="0" w:color="auto"/>
            </w:tcBorders>
            <w:shd w:val="clear" w:color="auto" w:fill="auto"/>
            <w:vAlign w:val="center"/>
            <w:hideMark/>
          </w:tcPr>
          <w:p w:rsidR="008A27F6" w:rsidRPr="00C20F08" w:rsidRDefault="008A27F6" w:rsidP="008A27F6">
            <w:pPr>
              <w:rPr>
                <w:color w:val="000000"/>
                <w:sz w:val="18"/>
                <w:szCs w:val="18"/>
              </w:rPr>
            </w:pPr>
            <w:r w:rsidRPr="00C20F08">
              <w:rPr>
                <w:color w:val="000000"/>
                <w:sz w:val="18"/>
                <w:szCs w:val="18"/>
              </w:rPr>
              <w:t>за счет тарифов на подключение</w:t>
            </w:r>
          </w:p>
        </w:tc>
        <w:tc>
          <w:tcPr>
            <w:tcW w:w="803" w:type="dxa"/>
            <w:tcBorders>
              <w:top w:val="nil"/>
              <w:left w:val="nil"/>
              <w:bottom w:val="single" w:sz="4" w:space="0" w:color="auto"/>
              <w:right w:val="single" w:sz="4" w:space="0" w:color="auto"/>
            </w:tcBorders>
            <w:shd w:val="clear" w:color="auto" w:fill="auto"/>
            <w:vAlign w:val="center"/>
            <w:hideMark/>
          </w:tcPr>
          <w:p w:rsidR="008A27F6" w:rsidRPr="00C20F08" w:rsidRDefault="008A27F6" w:rsidP="008A27F6">
            <w:pPr>
              <w:jc w:val="center"/>
              <w:rPr>
                <w:color w:val="000000"/>
                <w:sz w:val="18"/>
                <w:szCs w:val="18"/>
              </w:rPr>
            </w:pPr>
            <w:r w:rsidRPr="00C20F08">
              <w:rPr>
                <w:color w:val="000000"/>
                <w:sz w:val="18"/>
                <w:szCs w:val="18"/>
              </w:rPr>
              <w:t>т.руб</w:t>
            </w:r>
          </w:p>
        </w:tc>
        <w:tc>
          <w:tcPr>
            <w:tcW w:w="829"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300,0</w:t>
            </w:r>
          </w:p>
        </w:tc>
        <w:tc>
          <w:tcPr>
            <w:tcW w:w="829"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300,0</w:t>
            </w:r>
          </w:p>
        </w:tc>
        <w:tc>
          <w:tcPr>
            <w:tcW w:w="940"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300,0</w:t>
            </w:r>
          </w:p>
        </w:tc>
        <w:tc>
          <w:tcPr>
            <w:tcW w:w="1052"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300,0</w:t>
            </w:r>
          </w:p>
        </w:tc>
        <w:tc>
          <w:tcPr>
            <w:tcW w:w="940"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300,0</w:t>
            </w:r>
          </w:p>
        </w:tc>
        <w:tc>
          <w:tcPr>
            <w:tcW w:w="908"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1500,0</w:t>
            </w:r>
          </w:p>
        </w:tc>
        <w:tc>
          <w:tcPr>
            <w:tcW w:w="992"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1500,0</w:t>
            </w:r>
          </w:p>
        </w:tc>
        <w:tc>
          <w:tcPr>
            <w:tcW w:w="993" w:type="dxa"/>
            <w:tcBorders>
              <w:top w:val="nil"/>
              <w:left w:val="nil"/>
              <w:bottom w:val="single" w:sz="4" w:space="0" w:color="auto"/>
              <w:right w:val="single" w:sz="4" w:space="0" w:color="auto"/>
            </w:tcBorders>
            <w:shd w:val="clear" w:color="auto" w:fill="auto"/>
            <w:noWrap/>
            <w:vAlign w:val="center"/>
            <w:hideMark/>
          </w:tcPr>
          <w:p w:rsidR="008A27F6" w:rsidRPr="00C20F08" w:rsidRDefault="008A27F6" w:rsidP="008A27F6">
            <w:pPr>
              <w:jc w:val="center"/>
              <w:rPr>
                <w:rFonts w:ascii="Calibri" w:hAnsi="Calibri" w:cs="Calibri"/>
                <w:color w:val="000000"/>
                <w:sz w:val="20"/>
              </w:rPr>
            </w:pPr>
            <w:r>
              <w:rPr>
                <w:color w:val="000000"/>
                <w:sz w:val="18"/>
                <w:szCs w:val="18"/>
              </w:rPr>
              <w:t>3000,0</w:t>
            </w:r>
          </w:p>
        </w:tc>
      </w:tr>
      <w:bookmarkEnd w:id="162"/>
    </w:tbl>
    <w:p w:rsidR="00205409" w:rsidRDefault="00205409" w:rsidP="00205409">
      <w:pPr>
        <w:pStyle w:val="af0"/>
        <w:spacing w:before="109"/>
        <w:ind w:right="108"/>
        <w:jc w:val="both"/>
        <w:outlineLvl w:val="2"/>
        <w:rPr>
          <w:b/>
          <w:bCs/>
          <w:sz w:val="24"/>
          <w:szCs w:val="24"/>
        </w:rPr>
      </w:pPr>
    </w:p>
    <w:p w:rsidR="00205409" w:rsidRDefault="00205409" w:rsidP="00205409">
      <w:pPr>
        <w:jc w:val="center"/>
      </w:pPr>
    </w:p>
    <w:p w:rsidR="00205409" w:rsidRDefault="00205409" w:rsidP="00205409">
      <w:pPr>
        <w:rPr>
          <w:b/>
          <w:sz w:val="22"/>
          <w:szCs w:val="22"/>
        </w:rPr>
      </w:pPr>
      <w:r>
        <w:rPr>
          <w:b/>
          <w:sz w:val="22"/>
          <w:szCs w:val="22"/>
        </w:rPr>
        <w:t xml:space="preserve">Таблица </w:t>
      </w:r>
      <w:r w:rsidR="0003380E">
        <w:rPr>
          <w:b/>
          <w:sz w:val="22"/>
          <w:szCs w:val="22"/>
        </w:rPr>
        <w:t>6</w:t>
      </w:r>
      <w:r>
        <w:rPr>
          <w:b/>
          <w:sz w:val="22"/>
          <w:szCs w:val="22"/>
        </w:rPr>
        <w:t>.11. Доли источников инвестиций   в  общих финансовых потребностях для Программы</w:t>
      </w: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9"/>
        <w:gridCol w:w="4964"/>
        <w:gridCol w:w="4562"/>
      </w:tblGrid>
      <w:tr w:rsidR="00205409" w:rsidTr="008A27F6">
        <w:trPr>
          <w:trHeight w:val="382"/>
          <w:jc w:val="center"/>
        </w:trPr>
        <w:tc>
          <w:tcPr>
            <w:tcW w:w="689" w:type="dxa"/>
            <w:noWrap/>
            <w:vAlign w:val="center"/>
          </w:tcPr>
          <w:p w:rsidR="00205409" w:rsidRDefault="00205409" w:rsidP="00DD5AC4">
            <w:pPr>
              <w:rPr>
                <w:sz w:val="20"/>
              </w:rPr>
            </w:pPr>
            <w:r>
              <w:rPr>
                <w:sz w:val="20"/>
              </w:rPr>
              <w:t>№</w:t>
            </w:r>
          </w:p>
        </w:tc>
        <w:tc>
          <w:tcPr>
            <w:tcW w:w="4964" w:type="dxa"/>
            <w:vAlign w:val="center"/>
          </w:tcPr>
          <w:p w:rsidR="00205409" w:rsidRDefault="00205409" w:rsidP="00DD5AC4">
            <w:pPr>
              <w:rPr>
                <w:sz w:val="20"/>
              </w:rPr>
            </w:pPr>
            <w:r>
              <w:rPr>
                <w:sz w:val="20"/>
              </w:rPr>
              <w:t>Источники  финансирования</w:t>
            </w:r>
          </w:p>
        </w:tc>
        <w:tc>
          <w:tcPr>
            <w:tcW w:w="4562" w:type="dxa"/>
            <w:noWrap/>
            <w:vAlign w:val="center"/>
          </w:tcPr>
          <w:p w:rsidR="00205409" w:rsidRDefault="00205409" w:rsidP="00DD5AC4">
            <w:pPr>
              <w:rPr>
                <w:sz w:val="20"/>
              </w:rPr>
            </w:pPr>
            <w:r>
              <w:rPr>
                <w:sz w:val="20"/>
              </w:rPr>
              <w:t>Доля в  общих финансовых потребностях для Программы, %</w:t>
            </w:r>
          </w:p>
        </w:tc>
      </w:tr>
      <w:tr w:rsidR="008A27F6" w:rsidTr="008A27F6">
        <w:trPr>
          <w:trHeight w:val="293"/>
          <w:jc w:val="center"/>
        </w:trPr>
        <w:tc>
          <w:tcPr>
            <w:tcW w:w="689" w:type="dxa"/>
            <w:noWrap/>
            <w:vAlign w:val="center"/>
          </w:tcPr>
          <w:p w:rsidR="008A27F6" w:rsidRDefault="008A27F6" w:rsidP="008A27F6">
            <w:pPr>
              <w:rPr>
                <w:sz w:val="20"/>
              </w:rPr>
            </w:pPr>
            <w:bookmarkStart w:id="163" w:name="_Hlk164612929"/>
            <w:r>
              <w:rPr>
                <w:sz w:val="20"/>
              </w:rPr>
              <w:t>1</w:t>
            </w:r>
          </w:p>
        </w:tc>
        <w:tc>
          <w:tcPr>
            <w:tcW w:w="4964" w:type="dxa"/>
            <w:vAlign w:val="center"/>
          </w:tcPr>
          <w:p w:rsidR="008A27F6" w:rsidRDefault="008A27F6" w:rsidP="008A27F6">
            <w:pPr>
              <w:rPr>
                <w:sz w:val="20"/>
              </w:rPr>
            </w:pPr>
            <w:r w:rsidRPr="00314A09">
              <w:rPr>
                <w:color w:val="000000"/>
                <w:sz w:val="22"/>
                <w:szCs w:val="22"/>
              </w:rPr>
              <w:t>Федеральный бюджет</w:t>
            </w:r>
          </w:p>
        </w:tc>
        <w:tc>
          <w:tcPr>
            <w:tcW w:w="4562" w:type="dxa"/>
            <w:noWrap/>
            <w:vAlign w:val="center"/>
          </w:tcPr>
          <w:p w:rsidR="008A27F6" w:rsidRDefault="008A27F6" w:rsidP="008A27F6">
            <w:pPr>
              <w:jc w:val="center"/>
              <w:rPr>
                <w:sz w:val="20"/>
              </w:rPr>
            </w:pPr>
            <w:r>
              <w:rPr>
                <w:rFonts w:ascii="Calibri" w:hAnsi="Calibri"/>
                <w:color w:val="000000"/>
                <w:sz w:val="22"/>
                <w:szCs w:val="22"/>
              </w:rPr>
              <w:t>0,00</w:t>
            </w:r>
          </w:p>
        </w:tc>
      </w:tr>
      <w:tr w:rsidR="008A27F6" w:rsidTr="008A27F6">
        <w:trPr>
          <w:trHeight w:val="226"/>
          <w:jc w:val="center"/>
        </w:trPr>
        <w:tc>
          <w:tcPr>
            <w:tcW w:w="689" w:type="dxa"/>
            <w:noWrap/>
            <w:vAlign w:val="center"/>
          </w:tcPr>
          <w:p w:rsidR="008A27F6" w:rsidRDefault="008A27F6" w:rsidP="008A27F6">
            <w:pPr>
              <w:rPr>
                <w:sz w:val="20"/>
              </w:rPr>
            </w:pPr>
            <w:r>
              <w:rPr>
                <w:sz w:val="20"/>
              </w:rPr>
              <w:t>2</w:t>
            </w:r>
          </w:p>
        </w:tc>
        <w:tc>
          <w:tcPr>
            <w:tcW w:w="4964" w:type="dxa"/>
            <w:vAlign w:val="center"/>
          </w:tcPr>
          <w:p w:rsidR="008A27F6" w:rsidRDefault="008A27F6" w:rsidP="008A27F6">
            <w:pPr>
              <w:rPr>
                <w:sz w:val="20"/>
              </w:rPr>
            </w:pPr>
            <w:r w:rsidRPr="00314A09">
              <w:rPr>
                <w:color w:val="000000"/>
                <w:sz w:val="22"/>
                <w:szCs w:val="22"/>
              </w:rPr>
              <w:t>бюджет субъекта РФ</w:t>
            </w:r>
          </w:p>
        </w:tc>
        <w:tc>
          <w:tcPr>
            <w:tcW w:w="4562" w:type="dxa"/>
            <w:noWrap/>
            <w:vAlign w:val="center"/>
          </w:tcPr>
          <w:p w:rsidR="008A27F6" w:rsidRDefault="008A27F6" w:rsidP="008A27F6">
            <w:pPr>
              <w:jc w:val="center"/>
              <w:rPr>
                <w:sz w:val="20"/>
              </w:rPr>
            </w:pPr>
            <w:r>
              <w:rPr>
                <w:rFonts w:ascii="Calibri" w:hAnsi="Calibri"/>
                <w:color w:val="000000"/>
                <w:sz w:val="22"/>
                <w:szCs w:val="22"/>
              </w:rPr>
              <w:t>61,45</w:t>
            </w:r>
          </w:p>
        </w:tc>
      </w:tr>
      <w:tr w:rsidR="008A27F6" w:rsidTr="008A27F6">
        <w:trPr>
          <w:trHeight w:val="167"/>
          <w:jc w:val="center"/>
        </w:trPr>
        <w:tc>
          <w:tcPr>
            <w:tcW w:w="689" w:type="dxa"/>
            <w:noWrap/>
            <w:vAlign w:val="center"/>
          </w:tcPr>
          <w:p w:rsidR="008A27F6" w:rsidRDefault="008A27F6" w:rsidP="008A27F6">
            <w:pPr>
              <w:rPr>
                <w:sz w:val="20"/>
              </w:rPr>
            </w:pPr>
            <w:r>
              <w:rPr>
                <w:sz w:val="20"/>
              </w:rPr>
              <w:t>3</w:t>
            </w:r>
          </w:p>
        </w:tc>
        <w:tc>
          <w:tcPr>
            <w:tcW w:w="4964" w:type="dxa"/>
            <w:vAlign w:val="center"/>
          </w:tcPr>
          <w:p w:rsidR="008A27F6" w:rsidRDefault="008A27F6" w:rsidP="008A27F6">
            <w:pPr>
              <w:rPr>
                <w:sz w:val="20"/>
              </w:rPr>
            </w:pPr>
            <w:r w:rsidRPr="00314A09">
              <w:rPr>
                <w:color w:val="000000"/>
                <w:sz w:val="22"/>
                <w:szCs w:val="22"/>
              </w:rPr>
              <w:t>бюджет муниципального образования (</w:t>
            </w:r>
            <w:r>
              <w:rPr>
                <w:color w:val="000000"/>
                <w:sz w:val="22"/>
                <w:szCs w:val="22"/>
              </w:rPr>
              <w:t xml:space="preserve">Касторенского </w:t>
            </w:r>
            <w:r w:rsidRPr="00314A09">
              <w:rPr>
                <w:color w:val="000000"/>
                <w:sz w:val="22"/>
                <w:szCs w:val="22"/>
              </w:rPr>
              <w:t>района)</w:t>
            </w:r>
          </w:p>
        </w:tc>
        <w:tc>
          <w:tcPr>
            <w:tcW w:w="4562" w:type="dxa"/>
            <w:noWrap/>
            <w:vAlign w:val="center"/>
          </w:tcPr>
          <w:p w:rsidR="008A27F6" w:rsidRDefault="008A27F6" w:rsidP="008A27F6">
            <w:pPr>
              <w:jc w:val="center"/>
              <w:rPr>
                <w:sz w:val="20"/>
              </w:rPr>
            </w:pPr>
            <w:r>
              <w:rPr>
                <w:rFonts w:ascii="Calibri" w:hAnsi="Calibri"/>
                <w:color w:val="000000"/>
                <w:sz w:val="22"/>
                <w:szCs w:val="22"/>
              </w:rPr>
              <w:t>1,13</w:t>
            </w:r>
          </w:p>
        </w:tc>
      </w:tr>
      <w:tr w:rsidR="008A27F6" w:rsidTr="008A27F6">
        <w:trPr>
          <w:trHeight w:val="290"/>
          <w:jc w:val="center"/>
        </w:trPr>
        <w:tc>
          <w:tcPr>
            <w:tcW w:w="689" w:type="dxa"/>
            <w:noWrap/>
            <w:vAlign w:val="center"/>
          </w:tcPr>
          <w:p w:rsidR="008A27F6" w:rsidRDefault="008A27F6" w:rsidP="008A27F6">
            <w:pPr>
              <w:rPr>
                <w:sz w:val="20"/>
              </w:rPr>
            </w:pPr>
            <w:r>
              <w:rPr>
                <w:sz w:val="20"/>
              </w:rPr>
              <w:t>4</w:t>
            </w:r>
          </w:p>
        </w:tc>
        <w:tc>
          <w:tcPr>
            <w:tcW w:w="4964" w:type="dxa"/>
            <w:vAlign w:val="center"/>
          </w:tcPr>
          <w:p w:rsidR="008A27F6" w:rsidRDefault="008A27F6" w:rsidP="008A27F6">
            <w:pPr>
              <w:rPr>
                <w:sz w:val="20"/>
              </w:rPr>
            </w:pPr>
            <w:r w:rsidRPr="00314A09">
              <w:rPr>
                <w:color w:val="000000"/>
                <w:sz w:val="22"/>
                <w:szCs w:val="22"/>
              </w:rPr>
              <w:t>бюджет муниципального образования (</w:t>
            </w:r>
            <w:r>
              <w:rPr>
                <w:color w:val="000000"/>
                <w:sz w:val="22"/>
                <w:szCs w:val="22"/>
              </w:rPr>
              <w:t>Лачиновский</w:t>
            </w:r>
            <w:r w:rsidRPr="00314A09">
              <w:rPr>
                <w:color w:val="000000"/>
                <w:sz w:val="22"/>
                <w:szCs w:val="22"/>
              </w:rPr>
              <w:t xml:space="preserve"> сельсовет)</w:t>
            </w:r>
          </w:p>
        </w:tc>
        <w:tc>
          <w:tcPr>
            <w:tcW w:w="4562" w:type="dxa"/>
            <w:noWrap/>
            <w:vAlign w:val="center"/>
          </w:tcPr>
          <w:p w:rsidR="008A27F6" w:rsidRDefault="008A27F6" w:rsidP="008A27F6">
            <w:pPr>
              <w:jc w:val="center"/>
              <w:rPr>
                <w:sz w:val="20"/>
              </w:rPr>
            </w:pPr>
            <w:r>
              <w:rPr>
                <w:rFonts w:ascii="Calibri" w:hAnsi="Calibri"/>
                <w:color w:val="000000"/>
                <w:sz w:val="22"/>
                <w:szCs w:val="22"/>
              </w:rPr>
              <w:t>5,29</w:t>
            </w:r>
          </w:p>
        </w:tc>
      </w:tr>
      <w:tr w:rsidR="008A27F6" w:rsidTr="008A27F6">
        <w:trPr>
          <w:trHeight w:val="290"/>
          <w:jc w:val="center"/>
        </w:trPr>
        <w:tc>
          <w:tcPr>
            <w:tcW w:w="689" w:type="dxa"/>
            <w:noWrap/>
            <w:vAlign w:val="center"/>
          </w:tcPr>
          <w:p w:rsidR="008A27F6" w:rsidRDefault="008A27F6" w:rsidP="008A27F6">
            <w:pPr>
              <w:rPr>
                <w:sz w:val="20"/>
              </w:rPr>
            </w:pPr>
            <w:r>
              <w:rPr>
                <w:sz w:val="20"/>
              </w:rPr>
              <w:t>5</w:t>
            </w:r>
          </w:p>
        </w:tc>
        <w:tc>
          <w:tcPr>
            <w:tcW w:w="4964" w:type="dxa"/>
            <w:vAlign w:val="center"/>
          </w:tcPr>
          <w:p w:rsidR="008A27F6" w:rsidRDefault="008A27F6" w:rsidP="008A27F6">
            <w:pPr>
              <w:rPr>
                <w:sz w:val="20"/>
              </w:rPr>
            </w:pPr>
            <w:r w:rsidRPr="00314A09">
              <w:rPr>
                <w:color w:val="000000"/>
                <w:sz w:val="22"/>
                <w:szCs w:val="22"/>
              </w:rPr>
              <w:t>Собственные средства РСО</w:t>
            </w:r>
          </w:p>
        </w:tc>
        <w:tc>
          <w:tcPr>
            <w:tcW w:w="4562" w:type="dxa"/>
            <w:noWrap/>
            <w:vAlign w:val="center"/>
          </w:tcPr>
          <w:p w:rsidR="008A27F6" w:rsidRDefault="008A27F6" w:rsidP="008A27F6">
            <w:pPr>
              <w:jc w:val="center"/>
              <w:rPr>
                <w:sz w:val="20"/>
              </w:rPr>
            </w:pPr>
            <w:r>
              <w:rPr>
                <w:rFonts w:ascii="Calibri" w:hAnsi="Calibri"/>
                <w:color w:val="000000"/>
                <w:sz w:val="22"/>
                <w:szCs w:val="22"/>
              </w:rPr>
              <w:t>38,02</w:t>
            </w:r>
          </w:p>
        </w:tc>
      </w:tr>
      <w:tr w:rsidR="008A27F6" w:rsidTr="008A27F6">
        <w:trPr>
          <w:trHeight w:val="290"/>
          <w:jc w:val="center"/>
        </w:trPr>
        <w:tc>
          <w:tcPr>
            <w:tcW w:w="689" w:type="dxa"/>
            <w:noWrap/>
            <w:vAlign w:val="center"/>
          </w:tcPr>
          <w:p w:rsidR="008A27F6" w:rsidRDefault="008A27F6" w:rsidP="008A27F6">
            <w:pPr>
              <w:rPr>
                <w:sz w:val="20"/>
              </w:rPr>
            </w:pPr>
            <w:r>
              <w:rPr>
                <w:sz w:val="20"/>
              </w:rPr>
              <w:t>6</w:t>
            </w:r>
          </w:p>
        </w:tc>
        <w:tc>
          <w:tcPr>
            <w:tcW w:w="4964" w:type="dxa"/>
            <w:vAlign w:val="center"/>
          </w:tcPr>
          <w:p w:rsidR="008A27F6" w:rsidRDefault="008A27F6" w:rsidP="008A27F6">
            <w:pPr>
              <w:rPr>
                <w:sz w:val="20"/>
              </w:rPr>
            </w:pPr>
            <w:r w:rsidRPr="00314A09">
              <w:rPr>
                <w:color w:val="000000"/>
                <w:sz w:val="22"/>
                <w:szCs w:val="22"/>
              </w:rPr>
              <w:t>за счет тарифов на подключение</w:t>
            </w:r>
          </w:p>
        </w:tc>
        <w:tc>
          <w:tcPr>
            <w:tcW w:w="4562" w:type="dxa"/>
            <w:noWrap/>
            <w:vAlign w:val="center"/>
          </w:tcPr>
          <w:p w:rsidR="008A27F6" w:rsidRDefault="008A27F6" w:rsidP="008A27F6">
            <w:pPr>
              <w:jc w:val="center"/>
              <w:rPr>
                <w:sz w:val="20"/>
              </w:rPr>
            </w:pPr>
            <w:r>
              <w:rPr>
                <w:rFonts w:ascii="Calibri" w:hAnsi="Calibri"/>
                <w:color w:val="000000"/>
                <w:sz w:val="22"/>
                <w:szCs w:val="22"/>
              </w:rPr>
              <w:t>11,41</w:t>
            </w:r>
          </w:p>
        </w:tc>
      </w:tr>
      <w:bookmarkEnd w:id="163"/>
    </w:tbl>
    <w:p w:rsidR="00205409" w:rsidRDefault="00205409" w:rsidP="00205409"/>
    <w:p w:rsidR="00205409" w:rsidRDefault="00205409" w:rsidP="00205409">
      <w:pPr>
        <w:jc w:val="center"/>
      </w:pPr>
    </w:p>
    <w:p w:rsidR="008A27F6" w:rsidRDefault="008A27F6" w:rsidP="00205409">
      <w:pPr>
        <w:rPr>
          <w:b/>
        </w:rPr>
      </w:pPr>
    </w:p>
    <w:p w:rsidR="008A27F6" w:rsidRDefault="008A27F6" w:rsidP="00205409">
      <w:pPr>
        <w:rPr>
          <w:b/>
        </w:rPr>
      </w:pPr>
    </w:p>
    <w:p w:rsidR="008A27F6" w:rsidRDefault="008A27F6" w:rsidP="008A27F6">
      <w:pPr>
        <w:jc w:val="center"/>
        <w:rPr>
          <w:b/>
        </w:rPr>
      </w:pPr>
      <w:r>
        <w:rPr>
          <w:noProof/>
        </w:rPr>
        <w:drawing>
          <wp:inline distT="0" distB="0" distL="0" distR="0">
            <wp:extent cx="4564857" cy="2743200"/>
            <wp:effectExtent l="0" t="0" r="7620" b="0"/>
            <wp:docPr id="3" name="Диаграмма 3">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E5ED5C2D-1703-4AAF-B59A-B498E1E5D1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05409" w:rsidRDefault="00205409" w:rsidP="00205409">
      <w:pPr>
        <w:rPr>
          <w:b/>
        </w:rPr>
      </w:pPr>
      <w:r>
        <w:rPr>
          <w:b/>
        </w:rPr>
        <w:t xml:space="preserve">Рисунок </w:t>
      </w:r>
      <w:r w:rsidR="0003380E">
        <w:rPr>
          <w:b/>
        </w:rPr>
        <w:t>6</w:t>
      </w:r>
      <w:r>
        <w:rPr>
          <w:b/>
        </w:rPr>
        <w:t xml:space="preserve">.1.Распределение доли необходимых затрат по источникам инвестирования. </w:t>
      </w:r>
      <w:bookmarkEnd w:id="130"/>
    </w:p>
    <w:p w:rsidR="00205409" w:rsidRDefault="00205409" w:rsidP="00C62B56">
      <w:pPr>
        <w:rPr>
          <w:b/>
          <w:bCs/>
          <w:color w:val="444444"/>
          <w:sz w:val="28"/>
          <w:szCs w:val="28"/>
        </w:rPr>
      </w:pPr>
    </w:p>
    <w:p w:rsidR="0003380E" w:rsidRPr="00B62DD4" w:rsidRDefault="0003380E" w:rsidP="0003380E">
      <w:pPr>
        <w:pStyle w:val="1"/>
        <w:jc w:val="both"/>
        <w:rPr>
          <w:b w:val="0"/>
          <w:sz w:val="28"/>
          <w:szCs w:val="28"/>
        </w:rPr>
      </w:pPr>
      <w:bookmarkStart w:id="164" w:name="_Toc164602585"/>
      <w:bookmarkStart w:id="165" w:name="_Toc164630309"/>
      <w:bookmarkStart w:id="166" w:name="_Toc164676171"/>
      <w:r w:rsidRPr="00B62DD4">
        <w:rPr>
          <w:sz w:val="28"/>
          <w:szCs w:val="28"/>
        </w:rPr>
        <w:t xml:space="preserve">Раздел </w:t>
      </w:r>
      <w:r w:rsidR="00AA7AB4">
        <w:rPr>
          <w:sz w:val="28"/>
          <w:szCs w:val="28"/>
        </w:rPr>
        <w:t>7</w:t>
      </w:r>
      <w:r w:rsidRPr="00B62DD4">
        <w:rPr>
          <w:sz w:val="28"/>
          <w:szCs w:val="28"/>
        </w:rPr>
        <w:t>.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bookmarkEnd w:id="164"/>
      <w:bookmarkEnd w:id="165"/>
      <w:bookmarkEnd w:id="166"/>
    </w:p>
    <w:p w:rsidR="0003380E" w:rsidRDefault="0003380E" w:rsidP="0003380E"/>
    <w:p w:rsidR="0003380E" w:rsidRDefault="0003380E" w:rsidP="0003380E">
      <w:pPr>
        <w:jc w:val="both"/>
      </w:pPr>
      <w:r>
        <w:t xml:space="preserve">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 </w:t>
      </w:r>
    </w:p>
    <w:p w:rsidR="0003380E" w:rsidRDefault="0003380E" w:rsidP="0003380E">
      <w:pPr>
        <w:jc w:val="both"/>
      </w:pPr>
      <w:r>
        <w:t xml:space="preserve">Для определения доступности приобретения и оплаты потребителями соответствующих товаров и услуг организаций коммунального комплекса использованы данные об установленных ценах (тарифах) для потребителей и надбавках к ценам (тарифам) с учетом среднегодового дохода населения. </w:t>
      </w:r>
    </w:p>
    <w:p w:rsidR="0003380E" w:rsidRDefault="0003380E" w:rsidP="0003380E">
      <w:pPr>
        <w:jc w:val="both"/>
      </w:pPr>
      <w:r>
        <w:t xml:space="preserve">Для определения возможности финансирования Программы за счет средств потребителей была произведена оценка доступности для населения города совокупной платы за потребляемые коммунальные услуги по  показателям, установленным Методическими указаниями по расчету предельных индексов изменения размера платы граждан за коммунальные услуги, утвержденными приказом Министерства регионального развития Российской Федерации от 23.08.2010 № 378 «Об утверждении Методических указаний по расчету предельных индексов изменения размера платы граждан за коммунальные услуги» </w:t>
      </w:r>
    </w:p>
    <w:p w:rsidR="0003380E" w:rsidRDefault="0003380E" w:rsidP="0003380E">
      <w:pPr>
        <w:jc w:val="both"/>
      </w:pPr>
      <w:r>
        <w:t xml:space="preserve">    В соответствии с Приказом Министерства регионального развития Российской Федерации от 1 октября 2013 г. №359/ГС в случаи несоответствия рассчитанных тарифов на коммунальные ресурсы одному или более критериям доступности осуществляется корректировка одним или несколькими из указанных способов: </w:t>
      </w:r>
    </w:p>
    <w:p w:rsidR="0003380E" w:rsidRDefault="0003380E" w:rsidP="0003380E">
      <w:r>
        <w:t xml:space="preserve">– изменение порядка реализации проектов долгосрочной инвестиционной программы с целью снижения совокупных затрат на ее реализацию; </w:t>
      </w:r>
    </w:p>
    <w:p w:rsidR="0003380E" w:rsidRDefault="0003380E" w:rsidP="0003380E">
      <w:r>
        <w:t xml:space="preserve">– изменение источников финансирования долгосрочной инвестиционной программы за счет увеличения доли бюджетных источников; </w:t>
      </w:r>
    </w:p>
    <w:p w:rsidR="0003380E" w:rsidRDefault="0003380E" w:rsidP="0003380E">
      <w:r>
        <w:t xml:space="preserve">– изменение состава долгосрочной инвестиционной программы. </w:t>
      </w:r>
    </w:p>
    <w:p w:rsidR="0003380E" w:rsidRDefault="0003380E" w:rsidP="0003380E"/>
    <w:p w:rsidR="0003380E" w:rsidRDefault="0003380E" w:rsidP="0003380E">
      <w:pPr>
        <w:jc w:val="both"/>
      </w:pPr>
      <w:r>
        <w:t xml:space="preserve">В данном разделе приведены следующие показатели, характеризующие влияние состояние коммунальной инфраструктуры МО «Лачиновский сельсовет» на перспективные расходы населения на соответствующие услуги: </w:t>
      </w:r>
    </w:p>
    <w:p w:rsidR="0003380E" w:rsidRDefault="0003380E" w:rsidP="00234489">
      <w:pPr>
        <w:numPr>
          <w:ilvl w:val="0"/>
          <w:numId w:val="5"/>
        </w:numPr>
        <w:jc w:val="both"/>
      </w:pPr>
      <w:r>
        <w:t>Расчет прогнозного совокупного платежа населения за коммунальные ресурсы на основе прогноза спроса с учетом энергоресурсосбережения без учета льгот и субсидий;</w:t>
      </w:r>
    </w:p>
    <w:p w:rsidR="0003380E" w:rsidRDefault="0003380E" w:rsidP="00234489">
      <w:pPr>
        <w:numPr>
          <w:ilvl w:val="0"/>
          <w:numId w:val="5"/>
        </w:numPr>
        <w:jc w:val="both"/>
      </w:pPr>
      <w:r>
        <w:t>Сопоставление прогнозного совокупного платежа населения за коммунальные ресурсы с прогнозами доходов населения и  расчет прогнозной потребности в социальной поддержке и размера субсидий на оплату коммунальных услуг, с учетом действующих федеральных и региональных стандартов максимально допустимой доли собственных расходов граждан на оплату жилого помещения и коммунальных услуг в совокупном доходе семьи;</w:t>
      </w:r>
    </w:p>
    <w:p w:rsidR="0003380E" w:rsidRDefault="0003380E" w:rsidP="00234489">
      <w:pPr>
        <w:numPr>
          <w:ilvl w:val="0"/>
          <w:numId w:val="5"/>
        </w:numPr>
        <w:jc w:val="both"/>
      </w:pPr>
      <w:r>
        <w:t>Проверка доступности тарифов на коммунальные услуги для населения путем сопоставления рассчитанных показателей и критериев доступности</w:t>
      </w:r>
    </w:p>
    <w:p w:rsidR="0003380E" w:rsidRDefault="0003380E" w:rsidP="0003380E">
      <w:pPr>
        <w:jc w:val="both"/>
      </w:pPr>
    </w:p>
    <w:p w:rsidR="0003380E" w:rsidRPr="000129A1" w:rsidRDefault="009E4413" w:rsidP="0003380E">
      <w:pPr>
        <w:pStyle w:val="2"/>
        <w:jc w:val="both"/>
        <w:rPr>
          <w:rFonts w:ascii="Times New Roman" w:hAnsi="Times New Roman"/>
          <w:b w:val="0"/>
          <w:i w:val="0"/>
          <w:iCs/>
        </w:rPr>
      </w:pPr>
      <w:bookmarkStart w:id="167" w:name="_Toc164602586"/>
      <w:bookmarkStart w:id="168" w:name="_Toc164630310"/>
      <w:bookmarkStart w:id="169" w:name="_Toc164676172"/>
      <w:r>
        <w:rPr>
          <w:rFonts w:ascii="Times New Roman" w:hAnsi="Times New Roman"/>
          <w:i w:val="0"/>
          <w:iCs/>
        </w:rPr>
        <w:t>7</w:t>
      </w:r>
      <w:r w:rsidR="0003380E" w:rsidRPr="000129A1">
        <w:rPr>
          <w:rFonts w:ascii="Times New Roman" w:hAnsi="Times New Roman"/>
          <w:i w:val="0"/>
          <w:iCs/>
        </w:rPr>
        <w:t>.1. Расчет прогнозного совокупного платежа населения  муниципального образования за коммунальные ресурсы на основе прогноза спроса   без учета льгот и субсидий</w:t>
      </w:r>
      <w:bookmarkEnd w:id="167"/>
      <w:bookmarkEnd w:id="168"/>
      <w:bookmarkEnd w:id="169"/>
    </w:p>
    <w:p w:rsidR="0003380E" w:rsidRDefault="0003380E" w:rsidP="0003380E"/>
    <w:p w:rsidR="0003380E" w:rsidRDefault="0003380E" w:rsidP="0003380E">
      <w:pPr>
        <w:jc w:val="both"/>
      </w:pPr>
      <w:r>
        <w:t xml:space="preserve">Расчет прогнозного совокупного платежа населения МО «Лачиновский сельсовет» за коммунальные ресурсы строится на основе прогноза спроса на коммунальные ресурсы, приведенном в Разделе 2 Обосновывающих материалов. Кроме того, прогнозный совокупный платеж населения за коммунальные ресурсы зависит от тарифов на оплату услуг, приведенных в Разделе 15.1 Обосновывающих материалов. </w:t>
      </w:r>
    </w:p>
    <w:p w:rsidR="0003380E" w:rsidRDefault="0003380E" w:rsidP="0003380E">
      <w:pPr>
        <w:jc w:val="both"/>
      </w:pPr>
      <w:r>
        <w:t>В таблице 15.3 представлен расчет прогнозного совокупного платежа населения МО на коммунальные ресурсы  на основе динамики численности населения, прогноза тарифов, и производственных программ  ресурсоснабжающих организаций.</w:t>
      </w:r>
    </w:p>
    <w:p w:rsidR="0003380E" w:rsidRDefault="0003380E" w:rsidP="0003380E">
      <w:pPr>
        <w:jc w:val="both"/>
        <w:rPr>
          <w:b/>
        </w:rPr>
      </w:pPr>
    </w:p>
    <w:p w:rsidR="0003380E" w:rsidRPr="00FC3BFE" w:rsidRDefault="009E4413" w:rsidP="0003380E">
      <w:pPr>
        <w:pStyle w:val="2"/>
        <w:rPr>
          <w:rFonts w:ascii="Times New Roman" w:hAnsi="Times New Roman"/>
          <w:b w:val="0"/>
          <w:i w:val="0"/>
          <w:iCs/>
        </w:rPr>
      </w:pPr>
      <w:bookmarkStart w:id="170" w:name="_Toc164602587"/>
      <w:bookmarkStart w:id="171" w:name="_Toc164630311"/>
      <w:bookmarkStart w:id="172" w:name="_Toc164676173"/>
      <w:r w:rsidRPr="00FC3BFE">
        <w:rPr>
          <w:rFonts w:ascii="Times New Roman" w:hAnsi="Times New Roman"/>
          <w:i w:val="0"/>
          <w:iCs/>
        </w:rPr>
        <w:t>7</w:t>
      </w:r>
      <w:r w:rsidR="0003380E" w:rsidRPr="00FC3BFE">
        <w:rPr>
          <w:rFonts w:ascii="Times New Roman" w:hAnsi="Times New Roman"/>
          <w:i w:val="0"/>
          <w:iCs/>
        </w:rPr>
        <w:t>.2. Сопоставление прогнозного совокупного платежа населения за коммунальные ресурсы с прогнозами доходов населения</w:t>
      </w:r>
      <w:bookmarkEnd w:id="170"/>
      <w:bookmarkEnd w:id="171"/>
      <w:bookmarkEnd w:id="172"/>
    </w:p>
    <w:p w:rsidR="0003380E" w:rsidRDefault="0003380E" w:rsidP="0003380E"/>
    <w:p w:rsidR="0003380E" w:rsidRDefault="0003380E" w:rsidP="0003380E">
      <w:pPr>
        <w:jc w:val="both"/>
      </w:pPr>
      <w:r>
        <w:t xml:space="preserve">Данный подраздел содержит сопоставление прогнозного совокупного платежа населения за коммунальные ресурсы с прогнозами доходов населения по доходным группам и расчет прогнозной потребности в социальной поддержке и размера субсидий на оплату коммунальных услуг с учетом действующих федеральных и региональных стандартов максимально допустимой доли собственных расходов граждан на оплату коммунальных услуг. </w:t>
      </w:r>
    </w:p>
    <w:p w:rsidR="0003380E" w:rsidRDefault="0003380E" w:rsidP="0003380E">
      <w:pPr>
        <w:jc w:val="both"/>
      </w:pPr>
      <w:r>
        <w:t>В соответствии с региональным стандартом Курской области стандарт максимальной допустимой доли расходов граждан на оплату жилого помещения и коммунальных услуг в совокупном доходе семьи составляет 22%. Основой прогноза являются прогнозные оценки о размерах среднедушевых доходов населения</w:t>
      </w:r>
    </w:p>
    <w:p w:rsidR="0003380E" w:rsidRDefault="0003380E" w:rsidP="0003380E">
      <w:pPr>
        <w:jc w:val="both"/>
      </w:pPr>
      <w:r>
        <w:t>Субсидии на оплату жилого помещения и коммунальных услуг предоставляются в соответствии с законодательными актами:</w:t>
      </w:r>
    </w:p>
    <w:p w:rsidR="0003380E" w:rsidRDefault="0003380E" w:rsidP="00234489">
      <w:pPr>
        <w:numPr>
          <w:ilvl w:val="0"/>
          <w:numId w:val="6"/>
        </w:numPr>
      </w:pPr>
      <w:r>
        <w:t>Жилищным кодексом РФ от 01.03.2005 г.;</w:t>
      </w:r>
    </w:p>
    <w:p w:rsidR="0003380E" w:rsidRDefault="0003380E" w:rsidP="00234489">
      <w:pPr>
        <w:numPr>
          <w:ilvl w:val="0"/>
          <w:numId w:val="6"/>
        </w:numPr>
        <w:jc w:val="both"/>
      </w:pPr>
      <w:r>
        <w:t xml:space="preserve">ФЗ от 5.04.2003 г.№ 44 – ФЗ « О порядке учета доходов и расчета среднедушевого дохода семьи и одиноко проживающего гражданина для признания их малоимущими и оказания им государственной социальной помощи»; </w:t>
      </w:r>
    </w:p>
    <w:p w:rsidR="0003380E" w:rsidRDefault="0003380E" w:rsidP="00234489">
      <w:pPr>
        <w:numPr>
          <w:ilvl w:val="0"/>
          <w:numId w:val="6"/>
        </w:numPr>
      </w:pPr>
      <w:r>
        <w:t xml:space="preserve">ФЗ от 24.10.1997 г. № 134-ФЗ « О прожиточном минимуме в РФ»; </w:t>
      </w:r>
    </w:p>
    <w:p w:rsidR="0003380E" w:rsidRDefault="0003380E" w:rsidP="00234489">
      <w:pPr>
        <w:numPr>
          <w:ilvl w:val="0"/>
          <w:numId w:val="6"/>
        </w:numPr>
      </w:pPr>
      <w:r>
        <w:t xml:space="preserve">Постановлением Правительства РФ от 14.12.2005 г. № 761 «О предоставлении субсидий на оплату жилого помещения и коммунальных услуг»; </w:t>
      </w:r>
    </w:p>
    <w:p w:rsidR="0003380E" w:rsidRDefault="0003380E" w:rsidP="00234489">
      <w:pPr>
        <w:numPr>
          <w:ilvl w:val="0"/>
          <w:numId w:val="6"/>
        </w:numPr>
        <w:jc w:val="both"/>
      </w:pPr>
      <w:r>
        <w:lastRenderedPageBreak/>
        <w:t xml:space="preserve">Постановлением Правительства РФ от 20.08.2003 г.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Законодательства  Курской области: </w:t>
      </w:r>
    </w:p>
    <w:p w:rsidR="0003380E" w:rsidRDefault="0003380E" w:rsidP="00234489">
      <w:pPr>
        <w:numPr>
          <w:ilvl w:val="0"/>
          <w:numId w:val="6"/>
        </w:numPr>
      </w:pPr>
      <w:r>
        <w:t>П</w:t>
      </w:r>
      <w:hyperlink r:id="rId20" w:history="1">
        <w:r>
          <w:t>остановление комитета по тарифам и ценам Курской области от 5 августа 2011 года № 59</w:t>
        </w:r>
      </w:hyperlink>
      <w:r>
        <w:t xml:space="preserve">  «Об установлении системы критериев, используемых для определения доступности для потребителей товаров и услуг организаций коммунального комплекса»;</w:t>
      </w:r>
    </w:p>
    <w:p w:rsidR="0003380E" w:rsidRDefault="0003380E" w:rsidP="00234489">
      <w:pPr>
        <w:numPr>
          <w:ilvl w:val="0"/>
          <w:numId w:val="6"/>
        </w:numPr>
        <w:jc w:val="both"/>
      </w:pPr>
      <w:r>
        <w:t>Постановление Администрация Курской области  от 24 июня 2013 года N 399-па  о  максимально допустимой доли расходов граждан на оплату жилого помещения и коммунальных услуг в совокупном доходе семьи.</w:t>
      </w:r>
    </w:p>
    <w:p w:rsidR="0003380E" w:rsidRDefault="0003380E" w:rsidP="0003380E"/>
    <w:p w:rsidR="0003380E" w:rsidRDefault="0003380E" w:rsidP="0003380E">
      <w:r>
        <w:t xml:space="preserve">Субсидии на оплату жилого помещения и коммунальных услуг выделяются:   </w:t>
      </w:r>
    </w:p>
    <w:p w:rsidR="0003380E" w:rsidRDefault="0003380E" w:rsidP="00234489">
      <w:pPr>
        <w:numPr>
          <w:ilvl w:val="0"/>
          <w:numId w:val="7"/>
        </w:numPr>
        <w:jc w:val="both"/>
      </w:pPr>
      <w:r>
        <w:t>помощь тем лицам, которые в виду сложившихся обстоятельств не могут в полной мере производить оплату коммунальных услуг без оказания негативного влияния на семейный бюджет;</w:t>
      </w:r>
    </w:p>
    <w:p w:rsidR="0003380E" w:rsidRDefault="0003380E" w:rsidP="00234489">
      <w:pPr>
        <w:numPr>
          <w:ilvl w:val="0"/>
          <w:numId w:val="7"/>
        </w:numPr>
        <w:jc w:val="both"/>
      </w:pPr>
      <w:r>
        <w:t xml:space="preserve">адресная целевая поддержка населения, которая эффективно обеспечивает социальную защиту низкооплачиваемых, малоимущих и безработных граждан и членов их семей от повышения платы за жилье и коммунальные услуги, так как семья, оформившая субсидии, защищена от роста тарифов. </w:t>
      </w:r>
    </w:p>
    <w:p w:rsidR="0003380E" w:rsidRDefault="0003380E" w:rsidP="0003380E">
      <w:pPr>
        <w:jc w:val="both"/>
      </w:pPr>
      <w:r>
        <w:t xml:space="preserve">Право на получение такой помощи и ее размер зависит от материального положения всей семьи. Средства на субсидии выделяются из областного бюджета специально для поддержки граждан у которых квартплата съедает слишком большую долю их доходов. </w:t>
      </w:r>
    </w:p>
    <w:p w:rsidR="0003380E" w:rsidRDefault="0003380E" w:rsidP="0003380E"/>
    <w:p w:rsidR="0003380E" w:rsidRDefault="0003380E" w:rsidP="0003380E">
      <w:pPr>
        <w:jc w:val="both"/>
      </w:pPr>
      <w:r>
        <w:t>Правом на предоставление субсидий на оплату жилищно-коммунальных услуг обладают граждане,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 размера регионального стандарта стоимости жилищно-коммунальных услуг, превышают:</w:t>
      </w:r>
    </w:p>
    <w:p w:rsidR="0003380E" w:rsidRDefault="0003380E" w:rsidP="0003380E">
      <w:pPr>
        <w:jc w:val="both"/>
      </w:pPr>
      <w:r>
        <w:t>-10 % для семей (одиноко проживающего гражданина) со среднедушевым доход меньше или равном величине прожиточного минимума;</w:t>
      </w:r>
    </w:p>
    <w:p w:rsidR="0003380E" w:rsidRDefault="0003380E" w:rsidP="0003380E">
      <w:pPr>
        <w:jc w:val="both"/>
      </w:pPr>
      <w:r>
        <w:t xml:space="preserve">-22 % для семей (одиноко проживающего гражданина) со среднедушевым доходом выше прожиточного минимума.                                                                                                                          </w:t>
      </w:r>
    </w:p>
    <w:p w:rsidR="0003380E" w:rsidRDefault="0003380E" w:rsidP="0003380E"/>
    <w:p w:rsidR="0003380E" w:rsidRDefault="0003380E" w:rsidP="0003380E">
      <w:pPr>
        <w:jc w:val="both"/>
      </w:pPr>
      <w:r>
        <w:t xml:space="preserve">Фактическая оценка доли получателей субсидий на оплату коммунальных услуг в общей численности населения  по муниципальному образованию представлена в таблице </w:t>
      </w:r>
      <w:r w:rsidR="009E4413">
        <w:t>7</w:t>
      </w:r>
      <w:r>
        <w:t>.</w:t>
      </w:r>
      <w:r w:rsidR="009E4413">
        <w:t>1</w:t>
      </w:r>
      <w:r>
        <w:t>.</w:t>
      </w:r>
    </w:p>
    <w:p w:rsidR="0003380E" w:rsidRDefault="0003380E" w:rsidP="0003380E"/>
    <w:p w:rsidR="0003380E" w:rsidRDefault="0003380E" w:rsidP="0003380E">
      <w:pPr>
        <w:rPr>
          <w:b/>
          <w:sz w:val="22"/>
          <w:szCs w:val="22"/>
        </w:rPr>
      </w:pPr>
      <w:r>
        <w:rPr>
          <w:b/>
          <w:sz w:val="22"/>
          <w:szCs w:val="22"/>
        </w:rPr>
        <w:t xml:space="preserve">Таблица  </w:t>
      </w:r>
      <w:r w:rsidR="009E4413">
        <w:rPr>
          <w:b/>
          <w:sz w:val="22"/>
          <w:szCs w:val="22"/>
        </w:rPr>
        <w:t>7</w:t>
      </w:r>
      <w:r>
        <w:rPr>
          <w:b/>
          <w:sz w:val="22"/>
          <w:szCs w:val="22"/>
        </w:rPr>
        <w:t>.</w:t>
      </w:r>
      <w:r w:rsidR="009E4413">
        <w:rPr>
          <w:b/>
          <w:sz w:val="22"/>
          <w:szCs w:val="22"/>
        </w:rPr>
        <w:t>1</w:t>
      </w:r>
      <w:r>
        <w:rPr>
          <w:b/>
          <w:sz w:val="22"/>
          <w:szCs w:val="22"/>
        </w:rPr>
        <w:t xml:space="preserve">. Динамика выделения жилищных субсидий, предоставленных  гражданам на оплату жилого помещения и коммунальных услуг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2"/>
        <w:gridCol w:w="1417"/>
        <w:gridCol w:w="1560"/>
        <w:gridCol w:w="1451"/>
      </w:tblGrid>
      <w:tr w:rsidR="0003380E" w:rsidTr="00DD5AC4">
        <w:trPr>
          <w:trHeight w:val="415"/>
          <w:jc w:val="center"/>
        </w:trPr>
        <w:tc>
          <w:tcPr>
            <w:tcW w:w="5382" w:type="dxa"/>
            <w:vAlign w:val="center"/>
          </w:tcPr>
          <w:p w:rsidR="0003380E" w:rsidRDefault="0003380E" w:rsidP="00DD5AC4">
            <w:pPr>
              <w:rPr>
                <w:szCs w:val="22"/>
              </w:rPr>
            </w:pPr>
            <w:r>
              <w:rPr>
                <w:sz w:val="22"/>
                <w:szCs w:val="22"/>
              </w:rPr>
              <w:t>Показатели</w:t>
            </w:r>
          </w:p>
        </w:tc>
        <w:tc>
          <w:tcPr>
            <w:tcW w:w="1417" w:type="dxa"/>
            <w:vAlign w:val="center"/>
          </w:tcPr>
          <w:p w:rsidR="0003380E" w:rsidRDefault="0003380E" w:rsidP="00DD5AC4">
            <w:pPr>
              <w:jc w:val="center"/>
              <w:rPr>
                <w:szCs w:val="22"/>
              </w:rPr>
            </w:pPr>
            <w:r>
              <w:rPr>
                <w:sz w:val="22"/>
                <w:szCs w:val="22"/>
              </w:rPr>
              <w:t>2021</w:t>
            </w:r>
          </w:p>
        </w:tc>
        <w:tc>
          <w:tcPr>
            <w:tcW w:w="1560" w:type="dxa"/>
            <w:vAlign w:val="center"/>
          </w:tcPr>
          <w:p w:rsidR="0003380E" w:rsidRDefault="0003380E" w:rsidP="00DD5AC4">
            <w:pPr>
              <w:jc w:val="center"/>
              <w:rPr>
                <w:szCs w:val="22"/>
              </w:rPr>
            </w:pPr>
            <w:r>
              <w:rPr>
                <w:sz w:val="22"/>
                <w:szCs w:val="22"/>
              </w:rPr>
              <w:t>2022</w:t>
            </w:r>
          </w:p>
        </w:tc>
        <w:tc>
          <w:tcPr>
            <w:tcW w:w="1451" w:type="dxa"/>
            <w:vAlign w:val="center"/>
          </w:tcPr>
          <w:p w:rsidR="0003380E" w:rsidRDefault="0003380E" w:rsidP="00DD5AC4">
            <w:pPr>
              <w:jc w:val="center"/>
              <w:rPr>
                <w:szCs w:val="22"/>
              </w:rPr>
            </w:pPr>
            <w:r>
              <w:rPr>
                <w:sz w:val="22"/>
                <w:szCs w:val="22"/>
              </w:rPr>
              <w:t>2023</w:t>
            </w:r>
          </w:p>
        </w:tc>
      </w:tr>
      <w:tr w:rsidR="0003380E" w:rsidTr="00DD5AC4">
        <w:trPr>
          <w:trHeight w:val="574"/>
          <w:jc w:val="center"/>
        </w:trPr>
        <w:tc>
          <w:tcPr>
            <w:tcW w:w="5382" w:type="dxa"/>
            <w:vAlign w:val="center"/>
          </w:tcPr>
          <w:p w:rsidR="0003380E" w:rsidRDefault="0003380E" w:rsidP="00DD5AC4">
            <w:pPr>
              <w:rPr>
                <w:szCs w:val="22"/>
              </w:rPr>
            </w:pPr>
            <w:r>
              <w:rPr>
                <w:sz w:val="22"/>
                <w:szCs w:val="22"/>
              </w:rPr>
              <w:t>Получали субсидии в отчетном году, семей</w:t>
            </w:r>
          </w:p>
        </w:tc>
        <w:tc>
          <w:tcPr>
            <w:tcW w:w="1417" w:type="dxa"/>
            <w:vAlign w:val="center"/>
          </w:tcPr>
          <w:p w:rsidR="0003380E" w:rsidRDefault="0003380E" w:rsidP="00DD5AC4">
            <w:pPr>
              <w:jc w:val="center"/>
              <w:rPr>
                <w:szCs w:val="22"/>
              </w:rPr>
            </w:pPr>
            <w:r>
              <w:rPr>
                <w:sz w:val="22"/>
                <w:szCs w:val="22"/>
              </w:rPr>
              <w:t>0</w:t>
            </w:r>
          </w:p>
        </w:tc>
        <w:tc>
          <w:tcPr>
            <w:tcW w:w="1560" w:type="dxa"/>
            <w:vAlign w:val="center"/>
          </w:tcPr>
          <w:p w:rsidR="0003380E" w:rsidRDefault="0003380E" w:rsidP="00DD5AC4">
            <w:pPr>
              <w:jc w:val="center"/>
              <w:rPr>
                <w:szCs w:val="22"/>
              </w:rPr>
            </w:pPr>
            <w:r>
              <w:rPr>
                <w:szCs w:val="22"/>
              </w:rPr>
              <w:t>1</w:t>
            </w:r>
          </w:p>
        </w:tc>
        <w:tc>
          <w:tcPr>
            <w:tcW w:w="1451" w:type="dxa"/>
            <w:vAlign w:val="center"/>
          </w:tcPr>
          <w:p w:rsidR="0003380E" w:rsidRDefault="0003380E" w:rsidP="00DD5AC4">
            <w:pPr>
              <w:jc w:val="center"/>
              <w:rPr>
                <w:szCs w:val="22"/>
              </w:rPr>
            </w:pPr>
            <w:r>
              <w:rPr>
                <w:szCs w:val="22"/>
              </w:rPr>
              <w:t>1</w:t>
            </w:r>
          </w:p>
        </w:tc>
      </w:tr>
      <w:tr w:rsidR="0003380E" w:rsidTr="00DD5AC4">
        <w:trPr>
          <w:trHeight w:val="574"/>
          <w:jc w:val="center"/>
        </w:trPr>
        <w:tc>
          <w:tcPr>
            <w:tcW w:w="5382" w:type="dxa"/>
            <w:vAlign w:val="center"/>
          </w:tcPr>
          <w:p w:rsidR="0003380E" w:rsidRDefault="0003380E" w:rsidP="00DD5AC4">
            <w:pPr>
              <w:rPr>
                <w:szCs w:val="22"/>
              </w:rPr>
            </w:pPr>
            <w:r>
              <w:rPr>
                <w:sz w:val="22"/>
                <w:szCs w:val="22"/>
              </w:rPr>
              <w:t>Удельный вес семей, пользующихся субсидиями, %</w:t>
            </w:r>
          </w:p>
        </w:tc>
        <w:tc>
          <w:tcPr>
            <w:tcW w:w="1417" w:type="dxa"/>
            <w:vAlign w:val="center"/>
          </w:tcPr>
          <w:p w:rsidR="0003380E" w:rsidRDefault="0003380E" w:rsidP="00DD5AC4">
            <w:pPr>
              <w:jc w:val="center"/>
              <w:rPr>
                <w:szCs w:val="22"/>
              </w:rPr>
            </w:pPr>
            <w:r>
              <w:rPr>
                <w:sz w:val="22"/>
                <w:szCs w:val="22"/>
              </w:rPr>
              <w:t>Менее 1,0%</w:t>
            </w:r>
          </w:p>
        </w:tc>
        <w:tc>
          <w:tcPr>
            <w:tcW w:w="1560" w:type="dxa"/>
            <w:vAlign w:val="center"/>
          </w:tcPr>
          <w:p w:rsidR="0003380E" w:rsidRDefault="0003380E" w:rsidP="00DD5AC4">
            <w:pPr>
              <w:jc w:val="center"/>
              <w:rPr>
                <w:szCs w:val="22"/>
              </w:rPr>
            </w:pPr>
            <w:r w:rsidRPr="000E485D">
              <w:rPr>
                <w:sz w:val="22"/>
                <w:szCs w:val="22"/>
              </w:rPr>
              <w:t>Менее 1,0%</w:t>
            </w:r>
          </w:p>
        </w:tc>
        <w:tc>
          <w:tcPr>
            <w:tcW w:w="1451" w:type="dxa"/>
            <w:vAlign w:val="center"/>
          </w:tcPr>
          <w:p w:rsidR="0003380E" w:rsidRDefault="0003380E" w:rsidP="00DD5AC4">
            <w:pPr>
              <w:jc w:val="center"/>
              <w:rPr>
                <w:szCs w:val="22"/>
              </w:rPr>
            </w:pPr>
            <w:r w:rsidRPr="000E485D">
              <w:rPr>
                <w:sz w:val="22"/>
                <w:szCs w:val="22"/>
              </w:rPr>
              <w:t>Менее 1,0%</w:t>
            </w:r>
          </w:p>
        </w:tc>
      </w:tr>
      <w:tr w:rsidR="0003380E" w:rsidTr="00DD5AC4">
        <w:trPr>
          <w:trHeight w:val="574"/>
          <w:jc w:val="center"/>
        </w:trPr>
        <w:tc>
          <w:tcPr>
            <w:tcW w:w="5382" w:type="dxa"/>
            <w:vAlign w:val="center"/>
          </w:tcPr>
          <w:p w:rsidR="0003380E" w:rsidRDefault="0003380E" w:rsidP="00DD5AC4">
            <w:pPr>
              <w:rPr>
                <w:szCs w:val="22"/>
              </w:rPr>
            </w:pPr>
            <w:r>
              <w:rPr>
                <w:sz w:val="22"/>
                <w:szCs w:val="22"/>
              </w:rPr>
              <w:t>Общая сумма субсидий населению на оплату жилищно - коммунальных услуг,  млн. рублей:</w:t>
            </w:r>
          </w:p>
        </w:tc>
        <w:tc>
          <w:tcPr>
            <w:tcW w:w="1417" w:type="dxa"/>
            <w:vAlign w:val="center"/>
          </w:tcPr>
          <w:p w:rsidR="0003380E" w:rsidRPr="000129A1" w:rsidRDefault="0003380E" w:rsidP="00DD5AC4">
            <w:pPr>
              <w:jc w:val="center"/>
              <w:rPr>
                <w:sz w:val="20"/>
              </w:rPr>
            </w:pPr>
            <w:r w:rsidRPr="000129A1">
              <w:rPr>
                <w:sz w:val="20"/>
              </w:rPr>
              <w:t>Нет информации</w:t>
            </w:r>
          </w:p>
        </w:tc>
        <w:tc>
          <w:tcPr>
            <w:tcW w:w="1560" w:type="dxa"/>
          </w:tcPr>
          <w:p w:rsidR="0003380E" w:rsidRDefault="0003380E" w:rsidP="00DD5AC4">
            <w:pPr>
              <w:jc w:val="center"/>
              <w:rPr>
                <w:szCs w:val="22"/>
              </w:rPr>
            </w:pPr>
            <w:r w:rsidRPr="005133CF">
              <w:rPr>
                <w:sz w:val="20"/>
              </w:rPr>
              <w:t>Нет информации</w:t>
            </w:r>
          </w:p>
        </w:tc>
        <w:tc>
          <w:tcPr>
            <w:tcW w:w="1451" w:type="dxa"/>
          </w:tcPr>
          <w:p w:rsidR="0003380E" w:rsidRDefault="0003380E" w:rsidP="00DD5AC4">
            <w:pPr>
              <w:jc w:val="center"/>
              <w:rPr>
                <w:szCs w:val="22"/>
              </w:rPr>
            </w:pPr>
            <w:r w:rsidRPr="005133CF">
              <w:rPr>
                <w:sz w:val="20"/>
              </w:rPr>
              <w:t>Нет информации</w:t>
            </w:r>
          </w:p>
        </w:tc>
      </w:tr>
      <w:tr w:rsidR="0003380E" w:rsidTr="00DD5AC4">
        <w:trPr>
          <w:trHeight w:val="574"/>
          <w:jc w:val="center"/>
        </w:trPr>
        <w:tc>
          <w:tcPr>
            <w:tcW w:w="5382" w:type="dxa"/>
            <w:vAlign w:val="center"/>
          </w:tcPr>
          <w:p w:rsidR="0003380E" w:rsidRDefault="0003380E" w:rsidP="00DD5AC4">
            <w:pPr>
              <w:rPr>
                <w:szCs w:val="22"/>
              </w:rPr>
            </w:pPr>
            <w:r>
              <w:rPr>
                <w:sz w:val="22"/>
                <w:szCs w:val="22"/>
              </w:rPr>
              <w:t>Среднемесячный размер субсидий на семью, рублей</w:t>
            </w:r>
          </w:p>
        </w:tc>
        <w:tc>
          <w:tcPr>
            <w:tcW w:w="1417" w:type="dxa"/>
          </w:tcPr>
          <w:p w:rsidR="0003380E" w:rsidRDefault="0003380E" w:rsidP="00DD5AC4">
            <w:pPr>
              <w:jc w:val="center"/>
              <w:rPr>
                <w:szCs w:val="22"/>
              </w:rPr>
            </w:pPr>
            <w:r w:rsidRPr="001D3E8A">
              <w:rPr>
                <w:sz w:val="20"/>
              </w:rPr>
              <w:t>Нет информации</w:t>
            </w:r>
          </w:p>
        </w:tc>
        <w:tc>
          <w:tcPr>
            <w:tcW w:w="1560" w:type="dxa"/>
          </w:tcPr>
          <w:p w:rsidR="0003380E" w:rsidRDefault="0003380E" w:rsidP="00DD5AC4">
            <w:pPr>
              <w:jc w:val="center"/>
              <w:rPr>
                <w:szCs w:val="22"/>
              </w:rPr>
            </w:pPr>
            <w:r w:rsidRPr="001D3E8A">
              <w:rPr>
                <w:sz w:val="20"/>
              </w:rPr>
              <w:t>Нет информации</w:t>
            </w:r>
          </w:p>
        </w:tc>
        <w:tc>
          <w:tcPr>
            <w:tcW w:w="1451" w:type="dxa"/>
          </w:tcPr>
          <w:p w:rsidR="0003380E" w:rsidRDefault="0003380E" w:rsidP="00DD5AC4">
            <w:pPr>
              <w:jc w:val="center"/>
              <w:rPr>
                <w:szCs w:val="22"/>
              </w:rPr>
            </w:pPr>
            <w:r w:rsidRPr="001D3E8A">
              <w:rPr>
                <w:sz w:val="20"/>
              </w:rPr>
              <w:t>Нет информации</w:t>
            </w:r>
          </w:p>
        </w:tc>
      </w:tr>
    </w:tbl>
    <w:p w:rsidR="0003380E" w:rsidRDefault="0003380E" w:rsidP="0003380E"/>
    <w:p w:rsidR="0003380E" w:rsidRPr="00294A85" w:rsidRDefault="0003380E" w:rsidP="0003380E">
      <w:pPr>
        <w:jc w:val="both"/>
        <w:rPr>
          <w:bCs/>
        </w:rPr>
      </w:pPr>
      <w:bookmarkStart w:id="173" w:name="_Hlk163247783"/>
      <w:r w:rsidRPr="00294A85">
        <w:t>Анализ данной информации, предоставленной  отделом социальной  защиты администрации муниципального  образования</w:t>
      </w:r>
      <w:r w:rsidRPr="00294A85">
        <w:rPr>
          <w:bCs/>
        </w:rPr>
        <w:t xml:space="preserve"> показывает, что количество семей и среднемесячный размер субсидий на семью с 2021года по 2023 не уменьшались. Вместе с тем следует заметить, что </w:t>
      </w:r>
      <w:r w:rsidRPr="00294A85">
        <w:rPr>
          <w:bCs/>
        </w:rPr>
        <w:lastRenderedPageBreak/>
        <w:t>тарифы на все коммунальные  услуги выросли. Также имел значительный рост  и среднедушевого дохода.</w:t>
      </w:r>
    </w:p>
    <w:p w:rsidR="0003380E" w:rsidRDefault="0003380E" w:rsidP="0003380E">
      <w:pPr>
        <w:jc w:val="both"/>
      </w:pPr>
      <w:r w:rsidRPr="00A5099E">
        <w:rPr>
          <w:b/>
          <w:bCs/>
        </w:rPr>
        <w:t xml:space="preserve"> С учётом</w:t>
      </w:r>
      <w:r>
        <w:t xml:space="preserve"> данных обстоятельств был выполнен прогноз численности населения, получающего социальную поддержку, необходимого размера компенсационных выплат и средний размер компенсационной выплаты на человека в месяц.</w:t>
      </w:r>
    </w:p>
    <w:bookmarkEnd w:id="173"/>
    <w:p w:rsidR="0003380E" w:rsidRDefault="0003380E" w:rsidP="0003380E">
      <w:r>
        <w:t xml:space="preserve">Данные расчёты выполнены в таблице   </w:t>
      </w:r>
      <w:r w:rsidR="009E4413">
        <w:t>7</w:t>
      </w:r>
      <w:r>
        <w:t>.</w:t>
      </w:r>
      <w:r w:rsidR="009E4413">
        <w:t>2</w:t>
      </w:r>
      <w:r>
        <w:t>.</w:t>
      </w:r>
    </w:p>
    <w:p w:rsidR="0003380E" w:rsidRDefault="0003380E" w:rsidP="0003380E">
      <w:r>
        <w:t xml:space="preserve">. </w:t>
      </w:r>
    </w:p>
    <w:p w:rsidR="0003380E" w:rsidRDefault="0003380E" w:rsidP="0003380E">
      <w:pPr>
        <w:rPr>
          <w:b/>
        </w:rPr>
      </w:pPr>
      <w:r>
        <w:rPr>
          <w:b/>
        </w:rPr>
        <w:t xml:space="preserve">Таблица  </w:t>
      </w:r>
      <w:r w:rsidR="009E4413">
        <w:rPr>
          <w:b/>
        </w:rPr>
        <w:t>7.2</w:t>
      </w:r>
      <w:r>
        <w:rPr>
          <w:b/>
        </w:rPr>
        <w:t>. Расчёт сопоставимости прогнозного совокупного платежа населения за коммунальные ресурсы с прогнозами доходов населения</w:t>
      </w:r>
    </w:p>
    <w:tbl>
      <w:tblPr>
        <w:tblW w:w="9973" w:type="dxa"/>
        <w:tblInd w:w="-5" w:type="dxa"/>
        <w:tblLook w:val="04A0"/>
      </w:tblPr>
      <w:tblGrid>
        <w:gridCol w:w="3025"/>
        <w:gridCol w:w="995"/>
        <w:gridCol w:w="1040"/>
        <w:gridCol w:w="931"/>
        <w:gridCol w:w="1080"/>
        <w:gridCol w:w="931"/>
        <w:gridCol w:w="931"/>
        <w:gridCol w:w="1040"/>
      </w:tblGrid>
      <w:tr w:rsidR="0003380E" w:rsidTr="00DD5AC4">
        <w:trPr>
          <w:trHeight w:val="288"/>
        </w:trPr>
        <w:tc>
          <w:tcPr>
            <w:tcW w:w="3025" w:type="dxa"/>
            <w:tcBorders>
              <w:top w:val="single" w:sz="4" w:space="0" w:color="auto"/>
              <w:left w:val="single" w:sz="4" w:space="0" w:color="auto"/>
              <w:bottom w:val="single" w:sz="4" w:space="0" w:color="auto"/>
              <w:right w:val="single" w:sz="4" w:space="0" w:color="auto"/>
            </w:tcBorders>
            <w:vAlign w:val="bottom"/>
          </w:tcPr>
          <w:p w:rsidR="0003380E" w:rsidRDefault="0003380E" w:rsidP="00DD5AC4">
            <w:pPr>
              <w:rPr>
                <w:szCs w:val="22"/>
              </w:rPr>
            </w:pPr>
            <w:r>
              <w:rPr>
                <w:sz w:val="22"/>
                <w:szCs w:val="22"/>
              </w:rPr>
              <w:t>Наименование</w:t>
            </w:r>
          </w:p>
        </w:tc>
        <w:tc>
          <w:tcPr>
            <w:tcW w:w="995" w:type="dxa"/>
            <w:tcBorders>
              <w:top w:val="single" w:sz="4" w:space="0" w:color="auto"/>
              <w:left w:val="nil"/>
              <w:bottom w:val="single" w:sz="4" w:space="0" w:color="auto"/>
              <w:right w:val="single" w:sz="4" w:space="0" w:color="auto"/>
            </w:tcBorders>
            <w:noWrap/>
            <w:vAlign w:val="center"/>
          </w:tcPr>
          <w:p w:rsidR="0003380E" w:rsidRDefault="0003380E" w:rsidP="00DD5AC4">
            <w:pPr>
              <w:rPr>
                <w:szCs w:val="22"/>
              </w:rPr>
            </w:pPr>
            <w:r>
              <w:rPr>
                <w:sz w:val="22"/>
                <w:szCs w:val="22"/>
              </w:rPr>
              <w:t>Ед.изм.</w:t>
            </w:r>
          </w:p>
        </w:tc>
        <w:tc>
          <w:tcPr>
            <w:tcW w:w="1040" w:type="dxa"/>
            <w:tcBorders>
              <w:top w:val="single" w:sz="4" w:space="0" w:color="auto"/>
              <w:left w:val="nil"/>
              <w:bottom w:val="single" w:sz="4" w:space="0" w:color="auto"/>
              <w:right w:val="single" w:sz="4" w:space="0" w:color="auto"/>
            </w:tcBorders>
            <w:noWrap/>
            <w:vAlign w:val="center"/>
          </w:tcPr>
          <w:p w:rsidR="0003380E" w:rsidRDefault="0003380E" w:rsidP="00DD5AC4">
            <w:pPr>
              <w:jc w:val="center"/>
              <w:rPr>
                <w:szCs w:val="22"/>
              </w:rPr>
            </w:pPr>
            <w:r>
              <w:rPr>
                <w:sz w:val="22"/>
                <w:szCs w:val="22"/>
              </w:rPr>
              <w:t>2024</w:t>
            </w:r>
          </w:p>
        </w:tc>
        <w:tc>
          <w:tcPr>
            <w:tcW w:w="931" w:type="dxa"/>
            <w:tcBorders>
              <w:top w:val="single" w:sz="4" w:space="0" w:color="auto"/>
              <w:left w:val="nil"/>
              <w:bottom w:val="single" w:sz="4" w:space="0" w:color="auto"/>
              <w:right w:val="single" w:sz="4" w:space="0" w:color="auto"/>
            </w:tcBorders>
            <w:noWrap/>
            <w:vAlign w:val="center"/>
          </w:tcPr>
          <w:p w:rsidR="0003380E" w:rsidRDefault="0003380E" w:rsidP="00DD5AC4">
            <w:pPr>
              <w:jc w:val="center"/>
              <w:rPr>
                <w:szCs w:val="22"/>
              </w:rPr>
            </w:pPr>
            <w:r>
              <w:rPr>
                <w:sz w:val="22"/>
                <w:szCs w:val="22"/>
              </w:rPr>
              <w:t>2025</w:t>
            </w:r>
          </w:p>
        </w:tc>
        <w:tc>
          <w:tcPr>
            <w:tcW w:w="1080" w:type="dxa"/>
            <w:tcBorders>
              <w:top w:val="single" w:sz="4" w:space="0" w:color="auto"/>
              <w:left w:val="nil"/>
              <w:bottom w:val="single" w:sz="4" w:space="0" w:color="auto"/>
              <w:right w:val="single" w:sz="4" w:space="0" w:color="auto"/>
            </w:tcBorders>
            <w:noWrap/>
            <w:vAlign w:val="center"/>
          </w:tcPr>
          <w:p w:rsidR="0003380E" w:rsidRDefault="0003380E" w:rsidP="00DD5AC4">
            <w:pPr>
              <w:jc w:val="center"/>
              <w:rPr>
                <w:szCs w:val="22"/>
              </w:rPr>
            </w:pPr>
            <w:r>
              <w:rPr>
                <w:sz w:val="22"/>
                <w:szCs w:val="22"/>
              </w:rPr>
              <w:t>2026</w:t>
            </w:r>
          </w:p>
        </w:tc>
        <w:tc>
          <w:tcPr>
            <w:tcW w:w="931" w:type="dxa"/>
            <w:tcBorders>
              <w:top w:val="single" w:sz="4" w:space="0" w:color="auto"/>
              <w:left w:val="nil"/>
              <w:bottom w:val="single" w:sz="4" w:space="0" w:color="auto"/>
              <w:right w:val="single" w:sz="4" w:space="0" w:color="auto"/>
            </w:tcBorders>
            <w:noWrap/>
            <w:vAlign w:val="center"/>
          </w:tcPr>
          <w:p w:rsidR="0003380E" w:rsidRDefault="0003380E" w:rsidP="00DD5AC4">
            <w:pPr>
              <w:jc w:val="center"/>
              <w:rPr>
                <w:szCs w:val="22"/>
              </w:rPr>
            </w:pPr>
            <w:r>
              <w:rPr>
                <w:sz w:val="22"/>
                <w:szCs w:val="22"/>
              </w:rPr>
              <w:t>2027</w:t>
            </w:r>
          </w:p>
        </w:tc>
        <w:tc>
          <w:tcPr>
            <w:tcW w:w="931" w:type="dxa"/>
            <w:tcBorders>
              <w:top w:val="single" w:sz="4" w:space="0" w:color="auto"/>
              <w:left w:val="nil"/>
              <w:bottom w:val="single" w:sz="4" w:space="0" w:color="auto"/>
              <w:right w:val="single" w:sz="4" w:space="0" w:color="auto"/>
            </w:tcBorders>
            <w:noWrap/>
            <w:vAlign w:val="center"/>
          </w:tcPr>
          <w:p w:rsidR="0003380E" w:rsidRDefault="0003380E" w:rsidP="00DD5AC4">
            <w:pPr>
              <w:jc w:val="center"/>
              <w:rPr>
                <w:szCs w:val="22"/>
              </w:rPr>
            </w:pPr>
            <w:r>
              <w:rPr>
                <w:sz w:val="22"/>
                <w:szCs w:val="22"/>
              </w:rPr>
              <w:t>2028</w:t>
            </w:r>
          </w:p>
        </w:tc>
        <w:tc>
          <w:tcPr>
            <w:tcW w:w="1040" w:type="dxa"/>
            <w:tcBorders>
              <w:top w:val="single" w:sz="4" w:space="0" w:color="auto"/>
              <w:left w:val="nil"/>
              <w:bottom w:val="single" w:sz="4" w:space="0" w:color="auto"/>
              <w:right w:val="single" w:sz="4" w:space="0" w:color="auto"/>
            </w:tcBorders>
            <w:noWrap/>
            <w:vAlign w:val="center"/>
          </w:tcPr>
          <w:p w:rsidR="0003380E" w:rsidRDefault="0003380E" w:rsidP="00DD5AC4">
            <w:pPr>
              <w:jc w:val="center"/>
              <w:rPr>
                <w:szCs w:val="22"/>
              </w:rPr>
            </w:pPr>
            <w:r>
              <w:rPr>
                <w:sz w:val="22"/>
                <w:szCs w:val="22"/>
              </w:rPr>
              <w:t>2029-2033</w:t>
            </w:r>
          </w:p>
        </w:tc>
      </w:tr>
      <w:tr w:rsidR="0003380E" w:rsidTr="00DD5AC4">
        <w:trPr>
          <w:trHeight w:val="288"/>
        </w:trPr>
        <w:tc>
          <w:tcPr>
            <w:tcW w:w="3025" w:type="dxa"/>
            <w:tcBorders>
              <w:top w:val="single" w:sz="4" w:space="0" w:color="auto"/>
              <w:left w:val="single" w:sz="4" w:space="0" w:color="auto"/>
              <w:bottom w:val="single" w:sz="4" w:space="0" w:color="auto"/>
              <w:right w:val="single" w:sz="4" w:space="0" w:color="auto"/>
            </w:tcBorders>
            <w:vAlign w:val="bottom"/>
          </w:tcPr>
          <w:p w:rsidR="0003380E" w:rsidRDefault="0003380E" w:rsidP="00DD5AC4">
            <w:pPr>
              <w:rPr>
                <w:szCs w:val="22"/>
              </w:rPr>
            </w:pPr>
            <w:r>
              <w:rPr>
                <w:sz w:val="22"/>
                <w:szCs w:val="22"/>
              </w:rPr>
              <w:t>Среднедушевой доход населения</w:t>
            </w:r>
          </w:p>
        </w:tc>
        <w:tc>
          <w:tcPr>
            <w:tcW w:w="995" w:type="dxa"/>
            <w:tcBorders>
              <w:top w:val="single" w:sz="4" w:space="0" w:color="auto"/>
              <w:left w:val="nil"/>
              <w:bottom w:val="single" w:sz="4" w:space="0" w:color="auto"/>
              <w:right w:val="single" w:sz="4" w:space="0" w:color="auto"/>
            </w:tcBorders>
            <w:noWrap/>
            <w:vAlign w:val="center"/>
          </w:tcPr>
          <w:p w:rsidR="0003380E" w:rsidRDefault="0003380E" w:rsidP="00DD5AC4">
            <w:pPr>
              <w:jc w:val="center"/>
              <w:rPr>
                <w:szCs w:val="22"/>
              </w:rPr>
            </w:pPr>
            <w:r>
              <w:rPr>
                <w:sz w:val="22"/>
                <w:szCs w:val="22"/>
              </w:rPr>
              <w:t>руб/чел</w:t>
            </w:r>
          </w:p>
        </w:tc>
        <w:tc>
          <w:tcPr>
            <w:tcW w:w="1040" w:type="dxa"/>
            <w:tcBorders>
              <w:top w:val="single" w:sz="4" w:space="0" w:color="auto"/>
              <w:left w:val="nil"/>
              <w:bottom w:val="single" w:sz="4" w:space="0" w:color="auto"/>
              <w:right w:val="single" w:sz="4" w:space="0" w:color="auto"/>
            </w:tcBorders>
            <w:noWrap/>
            <w:vAlign w:val="center"/>
          </w:tcPr>
          <w:p w:rsidR="0003380E" w:rsidRDefault="0003380E" w:rsidP="00DD5AC4">
            <w:pPr>
              <w:jc w:val="center"/>
              <w:rPr>
                <w:szCs w:val="22"/>
              </w:rPr>
            </w:pPr>
            <w:r>
              <w:rPr>
                <w:color w:val="000000"/>
                <w:sz w:val="20"/>
              </w:rPr>
              <w:t>41454,0</w:t>
            </w:r>
          </w:p>
        </w:tc>
        <w:tc>
          <w:tcPr>
            <w:tcW w:w="931" w:type="dxa"/>
            <w:tcBorders>
              <w:top w:val="single" w:sz="4" w:space="0" w:color="auto"/>
              <w:left w:val="nil"/>
              <w:bottom w:val="single" w:sz="4" w:space="0" w:color="auto"/>
              <w:right w:val="single" w:sz="4" w:space="0" w:color="auto"/>
            </w:tcBorders>
            <w:noWrap/>
            <w:vAlign w:val="center"/>
          </w:tcPr>
          <w:p w:rsidR="0003380E" w:rsidRDefault="0003380E" w:rsidP="00DD5AC4">
            <w:pPr>
              <w:jc w:val="center"/>
              <w:rPr>
                <w:szCs w:val="22"/>
              </w:rPr>
            </w:pPr>
            <w:r>
              <w:rPr>
                <w:color w:val="000000"/>
                <w:sz w:val="20"/>
              </w:rPr>
              <w:t>43526,7</w:t>
            </w:r>
          </w:p>
        </w:tc>
        <w:tc>
          <w:tcPr>
            <w:tcW w:w="1080" w:type="dxa"/>
            <w:tcBorders>
              <w:top w:val="single" w:sz="4" w:space="0" w:color="auto"/>
              <w:left w:val="nil"/>
              <w:bottom w:val="single" w:sz="4" w:space="0" w:color="auto"/>
              <w:right w:val="single" w:sz="4" w:space="0" w:color="auto"/>
            </w:tcBorders>
            <w:noWrap/>
            <w:vAlign w:val="center"/>
          </w:tcPr>
          <w:p w:rsidR="0003380E" w:rsidRDefault="0003380E" w:rsidP="00DD5AC4">
            <w:pPr>
              <w:jc w:val="center"/>
              <w:rPr>
                <w:szCs w:val="22"/>
              </w:rPr>
            </w:pPr>
            <w:r>
              <w:rPr>
                <w:color w:val="000000"/>
                <w:sz w:val="20"/>
              </w:rPr>
              <w:t>45703,0</w:t>
            </w:r>
          </w:p>
        </w:tc>
        <w:tc>
          <w:tcPr>
            <w:tcW w:w="931" w:type="dxa"/>
            <w:tcBorders>
              <w:top w:val="single" w:sz="4" w:space="0" w:color="auto"/>
              <w:left w:val="nil"/>
              <w:bottom w:val="single" w:sz="4" w:space="0" w:color="auto"/>
              <w:right w:val="single" w:sz="4" w:space="0" w:color="auto"/>
            </w:tcBorders>
            <w:noWrap/>
            <w:vAlign w:val="center"/>
          </w:tcPr>
          <w:p w:rsidR="0003380E" w:rsidRDefault="0003380E" w:rsidP="00DD5AC4">
            <w:pPr>
              <w:jc w:val="center"/>
              <w:rPr>
                <w:szCs w:val="22"/>
              </w:rPr>
            </w:pPr>
            <w:r>
              <w:rPr>
                <w:color w:val="000000"/>
                <w:sz w:val="20"/>
              </w:rPr>
              <w:t>47988,2</w:t>
            </w:r>
          </w:p>
        </w:tc>
        <w:tc>
          <w:tcPr>
            <w:tcW w:w="931" w:type="dxa"/>
            <w:tcBorders>
              <w:top w:val="single" w:sz="4" w:space="0" w:color="auto"/>
              <w:left w:val="nil"/>
              <w:bottom w:val="single" w:sz="4" w:space="0" w:color="auto"/>
              <w:right w:val="single" w:sz="4" w:space="0" w:color="auto"/>
            </w:tcBorders>
            <w:noWrap/>
            <w:vAlign w:val="center"/>
          </w:tcPr>
          <w:p w:rsidR="0003380E" w:rsidRDefault="0003380E" w:rsidP="00DD5AC4">
            <w:pPr>
              <w:jc w:val="center"/>
              <w:rPr>
                <w:szCs w:val="22"/>
              </w:rPr>
            </w:pPr>
            <w:r>
              <w:rPr>
                <w:color w:val="000000"/>
                <w:sz w:val="20"/>
              </w:rPr>
              <w:t>50387,6</w:t>
            </w:r>
          </w:p>
        </w:tc>
        <w:tc>
          <w:tcPr>
            <w:tcW w:w="1040" w:type="dxa"/>
            <w:tcBorders>
              <w:top w:val="single" w:sz="4" w:space="0" w:color="auto"/>
              <w:left w:val="nil"/>
              <w:bottom w:val="single" w:sz="4" w:space="0" w:color="auto"/>
              <w:right w:val="single" w:sz="4" w:space="0" w:color="auto"/>
            </w:tcBorders>
            <w:noWrap/>
            <w:vAlign w:val="center"/>
          </w:tcPr>
          <w:p w:rsidR="0003380E" w:rsidRDefault="0003380E" w:rsidP="00DD5AC4">
            <w:pPr>
              <w:jc w:val="center"/>
              <w:rPr>
                <w:szCs w:val="22"/>
              </w:rPr>
            </w:pPr>
            <w:r>
              <w:rPr>
                <w:color w:val="000000"/>
                <w:sz w:val="22"/>
                <w:szCs w:val="22"/>
              </w:rPr>
              <w:t>57008,9</w:t>
            </w:r>
          </w:p>
        </w:tc>
      </w:tr>
      <w:tr w:rsidR="0003380E" w:rsidTr="00DD5AC4">
        <w:trPr>
          <w:trHeight w:val="804"/>
        </w:trPr>
        <w:tc>
          <w:tcPr>
            <w:tcW w:w="3025" w:type="dxa"/>
            <w:tcBorders>
              <w:top w:val="nil"/>
              <w:left w:val="single" w:sz="4" w:space="0" w:color="auto"/>
              <w:bottom w:val="single" w:sz="4" w:space="0" w:color="auto"/>
              <w:right w:val="single" w:sz="4" w:space="0" w:color="auto"/>
            </w:tcBorders>
            <w:vAlign w:val="bottom"/>
          </w:tcPr>
          <w:p w:rsidR="0003380E" w:rsidRDefault="0003380E" w:rsidP="00DD5AC4">
            <w:pPr>
              <w:rPr>
                <w:szCs w:val="22"/>
              </w:rPr>
            </w:pPr>
            <w:r>
              <w:rPr>
                <w:sz w:val="22"/>
                <w:szCs w:val="22"/>
              </w:rPr>
              <w:t>Совокупный расход на коммунальные  услуги в месяц на человека</w:t>
            </w:r>
          </w:p>
        </w:tc>
        <w:tc>
          <w:tcPr>
            <w:tcW w:w="995" w:type="dxa"/>
            <w:tcBorders>
              <w:top w:val="nil"/>
              <w:left w:val="nil"/>
              <w:bottom w:val="single" w:sz="4" w:space="0" w:color="auto"/>
              <w:right w:val="single" w:sz="4" w:space="0" w:color="auto"/>
            </w:tcBorders>
            <w:noWrap/>
            <w:vAlign w:val="center"/>
          </w:tcPr>
          <w:p w:rsidR="0003380E" w:rsidRDefault="0003380E" w:rsidP="00DD5AC4">
            <w:pPr>
              <w:jc w:val="center"/>
              <w:rPr>
                <w:szCs w:val="22"/>
              </w:rPr>
            </w:pPr>
            <w:r>
              <w:rPr>
                <w:sz w:val="22"/>
                <w:szCs w:val="22"/>
              </w:rPr>
              <w:t>руб/чел</w:t>
            </w:r>
          </w:p>
        </w:tc>
        <w:tc>
          <w:tcPr>
            <w:tcW w:w="1040" w:type="dxa"/>
            <w:tcBorders>
              <w:top w:val="nil"/>
              <w:left w:val="nil"/>
              <w:bottom w:val="single" w:sz="4" w:space="0" w:color="auto"/>
              <w:right w:val="single" w:sz="4" w:space="0" w:color="auto"/>
            </w:tcBorders>
            <w:noWrap/>
            <w:vAlign w:val="center"/>
          </w:tcPr>
          <w:p w:rsidR="0003380E" w:rsidRDefault="0003380E" w:rsidP="00DD5AC4">
            <w:pPr>
              <w:jc w:val="center"/>
              <w:rPr>
                <w:szCs w:val="22"/>
              </w:rPr>
            </w:pPr>
            <w:r>
              <w:rPr>
                <w:color w:val="000000"/>
                <w:sz w:val="20"/>
              </w:rPr>
              <w:t>36316,4</w:t>
            </w:r>
          </w:p>
        </w:tc>
        <w:tc>
          <w:tcPr>
            <w:tcW w:w="931" w:type="dxa"/>
            <w:tcBorders>
              <w:top w:val="nil"/>
              <w:left w:val="nil"/>
              <w:bottom w:val="single" w:sz="4" w:space="0" w:color="auto"/>
              <w:right w:val="single" w:sz="4" w:space="0" w:color="auto"/>
            </w:tcBorders>
            <w:noWrap/>
            <w:vAlign w:val="center"/>
          </w:tcPr>
          <w:p w:rsidR="0003380E" w:rsidRDefault="0003380E" w:rsidP="00DD5AC4">
            <w:pPr>
              <w:jc w:val="center"/>
              <w:rPr>
                <w:szCs w:val="22"/>
              </w:rPr>
            </w:pPr>
            <w:r>
              <w:rPr>
                <w:color w:val="000000"/>
                <w:sz w:val="20"/>
              </w:rPr>
              <w:t>38132,2</w:t>
            </w:r>
          </w:p>
        </w:tc>
        <w:tc>
          <w:tcPr>
            <w:tcW w:w="1080" w:type="dxa"/>
            <w:tcBorders>
              <w:top w:val="nil"/>
              <w:left w:val="nil"/>
              <w:bottom w:val="single" w:sz="4" w:space="0" w:color="auto"/>
              <w:right w:val="single" w:sz="4" w:space="0" w:color="auto"/>
            </w:tcBorders>
            <w:noWrap/>
            <w:vAlign w:val="center"/>
          </w:tcPr>
          <w:p w:rsidR="0003380E" w:rsidRDefault="0003380E" w:rsidP="00DD5AC4">
            <w:pPr>
              <w:jc w:val="center"/>
              <w:rPr>
                <w:szCs w:val="22"/>
              </w:rPr>
            </w:pPr>
            <w:r>
              <w:rPr>
                <w:color w:val="000000"/>
                <w:sz w:val="20"/>
              </w:rPr>
              <w:t>40038,8</w:t>
            </w:r>
          </w:p>
        </w:tc>
        <w:tc>
          <w:tcPr>
            <w:tcW w:w="931" w:type="dxa"/>
            <w:tcBorders>
              <w:top w:val="nil"/>
              <w:left w:val="nil"/>
              <w:bottom w:val="single" w:sz="4" w:space="0" w:color="auto"/>
              <w:right w:val="single" w:sz="4" w:space="0" w:color="auto"/>
            </w:tcBorders>
            <w:noWrap/>
            <w:vAlign w:val="center"/>
          </w:tcPr>
          <w:p w:rsidR="0003380E" w:rsidRDefault="0003380E" w:rsidP="00DD5AC4">
            <w:pPr>
              <w:jc w:val="center"/>
              <w:rPr>
                <w:szCs w:val="22"/>
              </w:rPr>
            </w:pPr>
            <w:r>
              <w:rPr>
                <w:color w:val="000000"/>
                <w:sz w:val="20"/>
              </w:rPr>
              <w:t>42040,7</w:t>
            </w:r>
          </w:p>
        </w:tc>
        <w:tc>
          <w:tcPr>
            <w:tcW w:w="931" w:type="dxa"/>
            <w:tcBorders>
              <w:top w:val="nil"/>
              <w:left w:val="nil"/>
              <w:bottom w:val="single" w:sz="4" w:space="0" w:color="auto"/>
              <w:right w:val="single" w:sz="4" w:space="0" w:color="auto"/>
            </w:tcBorders>
            <w:noWrap/>
            <w:vAlign w:val="center"/>
          </w:tcPr>
          <w:p w:rsidR="0003380E" w:rsidRDefault="0003380E" w:rsidP="00DD5AC4">
            <w:pPr>
              <w:jc w:val="center"/>
              <w:rPr>
                <w:szCs w:val="22"/>
              </w:rPr>
            </w:pPr>
            <w:r>
              <w:rPr>
                <w:color w:val="000000"/>
                <w:sz w:val="20"/>
              </w:rPr>
              <w:t>44142,8</w:t>
            </w:r>
          </w:p>
        </w:tc>
        <w:tc>
          <w:tcPr>
            <w:tcW w:w="1040" w:type="dxa"/>
            <w:tcBorders>
              <w:top w:val="nil"/>
              <w:left w:val="nil"/>
              <w:bottom w:val="single" w:sz="4" w:space="0" w:color="auto"/>
              <w:right w:val="single" w:sz="4" w:space="0" w:color="auto"/>
            </w:tcBorders>
            <w:noWrap/>
            <w:vAlign w:val="center"/>
          </w:tcPr>
          <w:p w:rsidR="0003380E" w:rsidRDefault="0003380E" w:rsidP="00DD5AC4">
            <w:pPr>
              <w:jc w:val="center"/>
              <w:rPr>
                <w:szCs w:val="22"/>
              </w:rPr>
            </w:pPr>
            <w:r>
              <w:rPr>
                <w:color w:val="000000"/>
                <w:sz w:val="22"/>
                <w:szCs w:val="22"/>
              </w:rPr>
              <w:t>49943,5</w:t>
            </w:r>
          </w:p>
        </w:tc>
      </w:tr>
      <w:tr w:rsidR="009B06E1" w:rsidTr="00DD5AC4">
        <w:trPr>
          <w:trHeight w:val="804"/>
        </w:trPr>
        <w:tc>
          <w:tcPr>
            <w:tcW w:w="3025" w:type="dxa"/>
            <w:tcBorders>
              <w:top w:val="nil"/>
              <w:left w:val="single" w:sz="4" w:space="0" w:color="auto"/>
              <w:bottom w:val="single" w:sz="4" w:space="0" w:color="auto"/>
              <w:right w:val="single" w:sz="4" w:space="0" w:color="auto"/>
            </w:tcBorders>
            <w:vAlign w:val="bottom"/>
          </w:tcPr>
          <w:p w:rsidR="009B06E1" w:rsidRDefault="009B06E1" w:rsidP="009B06E1">
            <w:pPr>
              <w:rPr>
                <w:szCs w:val="22"/>
              </w:rPr>
            </w:pPr>
            <w:r>
              <w:rPr>
                <w:sz w:val="22"/>
                <w:szCs w:val="22"/>
              </w:rPr>
              <w:t>Совокупный расход на коммунальные   услуги в месяц на человека</w:t>
            </w:r>
          </w:p>
        </w:tc>
        <w:tc>
          <w:tcPr>
            <w:tcW w:w="995" w:type="dxa"/>
            <w:tcBorders>
              <w:top w:val="nil"/>
              <w:left w:val="nil"/>
              <w:bottom w:val="single" w:sz="4" w:space="0" w:color="auto"/>
              <w:right w:val="single" w:sz="4" w:space="0" w:color="auto"/>
            </w:tcBorders>
            <w:noWrap/>
            <w:vAlign w:val="center"/>
          </w:tcPr>
          <w:p w:rsidR="009B06E1" w:rsidRDefault="009B06E1" w:rsidP="009B06E1">
            <w:pPr>
              <w:jc w:val="center"/>
              <w:rPr>
                <w:szCs w:val="22"/>
              </w:rPr>
            </w:pPr>
            <w:r>
              <w:rPr>
                <w:sz w:val="22"/>
                <w:szCs w:val="22"/>
              </w:rPr>
              <w:t>руб/чел</w:t>
            </w:r>
          </w:p>
        </w:tc>
        <w:tc>
          <w:tcPr>
            <w:tcW w:w="1040" w:type="dxa"/>
            <w:tcBorders>
              <w:top w:val="nil"/>
              <w:left w:val="nil"/>
              <w:bottom w:val="single" w:sz="4" w:space="0" w:color="auto"/>
              <w:right w:val="single" w:sz="4" w:space="0" w:color="auto"/>
            </w:tcBorders>
            <w:noWrap/>
            <w:vAlign w:val="center"/>
          </w:tcPr>
          <w:p w:rsidR="009B06E1" w:rsidRDefault="009B06E1" w:rsidP="009B06E1">
            <w:pPr>
              <w:jc w:val="center"/>
              <w:rPr>
                <w:szCs w:val="22"/>
              </w:rPr>
            </w:pPr>
            <w:r>
              <w:rPr>
                <w:rFonts w:ascii="Calibri" w:hAnsi="Calibri" w:cs="Calibri"/>
                <w:color w:val="000000"/>
                <w:sz w:val="22"/>
                <w:szCs w:val="22"/>
              </w:rPr>
              <w:t>1879,9</w:t>
            </w:r>
          </w:p>
        </w:tc>
        <w:tc>
          <w:tcPr>
            <w:tcW w:w="931" w:type="dxa"/>
            <w:tcBorders>
              <w:top w:val="nil"/>
              <w:left w:val="nil"/>
              <w:bottom w:val="single" w:sz="4" w:space="0" w:color="auto"/>
              <w:right w:val="single" w:sz="4" w:space="0" w:color="auto"/>
            </w:tcBorders>
            <w:noWrap/>
            <w:vAlign w:val="center"/>
          </w:tcPr>
          <w:p w:rsidR="009B06E1" w:rsidRDefault="009B06E1" w:rsidP="009B06E1">
            <w:pPr>
              <w:jc w:val="center"/>
              <w:rPr>
                <w:szCs w:val="22"/>
              </w:rPr>
            </w:pPr>
            <w:r>
              <w:rPr>
                <w:rFonts w:ascii="Calibri" w:hAnsi="Calibri" w:cs="Calibri"/>
                <w:color w:val="000000"/>
                <w:sz w:val="22"/>
                <w:szCs w:val="22"/>
              </w:rPr>
              <w:t>1966,3</w:t>
            </w:r>
          </w:p>
        </w:tc>
        <w:tc>
          <w:tcPr>
            <w:tcW w:w="1080" w:type="dxa"/>
            <w:tcBorders>
              <w:top w:val="nil"/>
              <w:left w:val="nil"/>
              <w:bottom w:val="single" w:sz="4" w:space="0" w:color="auto"/>
              <w:right w:val="single" w:sz="4" w:space="0" w:color="auto"/>
            </w:tcBorders>
            <w:noWrap/>
            <w:vAlign w:val="center"/>
          </w:tcPr>
          <w:p w:rsidR="009B06E1" w:rsidRDefault="009B06E1" w:rsidP="009B06E1">
            <w:pPr>
              <w:jc w:val="center"/>
              <w:rPr>
                <w:szCs w:val="22"/>
              </w:rPr>
            </w:pPr>
            <w:r>
              <w:rPr>
                <w:rFonts w:ascii="Calibri" w:hAnsi="Calibri" w:cs="Calibri"/>
                <w:color w:val="000000"/>
                <w:sz w:val="22"/>
                <w:szCs w:val="22"/>
              </w:rPr>
              <w:t>2056,7</w:t>
            </w:r>
          </w:p>
        </w:tc>
        <w:tc>
          <w:tcPr>
            <w:tcW w:w="931" w:type="dxa"/>
            <w:tcBorders>
              <w:top w:val="nil"/>
              <w:left w:val="nil"/>
              <w:bottom w:val="single" w:sz="4" w:space="0" w:color="auto"/>
              <w:right w:val="single" w:sz="4" w:space="0" w:color="auto"/>
            </w:tcBorders>
            <w:noWrap/>
            <w:vAlign w:val="center"/>
          </w:tcPr>
          <w:p w:rsidR="009B06E1" w:rsidRDefault="009B06E1" w:rsidP="009B06E1">
            <w:pPr>
              <w:jc w:val="center"/>
              <w:rPr>
                <w:szCs w:val="22"/>
              </w:rPr>
            </w:pPr>
            <w:r>
              <w:rPr>
                <w:rFonts w:ascii="Calibri" w:hAnsi="Calibri" w:cs="Calibri"/>
                <w:color w:val="000000"/>
                <w:sz w:val="22"/>
                <w:szCs w:val="22"/>
              </w:rPr>
              <w:t>2154,6</w:t>
            </w:r>
          </w:p>
        </w:tc>
        <w:tc>
          <w:tcPr>
            <w:tcW w:w="931" w:type="dxa"/>
            <w:tcBorders>
              <w:top w:val="nil"/>
              <w:left w:val="nil"/>
              <w:bottom w:val="single" w:sz="4" w:space="0" w:color="auto"/>
              <w:right w:val="single" w:sz="4" w:space="0" w:color="auto"/>
            </w:tcBorders>
            <w:noWrap/>
            <w:vAlign w:val="center"/>
          </w:tcPr>
          <w:p w:rsidR="009B06E1" w:rsidRDefault="009B06E1" w:rsidP="009B06E1">
            <w:pPr>
              <w:jc w:val="center"/>
              <w:rPr>
                <w:szCs w:val="22"/>
              </w:rPr>
            </w:pPr>
            <w:r>
              <w:rPr>
                <w:rFonts w:ascii="Calibri" w:hAnsi="Calibri" w:cs="Calibri"/>
                <w:color w:val="000000"/>
                <w:sz w:val="22"/>
                <w:szCs w:val="22"/>
              </w:rPr>
              <w:t>2257,9</w:t>
            </w:r>
          </w:p>
        </w:tc>
        <w:tc>
          <w:tcPr>
            <w:tcW w:w="1040" w:type="dxa"/>
            <w:tcBorders>
              <w:top w:val="nil"/>
              <w:left w:val="nil"/>
              <w:bottom w:val="single" w:sz="4" w:space="0" w:color="auto"/>
              <w:right w:val="single" w:sz="4" w:space="0" w:color="auto"/>
            </w:tcBorders>
            <w:noWrap/>
            <w:vAlign w:val="center"/>
          </w:tcPr>
          <w:p w:rsidR="009B06E1" w:rsidRDefault="009B06E1" w:rsidP="009B06E1">
            <w:pPr>
              <w:jc w:val="center"/>
              <w:rPr>
                <w:szCs w:val="22"/>
              </w:rPr>
            </w:pPr>
            <w:r>
              <w:rPr>
                <w:color w:val="000000"/>
                <w:sz w:val="22"/>
                <w:szCs w:val="22"/>
              </w:rPr>
              <w:t>2605,7</w:t>
            </w:r>
          </w:p>
        </w:tc>
      </w:tr>
      <w:tr w:rsidR="009B06E1" w:rsidTr="00DD5AC4">
        <w:trPr>
          <w:trHeight w:val="540"/>
        </w:trPr>
        <w:tc>
          <w:tcPr>
            <w:tcW w:w="3025" w:type="dxa"/>
            <w:tcBorders>
              <w:top w:val="nil"/>
              <w:left w:val="single" w:sz="4" w:space="0" w:color="auto"/>
              <w:bottom w:val="single" w:sz="4" w:space="0" w:color="auto"/>
              <w:right w:val="single" w:sz="4" w:space="0" w:color="auto"/>
            </w:tcBorders>
            <w:vAlign w:val="bottom"/>
          </w:tcPr>
          <w:p w:rsidR="009B06E1" w:rsidRDefault="009B06E1" w:rsidP="009B06E1">
            <w:pPr>
              <w:rPr>
                <w:szCs w:val="22"/>
              </w:rPr>
            </w:pPr>
            <w:r>
              <w:rPr>
                <w:sz w:val="22"/>
                <w:szCs w:val="22"/>
              </w:rPr>
              <w:t xml:space="preserve">Доля в совокупном платеже на коммунальные услуги </w:t>
            </w:r>
          </w:p>
        </w:tc>
        <w:tc>
          <w:tcPr>
            <w:tcW w:w="995" w:type="dxa"/>
            <w:tcBorders>
              <w:top w:val="nil"/>
              <w:left w:val="nil"/>
              <w:bottom w:val="single" w:sz="4" w:space="0" w:color="auto"/>
              <w:right w:val="single" w:sz="4" w:space="0" w:color="auto"/>
            </w:tcBorders>
            <w:noWrap/>
            <w:vAlign w:val="center"/>
          </w:tcPr>
          <w:p w:rsidR="009B06E1" w:rsidRDefault="009B06E1" w:rsidP="009B06E1">
            <w:pPr>
              <w:jc w:val="center"/>
              <w:rPr>
                <w:szCs w:val="22"/>
              </w:rPr>
            </w:pPr>
            <w:r>
              <w:rPr>
                <w:sz w:val="22"/>
                <w:szCs w:val="22"/>
              </w:rPr>
              <w:t>%</w:t>
            </w:r>
          </w:p>
        </w:tc>
        <w:tc>
          <w:tcPr>
            <w:tcW w:w="1040" w:type="dxa"/>
            <w:tcBorders>
              <w:top w:val="nil"/>
              <w:left w:val="nil"/>
              <w:bottom w:val="single" w:sz="4" w:space="0" w:color="auto"/>
              <w:right w:val="single" w:sz="4" w:space="0" w:color="auto"/>
            </w:tcBorders>
            <w:noWrap/>
            <w:vAlign w:val="center"/>
          </w:tcPr>
          <w:p w:rsidR="009B06E1" w:rsidRDefault="009B06E1" w:rsidP="009B06E1">
            <w:pPr>
              <w:jc w:val="center"/>
              <w:rPr>
                <w:szCs w:val="22"/>
              </w:rPr>
            </w:pPr>
            <w:r>
              <w:rPr>
                <w:rFonts w:ascii="Calibri" w:hAnsi="Calibri" w:cs="Calibri"/>
                <w:color w:val="000000"/>
                <w:sz w:val="22"/>
                <w:szCs w:val="22"/>
              </w:rPr>
              <w:t>4,33</w:t>
            </w:r>
          </w:p>
        </w:tc>
        <w:tc>
          <w:tcPr>
            <w:tcW w:w="931" w:type="dxa"/>
            <w:tcBorders>
              <w:top w:val="nil"/>
              <w:left w:val="nil"/>
              <w:bottom w:val="single" w:sz="4" w:space="0" w:color="auto"/>
              <w:right w:val="single" w:sz="4" w:space="0" w:color="auto"/>
            </w:tcBorders>
            <w:noWrap/>
            <w:vAlign w:val="center"/>
          </w:tcPr>
          <w:p w:rsidR="009B06E1" w:rsidRDefault="009B06E1" w:rsidP="009B06E1">
            <w:pPr>
              <w:jc w:val="center"/>
              <w:rPr>
                <w:szCs w:val="22"/>
              </w:rPr>
            </w:pPr>
            <w:r>
              <w:rPr>
                <w:rFonts w:ascii="Calibri" w:hAnsi="Calibri" w:cs="Calibri"/>
                <w:color w:val="000000"/>
                <w:sz w:val="22"/>
                <w:szCs w:val="22"/>
              </w:rPr>
              <w:t>4,36</w:t>
            </w:r>
          </w:p>
        </w:tc>
        <w:tc>
          <w:tcPr>
            <w:tcW w:w="1080" w:type="dxa"/>
            <w:tcBorders>
              <w:top w:val="nil"/>
              <w:left w:val="nil"/>
              <w:bottom w:val="single" w:sz="4" w:space="0" w:color="auto"/>
              <w:right w:val="single" w:sz="4" w:space="0" w:color="auto"/>
            </w:tcBorders>
            <w:noWrap/>
            <w:vAlign w:val="center"/>
          </w:tcPr>
          <w:p w:rsidR="009B06E1" w:rsidRDefault="009B06E1" w:rsidP="009B06E1">
            <w:pPr>
              <w:jc w:val="center"/>
              <w:rPr>
                <w:szCs w:val="22"/>
              </w:rPr>
            </w:pPr>
            <w:r>
              <w:rPr>
                <w:rFonts w:ascii="Calibri" w:hAnsi="Calibri" w:cs="Calibri"/>
                <w:color w:val="000000"/>
                <w:sz w:val="22"/>
                <w:szCs w:val="22"/>
              </w:rPr>
              <w:t>4,38</w:t>
            </w:r>
          </w:p>
        </w:tc>
        <w:tc>
          <w:tcPr>
            <w:tcW w:w="931" w:type="dxa"/>
            <w:tcBorders>
              <w:top w:val="nil"/>
              <w:left w:val="nil"/>
              <w:bottom w:val="single" w:sz="4" w:space="0" w:color="auto"/>
              <w:right w:val="single" w:sz="4" w:space="0" w:color="auto"/>
            </w:tcBorders>
            <w:noWrap/>
            <w:vAlign w:val="center"/>
          </w:tcPr>
          <w:p w:rsidR="009B06E1" w:rsidRDefault="009B06E1" w:rsidP="009B06E1">
            <w:pPr>
              <w:jc w:val="center"/>
              <w:rPr>
                <w:szCs w:val="22"/>
              </w:rPr>
            </w:pPr>
            <w:r>
              <w:rPr>
                <w:rFonts w:ascii="Calibri" w:hAnsi="Calibri" w:cs="Calibri"/>
                <w:color w:val="000000"/>
                <w:sz w:val="22"/>
                <w:szCs w:val="22"/>
              </w:rPr>
              <w:t>4,41</w:t>
            </w:r>
          </w:p>
        </w:tc>
        <w:tc>
          <w:tcPr>
            <w:tcW w:w="931" w:type="dxa"/>
            <w:tcBorders>
              <w:top w:val="nil"/>
              <w:left w:val="nil"/>
              <w:bottom w:val="single" w:sz="4" w:space="0" w:color="auto"/>
              <w:right w:val="single" w:sz="4" w:space="0" w:color="auto"/>
            </w:tcBorders>
            <w:noWrap/>
            <w:vAlign w:val="center"/>
          </w:tcPr>
          <w:p w:rsidR="009B06E1" w:rsidRDefault="009B06E1" w:rsidP="009B06E1">
            <w:pPr>
              <w:jc w:val="center"/>
              <w:rPr>
                <w:szCs w:val="22"/>
              </w:rPr>
            </w:pPr>
            <w:r>
              <w:rPr>
                <w:rFonts w:ascii="Calibri" w:hAnsi="Calibri" w:cs="Calibri"/>
                <w:color w:val="000000"/>
                <w:sz w:val="22"/>
                <w:szCs w:val="22"/>
              </w:rPr>
              <w:t>4,45</w:t>
            </w:r>
          </w:p>
        </w:tc>
        <w:tc>
          <w:tcPr>
            <w:tcW w:w="1040" w:type="dxa"/>
            <w:tcBorders>
              <w:top w:val="nil"/>
              <w:left w:val="nil"/>
              <w:bottom w:val="single" w:sz="4" w:space="0" w:color="auto"/>
              <w:right w:val="single" w:sz="4" w:space="0" w:color="auto"/>
            </w:tcBorders>
            <w:noWrap/>
            <w:vAlign w:val="center"/>
          </w:tcPr>
          <w:p w:rsidR="009B06E1" w:rsidRDefault="009B06E1" w:rsidP="009B06E1">
            <w:pPr>
              <w:jc w:val="center"/>
              <w:rPr>
                <w:szCs w:val="22"/>
              </w:rPr>
            </w:pPr>
            <w:r>
              <w:rPr>
                <w:color w:val="000000"/>
                <w:sz w:val="22"/>
                <w:szCs w:val="22"/>
              </w:rPr>
              <w:t>4,55</w:t>
            </w:r>
          </w:p>
        </w:tc>
      </w:tr>
    </w:tbl>
    <w:p w:rsidR="0003380E" w:rsidRDefault="0003380E" w:rsidP="0003380E">
      <w:pPr>
        <w:jc w:val="both"/>
        <w:rPr>
          <w:iCs/>
        </w:rPr>
      </w:pPr>
    </w:p>
    <w:p w:rsidR="0003380E" w:rsidRPr="00294A85" w:rsidRDefault="0003380E" w:rsidP="0003380E">
      <w:pPr>
        <w:jc w:val="both"/>
        <w:rPr>
          <w:iCs/>
        </w:rPr>
      </w:pPr>
      <w:bookmarkStart w:id="174" w:name="_Hlk163248214"/>
      <w:bookmarkStart w:id="175" w:name="_Hlk163247906"/>
      <w:r w:rsidRPr="00294A85">
        <w:rPr>
          <w:iCs/>
        </w:rPr>
        <w:t>В 2024-м году  в Курской области  установлен минимальный размер оплаты труда</w:t>
      </w:r>
      <w:r>
        <w:rPr>
          <w:iCs/>
        </w:rPr>
        <w:t xml:space="preserve"> (19242руб)</w:t>
      </w:r>
      <w:r w:rsidRPr="00294A85">
        <w:rPr>
          <w:iCs/>
        </w:rPr>
        <w:t xml:space="preserve">, который  выше прожиточного минимума на </w:t>
      </w:r>
      <w:r>
        <w:rPr>
          <w:iCs/>
        </w:rPr>
        <w:t>45,0</w:t>
      </w:r>
      <w:r w:rsidRPr="00294A85">
        <w:rPr>
          <w:iCs/>
        </w:rPr>
        <w:t>%.  Тенденция последних лет опережает приказ Президента: все регионы должны сравнять эти два показателя.</w:t>
      </w:r>
    </w:p>
    <w:bookmarkEnd w:id="174"/>
    <w:p w:rsidR="0003380E" w:rsidRDefault="0003380E" w:rsidP="0003380E"/>
    <w:bookmarkEnd w:id="175"/>
    <w:p w:rsidR="0003380E" w:rsidRDefault="0003380E" w:rsidP="0003380E">
      <w:pPr>
        <w:jc w:val="both"/>
      </w:pPr>
      <w:r>
        <w:t>Для повышения коэффициента собираемости может быть предпринят ряд мер по оплате коммунальных услуг беднейшей части населения, которая будет получать социальную помощь. В частности, может быть создан механизм прямого адресного перечисления субсидий малоимущему населению непосредственно на счета РСО с использованием электронных средств передачи данных.</w:t>
      </w:r>
    </w:p>
    <w:p w:rsidR="0003380E" w:rsidRDefault="0003380E" w:rsidP="0003380E">
      <w:pPr>
        <w:jc w:val="both"/>
        <w:sectPr w:rsidR="0003380E">
          <w:pgSz w:w="11906" w:h="16838"/>
          <w:pgMar w:top="1134" w:right="851" w:bottom="1134" w:left="1134" w:header="709" w:footer="709" w:gutter="0"/>
          <w:cols w:space="708"/>
          <w:docGrid w:linePitch="360"/>
        </w:sectPr>
      </w:pPr>
      <w:r>
        <w:t xml:space="preserve">Расчёт прогнозного совокупного платежа населения за коммунальные ресурсы с прогнозами доходов населения по доходным группам и расчет прогнозной потребности в социальной поддержке и размера субсидий на оплату коммунальных услуг с учетом действующих федеральных и региональных стандартов максимально допустимой доли собственных расходов граждан на оплату коммунальных услуг сделан в таблице </w:t>
      </w:r>
      <w:r w:rsidR="001C79F8">
        <w:t>7.3</w:t>
      </w:r>
      <w:r>
        <w:t xml:space="preserve">.  </w:t>
      </w:r>
    </w:p>
    <w:tbl>
      <w:tblPr>
        <w:tblW w:w="14843" w:type="dxa"/>
        <w:jc w:val="center"/>
        <w:tblLook w:val="04A0"/>
      </w:tblPr>
      <w:tblGrid>
        <w:gridCol w:w="996"/>
        <w:gridCol w:w="2103"/>
        <w:gridCol w:w="863"/>
        <w:gridCol w:w="179"/>
        <w:gridCol w:w="683"/>
        <w:gridCol w:w="159"/>
        <w:gridCol w:w="831"/>
        <w:gridCol w:w="980"/>
        <w:gridCol w:w="980"/>
        <w:gridCol w:w="980"/>
        <w:gridCol w:w="961"/>
        <w:gridCol w:w="1075"/>
        <w:gridCol w:w="1075"/>
        <w:gridCol w:w="999"/>
        <w:gridCol w:w="999"/>
        <w:gridCol w:w="980"/>
      </w:tblGrid>
      <w:tr w:rsidR="0003380E" w:rsidRPr="00E17298" w:rsidTr="009B06E1">
        <w:trPr>
          <w:trHeight w:val="315"/>
          <w:jc w:val="center"/>
        </w:trPr>
        <w:tc>
          <w:tcPr>
            <w:tcW w:w="996" w:type="dxa"/>
            <w:tcBorders>
              <w:top w:val="single" w:sz="4" w:space="0" w:color="auto"/>
              <w:left w:val="single" w:sz="4" w:space="0" w:color="auto"/>
              <w:bottom w:val="double" w:sz="4" w:space="0" w:color="auto"/>
              <w:right w:val="single" w:sz="4" w:space="0" w:color="auto"/>
            </w:tcBorders>
          </w:tcPr>
          <w:p w:rsidR="0003380E" w:rsidRPr="00E17298" w:rsidRDefault="0003380E" w:rsidP="00DD5AC4">
            <w:pPr>
              <w:rPr>
                <w:b/>
                <w:bCs/>
                <w:color w:val="000000"/>
                <w:szCs w:val="24"/>
              </w:rPr>
            </w:pPr>
          </w:p>
        </w:tc>
        <w:tc>
          <w:tcPr>
            <w:tcW w:w="13847" w:type="dxa"/>
            <w:gridSpan w:val="15"/>
            <w:tcBorders>
              <w:top w:val="single" w:sz="4" w:space="0" w:color="auto"/>
              <w:left w:val="single" w:sz="4" w:space="0" w:color="auto"/>
              <w:bottom w:val="double" w:sz="4" w:space="0" w:color="auto"/>
              <w:right w:val="single" w:sz="4" w:space="0" w:color="auto"/>
            </w:tcBorders>
            <w:shd w:val="clear" w:color="auto" w:fill="auto"/>
            <w:noWrap/>
            <w:vAlign w:val="bottom"/>
            <w:hideMark/>
          </w:tcPr>
          <w:p w:rsidR="0003380E" w:rsidRPr="00E17298" w:rsidRDefault="0003380E" w:rsidP="00DD5AC4">
            <w:pPr>
              <w:rPr>
                <w:b/>
                <w:bCs/>
                <w:color w:val="000000"/>
                <w:szCs w:val="24"/>
              </w:rPr>
            </w:pPr>
            <w:r w:rsidRPr="00E17298">
              <w:rPr>
                <w:b/>
                <w:bCs/>
                <w:color w:val="000000"/>
                <w:szCs w:val="24"/>
              </w:rPr>
              <w:t xml:space="preserve">Таблица </w:t>
            </w:r>
            <w:r w:rsidR="009E4413">
              <w:rPr>
                <w:b/>
                <w:bCs/>
                <w:color w:val="000000"/>
                <w:szCs w:val="24"/>
              </w:rPr>
              <w:t>7.3</w:t>
            </w:r>
            <w:r w:rsidRPr="00E17298">
              <w:rPr>
                <w:b/>
                <w:bCs/>
                <w:color w:val="000000"/>
                <w:szCs w:val="24"/>
              </w:rPr>
              <w:t>. Расчет прогнозного совокупного платежа населения МО  на коммунальные ресурсы</w:t>
            </w:r>
          </w:p>
        </w:tc>
      </w:tr>
      <w:tr w:rsidR="0003380E" w:rsidRPr="00E17298" w:rsidTr="009B06E1">
        <w:trPr>
          <w:trHeight w:val="300"/>
          <w:jc w:val="center"/>
        </w:trPr>
        <w:tc>
          <w:tcPr>
            <w:tcW w:w="3099" w:type="dxa"/>
            <w:gridSpan w:val="2"/>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rsidR="0003380E" w:rsidRPr="00E17298" w:rsidRDefault="0003380E" w:rsidP="00DD5AC4">
            <w:pPr>
              <w:jc w:val="center"/>
              <w:rPr>
                <w:color w:val="000000"/>
                <w:sz w:val="20"/>
              </w:rPr>
            </w:pPr>
            <w:r w:rsidRPr="00E17298">
              <w:rPr>
                <w:color w:val="000000"/>
                <w:sz w:val="20"/>
              </w:rPr>
              <w:t>Показатель</w:t>
            </w:r>
          </w:p>
        </w:tc>
        <w:tc>
          <w:tcPr>
            <w:tcW w:w="1042" w:type="dxa"/>
            <w:gridSpan w:val="2"/>
            <w:tcBorders>
              <w:top w:val="double" w:sz="4" w:space="0" w:color="auto"/>
              <w:left w:val="double" w:sz="4" w:space="0" w:color="auto"/>
              <w:bottom w:val="double" w:sz="4" w:space="0" w:color="auto"/>
              <w:right w:val="double" w:sz="4" w:space="0" w:color="auto"/>
            </w:tcBorders>
          </w:tcPr>
          <w:p w:rsidR="0003380E" w:rsidRPr="00E17298" w:rsidRDefault="0003380E" w:rsidP="00DD5AC4">
            <w:pPr>
              <w:jc w:val="center"/>
              <w:rPr>
                <w:color w:val="000000"/>
                <w:sz w:val="20"/>
              </w:rPr>
            </w:pPr>
          </w:p>
        </w:tc>
        <w:tc>
          <w:tcPr>
            <w:tcW w:w="10702" w:type="dxa"/>
            <w:gridSpan w:val="1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sidRPr="00E17298">
              <w:rPr>
                <w:color w:val="000000"/>
                <w:sz w:val="20"/>
              </w:rPr>
              <w:t>Период прогнозирования</w:t>
            </w:r>
          </w:p>
        </w:tc>
      </w:tr>
      <w:tr w:rsidR="009B06E1" w:rsidRPr="00E17298" w:rsidTr="009B06E1">
        <w:trPr>
          <w:trHeight w:val="300"/>
          <w:jc w:val="center"/>
        </w:trPr>
        <w:tc>
          <w:tcPr>
            <w:tcW w:w="3099" w:type="dxa"/>
            <w:gridSpan w:val="2"/>
            <w:vMerge/>
            <w:tcBorders>
              <w:top w:val="double" w:sz="4" w:space="0" w:color="auto"/>
              <w:left w:val="double" w:sz="4" w:space="0" w:color="auto"/>
              <w:bottom w:val="double" w:sz="4" w:space="0" w:color="auto"/>
              <w:right w:val="double" w:sz="4" w:space="0" w:color="auto"/>
            </w:tcBorders>
            <w:vAlign w:val="center"/>
            <w:hideMark/>
          </w:tcPr>
          <w:p w:rsidR="009B06E1" w:rsidRPr="00E17298" w:rsidRDefault="009B06E1" w:rsidP="009B06E1">
            <w:pPr>
              <w:rPr>
                <w:color w:val="000000"/>
                <w:sz w:val="20"/>
              </w:rPr>
            </w:pPr>
          </w:p>
        </w:tc>
        <w:tc>
          <w:tcPr>
            <w:tcW w:w="863"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jc w:val="center"/>
              <w:rPr>
                <w:color w:val="000000"/>
                <w:sz w:val="20"/>
              </w:rPr>
            </w:pPr>
            <w:r w:rsidRPr="00E17298">
              <w:rPr>
                <w:color w:val="000000"/>
                <w:sz w:val="20"/>
              </w:rPr>
              <w:t>ед.изм</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18"/>
                <w:szCs w:val="18"/>
              </w:rPr>
            </w:pPr>
            <w:r w:rsidRPr="00E17298">
              <w:rPr>
                <w:color w:val="000000"/>
                <w:sz w:val="18"/>
                <w:szCs w:val="18"/>
              </w:rPr>
              <w:t>2023</w:t>
            </w:r>
          </w:p>
        </w:tc>
        <w:tc>
          <w:tcPr>
            <w:tcW w:w="990"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18"/>
                <w:szCs w:val="18"/>
              </w:rPr>
            </w:pPr>
            <w:r w:rsidRPr="00E17298">
              <w:rPr>
                <w:color w:val="000000"/>
                <w:sz w:val="18"/>
                <w:szCs w:val="18"/>
              </w:rPr>
              <w:t>2024</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18"/>
                <w:szCs w:val="18"/>
              </w:rPr>
            </w:pPr>
            <w:r w:rsidRPr="00E17298">
              <w:rPr>
                <w:color w:val="000000"/>
                <w:sz w:val="18"/>
                <w:szCs w:val="18"/>
              </w:rPr>
              <w:t>2025</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18"/>
                <w:szCs w:val="18"/>
              </w:rPr>
            </w:pPr>
            <w:r w:rsidRPr="00E17298">
              <w:rPr>
                <w:color w:val="000000"/>
                <w:sz w:val="18"/>
                <w:szCs w:val="18"/>
              </w:rPr>
              <w:t>2026</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18"/>
                <w:szCs w:val="18"/>
              </w:rPr>
            </w:pPr>
            <w:r w:rsidRPr="00E17298">
              <w:rPr>
                <w:color w:val="000000"/>
                <w:sz w:val="18"/>
                <w:szCs w:val="18"/>
              </w:rPr>
              <w:t>2027</w:t>
            </w:r>
          </w:p>
        </w:tc>
        <w:tc>
          <w:tcPr>
            <w:tcW w:w="96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18"/>
                <w:szCs w:val="18"/>
              </w:rPr>
            </w:pPr>
            <w:r w:rsidRPr="00E17298">
              <w:rPr>
                <w:color w:val="000000"/>
                <w:sz w:val="18"/>
                <w:szCs w:val="18"/>
              </w:rPr>
              <w:t>2028</w:t>
            </w:r>
          </w:p>
        </w:tc>
        <w:tc>
          <w:tcPr>
            <w:tcW w:w="107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18"/>
                <w:szCs w:val="18"/>
              </w:rPr>
            </w:pPr>
            <w:r w:rsidRPr="00E17298">
              <w:rPr>
                <w:color w:val="000000"/>
                <w:sz w:val="18"/>
                <w:szCs w:val="18"/>
              </w:rPr>
              <w:t>2029</w:t>
            </w:r>
          </w:p>
        </w:tc>
        <w:tc>
          <w:tcPr>
            <w:tcW w:w="107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18"/>
                <w:szCs w:val="18"/>
              </w:rPr>
            </w:pPr>
            <w:r w:rsidRPr="00E17298">
              <w:rPr>
                <w:color w:val="000000"/>
                <w:sz w:val="18"/>
                <w:szCs w:val="18"/>
              </w:rPr>
              <w:t>2030</w:t>
            </w:r>
          </w:p>
        </w:tc>
        <w:tc>
          <w:tcPr>
            <w:tcW w:w="999" w:type="dxa"/>
            <w:tcBorders>
              <w:top w:val="double" w:sz="4" w:space="0" w:color="auto"/>
              <w:left w:val="double" w:sz="4" w:space="0" w:color="auto"/>
              <w:bottom w:val="double" w:sz="4" w:space="0" w:color="auto"/>
              <w:right w:val="double" w:sz="4" w:space="0" w:color="auto"/>
            </w:tcBorders>
          </w:tcPr>
          <w:p w:rsidR="009B06E1" w:rsidRPr="00E17298" w:rsidRDefault="009B06E1" w:rsidP="009B06E1">
            <w:pPr>
              <w:jc w:val="center"/>
              <w:rPr>
                <w:color w:val="000000"/>
                <w:sz w:val="18"/>
                <w:szCs w:val="18"/>
              </w:rPr>
            </w:pPr>
            <w:r>
              <w:rPr>
                <w:color w:val="000000"/>
                <w:sz w:val="18"/>
                <w:szCs w:val="18"/>
              </w:rPr>
              <w:t>2031</w:t>
            </w:r>
          </w:p>
        </w:tc>
        <w:tc>
          <w:tcPr>
            <w:tcW w:w="99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18"/>
                <w:szCs w:val="18"/>
              </w:rPr>
            </w:pPr>
            <w:r>
              <w:rPr>
                <w:color w:val="000000"/>
                <w:sz w:val="18"/>
                <w:szCs w:val="18"/>
              </w:rPr>
              <w:t>2032</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18"/>
                <w:szCs w:val="18"/>
              </w:rPr>
            </w:pPr>
            <w:r w:rsidRPr="00E17298">
              <w:rPr>
                <w:color w:val="000000"/>
                <w:sz w:val="18"/>
                <w:szCs w:val="18"/>
              </w:rPr>
              <w:t>203</w:t>
            </w:r>
            <w:r>
              <w:rPr>
                <w:color w:val="000000"/>
                <w:sz w:val="18"/>
                <w:szCs w:val="18"/>
              </w:rPr>
              <w:t>3</w:t>
            </w:r>
          </w:p>
        </w:tc>
      </w:tr>
      <w:tr w:rsidR="009B06E1" w:rsidRPr="00E17298" w:rsidTr="009B06E1">
        <w:trPr>
          <w:trHeight w:val="765"/>
          <w:jc w:val="center"/>
        </w:trPr>
        <w:tc>
          <w:tcPr>
            <w:tcW w:w="3099"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rPr>
                <w:color w:val="000000"/>
                <w:sz w:val="20"/>
              </w:rPr>
            </w:pPr>
            <w:r w:rsidRPr="00E17298">
              <w:rPr>
                <w:color w:val="000000"/>
                <w:sz w:val="20"/>
              </w:rPr>
              <w:t>Численность населения, пользующая  услугами  водоснабжения</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sidRPr="00E17298">
              <w:rPr>
                <w:color w:val="000000"/>
                <w:sz w:val="20"/>
              </w:rPr>
              <w:t>чел</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jc w:val="center"/>
              <w:rPr>
                <w:color w:val="000000"/>
                <w:szCs w:val="22"/>
              </w:rPr>
            </w:pPr>
            <w:r>
              <w:rPr>
                <w:color w:val="000000"/>
                <w:sz w:val="22"/>
                <w:szCs w:val="22"/>
              </w:rPr>
              <w:t>561</w:t>
            </w:r>
          </w:p>
        </w:tc>
        <w:tc>
          <w:tcPr>
            <w:tcW w:w="990"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jc w:val="center"/>
              <w:rPr>
                <w:color w:val="000000"/>
                <w:szCs w:val="22"/>
              </w:rPr>
            </w:pPr>
            <w:r>
              <w:rPr>
                <w:color w:val="000000"/>
                <w:sz w:val="22"/>
                <w:szCs w:val="22"/>
              </w:rPr>
              <w:t>550</w:t>
            </w:r>
          </w:p>
        </w:tc>
        <w:tc>
          <w:tcPr>
            <w:tcW w:w="980"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jc w:val="center"/>
              <w:rPr>
                <w:color w:val="000000"/>
                <w:szCs w:val="22"/>
              </w:rPr>
            </w:pPr>
            <w:r>
              <w:rPr>
                <w:color w:val="000000"/>
                <w:sz w:val="22"/>
                <w:szCs w:val="22"/>
              </w:rPr>
              <w:t>545</w:t>
            </w:r>
          </w:p>
        </w:tc>
        <w:tc>
          <w:tcPr>
            <w:tcW w:w="980"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jc w:val="center"/>
              <w:rPr>
                <w:color w:val="000000"/>
                <w:szCs w:val="22"/>
              </w:rPr>
            </w:pPr>
            <w:r>
              <w:rPr>
                <w:color w:val="000000"/>
                <w:sz w:val="22"/>
                <w:szCs w:val="22"/>
              </w:rPr>
              <w:t>540</w:t>
            </w:r>
          </w:p>
        </w:tc>
        <w:tc>
          <w:tcPr>
            <w:tcW w:w="980"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jc w:val="center"/>
              <w:rPr>
                <w:color w:val="000000"/>
                <w:szCs w:val="22"/>
              </w:rPr>
            </w:pPr>
            <w:r>
              <w:rPr>
                <w:color w:val="000000"/>
                <w:sz w:val="22"/>
                <w:szCs w:val="22"/>
              </w:rPr>
              <w:t>535</w:t>
            </w:r>
          </w:p>
        </w:tc>
        <w:tc>
          <w:tcPr>
            <w:tcW w:w="961"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jc w:val="center"/>
              <w:rPr>
                <w:color w:val="000000"/>
                <w:szCs w:val="22"/>
              </w:rPr>
            </w:pPr>
            <w:r>
              <w:rPr>
                <w:color w:val="000000"/>
                <w:sz w:val="22"/>
                <w:szCs w:val="22"/>
              </w:rPr>
              <w:t>530</w:t>
            </w:r>
          </w:p>
        </w:tc>
        <w:tc>
          <w:tcPr>
            <w:tcW w:w="1075"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jc w:val="center"/>
              <w:rPr>
                <w:color w:val="000000"/>
                <w:szCs w:val="22"/>
              </w:rPr>
            </w:pPr>
            <w:r>
              <w:rPr>
                <w:color w:val="000000"/>
                <w:sz w:val="22"/>
                <w:szCs w:val="22"/>
              </w:rPr>
              <w:t>525</w:t>
            </w:r>
          </w:p>
        </w:tc>
        <w:tc>
          <w:tcPr>
            <w:tcW w:w="1075"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jc w:val="center"/>
              <w:rPr>
                <w:color w:val="000000"/>
                <w:szCs w:val="22"/>
              </w:rPr>
            </w:pPr>
            <w:r>
              <w:rPr>
                <w:color w:val="000000"/>
                <w:sz w:val="22"/>
                <w:szCs w:val="22"/>
              </w:rPr>
              <w:t>520</w:t>
            </w:r>
          </w:p>
        </w:tc>
        <w:tc>
          <w:tcPr>
            <w:tcW w:w="999" w:type="dxa"/>
            <w:tcBorders>
              <w:top w:val="double" w:sz="4" w:space="0" w:color="auto"/>
              <w:left w:val="double" w:sz="4" w:space="0" w:color="auto"/>
              <w:bottom w:val="double" w:sz="4" w:space="0" w:color="auto"/>
              <w:right w:val="double" w:sz="4" w:space="0" w:color="auto"/>
            </w:tcBorders>
            <w:vAlign w:val="center"/>
          </w:tcPr>
          <w:p w:rsidR="009B06E1" w:rsidRDefault="009B06E1" w:rsidP="009B06E1">
            <w:pPr>
              <w:jc w:val="center"/>
              <w:rPr>
                <w:color w:val="000000"/>
                <w:szCs w:val="22"/>
              </w:rPr>
            </w:pPr>
            <w:r>
              <w:rPr>
                <w:color w:val="000000"/>
                <w:sz w:val="22"/>
                <w:szCs w:val="22"/>
              </w:rPr>
              <w:t>515</w:t>
            </w:r>
          </w:p>
        </w:tc>
        <w:tc>
          <w:tcPr>
            <w:tcW w:w="999"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jc w:val="center"/>
              <w:rPr>
                <w:color w:val="000000"/>
                <w:szCs w:val="22"/>
              </w:rPr>
            </w:pPr>
            <w:r>
              <w:rPr>
                <w:color w:val="000000"/>
                <w:sz w:val="22"/>
                <w:szCs w:val="22"/>
              </w:rPr>
              <w:t>510</w:t>
            </w:r>
          </w:p>
        </w:tc>
        <w:tc>
          <w:tcPr>
            <w:tcW w:w="980"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jc w:val="center"/>
              <w:rPr>
                <w:color w:val="000000"/>
                <w:szCs w:val="22"/>
              </w:rPr>
            </w:pPr>
            <w:r>
              <w:rPr>
                <w:color w:val="000000"/>
                <w:sz w:val="22"/>
                <w:szCs w:val="22"/>
              </w:rPr>
              <w:t>505</w:t>
            </w:r>
          </w:p>
        </w:tc>
      </w:tr>
      <w:tr w:rsidR="009B06E1" w:rsidRPr="00E17298" w:rsidTr="009B06E1">
        <w:trPr>
          <w:trHeight w:val="592"/>
          <w:jc w:val="center"/>
        </w:trPr>
        <w:tc>
          <w:tcPr>
            <w:tcW w:w="3099"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rPr>
                <w:color w:val="000000"/>
                <w:sz w:val="20"/>
              </w:rPr>
            </w:pPr>
            <w:r w:rsidRPr="00E17298">
              <w:rPr>
                <w:color w:val="000000"/>
                <w:sz w:val="20"/>
              </w:rPr>
              <w:t>Численность населения, пользующая  услугами  электроснабжения</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sidRPr="00E17298">
              <w:rPr>
                <w:color w:val="000000"/>
                <w:sz w:val="20"/>
              </w:rPr>
              <w:t>чел</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jc w:val="center"/>
              <w:rPr>
                <w:color w:val="000000"/>
                <w:szCs w:val="22"/>
              </w:rPr>
            </w:pPr>
            <w:r>
              <w:rPr>
                <w:color w:val="000000"/>
                <w:sz w:val="22"/>
                <w:szCs w:val="22"/>
              </w:rPr>
              <w:t>561</w:t>
            </w:r>
          </w:p>
        </w:tc>
        <w:tc>
          <w:tcPr>
            <w:tcW w:w="990"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jc w:val="center"/>
              <w:rPr>
                <w:color w:val="000000"/>
                <w:szCs w:val="22"/>
              </w:rPr>
            </w:pPr>
            <w:r>
              <w:rPr>
                <w:color w:val="000000"/>
                <w:sz w:val="22"/>
                <w:szCs w:val="22"/>
              </w:rPr>
              <w:t>550</w:t>
            </w:r>
          </w:p>
        </w:tc>
        <w:tc>
          <w:tcPr>
            <w:tcW w:w="980"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jc w:val="center"/>
              <w:rPr>
                <w:color w:val="000000"/>
                <w:szCs w:val="22"/>
              </w:rPr>
            </w:pPr>
            <w:r>
              <w:rPr>
                <w:color w:val="000000"/>
                <w:sz w:val="22"/>
                <w:szCs w:val="22"/>
              </w:rPr>
              <w:t>545</w:t>
            </w:r>
          </w:p>
        </w:tc>
        <w:tc>
          <w:tcPr>
            <w:tcW w:w="980"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jc w:val="center"/>
              <w:rPr>
                <w:color w:val="000000"/>
                <w:szCs w:val="22"/>
              </w:rPr>
            </w:pPr>
            <w:r>
              <w:rPr>
                <w:color w:val="000000"/>
                <w:sz w:val="22"/>
                <w:szCs w:val="22"/>
              </w:rPr>
              <w:t>540</w:t>
            </w:r>
          </w:p>
        </w:tc>
        <w:tc>
          <w:tcPr>
            <w:tcW w:w="980"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jc w:val="center"/>
              <w:rPr>
                <w:color w:val="000000"/>
                <w:szCs w:val="22"/>
              </w:rPr>
            </w:pPr>
            <w:r>
              <w:rPr>
                <w:color w:val="000000"/>
                <w:sz w:val="22"/>
                <w:szCs w:val="22"/>
              </w:rPr>
              <w:t>535</w:t>
            </w:r>
          </w:p>
        </w:tc>
        <w:tc>
          <w:tcPr>
            <w:tcW w:w="961"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jc w:val="center"/>
              <w:rPr>
                <w:color w:val="000000"/>
                <w:szCs w:val="22"/>
              </w:rPr>
            </w:pPr>
            <w:r>
              <w:rPr>
                <w:color w:val="000000"/>
                <w:sz w:val="22"/>
                <w:szCs w:val="22"/>
              </w:rPr>
              <w:t>530</w:t>
            </w:r>
          </w:p>
        </w:tc>
        <w:tc>
          <w:tcPr>
            <w:tcW w:w="1075"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jc w:val="center"/>
              <w:rPr>
                <w:color w:val="000000"/>
                <w:szCs w:val="22"/>
              </w:rPr>
            </w:pPr>
            <w:r>
              <w:rPr>
                <w:color w:val="000000"/>
                <w:sz w:val="22"/>
                <w:szCs w:val="22"/>
              </w:rPr>
              <w:t>525</w:t>
            </w:r>
          </w:p>
        </w:tc>
        <w:tc>
          <w:tcPr>
            <w:tcW w:w="1075"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jc w:val="center"/>
              <w:rPr>
                <w:color w:val="000000"/>
                <w:szCs w:val="22"/>
              </w:rPr>
            </w:pPr>
            <w:r>
              <w:rPr>
                <w:color w:val="000000"/>
                <w:sz w:val="22"/>
                <w:szCs w:val="22"/>
              </w:rPr>
              <w:t>520</w:t>
            </w:r>
          </w:p>
        </w:tc>
        <w:tc>
          <w:tcPr>
            <w:tcW w:w="999" w:type="dxa"/>
            <w:tcBorders>
              <w:top w:val="double" w:sz="4" w:space="0" w:color="auto"/>
              <w:left w:val="double" w:sz="4" w:space="0" w:color="auto"/>
              <w:bottom w:val="double" w:sz="4" w:space="0" w:color="auto"/>
              <w:right w:val="double" w:sz="4" w:space="0" w:color="auto"/>
            </w:tcBorders>
            <w:vAlign w:val="center"/>
          </w:tcPr>
          <w:p w:rsidR="009B06E1" w:rsidRDefault="009B06E1" w:rsidP="009B06E1">
            <w:pPr>
              <w:jc w:val="center"/>
              <w:rPr>
                <w:color w:val="000000"/>
                <w:szCs w:val="22"/>
              </w:rPr>
            </w:pPr>
            <w:r>
              <w:rPr>
                <w:color w:val="000000"/>
                <w:sz w:val="22"/>
                <w:szCs w:val="22"/>
              </w:rPr>
              <w:t>515</w:t>
            </w:r>
          </w:p>
        </w:tc>
        <w:tc>
          <w:tcPr>
            <w:tcW w:w="999"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jc w:val="center"/>
              <w:rPr>
                <w:color w:val="000000"/>
                <w:szCs w:val="22"/>
              </w:rPr>
            </w:pPr>
            <w:r>
              <w:rPr>
                <w:color w:val="000000"/>
                <w:sz w:val="22"/>
                <w:szCs w:val="22"/>
              </w:rPr>
              <w:t>510</w:t>
            </w:r>
          </w:p>
        </w:tc>
        <w:tc>
          <w:tcPr>
            <w:tcW w:w="980"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jc w:val="center"/>
              <w:rPr>
                <w:color w:val="000000"/>
                <w:szCs w:val="22"/>
              </w:rPr>
            </w:pPr>
            <w:r>
              <w:rPr>
                <w:color w:val="000000"/>
                <w:sz w:val="22"/>
                <w:szCs w:val="22"/>
              </w:rPr>
              <w:t>505</w:t>
            </w:r>
          </w:p>
        </w:tc>
      </w:tr>
      <w:tr w:rsidR="009B06E1" w:rsidRPr="00E17298" w:rsidTr="009B06E1">
        <w:trPr>
          <w:trHeight w:val="647"/>
          <w:jc w:val="center"/>
        </w:trPr>
        <w:tc>
          <w:tcPr>
            <w:tcW w:w="3099"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rPr>
                <w:color w:val="000000"/>
                <w:sz w:val="20"/>
              </w:rPr>
            </w:pPr>
            <w:r w:rsidRPr="00E17298">
              <w:rPr>
                <w:color w:val="000000"/>
                <w:sz w:val="20"/>
              </w:rPr>
              <w:t>Численность населения, пользующая  услугами  централизованного газоснабжения</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sidRPr="00E17298">
              <w:rPr>
                <w:color w:val="000000"/>
                <w:sz w:val="20"/>
              </w:rPr>
              <w:t>чел</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514</w:t>
            </w:r>
          </w:p>
        </w:tc>
        <w:tc>
          <w:tcPr>
            <w:tcW w:w="990"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514</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510</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506</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501</w:t>
            </w:r>
          </w:p>
        </w:tc>
        <w:tc>
          <w:tcPr>
            <w:tcW w:w="96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496</w:t>
            </w:r>
          </w:p>
        </w:tc>
        <w:tc>
          <w:tcPr>
            <w:tcW w:w="107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491</w:t>
            </w:r>
          </w:p>
        </w:tc>
        <w:tc>
          <w:tcPr>
            <w:tcW w:w="107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486</w:t>
            </w:r>
          </w:p>
        </w:tc>
        <w:tc>
          <w:tcPr>
            <w:tcW w:w="999" w:type="dxa"/>
            <w:tcBorders>
              <w:top w:val="double" w:sz="4" w:space="0" w:color="auto"/>
              <w:left w:val="double" w:sz="4" w:space="0" w:color="auto"/>
              <w:bottom w:val="double" w:sz="4" w:space="0" w:color="auto"/>
              <w:right w:val="double" w:sz="4" w:space="0" w:color="auto"/>
            </w:tcBorders>
            <w:vAlign w:val="center"/>
          </w:tcPr>
          <w:p w:rsidR="009B06E1" w:rsidRDefault="009B06E1" w:rsidP="009B06E1">
            <w:pPr>
              <w:jc w:val="center"/>
              <w:rPr>
                <w:color w:val="000000"/>
                <w:sz w:val="20"/>
              </w:rPr>
            </w:pPr>
            <w:r>
              <w:rPr>
                <w:color w:val="000000"/>
                <w:sz w:val="20"/>
              </w:rPr>
              <w:t>481</w:t>
            </w:r>
          </w:p>
        </w:tc>
        <w:tc>
          <w:tcPr>
            <w:tcW w:w="99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476</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471</w:t>
            </w:r>
          </w:p>
        </w:tc>
      </w:tr>
      <w:tr w:rsidR="009B06E1" w:rsidRPr="00E17298" w:rsidTr="009B06E1">
        <w:trPr>
          <w:trHeight w:val="732"/>
          <w:jc w:val="center"/>
        </w:trPr>
        <w:tc>
          <w:tcPr>
            <w:tcW w:w="3099"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rPr>
                <w:color w:val="000000"/>
                <w:sz w:val="20"/>
              </w:rPr>
            </w:pPr>
            <w:r w:rsidRPr="00E17298">
              <w:rPr>
                <w:color w:val="000000"/>
                <w:sz w:val="20"/>
              </w:rPr>
              <w:t>Численность населения, пользующая  услугами  с использованием сжиженного газа</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sidRPr="00E17298">
              <w:rPr>
                <w:color w:val="000000"/>
                <w:sz w:val="20"/>
              </w:rPr>
              <w:t> </w:t>
            </w:r>
            <w:r>
              <w:rPr>
                <w:color w:val="000000"/>
                <w:sz w:val="20"/>
              </w:rPr>
              <w:t>чел</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jc w:val="center"/>
              <w:rPr>
                <w:color w:val="000000"/>
                <w:sz w:val="20"/>
              </w:rPr>
            </w:pPr>
            <w:r>
              <w:rPr>
                <w:color w:val="000000"/>
                <w:sz w:val="22"/>
                <w:szCs w:val="22"/>
              </w:rPr>
              <w:t>386</w:t>
            </w:r>
          </w:p>
        </w:tc>
        <w:tc>
          <w:tcPr>
            <w:tcW w:w="990"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jc w:val="center"/>
              <w:rPr>
                <w:color w:val="000000"/>
                <w:sz w:val="20"/>
              </w:rPr>
            </w:pPr>
            <w:r>
              <w:rPr>
                <w:color w:val="000000"/>
                <w:sz w:val="22"/>
                <w:szCs w:val="22"/>
              </w:rPr>
              <w:t>405</w:t>
            </w:r>
          </w:p>
        </w:tc>
        <w:tc>
          <w:tcPr>
            <w:tcW w:w="980"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jc w:val="center"/>
              <w:rPr>
                <w:color w:val="000000"/>
                <w:sz w:val="20"/>
              </w:rPr>
            </w:pPr>
            <w:r>
              <w:rPr>
                <w:color w:val="000000"/>
                <w:sz w:val="22"/>
                <w:szCs w:val="22"/>
              </w:rPr>
              <w:t>410</w:t>
            </w:r>
          </w:p>
        </w:tc>
        <w:tc>
          <w:tcPr>
            <w:tcW w:w="980"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jc w:val="center"/>
              <w:rPr>
                <w:color w:val="000000"/>
                <w:sz w:val="20"/>
              </w:rPr>
            </w:pPr>
            <w:r>
              <w:rPr>
                <w:color w:val="000000"/>
                <w:sz w:val="22"/>
                <w:szCs w:val="22"/>
              </w:rPr>
              <w:t>430</w:t>
            </w:r>
          </w:p>
        </w:tc>
        <w:tc>
          <w:tcPr>
            <w:tcW w:w="980"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jc w:val="center"/>
              <w:rPr>
                <w:color w:val="000000"/>
                <w:sz w:val="20"/>
              </w:rPr>
            </w:pPr>
            <w:r>
              <w:rPr>
                <w:color w:val="000000"/>
                <w:sz w:val="22"/>
                <w:szCs w:val="22"/>
              </w:rPr>
              <w:t>440</w:t>
            </w:r>
          </w:p>
        </w:tc>
        <w:tc>
          <w:tcPr>
            <w:tcW w:w="961"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jc w:val="center"/>
              <w:rPr>
                <w:color w:val="000000"/>
                <w:sz w:val="20"/>
              </w:rPr>
            </w:pPr>
            <w:r>
              <w:rPr>
                <w:color w:val="000000"/>
                <w:sz w:val="22"/>
                <w:szCs w:val="22"/>
              </w:rPr>
              <w:t>505</w:t>
            </w:r>
          </w:p>
        </w:tc>
        <w:tc>
          <w:tcPr>
            <w:tcW w:w="1075"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jc w:val="center"/>
              <w:rPr>
                <w:color w:val="000000"/>
                <w:sz w:val="20"/>
              </w:rPr>
            </w:pPr>
            <w:r>
              <w:rPr>
                <w:color w:val="000000"/>
                <w:sz w:val="22"/>
                <w:szCs w:val="22"/>
              </w:rPr>
              <w:t>510</w:t>
            </w:r>
          </w:p>
        </w:tc>
        <w:tc>
          <w:tcPr>
            <w:tcW w:w="1075"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jc w:val="center"/>
              <w:rPr>
                <w:color w:val="000000"/>
                <w:sz w:val="20"/>
              </w:rPr>
            </w:pPr>
            <w:r>
              <w:rPr>
                <w:color w:val="000000"/>
                <w:sz w:val="22"/>
                <w:szCs w:val="22"/>
              </w:rPr>
              <w:t>505</w:t>
            </w:r>
          </w:p>
        </w:tc>
        <w:tc>
          <w:tcPr>
            <w:tcW w:w="999" w:type="dxa"/>
            <w:tcBorders>
              <w:top w:val="double" w:sz="4" w:space="0" w:color="auto"/>
              <w:left w:val="double" w:sz="4" w:space="0" w:color="auto"/>
              <w:bottom w:val="double" w:sz="4" w:space="0" w:color="auto"/>
              <w:right w:val="double" w:sz="4" w:space="0" w:color="auto"/>
            </w:tcBorders>
            <w:vAlign w:val="center"/>
          </w:tcPr>
          <w:p w:rsidR="009B06E1" w:rsidRDefault="009B06E1" w:rsidP="009B06E1">
            <w:pPr>
              <w:jc w:val="center"/>
              <w:rPr>
                <w:color w:val="000000"/>
                <w:szCs w:val="22"/>
              </w:rPr>
            </w:pPr>
            <w:r>
              <w:rPr>
                <w:color w:val="000000"/>
                <w:sz w:val="22"/>
                <w:szCs w:val="22"/>
              </w:rPr>
              <w:t>505</w:t>
            </w:r>
          </w:p>
        </w:tc>
        <w:tc>
          <w:tcPr>
            <w:tcW w:w="999"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jc w:val="center"/>
              <w:rPr>
                <w:color w:val="000000"/>
                <w:sz w:val="20"/>
              </w:rPr>
            </w:pPr>
            <w:r>
              <w:rPr>
                <w:color w:val="000000"/>
                <w:sz w:val="22"/>
                <w:szCs w:val="22"/>
              </w:rPr>
              <w:t>505</w:t>
            </w:r>
          </w:p>
        </w:tc>
        <w:tc>
          <w:tcPr>
            <w:tcW w:w="980"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jc w:val="center"/>
              <w:rPr>
                <w:color w:val="000000"/>
                <w:sz w:val="20"/>
              </w:rPr>
            </w:pPr>
            <w:r>
              <w:rPr>
                <w:color w:val="000000"/>
                <w:sz w:val="22"/>
                <w:szCs w:val="22"/>
              </w:rPr>
              <w:t>505</w:t>
            </w:r>
          </w:p>
        </w:tc>
      </w:tr>
      <w:tr w:rsidR="009B06E1" w:rsidRPr="00E17298" w:rsidTr="009B06E1">
        <w:trPr>
          <w:trHeight w:val="765"/>
          <w:jc w:val="center"/>
        </w:trPr>
        <w:tc>
          <w:tcPr>
            <w:tcW w:w="3099"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rPr>
                <w:color w:val="000000"/>
                <w:sz w:val="20"/>
              </w:rPr>
            </w:pPr>
            <w:r w:rsidRPr="00E17298">
              <w:rPr>
                <w:color w:val="000000"/>
                <w:sz w:val="20"/>
              </w:rPr>
              <w:t>Численность населения, пользующая  услугами  по сбору ТКО</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sidRPr="00E17298">
              <w:rPr>
                <w:color w:val="000000"/>
                <w:sz w:val="20"/>
              </w:rPr>
              <w:t>чел</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jc w:val="center"/>
              <w:rPr>
                <w:color w:val="000000"/>
                <w:szCs w:val="22"/>
              </w:rPr>
            </w:pPr>
            <w:r>
              <w:rPr>
                <w:color w:val="000000"/>
                <w:sz w:val="20"/>
              </w:rPr>
              <w:t>41732</w:t>
            </w:r>
          </w:p>
        </w:tc>
        <w:tc>
          <w:tcPr>
            <w:tcW w:w="990"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jc w:val="center"/>
              <w:rPr>
                <w:color w:val="000000"/>
                <w:szCs w:val="22"/>
              </w:rPr>
            </w:pPr>
            <w:r>
              <w:rPr>
                <w:color w:val="000000"/>
                <w:sz w:val="20"/>
              </w:rPr>
              <w:t>43401,3</w:t>
            </w:r>
          </w:p>
        </w:tc>
        <w:tc>
          <w:tcPr>
            <w:tcW w:w="980"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jc w:val="center"/>
              <w:rPr>
                <w:color w:val="000000"/>
                <w:szCs w:val="22"/>
              </w:rPr>
            </w:pPr>
            <w:r>
              <w:rPr>
                <w:color w:val="000000"/>
                <w:sz w:val="20"/>
              </w:rPr>
              <w:t>45137,3</w:t>
            </w:r>
          </w:p>
        </w:tc>
        <w:tc>
          <w:tcPr>
            <w:tcW w:w="980"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jc w:val="center"/>
              <w:rPr>
                <w:color w:val="000000"/>
                <w:szCs w:val="22"/>
              </w:rPr>
            </w:pPr>
            <w:r>
              <w:rPr>
                <w:color w:val="000000"/>
                <w:sz w:val="20"/>
              </w:rPr>
              <w:t>46942,8</w:t>
            </w:r>
          </w:p>
        </w:tc>
        <w:tc>
          <w:tcPr>
            <w:tcW w:w="980"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jc w:val="center"/>
              <w:rPr>
                <w:color w:val="000000"/>
                <w:szCs w:val="22"/>
              </w:rPr>
            </w:pPr>
            <w:r>
              <w:rPr>
                <w:color w:val="000000"/>
                <w:sz w:val="20"/>
              </w:rPr>
              <w:t>48820,5</w:t>
            </w:r>
          </w:p>
        </w:tc>
        <w:tc>
          <w:tcPr>
            <w:tcW w:w="961"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jc w:val="center"/>
              <w:rPr>
                <w:color w:val="000000"/>
                <w:szCs w:val="22"/>
              </w:rPr>
            </w:pPr>
            <w:r>
              <w:rPr>
                <w:color w:val="000000"/>
                <w:sz w:val="20"/>
              </w:rPr>
              <w:t>50773,4</w:t>
            </w:r>
          </w:p>
        </w:tc>
        <w:tc>
          <w:tcPr>
            <w:tcW w:w="1075"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jc w:val="center"/>
              <w:rPr>
                <w:color w:val="000000"/>
                <w:szCs w:val="22"/>
              </w:rPr>
            </w:pPr>
            <w:r>
              <w:rPr>
                <w:color w:val="000000"/>
                <w:sz w:val="20"/>
              </w:rPr>
              <w:t>52804,3</w:t>
            </w:r>
          </w:p>
        </w:tc>
        <w:tc>
          <w:tcPr>
            <w:tcW w:w="1075"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jc w:val="center"/>
              <w:rPr>
                <w:color w:val="000000"/>
                <w:szCs w:val="22"/>
              </w:rPr>
            </w:pPr>
            <w:r>
              <w:rPr>
                <w:color w:val="000000"/>
                <w:sz w:val="20"/>
              </w:rPr>
              <w:t>54916,5</w:t>
            </w:r>
          </w:p>
        </w:tc>
        <w:tc>
          <w:tcPr>
            <w:tcW w:w="999" w:type="dxa"/>
            <w:tcBorders>
              <w:top w:val="double" w:sz="4" w:space="0" w:color="auto"/>
              <w:left w:val="double" w:sz="4" w:space="0" w:color="auto"/>
              <w:bottom w:val="double" w:sz="4" w:space="0" w:color="auto"/>
              <w:right w:val="double" w:sz="4" w:space="0" w:color="auto"/>
            </w:tcBorders>
            <w:vAlign w:val="center"/>
          </w:tcPr>
          <w:p w:rsidR="009B06E1" w:rsidRDefault="009B06E1" w:rsidP="009B06E1">
            <w:pPr>
              <w:jc w:val="center"/>
              <w:rPr>
                <w:color w:val="000000"/>
                <w:sz w:val="20"/>
              </w:rPr>
            </w:pPr>
            <w:r>
              <w:rPr>
                <w:color w:val="000000"/>
                <w:sz w:val="20"/>
              </w:rPr>
              <w:t>57113,1</w:t>
            </w:r>
          </w:p>
        </w:tc>
        <w:tc>
          <w:tcPr>
            <w:tcW w:w="999"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jc w:val="center"/>
              <w:rPr>
                <w:color w:val="000000"/>
                <w:szCs w:val="22"/>
              </w:rPr>
            </w:pPr>
            <w:r>
              <w:rPr>
                <w:color w:val="000000"/>
                <w:sz w:val="20"/>
              </w:rPr>
              <w:t>59397,6</w:t>
            </w:r>
          </w:p>
        </w:tc>
        <w:tc>
          <w:tcPr>
            <w:tcW w:w="980"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jc w:val="center"/>
              <w:rPr>
                <w:color w:val="000000"/>
                <w:szCs w:val="22"/>
              </w:rPr>
            </w:pPr>
            <w:r>
              <w:rPr>
                <w:color w:val="000000"/>
                <w:sz w:val="20"/>
              </w:rPr>
              <w:t>61773,6</w:t>
            </w:r>
          </w:p>
        </w:tc>
      </w:tr>
      <w:tr w:rsidR="009B06E1" w:rsidRPr="00E17298" w:rsidTr="009B06E1">
        <w:trPr>
          <w:trHeight w:val="510"/>
          <w:jc w:val="center"/>
        </w:trPr>
        <w:tc>
          <w:tcPr>
            <w:tcW w:w="3099"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rPr>
                <w:color w:val="000000"/>
                <w:sz w:val="20"/>
              </w:rPr>
            </w:pPr>
            <w:r w:rsidRPr="00E17298">
              <w:rPr>
                <w:color w:val="000000"/>
                <w:sz w:val="20"/>
              </w:rPr>
              <w:t>Среднедушевые денежные  доходы  населения (в месяц)</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sidRPr="00E17298">
              <w:rPr>
                <w:color w:val="000000"/>
                <w:sz w:val="20"/>
              </w:rPr>
              <w:t>руб.</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1805,8</w:t>
            </w:r>
          </w:p>
        </w:tc>
        <w:tc>
          <w:tcPr>
            <w:tcW w:w="990"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1879,9</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1966,3</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2056,7</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2154,6</w:t>
            </w:r>
          </w:p>
        </w:tc>
        <w:tc>
          <w:tcPr>
            <w:tcW w:w="96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2257,9</w:t>
            </w:r>
          </w:p>
        </w:tc>
        <w:tc>
          <w:tcPr>
            <w:tcW w:w="107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2366,3</w:t>
            </w:r>
          </w:p>
        </w:tc>
        <w:tc>
          <w:tcPr>
            <w:tcW w:w="107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2480,1</w:t>
            </w:r>
          </w:p>
        </w:tc>
        <w:tc>
          <w:tcPr>
            <w:tcW w:w="999" w:type="dxa"/>
            <w:tcBorders>
              <w:top w:val="double" w:sz="4" w:space="0" w:color="auto"/>
              <w:left w:val="double" w:sz="4" w:space="0" w:color="auto"/>
              <w:bottom w:val="double" w:sz="4" w:space="0" w:color="auto"/>
              <w:right w:val="double" w:sz="4" w:space="0" w:color="auto"/>
            </w:tcBorders>
            <w:vAlign w:val="center"/>
          </w:tcPr>
          <w:p w:rsidR="009B06E1" w:rsidRDefault="009B06E1" w:rsidP="009B06E1">
            <w:pPr>
              <w:jc w:val="center"/>
              <w:rPr>
                <w:color w:val="000000"/>
                <w:sz w:val="20"/>
              </w:rPr>
            </w:pPr>
            <w:r>
              <w:rPr>
                <w:color w:val="000000"/>
                <w:sz w:val="20"/>
              </w:rPr>
              <w:t>2599,7</w:t>
            </w:r>
          </w:p>
        </w:tc>
        <w:tc>
          <w:tcPr>
            <w:tcW w:w="99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2725,3</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2857,3</w:t>
            </w:r>
          </w:p>
        </w:tc>
      </w:tr>
      <w:tr w:rsidR="009B06E1" w:rsidRPr="00E17298" w:rsidTr="009B06E1">
        <w:trPr>
          <w:trHeight w:val="510"/>
          <w:jc w:val="center"/>
        </w:trPr>
        <w:tc>
          <w:tcPr>
            <w:tcW w:w="3099"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rPr>
                <w:color w:val="000000"/>
                <w:sz w:val="20"/>
              </w:rPr>
            </w:pPr>
            <w:r w:rsidRPr="00E17298">
              <w:rPr>
                <w:color w:val="000000"/>
                <w:sz w:val="20"/>
              </w:rPr>
              <w:t>Среднедушевые денежные  расходы  населения (в месяц)</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sidRPr="00E17298">
              <w:rPr>
                <w:color w:val="000000"/>
                <w:sz w:val="20"/>
              </w:rPr>
              <w:t>руб.</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4,33</w:t>
            </w:r>
          </w:p>
        </w:tc>
        <w:tc>
          <w:tcPr>
            <w:tcW w:w="990"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4,33</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4,36</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4,38</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4,41</w:t>
            </w:r>
          </w:p>
        </w:tc>
        <w:tc>
          <w:tcPr>
            <w:tcW w:w="96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4,45</w:t>
            </w:r>
          </w:p>
        </w:tc>
        <w:tc>
          <w:tcPr>
            <w:tcW w:w="107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4,48</w:t>
            </w:r>
          </w:p>
        </w:tc>
        <w:tc>
          <w:tcPr>
            <w:tcW w:w="107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4,52</w:t>
            </w:r>
          </w:p>
        </w:tc>
        <w:tc>
          <w:tcPr>
            <w:tcW w:w="999" w:type="dxa"/>
            <w:tcBorders>
              <w:top w:val="double" w:sz="4" w:space="0" w:color="auto"/>
              <w:left w:val="double" w:sz="4" w:space="0" w:color="auto"/>
              <w:bottom w:val="double" w:sz="4" w:space="0" w:color="auto"/>
              <w:right w:val="double" w:sz="4" w:space="0" w:color="auto"/>
            </w:tcBorders>
            <w:vAlign w:val="center"/>
          </w:tcPr>
          <w:p w:rsidR="009B06E1" w:rsidRDefault="009B06E1" w:rsidP="009B06E1">
            <w:pPr>
              <w:jc w:val="center"/>
              <w:rPr>
                <w:color w:val="000000"/>
                <w:sz w:val="20"/>
              </w:rPr>
            </w:pPr>
            <w:r>
              <w:rPr>
                <w:color w:val="000000"/>
                <w:sz w:val="20"/>
              </w:rPr>
              <w:t>4,55</w:t>
            </w:r>
          </w:p>
        </w:tc>
        <w:tc>
          <w:tcPr>
            <w:tcW w:w="99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4,59</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4,63</w:t>
            </w:r>
          </w:p>
        </w:tc>
      </w:tr>
      <w:tr w:rsidR="0003380E" w:rsidRPr="00E17298" w:rsidTr="009B06E1">
        <w:trPr>
          <w:trHeight w:val="300"/>
          <w:jc w:val="center"/>
        </w:trPr>
        <w:tc>
          <w:tcPr>
            <w:tcW w:w="996" w:type="dxa"/>
            <w:tcBorders>
              <w:top w:val="double" w:sz="4" w:space="0" w:color="auto"/>
              <w:left w:val="double" w:sz="4" w:space="0" w:color="auto"/>
              <w:bottom w:val="double" w:sz="4" w:space="0" w:color="auto"/>
              <w:right w:val="double" w:sz="4" w:space="0" w:color="auto"/>
            </w:tcBorders>
            <w:shd w:val="clear" w:color="000000" w:fill="FFFF00"/>
          </w:tcPr>
          <w:p w:rsidR="0003380E" w:rsidRPr="00E17298" w:rsidRDefault="0003380E" w:rsidP="00DD5AC4">
            <w:pPr>
              <w:jc w:val="center"/>
              <w:rPr>
                <w:color w:val="000000"/>
                <w:sz w:val="20"/>
              </w:rPr>
            </w:pPr>
          </w:p>
        </w:tc>
        <w:tc>
          <w:tcPr>
            <w:tcW w:w="13847" w:type="dxa"/>
            <w:gridSpan w:val="15"/>
            <w:tcBorders>
              <w:top w:val="double" w:sz="4" w:space="0" w:color="auto"/>
              <w:left w:val="double" w:sz="4" w:space="0" w:color="auto"/>
              <w:bottom w:val="double" w:sz="4" w:space="0" w:color="auto"/>
              <w:right w:val="double" w:sz="4" w:space="0" w:color="auto"/>
            </w:tcBorders>
            <w:shd w:val="clear" w:color="000000" w:fill="FFFF00"/>
            <w:noWrap/>
            <w:vAlign w:val="center"/>
            <w:hideMark/>
          </w:tcPr>
          <w:p w:rsidR="0003380E" w:rsidRPr="00E17298" w:rsidRDefault="0003380E" w:rsidP="00DD5AC4">
            <w:pPr>
              <w:jc w:val="center"/>
              <w:rPr>
                <w:color w:val="000000"/>
                <w:sz w:val="20"/>
              </w:rPr>
            </w:pPr>
            <w:r w:rsidRPr="00E17298">
              <w:rPr>
                <w:color w:val="000000"/>
                <w:sz w:val="20"/>
              </w:rPr>
              <w:t>Холодное водоснабжение</w:t>
            </w:r>
          </w:p>
        </w:tc>
      </w:tr>
      <w:tr w:rsidR="0003380E" w:rsidRPr="00E17298" w:rsidTr="009B06E1">
        <w:trPr>
          <w:trHeight w:val="510"/>
          <w:jc w:val="center"/>
        </w:trPr>
        <w:tc>
          <w:tcPr>
            <w:tcW w:w="3099"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03380E" w:rsidRPr="00E17298" w:rsidRDefault="0003380E" w:rsidP="00DD5AC4">
            <w:pPr>
              <w:rPr>
                <w:color w:val="000000"/>
                <w:sz w:val="20"/>
              </w:rPr>
            </w:pPr>
            <w:r w:rsidRPr="00E17298">
              <w:rPr>
                <w:color w:val="000000"/>
                <w:sz w:val="20"/>
              </w:rPr>
              <w:t>Месячные расходы на воду на 1 жителя</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sidRPr="00E17298">
              <w:rPr>
                <w:color w:val="000000"/>
                <w:sz w:val="20"/>
              </w:rPr>
              <w:t>руб</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134,65</w:t>
            </w:r>
          </w:p>
        </w:tc>
        <w:tc>
          <w:tcPr>
            <w:tcW w:w="990"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141,07</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147,45</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154,14</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161,35</w:t>
            </w:r>
          </w:p>
        </w:tc>
        <w:tc>
          <w:tcPr>
            <w:tcW w:w="96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169,39</w:t>
            </w:r>
          </w:p>
        </w:tc>
        <w:tc>
          <w:tcPr>
            <w:tcW w:w="107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177,84</w:t>
            </w:r>
          </w:p>
        </w:tc>
        <w:tc>
          <w:tcPr>
            <w:tcW w:w="107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186,74</w:t>
            </w:r>
          </w:p>
        </w:tc>
        <w:tc>
          <w:tcPr>
            <w:tcW w:w="999" w:type="dxa"/>
            <w:tcBorders>
              <w:top w:val="double" w:sz="4" w:space="0" w:color="auto"/>
              <w:left w:val="double" w:sz="4" w:space="0" w:color="auto"/>
              <w:bottom w:val="double" w:sz="4" w:space="0" w:color="auto"/>
              <w:right w:val="double" w:sz="4" w:space="0" w:color="auto"/>
            </w:tcBorders>
            <w:vAlign w:val="center"/>
          </w:tcPr>
          <w:p w:rsidR="0003380E" w:rsidRPr="00E17298" w:rsidRDefault="0003380E" w:rsidP="00DD5AC4">
            <w:pPr>
              <w:jc w:val="center"/>
              <w:rPr>
                <w:color w:val="000000"/>
                <w:sz w:val="20"/>
              </w:rPr>
            </w:pPr>
            <w:r>
              <w:rPr>
                <w:color w:val="000000"/>
                <w:sz w:val="20"/>
              </w:rPr>
              <w:t>196,09</w:t>
            </w:r>
          </w:p>
        </w:tc>
        <w:tc>
          <w:tcPr>
            <w:tcW w:w="99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205,93</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216,29</w:t>
            </w:r>
          </w:p>
        </w:tc>
      </w:tr>
      <w:tr w:rsidR="0003380E" w:rsidRPr="00E17298" w:rsidTr="009B06E1">
        <w:trPr>
          <w:trHeight w:val="765"/>
          <w:jc w:val="center"/>
        </w:trPr>
        <w:tc>
          <w:tcPr>
            <w:tcW w:w="3099"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03380E" w:rsidRPr="00E17298" w:rsidRDefault="0003380E" w:rsidP="00DD5AC4">
            <w:pPr>
              <w:rPr>
                <w:color w:val="000000"/>
                <w:sz w:val="20"/>
              </w:rPr>
            </w:pPr>
            <w:r w:rsidRPr="00E17298">
              <w:rPr>
                <w:color w:val="000000"/>
                <w:sz w:val="20"/>
              </w:rPr>
              <w:t>Доля в совокупном платеже на коммунальные услуги (рекомендуемый *</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sidRPr="00E17298">
              <w:rPr>
                <w:color w:val="000000"/>
                <w:sz w:val="20"/>
              </w:rPr>
              <w:t>%</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0,32</w:t>
            </w:r>
          </w:p>
        </w:tc>
        <w:tc>
          <w:tcPr>
            <w:tcW w:w="990"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0,33</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0,33</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0,33</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0,33</w:t>
            </w:r>
          </w:p>
        </w:tc>
        <w:tc>
          <w:tcPr>
            <w:tcW w:w="96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0,33</w:t>
            </w:r>
          </w:p>
        </w:tc>
        <w:tc>
          <w:tcPr>
            <w:tcW w:w="107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0,34</w:t>
            </w:r>
          </w:p>
        </w:tc>
        <w:tc>
          <w:tcPr>
            <w:tcW w:w="107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0,34</w:t>
            </w:r>
          </w:p>
        </w:tc>
        <w:tc>
          <w:tcPr>
            <w:tcW w:w="999" w:type="dxa"/>
            <w:tcBorders>
              <w:top w:val="double" w:sz="4" w:space="0" w:color="auto"/>
              <w:left w:val="double" w:sz="4" w:space="0" w:color="auto"/>
              <w:bottom w:val="double" w:sz="4" w:space="0" w:color="auto"/>
              <w:right w:val="double" w:sz="4" w:space="0" w:color="auto"/>
            </w:tcBorders>
            <w:vAlign w:val="center"/>
          </w:tcPr>
          <w:p w:rsidR="0003380E" w:rsidRPr="00E17298" w:rsidRDefault="0003380E" w:rsidP="00DD5AC4">
            <w:pPr>
              <w:jc w:val="center"/>
              <w:rPr>
                <w:color w:val="000000"/>
                <w:sz w:val="20"/>
              </w:rPr>
            </w:pPr>
            <w:r>
              <w:rPr>
                <w:color w:val="000000"/>
                <w:sz w:val="20"/>
              </w:rPr>
              <w:t>0,34</w:t>
            </w:r>
          </w:p>
        </w:tc>
        <w:tc>
          <w:tcPr>
            <w:tcW w:w="99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0,35</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0,35</w:t>
            </w:r>
          </w:p>
        </w:tc>
      </w:tr>
      <w:tr w:rsidR="0003380E" w:rsidRPr="00E17298" w:rsidTr="009B06E1">
        <w:trPr>
          <w:trHeight w:val="300"/>
          <w:jc w:val="center"/>
        </w:trPr>
        <w:tc>
          <w:tcPr>
            <w:tcW w:w="996" w:type="dxa"/>
            <w:tcBorders>
              <w:top w:val="double" w:sz="4" w:space="0" w:color="auto"/>
              <w:left w:val="double" w:sz="4" w:space="0" w:color="auto"/>
              <w:bottom w:val="double" w:sz="4" w:space="0" w:color="auto"/>
              <w:right w:val="double" w:sz="4" w:space="0" w:color="auto"/>
            </w:tcBorders>
            <w:shd w:val="clear" w:color="000000" w:fill="FFFF00"/>
          </w:tcPr>
          <w:p w:rsidR="0003380E" w:rsidRPr="00E17298" w:rsidRDefault="0003380E" w:rsidP="00DD5AC4">
            <w:pPr>
              <w:jc w:val="center"/>
              <w:rPr>
                <w:color w:val="000000"/>
                <w:sz w:val="20"/>
              </w:rPr>
            </w:pPr>
          </w:p>
        </w:tc>
        <w:tc>
          <w:tcPr>
            <w:tcW w:w="13847" w:type="dxa"/>
            <w:gridSpan w:val="15"/>
            <w:tcBorders>
              <w:top w:val="double" w:sz="4" w:space="0" w:color="auto"/>
              <w:left w:val="double" w:sz="4" w:space="0" w:color="auto"/>
              <w:bottom w:val="double" w:sz="4" w:space="0" w:color="auto"/>
              <w:right w:val="double" w:sz="4" w:space="0" w:color="auto"/>
            </w:tcBorders>
            <w:shd w:val="clear" w:color="000000" w:fill="FFFF00"/>
            <w:noWrap/>
            <w:vAlign w:val="center"/>
            <w:hideMark/>
          </w:tcPr>
          <w:p w:rsidR="0003380E" w:rsidRPr="00E17298" w:rsidRDefault="0003380E" w:rsidP="00DD5AC4">
            <w:pPr>
              <w:jc w:val="center"/>
              <w:rPr>
                <w:color w:val="000000"/>
                <w:sz w:val="20"/>
              </w:rPr>
            </w:pPr>
            <w:r w:rsidRPr="00E17298">
              <w:rPr>
                <w:color w:val="000000"/>
                <w:sz w:val="20"/>
              </w:rPr>
              <w:t>Электроснабжение</w:t>
            </w:r>
          </w:p>
        </w:tc>
      </w:tr>
      <w:tr w:rsidR="0003380E" w:rsidRPr="00E17298" w:rsidTr="009B06E1">
        <w:trPr>
          <w:trHeight w:val="510"/>
          <w:jc w:val="center"/>
        </w:trPr>
        <w:tc>
          <w:tcPr>
            <w:tcW w:w="3099"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03380E" w:rsidRPr="00E17298" w:rsidRDefault="0003380E" w:rsidP="00DD5AC4">
            <w:pPr>
              <w:rPr>
                <w:color w:val="000000"/>
                <w:sz w:val="20"/>
              </w:rPr>
            </w:pPr>
            <w:r>
              <w:rPr>
                <w:color w:val="000000"/>
                <w:sz w:val="20"/>
              </w:rPr>
              <w:t>Месячные расходы элект</w:t>
            </w:r>
            <w:r w:rsidRPr="00E17298">
              <w:rPr>
                <w:color w:val="000000"/>
                <w:sz w:val="20"/>
              </w:rPr>
              <w:t>роснабжения на 1 жителя</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sidRPr="00E17298">
              <w:rPr>
                <w:color w:val="000000"/>
                <w:sz w:val="20"/>
              </w:rPr>
              <w:t>т.руб</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234,5</w:t>
            </w:r>
          </w:p>
        </w:tc>
        <w:tc>
          <w:tcPr>
            <w:tcW w:w="990"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243,6</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253,3</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263,5</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274,0</w:t>
            </w:r>
          </w:p>
        </w:tc>
        <w:tc>
          <w:tcPr>
            <w:tcW w:w="96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285,0</w:t>
            </w:r>
          </w:p>
        </w:tc>
        <w:tc>
          <w:tcPr>
            <w:tcW w:w="107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296,4</w:t>
            </w:r>
          </w:p>
        </w:tc>
        <w:tc>
          <w:tcPr>
            <w:tcW w:w="107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308,2</w:t>
            </w:r>
          </w:p>
        </w:tc>
        <w:tc>
          <w:tcPr>
            <w:tcW w:w="999" w:type="dxa"/>
            <w:tcBorders>
              <w:top w:val="double" w:sz="4" w:space="0" w:color="auto"/>
              <w:left w:val="double" w:sz="4" w:space="0" w:color="auto"/>
              <w:bottom w:val="double" w:sz="4" w:space="0" w:color="auto"/>
              <w:right w:val="double" w:sz="4" w:space="0" w:color="auto"/>
            </w:tcBorders>
            <w:vAlign w:val="center"/>
          </w:tcPr>
          <w:p w:rsidR="0003380E" w:rsidRPr="00E17298" w:rsidRDefault="0003380E" w:rsidP="00DD5AC4">
            <w:pPr>
              <w:jc w:val="center"/>
              <w:rPr>
                <w:color w:val="000000"/>
                <w:sz w:val="20"/>
              </w:rPr>
            </w:pPr>
            <w:r>
              <w:rPr>
                <w:color w:val="000000"/>
                <w:sz w:val="20"/>
              </w:rPr>
              <w:t>320,6</w:t>
            </w:r>
          </w:p>
        </w:tc>
        <w:tc>
          <w:tcPr>
            <w:tcW w:w="99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333,4</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346,7</w:t>
            </w:r>
          </w:p>
        </w:tc>
      </w:tr>
      <w:tr w:rsidR="0003380E" w:rsidRPr="00E17298" w:rsidTr="009B06E1">
        <w:trPr>
          <w:trHeight w:val="765"/>
          <w:jc w:val="center"/>
        </w:trPr>
        <w:tc>
          <w:tcPr>
            <w:tcW w:w="3099"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03380E" w:rsidRPr="00E17298" w:rsidRDefault="0003380E" w:rsidP="00DD5AC4">
            <w:pPr>
              <w:rPr>
                <w:color w:val="000000"/>
                <w:sz w:val="20"/>
              </w:rPr>
            </w:pPr>
            <w:r w:rsidRPr="00E17298">
              <w:rPr>
                <w:color w:val="000000"/>
                <w:sz w:val="20"/>
              </w:rPr>
              <w:t>Доля в совокупном платеже на коммунальные услуги (рекомендуемый *</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sidRPr="00E17298">
              <w:rPr>
                <w:color w:val="000000"/>
                <w:sz w:val="20"/>
              </w:rPr>
              <w:t>%</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0,56</w:t>
            </w:r>
          </w:p>
        </w:tc>
        <w:tc>
          <w:tcPr>
            <w:tcW w:w="990"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0,56</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0,56</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0,56</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0,56</w:t>
            </w:r>
          </w:p>
        </w:tc>
        <w:tc>
          <w:tcPr>
            <w:tcW w:w="96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0,56</w:t>
            </w:r>
          </w:p>
        </w:tc>
        <w:tc>
          <w:tcPr>
            <w:tcW w:w="107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0,56</w:t>
            </w:r>
          </w:p>
        </w:tc>
        <w:tc>
          <w:tcPr>
            <w:tcW w:w="107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0,56</w:t>
            </w:r>
          </w:p>
        </w:tc>
        <w:tc>
          <w:tcPr>
            <w:tcW w:w="999" w:type="dxa"/>
            <w:tcBorders>
              <w:top w:val="double" w:sz="4" w:space="0" w:color="auto"/>
              <w:left w:val="double" w:sz="4" w:space="0" w:color="auto"/>
              <w:bottom w:val="double" w:sz="4" w:space="0" w:color="auto"/>
              <w:right w:val="double" w:sz="4" w:space="0" w:color="auto"/>
            </w:tcBorders>
            <w:vAlign w:val="center"/>
          </w:tcPr>
          <w:p w:rsidR="0003380E" w:rsidRPr="00E17298" w:rsidRDefault="0003380E" w:rsidP="00DD5AC4">
            <w:pPr>
              <w:jc w:val="center"/>
              <w:rPr>
                <w:color w:val="000000"/>
                <w:sz w:val="20"/>
              </w:rPr>
            </w:pPr>
            <w:r>
              <w:rPr>
                <w:color w:val="000000"/>
                <w:sz w:val="20"/>
              </w:rPr>
              <w:t>0,56</w:t>
            </w:r>
          </w:p>
        </w:tc>
        <w:tc>
          <w:tcPr>
            <w:tcW w:w="99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0,56</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0,56</w:t>
            </w:r>
          </w:p>
        </w:tc>
      </w:tr>
      <w:tr w:rsidR="0003380E" w:rsidRPr="00E17298" w:rsidTr="009B06E1">
        <w:trPr>
          <w:trHeight w:val="300"/>
          <w:jc w:val="center"/>
        </w:trPr>
        <w:tc>
          <w:tcPr>
            <w:tcW w:w="996" w:type="dxa"/>
            <w:tcBorders>
              <w:top w:val="double" w:sz="4" w:space="0" w:color="auto"/>
              <w:left w:val="double" w:sz="4" w:space="0" w:color="auto"/>
              <w:bottom w:val="double" w:sz="4" w:space="0" w:color="auto"/>
              <w:right w:val="double" w:sz="4" w:space="0" w:color="auto"/>
            </w:tcBorders>
            <w:shd w:val="clear" w:color="000000" w:fill="FFFF00"/>
          </w:tcPr>
          <w:p w:rsidR="0003380E" w:rsidRPr="00E17298" w:rsidRDefault="0003380E" w:rsidP="00DD5AC4">
            <w:pPr>
              <w:jc w:val="center"/>
              <w:rPr>
                <w:color w:val="000000"/>
                <w:sz w:val="20"/>
              </w:rPr>
            </w:pPr>
          </w:p>
        </w:tc>
        <w:tc>
          <w:tcPr>
            <w:tcW w:w="13847" w:type="dxa"/>
            <w:gridSpan w:val="15"/>
            <w:tcBorders>
              <w:top w:val="double" w:sz="4" w:space="0" w:color="auto"/>
              <w:left w:val="double" w:sz="4" w:space="0" w:color="auto"/>
              <w:bottom w:val="double" w:sz="4" w:space="0" w:color="auto"/>
              <w:right w:val="double" w:sz="4" w:space="0" w:color="auto"/>
            </w:tcBorders>
            <w:shd w:val="clear" w:color="000000" w:fill="FFFF00"/>
            <w:noWrap/>
            <w:vAlign w:val="center"/>
            <w:hideMark/>
          </w:tcPr>
          <w:p w:rsidR="0003380E" w:rsidRPr="00E17298" w:rsidRDefault="0003380E" w:rsidP="00DD5AC4">
            <w:pPr>
              <w:jc w:val="center"/>
              <w:rPr>
                <w:color w:val="000000"/>
                <w:sz w:val="20"/>
              </w:rPr>
            </w:pPr>
            <w:r w:rsidRPr="00E17298">
              <w:rPr>
                <w:color w:val="000000"/>
                <w:sz w:val="20"/>
              </w:rPr>
              <w:t>Газоснабжение</w:t>
            </w:r>
          </w:p>
        </w:tc>
      </w:tr>
      <w:tr w:rsidR="009B06E1" w:rsidRPr="00E17298" w:rsidTr="009B06E1">
        <w:trPr>
          <w:trHeight w:val="765"/>
          <w:jc w:val="center"/>
        </w:trPr>
        <w:tc>
          <w:tcPr>
            <w:tcW w:w="3099"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rPr>
                <w:color w:val="000000"/>
                <w:sz w:val="20"/>
              </w:rPr>
            </w:pPr>
            <w:r>
              <w:rPr>
                <w:color w:val="000000"/>
                <w:sz w:val="20"/>
              </w:rPr>
              <w:lastRenderedPageBreak/>
              <w:t>Средневзвешенные месячные расходы на газоснабжение  на 1 жителя</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руб/чел</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1,334</w:t>
            </w:r>
          </w:p>
        </w:tc>
        <w:tc>
          <w:tcPr>
            <w:tcW w:w="990"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1,387</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1,453</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1,522</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1,598</w:t>
            </w:r>
          </w:p>
        </w:tc>
        <w:tc>
          <w:tcPr>
            <w:tcW w:w="96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1,677</w:t>
            </w:r>
          </w:p>
        </w:tc>
        <w:tc>
          <w:tcPr>
            <w:tcW w:w="107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1,760</w:t>
            </w:r>
          </w:p>
        </w:tc>
        <w:tc>
          <w:tcPr>
            <w:tcW w:w="107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1,848</w:t>
            </w:r>
          </w:p>
        </w:tc>
        <w:tc>
          <w:tcPr>
            <w:tcW w:w="999" w:type="dxa"/>
            <w:tcBorders>
              <w:top w:val="double" w:sz="4" w:space="0" w:color="auto"/>
              <w:left w:val="double" w:sz="4" w:space="0" w:color="auto"/>
              <w:bottom w:val="double" w:sz="4" w:space="0" w:color="auto"/>
              <w:right w:val="double" w:sz="4" w:space="0" w:color="auto"/>
            </w:tcBorders>
            <w:vAlign w:val="center"/>
          </w:tcPr>
          <w:p w:rsidR="009B06E1" w:rsidRPr="00E17298" w:rsidRDefault="009B06E1" w:rsidP="009B06E1">
            <w:pPr>
              <w:jc w:val="center"/>
              <w:rPr>
                <w:color w:val="000000"/>
                <w:sz w:val="20"/>
              </w:rPr>
            </w:pPr>
            <w:r>
              <w:rPr>
                <w:color w:val="000000"/>
                <w:sz w:val="20"/>
              </w:rPr>
              <w:t>1,941</w:t>
            </w:r>
          </w:p>
        </w:tc>
        <w:tc>
          <w:tcPr>
            <w:tcW w:w="99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2,038</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2,140</w:t>
            </w:r>
          </w:p>
        </w:tc>
      </w:tr>
      <w:tr w:rsidR="009B06E1" w:rsidRPr="00E17298" w:rsidTr="009B06E1">
        <w:trPr>
          <w:trHeight w:val="600"/>
          <w:jc w:val="center"/>
        </w:trPr>
        <w:tc>
          <w:tcPr>
            <w:tcW w:w="3099"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9B06E1" w:rsidRPr="00E17298" w:rsidRDefault="009B06E1" w:rsidP="009B06E1">
            <w:pPr>
              <w:rPr>
                <w:rFonts w:ascii="Calibri" w:hAnsi="Calibri" w:cs="Calibri"/>
                <w:color w:val="000000"/>
                <w:szCs w:val="22"/>
              </w:rPr>
            </w:pPr>
            <w:r>
              <w:rPr>
                <w:color w:val="000000"/>
                <w:sz w:val="20"/>
              </w:rPr>
              <w:t>Доля в совокупном платеже на коммунальные услуги при ЦГС и сжиженном газе</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3,20</w:t>
            </w:r>
          </w:p>
        </w:tc>
        <w:tc>
          <w:tcPr>
            <w:tcW w:w="990"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3,20</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3,22</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3,24</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3,27</w:t>
            </w:r>
          </w:p>
        </w:tc>
        <w:tc>
          <w:tcPr>
            <w:tcW w:w="96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3,30</w:t>
            </w:r>
          </w:p>
        </w:tc>
        <w:tc>
          <w:tcPr>
            <w:tcW w:w="107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3,33</w:t>
            </w:r>
          </w:p>
        </w:tc>
        <w:tc>
          <w:tcPr>
            <w:tcW w:w="107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3,37</w:t>
            </w:r>
          </w:p>
        </w:tc>
        <w:tc>
          <w:tcPr>
            <w:tcW w:w="999" w:type="dxa"/>
            <w:tcBorders>
              <w:top w:val="double" w:sz="4" w:space="0" w:color="auto"/>
              <w:left w:val="double" w:sz="4" w:space="0" w:color="auto"/>
              <w:bottom w:val="double" w:sz="4" w:space="0" w:color="auto"/>
              <w:right w:val="double" w:sz="4" w:space="0" w:color="auto"/>
            </w:tcBorders>
            <w:vAlign w:val="center"/>
          </w:tcPr>
          <w:p w:rsidR="009B06E1" w:rsidRPr="00E17298" w:rsidRDefault="009B06E1" w:rsidP="009B06E1">
            <w:pPr>
              <w:jc w:val="center"/>
              <w:rPr>
                <w:color w:val="000000"/>
                <w:sz w:val="20"/>
              </w:rPr>
            </w:pPr>
            <w:r>
              <w:rPr>
                <w:color w:val="000000"/>
                <w:sz w:val="20"/>
              </w:rPr>
              <w:t>3,40</w:t>
            </w:r>
          </w:p>
        </w:tc>
        <w:tc>
          <w:tcPr>
            <w:tcW w:w="99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3,43</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color w:val="000000"/>
                <w:sz w:val="20"/>
              </w:rPr>
            </w:pPr>
            <w:r>
              <w:rPr>
                <w:color w:val="000000"/>
                <w:sz w:val="20"/>
              </w:rPr>
              <w:t>3,46</w:t>
            </w:r>
          </w:p>
        </w:tc>
      </w:tr>
      <w:tr w:rsidR="0003380E" w:rsidRPr="00E17298" w:rsidTr="009B06E1">
        <w:trPr>
          <w:trHeight w:val="300"/>
          <w:jc w:val="center"/>
        </w:trPr>
        <w:tc>
          <w:tcPr>
            <w:tcW w:w="996" w:type="dxa"/>
            <w:tcBorders>
              <w:top w:val="double" w:sz="4" w:space="0" w:color="auto"/>
              <w:left w:val="double" w:sz="4" w:space="0" w:color="auto"/>
              <w:bottom w:val="double" w:sz="4" w:space="0" w:color="auto"/>
              <w:right w:val="double" w:sz="4" w:space="0" w:color="auto"/>
            </w:tcBorders>
            <w:shd w:val="clear" w:color="000000" w:fill="FFFF00"/>
          </w:tcPr>
          <w:p w:rsidR="0003380E" w:rsidRPr="00E17298" w:rsidRDefault="0003380E" w:rsidP="00DD5AC4">
            <w:pPr>
              <w:jc w:val="center"/>
              <w:rPr>
                <w:color w:val="000000"/>
                <w:sz w:val="20"/>
              </w:rPr>
            </w:pPr>
          </w:p>
        </w:tc>
        <w:tc>
          <w:tcPr>
            <w:tcW w:w="13847" w:type="dxa"/>
            <w:gridSpan w:val="15"/>
            <w:tcBorders>
              <w:top w:val="double" w:sz="4" w:space="0" w:color="auto"/>
              <w:left w:val="double" w:sz="4" w:space="0" w:color="auto"/>
              <w:bottom w:val="double" w:sz="4" w:space="0" w:color="auto"/>
              <w:right w:val="double" w:sz="4" w:space="0" w:color="auto"/>
            </w:tcBorders>
            <w:shd w:val="clear" w:color="000000" w:fill="FFFF00"/>
            <w:noWrap/>
            <w:vAlign w:val="center"/>
            <w:hideMark/>
          </w:tcPr>
          <w:p w:rsidR="0003380E" w:rsidRPr="00E17298" w:rsidRDefault="0003380E" w:rsidP="00DD5AC4">
            <w:pPr>
              <w:jc w:val="center"/>
              <w:rPr>
                <w:color w:val="000000"/>
                <w:sz w:val="20"/>
              </w:rPr>
            </w:pPr>
            <w:r w:rsidRPr="00E17298">
              <w:rPr>
                <w:color w:val="000000"/>
                <w:sz w:val="20"/>
              </w:rPr>
              <w:t>ТКО</w:t>
            </w:r>
          </w:p>
        </w:tc>
      </w:tr>
      <w:tr w:rsidR="0003380E" w:rsidRPr="00E17298" w:rsidTr="009B06E1">
        <w:trPr>
          <w:trHeight w:val="510"/>
          <w:jc w:val="center"/>
        </w:trPr>
        <w:tc>
          <w:tcPr>
            <w:tcW w:w="3099"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03380E" w:rsidRPr="00E17298" w:rsidRDefault="0003380E" w:rsidP="00DD5AC4">
            <w:pPr>
              <w:rPr>
                <w:color w:val="000000"/>
                <w:sz w:val="20"/>
              </w:rPr>
            </w:pPr>
            <w:r w:rsidRPr="00E17298">
              <w:rPr>
                <w:color w:val="000000"/>
                <w:sz w:val="20"/>
              </w:rPr>
              <w:t>Месячные расходы на ТКО на 1 жителя</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sidRPr="00E17298">
              <w:rPr>
                <w:color w:val="000000"/>
                <w:sz w:val="20"/>
              </w:rPr>
              <w:t>руб/чел</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102,88</w:t>
            </w:r>
          </w:p>
        </w:tc>
        <w:tc>
          <w:tcPr>
            <w:tcW w:w="990"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108,18</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112,51</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117,01</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121,69</w:t>
            </w:r>
          </w:p>
        </w:tc>
        <w:tc>
          <w:tcPr>
            <w:tcW w:w="96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126,56</w:t>
            </w:r>
          </w:p>
        </w:tc>
        <w:tc>
          <w:tcPr>
            <w:tcW w:w="107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131,62</w:t>
            </w:r>
          </w:p>
        </w:tc>
        <w:tc>
          <w:tcPr>
            <w:tcW w:w="107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136,88</w:t>
            </w:r>
          </w:p>
        </w:tc>
        <w:tc>
          <w:tcPr>
            <w:tcW w:w="999" w:type="dxa"/>
            <w:tcBorders>
              <w:top w:val="double" w:sz="4" w:space="0" w:color="auto"/>
              <w:left w:val="double" w:sz="4" w:space="0" w:color="auto"/>
              <w:bottom w:val="double" w:sz="4" w:space="0" w:color="auto"/>
              <w:right w:val="double" w:sz="4" w:space="0" w:color="auto"/>
            </w:tcBorders>
            <w:vAlign w:val="center"/>
          </w:tcPr>
          <w:p w:rsidR="0003380E" w:rsidRPr="00E17298" w:rsidRDefault="0003380E" w:rsidP="00DD5AC4">
            <w:pPr>
              <w:jc w:val="center"/>
              <w:rPr>
                <w:color w:val="000000"/>
                <w:sz w:val="20"/>
              </w:rPr>
            </w:pPr>
            <w:r>
              <w:rPr>
                <w:color w:val="000000"/>
                <w:sz w:val="20"/>
              </w:rPr>
              <w:t>142,36</w:t>
            </w:r>
          </w:p>
        </w:tc>
        <w:tc>
          <w:tcPr>
            <w:tcW w:w="99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148,05</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153,98</w:t>
            </w:r>
          </w:p>
        </w:tc>
      </w:tr>
      <w:tr w:rsidR="0003380E" w:rsidRPr="00E17298" w:rsidTr="009B06E1">
        <w:trPr>
          <w:trHeight w:val="765"/>
          <w:jc w:val="center"/>
        </w:trPr>
        <w:tc>
          <w:tcPr>
            <w:tcW w:w="3099"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03380E" w:rsidRPr="00E17298" w:rsidRDefault="0003380E" w:rsidP="00DD5AC4">
            <w:pPr>
              <w:rPr>
                <w:color w:val="000000"/>
                <w:sz w:val="20"/>
              </w:rPr>
            </w:pPr>
            <w:r w:rsidRPr="00E17298">
              <w:rPr>
                <w:color w:val="000000"/>
                <w:sz w:val="20"/>
              </w:rPr>
              <w:t>Доля в совокупном платеже на коммунальные услуги (рекомендуемый *</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sidRPr="00E17298">
              <w:rPr>
                <w:color w:val="000000"/>
                <w:sz w:val="20"/>
              </w:rPr>
              <w:t>%</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0,247</w:t>
            </w:r>
          </w:p>
        </w:tc>
        <w:tc>
          <w:tcPr>
            <w:tcW w:w="990"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0,249</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0,249</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0,249</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0,249</w:t>
            </w:r>
          </w:p>
        </w:tc>
        <w:tc>
          <w:tcPr>
            <w:tcW w:w="96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0,249</w:t>
            </w:r>
          </w:p>
        </w:tc>
        <w:tc>
          <w:tcPr>
            <w:tcW w:w="107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0,249</w:t>
            </w:r>
          </w:p>
        </w:tc>
        <w:tc>
          <w:tcPr>
            <w:tcW w:w="107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0,249</w:t>
            </w:r>
          </w:p>
        </w:tc>
        <w:tc>
          <w:tcPr>
            <w:tcW w:w="999" w:type="dxa"/>
            <w:tcBorders>
              <w:top w:val="double" w:sz="4" w:space="0" w:color="auto"/>
              <w:left w:val="double" w:sz="4" w:space="0" w:color="auto"/>
              <w:bottom w:val="double" w:sz="4" w:space="0" w:color="auto"/>
              <w:right w:val="double" w:sz="4" w:space="0" w:color="auto"/>
            </w:tcBorders>
            <w:vAlign w:val="center"/>
          </w:tcPr>
          <w:p w:rsidR="0003380E" w:rsidRPr="00E17298" w:rsidRDefault="0003380E" w:rsidP="00DD5AC4">
            <w:pPr>
              <w:jc w:val="center"/>
              <w:rPr>
                <w:color w:val="000000"/>
                <w:sz w:val="20"/>
              </w:rPr>
            </w:pPr>
            <w:r>
              <w:rPr>
                <w:color w:val="000000"/>
                <w:sz w:val="20"/>
              </w:rPr>
              <w:t>0,249</w:t>
            </w:r>
          </w:p>
        </w:tc>
        <w:tc>
          <w:tcPr>
            <w:tcW w:w="99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0,249</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Pr>
                <w:color w:val="000000"/>
                <w:sz w:val="20"/>
              </w:rPr>
              <w:t>0,249</w:t>
            </w:r>
          </w:p>
        </w:tc>
      </w:tr>
      <w:tr w:rsidR="0003380E" w:rsidRPr="00E17298" w:rsidTr="009B06E1">
        <w:trPr>
          <w:trHeight w:val="300"/>
          <w:jc w:val="center"/>
        </w:trPr>
        <w:tc>
          <w:tcPr>
            <w:tcW w:w="996" w:type="dxa"/>
            <w:tcBorders>
              <w:top w:val="double" w:sz="4" w:space="0" w:color="auto"/>
              <w:left w:val="double" w:sz="4" w:space="0" w:color="auto"/>
              <w:bottom w:val="double" w:sz="4" w:space="0" w:color="auto"/>
              <w:right w:val="double" w:sz="4" w:space="0" w:color="auto"/>
            </w:tcBorders>
          </w:tcPr>
          <w:p w:rsidR="0003380E" w:rsidRPr="00E17298" w:rsidRDefault="0003380E" w:rsidP="00DD5AC4">
            <w:pPr>
              <w:jc w:val="center"/>
              <w:rPr>
                <w:b/>
                <w:bCs/>
                <w:color w:val="000000"/>
                <w:sz w:val="20"/>
              </w:rPr>
            </w:pPr>
          </w:p>
        </w:tc>
        <w:tc>
          <w:tcPr>
            <w:tcW w:w="13847" w:type="dxa"/>
            <w:gridSpan w:val="15"/>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1C79F8">
            <w:pPr>
              <w:jc w:val="center"/>
              <w:rPr>
                <w:b/>
                <w:bCs/>
                <w:color w:val="000000"/>
                <w:sz w:val="20"/>
              </w:rPr>
            </w:pPr>
            <w:r w:rsidRPr="00E17298">
              <w:rPr>
                <w:b/>
                <w:bCs/>
                <w:color w:val="000000"/>
                <w:sz w:val="20"/>
              </w:rPr>
              <w:t xml:space="preserve">Таблица </w:t>
            </w:r>
            <w:r w:rsidR="001C79F8">
              <w:rPr>
                <w:b/>
                <w:bCs/>
                <w:color w:val="000000"/>
                <w:sz w:val="20"/>
              </w:rPr>
              <w:t>7.4</w:t>
            </w:r>
            <w:r w:rsidRPr="00E17298">
              <w:rPr>
                <w:b/>
                <w:bCs/>
                <w:color w:val="000000"/>
                <w:sz w:val="20"/>
              </w:rPr>
              <w:t>. Итоговый расчет прогнозного совокупного платежа населения МО  на коммунальные ресурсы</w:t>
            </w:r>
          </w:p>
        </w:tc>
      </w:tr>
      <w:tr w:rsidR="0003380E" w:rsidRPr="00E17298" w:rsidTr="009B06E1">
        <w:trPr>
          <w:trHeight w:val="300"/>
          <w:jc w:val="center"/>
        </w:trPr>
        <w:tc>
          <w:tcPr>
            <w:tcW w:w="3099" w:type="dxa"/>
            <w:gridSpan w:val="2"/>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rsidR="0003380E" w:rsidRPr="00E17298" w:rsidRDefault="0003380E" w:rsidP="00DD5AC4">
            <w:pPr>
              <w:jc w:val="center"/>
              <w:rPr>
                <w:color w:val="000000"/>
                <w:sz w:val="20"/>
              </w:rPr>
            </w:pPr>
            <w:r w:rsidRPr="00E17298">
              <w:rPr>
                <w:color w:val="000000"/>
                <w:sz w:val="20"/>
              </w:rPr>
              <w:t>Показатель</w:t>
            </w:r>
          </w:p>
        </w:tc>
        <w:tc>
          <w:tcPr>
            <w:tcW w:w="863"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sidRPr="00E17298">
              <w:rPr>
                <w:color w:val="000000"/>
                <w:sz w:val="20"/>
              </w:rPr>
              <w:t>ед.изм</w:t>
            </w:r>
          </w:p>
        </w:tc>
        <w:tc>
          <w:tcPr>
            <w:tcW w:w="1021" w:type="dxa"/>
            <w:gridSpan w:val="3"/>
            <w:tcBorders>
              <w:top w:val="double" w:sz="4" w:space="0" w:color="auto"/>
              <w:left w:val="double" w:sz="4" w:space="0" w:color="auto"/>
              <w:bottom w:val="double" w:sz="4" w:space="0" w:color="auto"/>
              <w:right w:val="double" w:sz="4" w:space="0" w:color="auto"/>
            </w:tcBorders>
          </w:tcPr>
          <w:p w:rsidR="0003380E" w:rsidRPr="00E17298" w:rsidRDefault="0003380E" w:rsidP="00DD5AC4">
            <w:pPr>
              <w:jc w:val="center"/>
              <w:rPr>
                <w:color w:val="000000"/>
                <w:sz w:val="20"/>
              </w:rPr>
            </w:pPr>
          </w:p>
        </w:tc>
        <w:tc>
          <w:tcPr>
            <w:tcW w:w="9860" w:type="dxa"/>
            <w:gridSpan w:val="10"/>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sidRPr="00E17298">
              <w:rPr>
                <w:color w:val="000000"/>
                <w:sz w:val="20"/>
              </w:rPr>
              <w:t>Период</w:t>
            </w:r>
          </w:p>
        </w:tc>
      </w:tr>
      <w:tr w:rsidR="0003380E" w:rsidRPr="00E17298" w:rsidTr="009B06E1">
        <w:trPr>
          <w:trHeight w:val="300"/>
          <w:jc w:val="center"/>
        </w:trPr>
        <w:tc>
          <w:tcPr>
            <w:tcW w:w="3099" w:type="dxa"/>
            <w:gridSpan w:val="2"/>
            <w:vMerge/>
            <w:tcBorders>
              <w:top w:val="double" w:sz="4" w:space="0" w:color="auto"/>
              <w:left w:val="double" w:sz="4" w:space="0" w:color="auto"/>
              <w:bottom w:val="double" w:sz="4" w:space="0" w:color="auto"/>
              <w:right w:val="double" w:sz="4" w:space="0" w:color="auto"/>
            </w:tcBorders>
            <w:vAlign w:val="center"/>
            <w:hideMark/>
          </w:tcPr>
          <w:p w:rsidR="0003380E" w:rsidRPr="00E17298" w:rsidRDefault="0003380E" w:rsidP="00DD5AC4">
            <w:pPr>
              <w:rPr>
                <w:color w:val="000000"/>
                <w:sz w:val="20"/>
              </w:rPr>
            </w:pPr>
          </w:p>
        </w:tc>
        <w:tc>
          <w:tcPr>
            <w:tcW w:w="863" w:type="dxa"/>
            <w:vMerge/>
            <w:tcBorders>
              <w:top w:val="double" w:sz="4" w:space="0" w:color="auto"/>
              <w:left w:val="double" w:sz="4" w:space="0" w:color="auto"/>
              <w:bottom w:val="double" w:sz="4" w:space="0" w:color="auto"/>
              <w:right w:val="double" w:sz="4" w:space="0" w:color="auto"/>
            </w:tcBorders>
            <w:vAlign w:val="center"/>
            <w:hideMark/>
          </w:tcPr>
          <w:p w:rsidR="0003380E" w:rsidRPr="00E17298" w:rsidRDefault="0003380E" w:rsidP="00DD5AC4">
            <w:pPr>
              <w:rPr>
                <w:color w:val="000000"/>
                <w:sz w:val="20"/>
              </w:rPr>
            </w:pP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sidRPr="00E17298">
              <w:rPr>
                <w:color w:val="000000"/>
                <w:sz w:val="20"/>
              </w:rPr>
              <w:t>2023</w:t>
            </w:r>
          </w:p>
        </w:tc>
        <w:tc>
          <w:tcPr>
            <w:tcW w:w="990"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sidRPr="00E17298">
              <w:rPr>
                <w:color w:val="000000"/>
                <w:sz w:val="20"/>
              </w:rPr>
              <w:t>2024</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sidRPr="00E17298">
              <w:rPr>
                <w:color w:val="000000"/>
                <w:sz w:val="20"/>
              </w:rPr>
              <w:t>2025</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sidRPr="00E17298">
              <w:rPr>
                <w:color w:val="000000"/>
                <w:sz w:val="20"/>
              </w:rPr>
              <w:t>2026</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sidRPr="00E17298">
              <w:rPr>
                <w:color w:val="000000"/>
                <w:sz w:val="20"/>
              </w:rPr>
              <w:t>2027</w:t>
            </w:r>
          </w:p>
        </w:tc>
        <w:tc>
          <w:tcPr>
            <w:tcW w:w="96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sidRPr="00E17298">
              <w:rPr>
                <w:color w:val="000000"/>
                <w:sz w:val="20"/>
              </w:rPr>
              <w:t>2028</w:t>
            </w:r>
          </w:p>
        </w:tc>
        <w:tc>
          <w:tcPr>
            <w:tcW w:w="107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sidRPr="00E17298">
              <w:rPr>
                <w:color w:val="000000"/>
                <w:sz w:val="20"/>
              </w:rPr>
              <w:t>2029</w:t>
            </w:r>
          </w:p>
        </w:tc>
        <w:tc>
          <w:tcPr>
            <w:tcW w:w="107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sidRPr="00E17298">
              <w:rPr>
                <w:color w:val="000000"/>
                <w:sz w:val="20"/>
              </w:rPr>
              <w:t>2030</w:t>
            </w:r>
          </w:p>
        </w:tc>
        <w:tc>
          <w:tcPr>
            <w:tcW w:w="999" w:type="dxa"/>
            <w:tcBorders>
              <w:top w:val="double" w:sz="4" w:space="0" w:color="auto"/>
              <w:left w:val="double" w:sz="4" w:space="0" w:color="auto"/>
              <w:bottom w:val="double" w:sz="4" w:space="0" w:color="auto"/>
              <w:right w:val="double" w:sz="4" w:space="0" w:color="auto"/>
            </w:tcBorders>
          </w:tcPr>
          <w:p w:rsidR="0003380E" w:rsidRPr="00E17298" w:rsidRDefault="0003380E" w:rsidP="00DD5AC4">
            <w:pPr>
              <w:jc w:val="center"/>
              <w:rPr>
                <w:color w:val="000000"/>
                <w:sz w:val="20"/>
              </w:rPr>
            </w:pPr>
          </w:p>
        </w:tc>
        <w:tc>
          <w:tcPr>
            <w:tcW w:w="99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sidRPr="00E17298">
              <w:rPr>
                <w:color w:val="000000"/>
                <w:sz w:val="20"/>
              </w:rPr>
              <w:t>2031</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3380E" w:rsidRPr="00E17298" w:rsidRDefault="0003380E" w:rsidP="00DD5AC4">
            <w:pPr>
              <w:jc w:val="center"/>
              <w:rPr>
                <w:color w:val="000000"/>
                <w:sz w:val="20"/>
              </w:rPr>
            </w:pPr>
            <w:r w:rsidRPr="00E17298">
              <w:rPr>
                <w:color w:val="000000"/>
                <w:sz w:val="20"/>
              </w:rPr>
              <w:t>2032</w:t>
            </w:r>
          </w:p>
        </w:tc>
      </w:tr>
      <w:tr w:rsidR="009B06E1" w:rsidRPr="00E17298" w:rsidTr="009B06E1">
        <w:trPr>
          <w:trHeight w:val="300"/>
          <w:jc w:val="center"/>
        </w:trPr>
        <w:tc>
          <w:tcPr>
            <w:tcW w:w="3099"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rPr>
                <w:rFonts w:ascii="Calibri" w:hAnsi="Calibri" w:cs="Calibri"/>
                <w:color w:val="000000"/>
                <w:sz w:val="20"/>
              </w:rPr>
            </w:pPr>
            <w:r w:rsidRPr="00E17298">
              <w:rPr>
                <w:rFonts w:ascii="Calibri" w:hAnsi="Calibri" w:cs="Calibri"/>
                <w:color w:val="000000"/>
                <w:sz w:val="20"/>
              </w:rPr>
              <w:t>ХВС</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 w:val="20"/>
              </w:rPr>
            </w:pPr>
            <w:r w:rsidRPr="00E17298">
              <w:rPr>
                <w:rFonts w:ascii="Calibri" w:hAnsi="Calibri" w:cs="Calibri"/>
                <w:color w:val="000000"/>
                <w:sz w:val="20"/>
              </w:rPr>
              <w:t>руб</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 w:val="20"/>
              </w:rPr>
            </w:pPr>
            <w:r w:rsidRPr="00E17298">
              <w:rPr>
                <w:color w:val="000000"/>
                <w:sz w:val="20"/>
              </w:rPr>
              <w:t>2023</w:t>
            </w:r>
          </w:p>
        </w:tc>
        <w:tc>
          <w:tcPr>
            <w:tcW w:w="990"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 w:val="20"/>
              </w:rPr>
            </w:pPr>
            <w:r w:rsidRPr="00E17298">
              <w:rPr>
                <w:color w:val="000000"/>
                <w:sz w:val="20"/>
              </w:rPr>
              <w:t>2024</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 w:val="20"/>
              </w:rPr>
            </w:pPr>
            <w:r w:rsidRPr="00E17298">
              <w:rPr>
                <w:color w:val="000000"/>
                <w:sz w:val="20"/>
              </w:rPr>
              <w:t>2025</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 w:val="20"/>
              </w:rPr>
            </w:pPr>
            <w:r w:rsidRPr="00E17298">
              <w:rPr>
                <w:color w:val="000000"/>
                <w:sz w:val="20"/>
              </w:rPr>
              <w:t>2026</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 w:val="20"/>
              </w:rPr>
            </w:pPr>
            <w:r w:rsidRPr="00E17298">
              <w:rPr>
                <w:color w:val="000000"/>
                <w:sz w:val="20"/>
              </w:rPr>
              <w:t>2027</w:t>
            </w:r>
          </w:p>
        </w:tc>
        <w:tc>
          <w:tcPr>
            <w:tcW w:w="96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 w:val="20"/>
              </w:rPr>
            </w:pPr>
            <w:r w:rsidRPr="00E17298">
              <w:rPr>
                <w:color w:val="000000"/>
                <w:sz w:val="20"/>
              </w:rPr>
              <w:t>2028</w:t>
            </w:r>
          </w:p>
        </w:tc>
        <w:tc>
          <w:tcPr>
            <w:tcW w:w="107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 w:val="20"/>
              </w:rPr>
            </w:pPr>
            <w:r w:rsidRPr="00E17298">
              <w:rPr>
                <w:color w:val="000000"/>
                <w:sz w:val="20"/>
              </w:rPr>
              <w:t>2029</w:t>
            </w:r>
          </w:p>
        </w:tc>
        <w:tc>
          <w:tcPr>
            <w:tcW w:w="107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 w:val="20"/>
              </w:rPr>
            </w:pPr>
            <w:r w:rsidRPr="00E17298">
              <w:rPr>
                <w:color w:val="000000"/>
                <w:sz w:val="20"/>
              </w:rPr>
              <w:t>2030</w:t>
            </w:r>
          </w:p>
        </w:tc>
        <w:tc>
          <w:tcPr>
            <w:tcW w:w="999" w:type="dxa"/>
            <w:tcBorders>
              <w:top w:val="double" w:sz="4" w:space="0" w:color="auto"/>
              <w:left w:val="double" w:sz="4" w:space="0" w:color="auto"/>
              <w:bottom w:val="double" w:sz="4" w:space="0" w:color="auto"/>
              <w:right w:val="double" w:sz="4" w:space="0" w:color="auto"/>
            </w:tcBorders>
          </w:tcPr>
          <w:p w:rsidR="009B06E1" w:rsidRPr="00E17298" w:rsidRDefault="009B06E1" w:rsidP="009B06E1">
            <w:pPr>
              <w:jc w:val="center"/>
              <w:rPr>
                <w:rFonts w:ascii="Calibri" w:hAnsi="Calibri" w:cs="Calibri"/>
                <w:color w:val="000000"/>
                <w:sz w:val="20"/>
              </w:rPr>
            </w:pPr>
          </w:p>
        </w:tc>
        <w:tc>
          <w:tcPr>
            <w:tcW w:w="99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 w:val="20"/>
              </w:rPr>
            </w:pPr>
            <w:r w:rsidRPr="00E17298">
              <w:rPr>
                <w:color w:val="000000"/>
                <w:sz w:val="20"/>
              </w:rPr>
              <w:t>2031</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 w:val="20"/>
              </w:rPr>
            </w:pPr>
            <w:r w:rsidRPr="00E17298">
              <w:rPr>
                <w:color w:val="000000"/>
                <w:sz w:val="20"/>
              </w:rPr>
              <w:t>2032</w:t>
            </w:r>
          </w:p>
        </w:tc>
      </w:tr>
      <w:tr w:rsidR="009B06E1" w:rsidRPr="00E17298" w:rsidTr="009B06E1">
        <w:trPr>
          <w:trHeight w:val="300"/>
          <w:jc w:val="center"/>
        </w:trPr>
        <w:tc>
          <w:tcPr>
            <w:tcW w:w="3099"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rPr>
                <w:rFonts w:ascii="Calibri" w:hAnsi="Calibri" w:cs="Calibri"/>
                <w:color w:val="000000"/>
                <w:sz w:val="20"/>
              </w:rPr>
            </w:pPr>
            <w:r w:rsidRPr="00E17298">
              <w:rPr>
                <w:rFonts w:ascii="Calibri" w:hAnsi="Calibri" w:cs="Calibri"/>
                <w:color w:val="000000"/>
                <w:sz w:val="20"/>
              </w:rPr>
              <w:t xml:space="preserve">Электроснабжение </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 w:val="20"/>
              </w:rPr>
            </w:pPr>
            <w:r w:rsidRPr="00E17298">
              <w:rPr>
                <w:rFonts w:ascii="Calibri" w:hAnsi="Calibri" w:cs="Calibri"/>
                <w:color w:val="000000"/>
                <w:sz w:val="20"/>
              </w:rPr>
              <w:t>руб</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 w:val="20"/>
              </w:rPr>
            </w:pPr>
            <w:r>
              <w:rPr>
                <w:rFonts w:ascii="Calibri" w:hAnsi="Calibri" w:cs="Calibri"/>
                <w:color w:val="000000"/>
                <w:sz w:val="20"/>
              </w:rPr>
              <w:t>134,6</w:t>
            </w:r>
          </w:p>
        </w:tc>
        <w:tc>
          <w:tcPr>
            <w:tcW w:w="990"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 w:val="20"/>
              </w:rPr>
            </w:pPr>
            <w:r>
              <w:rPr>
                <w:rFonts w:ascii="Calibri" w:hAnsi="Calibri" w:cs="Calibri"/>
                <w:color w:val="000000"/>
                <w:sz w:val="20"/>
              </w:rPr>
              <w:t>141,1</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 w:val="20"/>
              </w:rPr>
            </w:pPr>
            <w:r>
              <w:rPr>
                <w:rFonts w:ascii="Calibri" w:hAnsi="Calibri" w:cs="Calibri"/>
                <w:color w:val="000000"/>
                <w:sz w:val="20"/>
              </w:rPr>
              <w:t>147,5</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 w:val="20"/>
              </w:rPr>
            </w:pPr>
            <w:r>
              <w:rPr>
                <w:rFonts w:ascii="Calibri" w:hAnsi="Calibri" w:cs="Calibri"/>
                <w:color w:val="000000"/>
                <w:sz w:val="20"/>
              </w:rPr>
              <w:t>154,1</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 w:val="20"/>
              </w:rPr>
            </w:pPr>
            <w:r>
              <w:rPr>
                <w:rFonts w:ascii="Calibri" w:hAnsi="Calibri" w:cs="Calibri"/>
                <w:color w:val="000000"/>
                <w:sz w:val="20"/>
              </w:rPr>
              <w:t>161,4</w:t>
            </w:r>
          </w:p>
        </w:tc>
        <w:tc>
          <w:tcPr>
            <w:tcW w:w="96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 w:val="20"/>
              </w:rPr>
            </w:pPr>
            <w:r>
              <w:rPr>
                <w:rFonts w:ascii="Calibri" w:hAnsi="Calibri" w:cs="Calibri"/>
                <w:color w:val="000000"/>
                <w:sz w:val="20"/>
              </w:rPr>
              <w:t>169,4</w:t>
            </w:r>
          </w:p>
        </w:tc>
        <w:tc>
          <w:tcPr>
            <w:tcW w:w="107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 w:val="20"/>
              </w:rPr>
            </w:pPr>
            <w:r>
              <w:rPr>
                <w:rFonts w:ascii="Calibri" w:hAnsi="Calibri" w:cs="Calibri"/>
                <w:color w:val="000000"/>
                <w:sz w:val="20"/>
              </w:rPr>
              <w:t>177,8</w:t>
            </w:r>
          </w:p>
        </w:tc>
        <w:tc>
          <w:tcPr>
            <w:tcW w:w="107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 w:val="20"/>
              </w:rPr>
            </w:pPr>
            <w:r>
              <w:rPr>
                <w:rFonts w:ascii="Calibri" w:hAnsi="Calibri" w:cs="Calibri"/>
                <w:color w:val="000000"/>
                <w:sz w:val="20"/>
              </w:rPr>
              <w:t>186,7</w:t>
            </w:r>
          </w:p>
        </w:tc>
        <w:tc>
          <w:tcPr>
            <w:tcW w:w="999" w:type="dxa"/>
            <w:tcBorders>
              <w:top w:val="double" w:sz="4" w:space="0" w:color="auto"/>
              <w:left w:val="double" w:sz="4" w:space="0" w:color="auto"/>
              <w:bottom w:val="double" w:sz="4" w:space="0" w:color="auto"/>
              <w:right w:val="double" w:sz="4" w:space="0" w:color="auto"/>
            </w:tcBorders>
            <w:vAlign w:val="center"/>
          </w:tcPr>
          <w:p w:rsidR="009B06E1" w:rsidRPr="00E17298" w:rsidRDefault="009B06E1" w:rsidP="009B06E1">
            <w:pPr>
              <w:jc w:val="center"/>
              <w:rPr>
                <w:rFonts w:ascii="Calibri" w:hAnsi="Calibri" w:cs="Calibri"/>
                <w:color w:val="000000"/>
                <w:sz w:val="20"/>
              </w:rPr>
            </w:pPr>
            <w:r>
              <w:rPr>
                <w:rFonts w:ascii="Calibri" w:hAnsi="Calibri" w:cs="Calibri"/>
                <w:color w:val="000000"/>
                <w:sz w:val="20"/>
              </w:rPr>
              <w:t>196,1</w:t>
            </w:r>
          </w:p>
        </w:tc>
        <w:tc>
          <w:tcPr>
            <w:tcW w:w="99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 w:val="20"/>
              </w:rPr>
            </w:pPr>
            <w:r>
              <w:rPr>
                <w:rFonts w:ascii="Calibri" w:hAnsi="Calibri" w:cs="Calibri"/>
                <w:color w:val="000000"/>
                <w:sz w:val="20"/>
              </w:rPr>
              <w:t>205,9</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 w:val="20"/>
              </w:rPr>
            </w:pPr>
            <w:r>
              <w:rPr>
                <w:rFonts w:ascii="Calibri" w:hAnsi="Calibri" w:cs="Calibri"/>
                <w:color w:val="000000"/>
                <w:sz w:val="20"/>
              </w:rPr>
              <w:t>216,3</w:t>
            </w:r>
          </w:p>
        </w:tc>
      </w:tr>
      <w:tr w:rsidR="009B06E1" w:rsidRPr="00E17298" w:rsidTr="009B06E1">
        <w:trPr>
          <w:trHeight w:val="300"/>
          <w:jc w:val="center"/>
        </w:trPr>
        <w:tc>
          <w:tcPr>
            <w:tcW w:w="3099"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rPr>
                <w:rFonts w:ascii="Calibri" w:hAnsi="Calibri" w:cs="Calibri"/>
                <w:color w:val="000000"/>
                <w:sz w:val="20"/>
              </w:rPr>
            </w:pPr>
            <w:r w:rsidRPr="00E17298">
              <w:rPr>
                <w:rFonts w:ascii="Calibri" w:hAnsi="Calibri" w:cs="Calibri"/>
                <w:color w:val="000000"/>
                <w:sz w:val="20"/>
              </w:rPr>
              <w:t>Газоснабжение</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 w:val="20"/>
              </w:rPr>
            </w:pPr>
            <w:r w:rsidRPr="00E17298">
              <w:rPr>
                <w:rFonts w:ascii="Calibri" w:hAnsi="Calibri" w:cs="Calibri"/>
                <w:color w:val="000000"/>
                <w:sz w:val="20"/>
              </w:rPr>
              <w:t>руб</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 w:val="20"/>
              </w:rPr>
            </w:pPr>
            <w:r>
              <w:rPr>
                <w:rFonts w:ascii="Calibri" w:hAnsi="Calibri" w:cs="Calibri"/>
                <w:color w:val="000000"/>
                <w:sz w:val="20"/>
              </w:rPr>
              <w:t>234,5</w:t>
            </w:r>
          </w:p>
        </w:tc>
        <w:tc>
          <w:tcPr>
            <w:tcW w:w="990"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 w:val="20"/>
              </w:rPr>
            </w:pPr>
            <w:r>
              <w:rPr>
                <w:rFonts w:ascii="Calibri" w:hAnsi="Calibri" w:cs="Calibri"/>
                <w:color w:val="000000"/>
                <w:sz w:val="20"/>
              </w:rPr>
              <w:t>243,6</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 w:val="20"/>
              </w:rPr>
            </w:pPr>
            <w:r>
              <w:rPr>
                <w:rFonts w:ascii="Calibri" w:hAnsi="Calibri" w:cs="Calibri"/>
                <w:color w:val="000000"/>
                <w:sz w:val="20"/>
              </w:rPr>
              <w:t>253,3</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 w:val="20"/>
              </w:rPr>
            </w:pPr>
            <w:r>
              <w:rPr>
                <w:rFonts w:ascii="Calibri" w:hAnsi="Calibri" w:cs="Calibri"/>
                <w:color w:val="000000"/>
                <w:sz w:val="20"/>
              </w:rPr>
              <w:t>263,5</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 w:val="20"/>
              </w:rPr>
            </w:pPr>
            <w:r>
              <w:rPr>
                <w:rFonts w:ascii="Calibri" w:hAnsi="Calibri" w:cs="Calibri"/>
                <w:color w:val="000000"/>
                <w:sz w:val="20"/>
              </w:rPr>
              <w:t>274,0</w:t>
            </w:r>
          </w:p>
        </w:tc>
        <w:tc>
          <w:tcPr>
            <w:tcW w:w="96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 w:val="20"/>
              </w:rPr>
            </w:pPr>
            <w:r>
              <w:rPr>
                <w:rFonts w:ascii="Calibri" w:hAnsi="Calibri" w:cs="Calibri"/>
                <w:color w:val="000000"/>
                <w:sz w:val="20"/>
              </w:rPr>
              <w:t>285,0</w:t>
            </w:r>
          </w:p>
        </w:tc>
        <w:tc>
          <w:tcPr>
            <w:tcW w:w="107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 w:val="20"/>
              </w:rPr>
            </w:pPr>
            <w:r>
              <w:rPr>
                <w:rFonts w:ascii="Calibri" w:hAnsi="Calibri" w:cs="Calibri"/>
                <w:color w:val="000000"/>
                <w:sz w:val="20"/>
              </w:rPr>
              <w:t>296,4</w:t>
            </w:r>
          </w:p>
        </w:tc>
        <w:tc>
          <w:tcPr>
            <w:tcW w:w="107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 w:val="20"/>
              </w:rPr>
            </w:pPr>
            <w:r>
              <w:rPr>
                <w:rFonts w:ascii="Calibri" w:hAnsi="Calibri" w:cs="Calibri"/>
                <w:color w:val="000000"/>
                <w:sz w:val="20"/>
              </w:rPr>
              <w:t>308,2</w:t>
            </w:r>
          </w:p>
        </w:tc>
        <w:tc>
          <w:tcPr>
            <w:tcW w:w="999" w:type="dxa"/>
            <w:tcBorders>
              <w:top w:val="double" w:sz="4" w:space="0" w:color="auto"/>
              <w:left w:val="double" w:sz="4" w:space="0" w:color="auto"/>
              <w:bottom w:val="double" w:sz="4" w:space="0" w:color="auto"/>
              <w:right w:val="double" w:sz="4" w:space="0" w:color="auto"/>
            </w:tcBorders>
            <w:vAlign w:val="center"/>
          </w:tcPr>
          <w:p w:rsidR="009B06E1" w:rsidRPr="00E17298" w:rsidRDefault="009B06E1" w:rsidP="009B06E1">
            <w:pPr>
              <w:jc w:val="center"/>
              <w:rPr>
                <w:rFonts w:ascii="Calibri" w:hAnsi="Calibri" w:cs="Calibri"/>
                <w:color w:val="000000"/>
                <w:sz w:val="20"/>
              </w:rPr>
            </w:pPr>
            <w:r>
              <w:rPr>
                <w:rFonts w:ascii="Calibri" w:hAnsi="Calibri" w:cs="Calibri"/>
                <w:color w:val="000000"/>
                <w:sz w:val="20"/>
              </w:rPr>
              <w:t>320,6</w:t>
            </w:r>
          </w:p>
        </w:tc>
        <w:tc>
          <w:tcPr>
            <w:tcW w:w="99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 w:val="20"/>
              </w:rPr>
            </w:pPr>
            <w:r>
              <w:rPr>
                <w:rFonts w:ascii="Calibri" w:hAnsi="Calibri" w:cs="Calibri"/>
                <w:color w:val="000000"/>
                <w:sz w:val="20"/>
              </w:rPr>
              <w:t>333,4</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 w:val="20"/>
              </w:rPr>
            </w:pPr>
            <w:r>
              <w:rPr>
                <w:rFonts w:ascii="Calibri" w:hAnsi="Calibri" w:cs="Calibri"/>
                <w:color w:val="000000"/>
                <w:sz w:val="20"/>
              </w:rPr>
              <w:t>346,7</w:t>
            </w:r>
          </w:p>
        </w:tc>
      </w:tr>
      <w:tr w:rsidR="009B06E1" w:rsidRPr="00E17298" w:rsidTr="009B06E1">
        <w:trPr>
          <w:trHeight w:val="300"/>
          <w:jc w:val="center"/>
        </w:trPr>
        <w:tc>
          <w:tcPr>
            <w:tcW w:w="3099"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rPr>
                <w:rFonts w:ascii="Calibri" w:hAnsi="Calibri" w:cs="Calibri"/>
                <w:color w:val="000000"/>
                <w:sz w:val="20"/>
              </w:rPr>
            </w:pPr>
            <w:r w:rsidRPr="00E17298">
              <w:rPr>
                <w:rFonts w:ascii="Calibri" w:hAnsi="Calibri" w:cs="Calibri"/>
                <w:color w:val="000000"/>
                <w:sz w:val="20"/>
              </w:rPr>
              <w:t>ТКО</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 w:val="20"/>
              </w:rPr>
            </w:pPr>
            <w:r w:rsidRPr="00E17298">
              <w:rPr>
                <w:rFonts w:ascii="Calibri" w:hAnsi="Calibri" w:cs="Calibri"/>
                <w:color w:val="000000"/>
                <w:sz w:val="20"/>
              </w:rPr>
              <w:t>руб</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 w:val="20"/>
              </w:rPr>
            </w:pPr>
            <w:r>
              <w:rPr>
                <w:rFonts w:ascii="Calibri" w:hAnsi="Calibri" w:cs="Calibri"/>
                <w:color w:val="000000"/>
                <w:sz w:val="20"/>
              </w:rPr>
              <w:t>1333,7</w:t>
            </w:r>
          </w:p>
        </w:tc>
        <w:tc>
          <w:tcPr>
            <w:tcW w:w="990"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 w:val="20"/>
              </w:rPr>
            </w:pPr>
            <w:r>
              <w:rPr>
                <w:rFonts w:ascii="Calibri" w:hAnsi="Calibri" w:cs="Calibri"/>
                <w:color w:val="000000"/>
                <w:sz w:val="20"/>
              </w:rPr>
              <w:t>1387,1</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 w:val="20"/>
              </w:rPr>
            </w:pPr>
            <w:r>
              <w:rPr>
                <w:rFonts w:ascii="Calibri" w:hAnsi="Calibri" w:cs="Calibri"/>
                <w:color w:val="000000"/>
                <w:sz w:val="20"/>
              </w:rPr>
              <w:t>1453,0</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 w:val="20"/>
              </w:rPr>
            </w:pPr>
            <w:r>
              <w:rPr>
                <w:rFonts w:ascii="Calibri" w:hAnsi="Calibri" w:cs="Calibri"/>
                <w:color w:val="000000"/>
                <w:sz w:val="20"/>
              </w:rPr>
              <w:t>1522,1</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 w:val="20"/>
              </w:rPr>
            </w:pPr>
            <w:r>
              <w:rPr>
                <w:rFonts w:ascii="Calibri" w:hAnsi="Calibri" w:cs="Calibri"/>
                <w:color w:val="000000"/>
                <w:sz w:val="20"/>
              </w:rPr>
              <w:t>1597,6</w:t>
            </w:r>
          </w:p>
        </w:tc>
        <w:tc>
          <w:tcPr>
            <w:tcW w:w="96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 w:val="20"/>
              </w:rPr>
            </w:pPr>
            <w:r>
              <w:rPr>
                <w:rFonts w:ascii="Calibri" w:hAnsi="Calibri" w:cs="Calibri"/>
                <w:color w:val="000000"/>
                <w:sz w:val="20"/>
              </w:rPr>
              <w:t>1676,9</w:t>
            </w:r>
          </w:p>
        </w:tc>
        <w:tc>
          <w:tcPr>
            <w:tcW w:w="107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 w:val="20"/>
              </w:rPr>
            </w:pPr>
            <w:r>
              <w:rPr>
                <w:rFonts w:ascii="Calibri" w:hAnsi="Calibri" w:cs="Calibri"/>
                <w:color w:val="000000"/>
                <w:sz w:val="20"/>
              </w:rPr>
              <w:t>1760,4</w:t>
            </w:r>
          </w:p>
        </w:tc>
        <w:tc>
          <w:tcPr>
            <w:tcW w:w="107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 w:val="20"/>
              </w:rPr>
            </w:pPr>
            <w:r>
              <w:rPr>
                <w:rFonts w:ascii="Calibri" w:hAnsi="Calibri" w:cs="Calibri"/>
                <w:color w:val="000000"/>
                <w:sz w:val="20"/>
              </w:rPr>
              <w:t>1848,3</w:t>
            </w:r>
          </w:p>
        </w:tc>
        <w:tc>
          <w:tcPr>
            <w:tcW w:w="999" w:type="dxa"/>
            <w:tcBorders>
              <w:top w:val="double" w:sz="4" w:space="0" w:color="auto"/>
              <w:left w:val="double" w:sz="4" w:space="0" w:color="auto"/>
              <w:bottom w:val="double" w:sz="4" w:space="0" w:color="auto"/>
              <w:right w:val="double" w:sz="4" w:space="0" w:color="auto"/>
            </w:tcBorders>
            <w:vAlign w:val="center"/>
          </w:tcPr>
          <w:p w:rsidR="009B06E1" w:rsidRPr="00E17298" w:rsidRDefault="009B06E1" w:rsidP="009B06E1">
            <w:pPr>
              <w:jc w:val="center"/>
              <w:rPr>
                <w:rFonts w:ascii="Calibri" w:hAnsi="Calibri" w:cs="Calibri"/>
                <w:color w:val="000000"/>
                <w:sz w:val="20"/>
              </w:rPr>
            </w:pPr>
            <w:r>
              <w:rPr>
                <w:rFonts w:ascii="Calibri" w:hAnsi="Calibri" w:cs="Calibri"/>
                <w:color w:val="000000"/>
                <w:sz w:val="20"/>
              </w:rPr>
              <w:t>1940,7</w:t>
            </w:r>
          </w:p>
        </w:tc>
        <w:tc>
          <w:tcPr>
            <w:tcW w:w="99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 w:val="20"/>
              </w:rPr>
            </w:pPr>
            <w:r>
              <w:rPr>
                <w:rFonts w:ascii="Calibri" w:hAnsi="Calibri" w:cs="Calibri"/>
                <w:color w:val="000000"/>
                <w:sz w:val="20"/>
              </w:rPr>
              <w:t>2037,9</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 w:val="20"/>
              </w:rPr>
            </w:pPr>
            <w:r>
              <w:rPr>
                <w:rFonts w:ascii="Calibri" w:hAnsi="Calibri" w:cs="Calibri"/>
                <w:color w:val="000000"/>
                <w:sz w:val="20"/>
              </w:rPr>
              <w:t>2140,3</w:t>
            </w:r>
          </w:p>
        </w:tc>
      </w:tr>
      <w:tr w:rsidR="009B06E1" w:rsidRPr="00E17298" w:rsidTr="009B06E1">
        <w:trPr>
          <w:trHeight w:val="300"/>
          <w:jc w:val="center"/>
        </w:trPr>
        <w:tc>
          <w:tcPr>
            <w:tcW w:w="3099"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rPr>
                <w:rFonts w:ascii="Calibri" w:hAnsi="Calibri" w:cs="Calibri"/>
                <w:color w:val="000000"/>
                <w:szCs w:val="22"/>
              </w:rPr>
            </w:pPr>
            <w:r w:rsidRPr="00E17298">
              <w:rPr>
                <w:rFonts w:ascii="Calibri" w:hAnsi="Calibri" w:cs="Calibri"/>
                <w:color w:val="000000"/>
                <w:sz w:val="22"/>
                <w:szCs w:val="22"/>
              </w:rPr>
              <w:t>ИТОГО коммунальные услуги</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Cs w:val="22"/>
              </w:rPr>
            </w:pPr>
            <w:r w:rsidRPr="00E17298">
              <w:rPr>
                <w:rFonts w:ascii="Calibri" w:hAnsi="Calibri" w:cs="Calibri"/>
                <w:color w:val="000000"/>
                <w:sz w:val="22"/>
                <w:szCs w:val="22"/>
              </w:rPr>
              <w:t> </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Cs w:val="22"/>
              </w:rPr>
            </w:pPr>
            <w:r>
              <w:rPr>
                <w:rFonts w:ascii="Calibri" w:hAnsi="Calibri" w:cs="Calibri"/>
                <w:color w:val="000000"/>
                <w:sz w:val="20"/>
              </w:rPr>
              <w:t>102,9</w:t>
            </w:r>
          </w:p>
        </w:tc>
        <w:tc>
          <w:tcPr>
            <w:tcW w:w="990"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Cs w:val="22"/>
              </w:rPr>
            </w:pPr>
            <w:r>
              <w:rPr>
                <w:rFonts w:ascii="Calibri" w:hAnsi="Calibri" w:cs="Calibri"/>
                <w:color w:val="000000"/>
                <w:sz w:val="20"/>
              </w:rPr>
              <w:t>108,2</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Cs w:val="22"/>
              </w:rPr>
            </w:pPr>
            <w:r>
              <w:rPr>
                <w:rFonts w:ascii="Calibri" w:hAnsi="Calibri" w:cs="Calibri"/>
                <w:color w:val="000000"/>
                <w:sz w:val="20"/>
              </w:rPr>
              <w:t>112,5</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Cs w:val="22"/>
              </w:rPr>
            </w:pPr>
            <w:r>
              <w:rPr>
                <w:rFonts w:ascii="Calibri" w:hAnsi="Calibri" w:cs="Calibri"/>
                <w:color w:val="000000"/>
                <w:sz w:val="20"/>
              </w:rPr>
              <w:t>117,0</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Cs w:val="22"/>
              </w:rPr>
            </w:pPr>
            <w:r>
              <w:rPr>
                <w:rFonts w:ascii="Calibri" w:hAnsi="Calibri" w:cs="Calibri"/>
                <w:color w:val="000000"/>
                <w:sz w:val="20"/>
              </w:rPr>
              <w:t>121,7</w:t>
            </w:r>
          </w:p>
        </w:tc>
        <w:tc>
          <w:tcPr>
            <w:tcW w:w="96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Cs w:val="22"/>
              </w:rPr>
            </w:pPr>
            <w:r>
              <w:rPr>
                <w:rFonts w:ascii="Calibri" w:hAnsi="Calibri" w:cs="Calibri"/>
                <w:color w:val="000000"/>
                <w:sz w:val="20"/>
              </w:rPr>
              <w:t>126,6</w:t>
            </w:r>
          </w:p>
        </w:tc>
        <w:tc>
          <w:tcPr>
            <w:tcW w:w="107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Cs w:val="22"/>
              </w:rPr>
            </w:pPr>
            <w:r>
              <w:rPr>
                <w:rFonts w:ascii="Calibri" w:hAnsi="Calibri" w:cs="Calibri"/>
                <w:color w:val="000000"/>
                <w:sz w:val="20"/>
              </w:rPr>
              <w:t>131,6</w:t>
            </w:r>
          </w:p>
        </w:tc>
        <w:tc>
          <w:tcPr>
            <w:tcW w:w="107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Cs w:val="22"/>
              </w:rPr>
            </w:pPr>
            <w:r>
              <w:rPr>
                <w:rFonts w:ascii="Calibri" w:hAnsi="Calibri" w:cs="Calibri"/>
                <w:color w:val="000000"/>
                <w:sz w:val="20"/>
              </w:rPr>
              <w:t>136,9</w:t>
            </w:r>
          </w:p>
        </w:tc>
        <w:tc>
          <w:tcPr>
            <w:tcW w:w="999" w:type="dxa"/>
            <w:tcBorders>
              <w:top w:val="double" w:sz="4" w:space="0" w:color="auto"/>
              <w:left w:val="double" w:sz="4" w:space="0" w:color="auto"/>
              <w:bottom w:val="double" w:sz="4" w:space="0" w:color="auto"/>
              <w:right w:val="double" w:sz="4" w:space="0" w:color="auto"/>
            </w:tcBorders>
            <w:vAlign w:val="center"/>
          </w:tcPr>
          <w:p w:rsidR="009B06E1" w:rsidRPr="00E17298" w:rsidRDefault="009B06E1" w:rsidP="009B06E1">
            <w:pPr>
              <w:jc w:val="center"/>
              <w:rPr>
                <w:rFonts w:ascii="Calibri" w:hAnsi="Calibri" w:cs="Calibri"/>
                <w:color w:val="000000"/>
                <w:szCs w:val="22"/>
              </w:rPr>
            </w:pPr>
            <w:r>
              <w:rPr>
                <w:rFonts w:ascii="Calibri" w:hAnsi="Calibri" w:cs="Calibri"/>
                <w:color w:val="000000"/>
                <w:sz w:val="20"/>
              </w:rPr>
              <w:t>142,4</w:t>
            </w:r>
          </w:p>
        </w:tc>
        <w:tc>
          <w:tcPr>
            <w:tcW w:w="99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Cs w:val="22"/>
              </w:rPr>
            </w:pPr>
            <w:r>
              <w:rPr>
                <w:rFonts w:ascii="Calibri" w:hAnsi="Calibri" w:cs="Calibri"/>
                <w:color w:val="000000"/>
                <w:sz w:val="20"/>
              </w:rPr>
              <w:t>148,1</w:t>
            </w:r>
          </w:p>
        </w:tc>
        <w:tc>
          <w:tcPr>
            <w:tcW w:w="98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9B06E1" w:rsidRPr="00E17298" w:rsidRDefault="009B06E1" w:rsidP="009B06E1">
            <w:pPr>
              <w:jc w:val="center"/>
              <w:rPr>
                <w:rFonts w:ascii="Calibri" w:hAnsi="Calibri" w:cs="Calibri"/>
                <w:color w:val="000000"/>
                <w:szCs w:val="22"/>
              </w:rPr>
            </w:pPr>
            <w:r>
              <w:rPr>
                <w:rFonts w:ascii="Calibri" w:hAnsi="Calibri" w:cs="Calibri"/>
                <w:color w:val="000000"/>
                <w:sz w:val="20"/>
              </w:rPr>
              <w:t>154,0</w:t>
            </w:r>
          </w:p>
        </w:tc>
      </w:tr>
      <w:tr w:rsidR="009B06E1" w:rsidRPr="00E17298" w:rsidTr="009B06E1">
        <w:trPr>
          <w:trHeight w:val="975"/>
          <w:jc w:val="center"/>
        </w:trPr>
        <w:tc>
          <w:tcPr>
            <w:tcW w:w="3099" w:type="dxa"/>
            <w:gridSpan w:val="2"/>
            <w:tcBorders>
              <w:top w:val="double" w:sz="4" w:space="0" w:color="auto"/>
              <w:left w:val="double" w:sz="4" w:space="0" w:color="auto"/>
              <w:bottom w:val="double" w:sz="4" w:space="0" w:color="auto"/>
              <w:right w:val="double" w:sz="4" w:space="0" w:color="auto"/>
            </w:tcBorders>
            <w:shd w:val="clear" w:color="000000" w:fill="FFCC99"/>
            <w:vAlign w:val="center"/>
            <w:hideMark/>
          </w:tcPr>
          <w:p w:rsidR="009B06E1" w:rsidRPr="00E17298" w:rsidRDefault="009B06E1" w:rsidP="009B06E1">
            <w:pPr>
              <w:jc w:val="center"/>
              <w:rPr>
                <w:rFonts w:ascii="Calibri" w:hAnsi="Calibri" w:cs="Calibri"/>
                <w:color w:val="000000"/>
                <w:szCs w:val="22"/>
              </w:rPr>
            </w:pPr>
            <w:r w:rsidRPr="00E17298">
              <w:rPr>
                <w:rFonts w:ascii="Calibri" w:hAnsi="Calibri" w:cs="Calibri"/>
                <w:color w:val="000000"/>
                <w:sz w:val="22"/>
                <w:szCs w:val="22"/>
              </w:rPr>
              <w:t>Доля коммун</w:t>
            </w:r>
            <w:r>
              <w:rPr>
                <w:rFonts w:ascii="Calibri" w:hAnsi="Calibri" w:cs="Calibri"/>
                <w:color w:val="000000"/>
                <w:sz w:val="22"/>
                <w:szCs w:val="22"/>
              </w:rPr>
              <w:t>а</w:t>
            </w:r>
            <w:r w:rsidRPr="00E17298">
              <w:rPr>
                <w:rFonts w:ascii="Calibri" w:hAnsi="Calibri" w:cs="Calibri"/>
                <w:color w:val="000000"/>
                <w:sz w:val="22"/>
                <w:szCs w:val="22"/>
              </w:rPr>
              <w:t>льных платежей в сред</w:t>
            </w:r>
            <w:r>
              <w:rPr>
                <w:rFonts w:ascii="Calibri" w:hAnsi="Calibri" w:cs="Calibri"/>
                <w:color w:val="000000"/>
                <w:sz w:val="22"/>
                <w:szCs w:val="22"/>
              </w:rPr>
              <w:t>не</w:t>
            </w:r>
            <w:r w:rsidRPr="00E17298">
              <w:rPr>
                <w:rFonts w:ascii="Calibri" w:hAnsi="Calibri" w:cs="Calibri"/>
                <w:color w:val="000000"/>
                <w:sz w:val="22"/>
                <w:szCs w:val="22"/>
              </w:rPr>
              <w:t>душевом доходе, %</w:t>
            </w:r>
          </w:p>
        </w:tc>
        <w:tc>
          <w:tcPr>
            <w:tcW w:w="863" w:type="dxa"/>
            <w:tcBorders>
              <w:top w:val="double" w:sz="4" w:space="0" w:color="auto"/>
              <w:left w:val="double" w:sz="4" w:space="0" w:color="auto"/>
              <w:bottom w:val="double" w:sz="4" w:space="0" w:color="auto"/>
              <w:right w:val="double" w:sz="4" w:space="0" w:color="auto"/>
            </w:tcBorders>
            <w:shd w:val="clear" w:color="000000" w:fill="FFCC99"/>
            <w:noWrap/>
            <w:vAlign w:val="center"/>
            <w:hideMark/>
          </w:tcPr>
          <w:p w:rsidR="009B06E1" w:rsidRPr="00E17298" w:rsidRDefault="009B06E1" w:rsidP="009B06E1">
            <w:pPr>
              <w:jc w:val="center"/>
              <w:rPr>
                <w:rFonts w:ascii="Calibri" w:hAnsi="Calibri" w:cs="Calibri"/>
                <w:color w:val="000000"/>
                <w:szCs w:val="22"/>
              </w:rPr>
            </w:pPr>
            <w:r w:rsidRPr="00E17298">
              <w:rPr>
                <w:rFonts w:ascii="Calibri" w:hAnsi="Calibri" w:cs="Calibri"/>
                <w:color w:val="000000"/>
                <w:sz w:val="22"/>
                <w:szCs w:val="22"/>
              </w:rPr>
              <w:t>%</w:t>
            </w:r>
          </w:p>
        </w:tc>
        <w:tc>
          <w:tcPr>
            <w:tcW w:w="862" w:type="dxa"/>
            <w:gridSpan w:val="2"/>
            <w:tcBorders>
              <w:top w:val="double" w:sz="4" w:space="0" w:color="auto"/>
              <w:left w:val="double" w:sz="4" w:space="0" w:color="auto"/>
              <w:bottom w:val="double" w:sz="4" w:space="0" w:color="auto"/>
              <w:right w:val="double" w:sz="4" w:space="0" w:color="auto"/>
            </w:tcBorders>
            <w:shd w:val="clear" w:color="000000" w:fill="FFCC99"/>
            <w:noWrap/>
            <w:vAlign w:val="center"/>
            <w:hideMark/>
          </w:tcPr>
          <w:p w:rsidR="009B06E1" w:rsidRPr="00E17298" w:rsidRDefault="009B06E1" w:rsidP="009B06E1">
            <w:pPr>
              <w:jc w:val="center"/>
              <w:rPr>
                <w:rFonts w:ascii="Calibri" w:hAnsi="Calibri" w:cs="Calibri"/>
                <w:color w:val="000000"/>
                <w:szCs w:val="22"/>
              </w:rPr>
            </w:pPr>
            <w:r>
              <w:rPr>
                <w:rFonts w:ascii="Calibri" w:hAnsi="Calibri" w:cs="Calibri"/>
                <w:color w:val="000000"/>
                <w:sz w:val="22"/>
                <w:szCs w:val="22"/>
              </w:rPr>
              <w:t>1805,8</w:t>
            </w:r>
          </w:p>
        </w:tc>
        <w:tc>
          <w:tcPr>
            <w:tcW w:w="990" w:type="dxa"/>
            <w:gridSpan w:val="2"/>
            <w:tcBorders>
              <w:top w:val="double" w:sz="4" w:space="0" w:color="auto"/>
              <w:left w:val="double" w:sz="4" w:space="0" w:color="auto"/>
              <w:bottom w:val="double" w:sz="4" w:space="0" w:color="auto"/>
              <w:right w:val="double" w:sz="4" w:space="0" w:color="auto"/>
            </w:tcBorders>
            <w:shd w:val="clear" w:color="000000" w:fill="FFCC99"/>
            <w:noWrap/>
            <w:vAlign w:val="center"/>
            <w:hideMark/>
          </w:tcPr>
          <w:p w:rsidR="009B06E1" w:rsidRPr="00E17298" w:rsidRDefault="009B06E1" w:rsidP="009B06E1">
            <w:pPr>
              <w:jc w:val="center"/>
              <w:rPr>
                <w:rFonts w:ascii="Calibri" w:hAnsi="Calibri" w:cs="Calibri"/>
                <w:color w:val="000000"/>
                <w:szCs w:val="22"/>
              </w:rPr>
            </w:pPr>
            <w:r>
              <w:rPr>
                <w:rFonts w:ascii="Calibri" w:hAnsi="Calibri" w:cs="Calibri"/>
                <w:color w:val="000000"/>
                <w:sz w:val="22"/>
                <w:szCs w:val="22"/>
              </w:rPr>
              <w:t>1879,9</w:t>
            </w:r>
          </w:p>
        </w:tc>
        <w:tc>
          <w:tcPr>
            <w:tcW w:w="980" w:type="dxa"/>
            <w:tcBorders>
              <w:top w:val="double" w:sz="4" w:space="0" w:color="auto"/>
              <w:left w:val="double" w:sz="4" w:space="0" w:color="auto"/>
              <w:bottom w:val="double" w:sz="4" w:space="0" w:color="auto"/>
              <w:right w:val="double" w:sz="4" w:space="0" w:color="auto"/>
            </w:tcBorders>
            <w:shd w:val="clear" w:color="000000" w:fill="FFCC99"/>
            <w:noWrap/>
            <w:vAlign w:val="center"/>
            <w:hideMark/>
          </w:tcPr>
          <w:p w:rsidR="009B06E1" w:rsidRPr="00E17298" w:rsidRDefault="009B06E1" w:rsidP="009B06E1">
            <w:pPr>
              <w:jc w:val="center"/>
              <w:rPr>
                <w:rFonts w:ascii="Calibri" w:hAnsi="Calibri" w:cs="Calibri"/>
                <w:color w:val="000000"/>
                <w:szCs w:val="22"/>
              </w:rPr>
            </w:pPr>
            <w:r>
              <w:rPr>
                <w:rFonts w:ascii="Calibri" w:hAnsi="Calibri" w:cs="Calibri"/>
                <w:color w:val="000000"/>
                <w:sz w:val="22"/>
                <w:szCs w:val="22"/>
              </w:rPr>
              <w:t>1966,3</w:t>
            </w:r>
          </w:p>
        </w:tc>
        <w:tc>
          <w:tcPr>
            <w:tcW w:w="980" w:type="dxa"/>
            <w:tcBorders>
              <w:top w:val="double" w:sz="4" w:space="0" w:color="auto"/>
              <w:left w:val="double" w:sz="4" w:space="0" w:color="auto"/>
              <w:bottom w:val="double" w:sz="4" w:space="0" w:color="auto"/>
              <w:right w:val="double" w:sz="4" w:space="0" w:color="auto"/>
            </w:tcBorders>
            <w:shd w:val="clear" w:color="000000" w:fill="FFCC99"/>
            <w:noWrap/>
            <w:vAlign w:val="center"/>
            <w:hideMark/>
          </w:tcPr>
          <w:p w:rsidR="009B06E1" w:rsidRPr="00E17298" w:rsidRDefault="009B06E1" w:rsidP="009B06E1">
            <w:pPr>
              <w:jc w:val="center"/>
              <w:rPr>
                <w:rFonts w:ascii="Calibri" w:hAnsi="Calibri" w:cs="Calibri"/>
                <w:color w:val="000000"/>
                <w:szCs w:val="22"/>
              </w:rPr>
            </w:pPr>
            <w:r>
              <w:rPr>
                <w:rFonts w:ascii="Calibri" w:hAnsi="Calibri" w:cs="Calibri"/>
                <w:color w:val="000000"/>
                <w:sz w:val="22"/>
                <w:szCs w:val="22"/>
              </w:rPr>
              <w:t>2056,7</w:t>
            </w:r>
          </w:p>
        </w:tc>
        <w:tc>
          <w:tcPr>
            <w:tcW w:w="980" w:type="dxa"/>
            <w:tcBorders>
              <w:top w:val="double" w:sz="4" w:space="0" w:color="auto"/>
              <w:left w:val="double" w:sz="4" w:space="0" w:color="auto"/>
              <w:bottom w:val="double" w:sz="4" w:space="0" w:color="auto"/>
              <w:right w:val="double" w:sz="4" w:space="0" w:color="auto"/>
            </w:tcBorders>
            <w:shd w:val="clear" w:color="000000" w:fill="FFCC99"/>
            <w:noWrap/>
            <w:vAlign w:val="center"/>
            <w:hideMark/>
          </w:tcPr>
          <w:p w:rsidR="009B06E1" w:rsidRPr="00E17298" w:rsidRDefault="009B06E1" w:rsidP="009B06E1">
            <w:pPr>
              <w:jc w:val="center"/>
              <w:rPr>
                <w:rFonts w:ascii="Calibri" w:hAnsi="Calibri" w:cs="Calibri"/>
                <w:color w:val="000000"/>
                <w:szCs w:val="22"/>
              </w:rPr>
            </w:pPr>
            <w:r>
              <w:rPr>
                <w:rFonts w:ascii="Calibri" w:hAnsi="Calibri" w:cs="Calibri"/>
                <w:color w:val="000000"/>
                <w:sz w:val="22"/>
                <w:szCs w:val="22"/>
              </w:rPr>
              <w:t>2154,6</w:t>
            </w:r>
          </w:p>
        </w:tc>
        <w:tc>
          <w:tcPr>
            <w:tcW w:w="961" w:type="dxa"/>
            <w:tcBorders>
              <w:top w:val="double" w:sz="4" w:space="0" w:color="auto"/>
              <w:left w:val="double" w:sz="4" w:space="0" w:color="auto"/>
              <w:bottom w:val="double" w:sz="4" w:space="0" w:color="auto"/>
              <w:right w:val="double" w:sz="4" w:space="0" w:color="auto"/>
            </w:tcBorders>
            <w:shd w:val="clear" w:color="000000" w:fill="FFCC99"/>
            <w:noWrap/>
            <w:vAlign w:val="center"/>
            <w:hideMark/>
          </w:tcPr>
          <w:p w:rsidR="009B06E1" w:rsidRPr="00E17298" w:rsidRDefault="009B06E1" w:rsidP="009B06E1">
            <w:pPr>
              <w:jc w:val="center"/>
              <w:rPr>
                <w:rFonts w:ascii="Calibri" w:hAnsi="Calibri" w:cs="Calibri"/>
                <w:color w:val="000000"/>
                <w:szCs w:val="22"/>
              </w:rPr>
            </w:pPr>
            <w:r>
              <w:rPr>
                <w:rFonts w:ascii="Calibri" w:hAnsi="Calibri" w:cs="Calibri"/>
                <w:color w:val="000000"/>
                <w:sz w:val="22"/>
                <w:szCs w:val="22"/>
              </w:rPr>
              <w:t>2257,9</w:t>
            </w:r>
          </w:p>
        </w:tc>
        <w:tc>
          <w:tcPr>
            <w:tcW w:w="1075" w:type="dxa"/>
            <w:tcBorders>
              <w:top w:val="double" w:sz="4" w:space="0" w:color="auto"/>
              <w:left w:val="double" w:sz="4" w:space="0" w:color="auto"/>
              <w:bottom w:val="double" w:sz="4" w:space="0" w:color="auto"/>
              <w:right w:val="double" w:sz="4" w:space="0" w:color="auto"/>
            </w:tcBorders>
            <w:shd w:val="clear" w:color="000000" w:fill="FFCC99"/>
            <w:noWrap/>
            <w:vAlign w:val="center"/>
            <w:hideMark/>
          </w:tcPr>
          <w:p w:rsidR="009B06E1" w:rsidRPr="00E17298" w:rsidRDefault="009B06E1" w:rsidP="009B06E1">
            <w:pPr>
              <w:jc w:val="center"/>
              <w:rPr>
                <w:rFonts w:ascii="Calibri" w:hAnsi="Calibri" w:cs="Calibri"/>
                <w:color w:val="000000"/>
                <w:szCs w:val="22"/>
              </w:rPr>
            </w:pPr>
            <w:r>
              <w:rPr>
                <w:rFonts w:ascii="Calibri" w:hAnsi="Calibri" w:cs="Calibri"/>
                <w:color w:val="000000"/>
                <w:sz w:val="22"/>
                <w:szCs w:val="22"/>
              </w:rPr>
              <w:t>2366,3</w:t>
            </w:r>
          </w:p>
        </w:tc>
        <w:tc>
          <w:tcPr>
            <w:tcW w:w="1075" w:type="dxa"/>
            <w:tcBorders>
              <w:top w:val="double" w:sz="4" w:space="0" w:color="auto"/>
              <w:left w:val="double" w:sz="4" w:space="0" w:color="auto"/>
              <w:bottom w:val="double" w:sz="4" w:space="0" w:color="auto"/>
              <w:right w:val="double" w:sz="4" w:space="0" w:color="auto"/>
            </w:tcBorders>
            <w:shd w:val="clear" w:color="000000" w:fill="FFCC99"/>
            <w:noWrap/>
            <w:vAlign w:val="center"/>
            <w:hideMark/>
          </w:tcPr>
          <w:p w:rsidR="009B06E1" w:rsidRPr="00E17298" w:rsidRDefault="009B06E1" w:rsidP="009B06E1">
            <w:pPr>
              <w:jc w:val="center"/>
              <w:rPr>
                <w:rFonts w:ascii="Calibri" w:hAnsi="Calibri" w:cs="Calibri"/>
                <w:color w:val="000000"/>
                <w:szCs w:val="22"/>
              </w:rPr>
            </w:pPr>
            <w:r>
              <w:rPr>
                <w:rFonts w:ascii="Calibri" w:hAnsi="Calibri" w:cs="Calibri"/>
                <w:color w:val="000000"/>
                <w:sz w:val="22"/>
                <w:szCs w:val="22"/>
              </w:rPr>
              <w:t>2480,1</w:t>
            </w:r>
          </w:p>
        </w:tc>
        <w:tc>
          <w:tcPr>
            <w:tcW w:w="999" w:type="dxa"/>
            <w:tcBorders>
              <w:top w:val="double" w:sz="4" w:space="0" w:color="auto"/>
              <w:left w:val="double" w:sz="4" w:space="0" w:color="auto"/>
              <w:bottom w:val="double" w:sz="4" w:space="0" w:color="auto"/>
              <w:right w:val="double" w:sz="4" w:space="0" w:color="auto"/>
            </w:tcBorders>
            <w:shd w:val="clear" w:color="000000" w:fill="FFCC99"/>
            <w:vAlign w:val="center"/>
          </w:tcPr>
          <w:p w:rsidR="009B06E1" w:rsidRPr="00E17298" w:rsidRDefault="009B06E1" w:rsidP="009B06E1">
            <w:pPr>
              <w:jc w:val="center"/>
              <w:rPr>
                <w:rFonts w:ascii="Calibri" w:hAnsi="Calibri" w:cs="Calibri"/>
                <w:color w:val="000000"/>
                <w:szCs w:val="22"/>
              </w:rPr>
            </w:pPr>
            <w:r>
              <w:rPr>
                <w:rFonts w:ascii="Calibri" w:hAnsi="Calibri" w:cs="Calibri"/>
                <w:color w:val="000000"/>
                <w:sz w:val="22"/>
                <w:szCs w:val="22"/>
              </w:rPr>
              <w:t>2599,7</w:t>
            </w:r>
          </w:p>
        </w:tc>
        <w:tc>
          <w:tcPr>
            <w:tcW w:w="999" w:type="dxa"/>
            <w:tcBorders>
              <w:top w:val="double" w:sz="4" w:space="0" w:color="auto"/>
              <w:left w:val="double" w:sz="4" w:space="0" w:color="auto"/>
              <w:bottom w:val="double" w:sz="4" w:space="0" w:color="auto"/>
              <w:right w:val="double" w:sz="4" w:space="0" w:color="auto"/>
            </w:tcBorders>
            <w:shd w:val="clear" w:color="000000" w:fill="FFCC99"/>
            <w:noWrap/>
            <w:vAlign w:val="center"/>
            <w:hideMark/>
          </w:tcPr>
          <w:p w:rsidR="009B06E1" w:rsidRPr="00E17298" w:rsidRDefault="009B06E1" w:rsidP="009B06E1">
            <w:pPr>
              <w:jc w:val="center"/>
              <w:rPr>
                <w:rFonts w:ascii="Calibri" w:hAnsi="Calibri" w:cs="Calibri"/>
                <w:color w:val="000000"/>
                <w:szCs w:val="22"/>
              </w:rPr>
            </w:pPr>
            <w:r>
              <w:rPr>
                <w:rFonts w:ascii="Calibri" w:hAnsi="Calibri" w:cs="Calibri"/>
                <w:color w:val="000000"/>
                <w:sz w:val="22"/>
                <w:szCs w:val="22"/>
              </w:rPr>
              <w:t>2725,3</w:t>
            </w:r>
          </w:p>
        </w:tc>
        <w:tc>
          <w:tcPr>
            <w:tcW w:w="980" w:type="dxa"/>
            <w:tcBorders>
              <w:top w:val="double" w:sz="4" w:space="0" w:color="auto"/>
              <w:left w:val="double" w:sz="4" w:space="0" w:color="auto"/>
              <w:bottom w:val="double" w:sz="4" w:space="0" w:color="auto"/>
              <w:right w:val="double" w:sz="4" w:space="0" w:color="auto"/>
            </w:tcBorders>
            <w:shd w:val="clear" w:color="000000" w:fill="FFCC99"/>
            <w:noWrap/>
            <w:vAlign w:val="center"/>
            <w:hideMark/>
          </w:tcPr>
          <w:p w:rsidR="009B06E1" w:rsidRPr="00E17298" w:rsidRDefault="009B06E1" w:rsidP="009B06E1">
            <w:pPr>
              <w:jc w:val="center"/>
              <w:rPr>
                <w:rFonts w:ascii="Calibri" w:hAnsi="Calibri" w:cs="Calibri"/>
                <w:color w:val="000000"/>
                <w:szCs w:val="22"/>
              </w:rPr>
            </w:pPr>
            <w:r>
              <w:rPr>
                <w:rFonts w:ascii="Calibri" w:hAnsi="Calibri" w:cs="Calibri"/>
                <w:color w:val="000000"/>
                <w:sz w:val="22"/>
                <w:szCs w:val="22"/>
              </w:rPr>
              <w:t>2857,3</w:t>
            </w:r>
          </w:p>
        </w:tc>
      </w:tr>
      <w:tr w:rsidR="009B06E1" w:rsidRPr="00E17298" w:rsidTr="009B06E1">
        <w:trPr>
          <w:trHeight w:val="975"/>
          <w:jc w:val="center"/>
        </w:trPr>
        <w:tc>
          <w:tcPr>
            <w:tcW w:w="3099" w:type="dxa"/>
            <w:gridSpan w:val="2"/>
            <w:tcBorders>
              <w:top w:val="double" w:sz="4" w:space="0" w:color="auto"/>
              <w:left w:val="double" w:sz="4" w:space="0" w:color="auto"/>
              <w:bottom w:val="double" w:sz="4" w:space="0" w:color="auto"/>
              <w:right w:val="double" w:sz="4" w:space="0" w:color="auto"/>
            </w:tcBorders>
            <w:shd w:val="clear" w:color="000000" w:fill="FFCC99"/>
            <w:vAlign w:val="center"/>
          </w:tcPr>
          <w:p w:rsidR="009B06E1" w:rsidRPr="00E17298" w:rsidRDefault="009B06E1" w:rsidP="009B06E1">
            <w:pPr>
              <w:jc w:val="center"/>
              <w:rPr>
                <w:rFonts w:ascii="Calibri" w:hAnsi="Calibri" w:cs="Calibri"/>
                <w:color w:val="000000"/>
                <w:szCs w:val="22"/>
              </w:rPr>
            </w:pPr>
            <w:r>
              <w:rPr>
                <w:color w:val="000000"/>
                <w:sz w:val="20"/>
              </w:rPr>
              <w:t>Минимальный среднедушевой доход, обеспечивающий оплату коммунальных услуг по социальной норме</w:t>
            </w:r>
          </w:p>
        </w:tc>
        <w:tc>
          <w:tcPr>
            <w:tcW w:w="863" w:type="dxa"/>
            <w:tcBorders>
              <w:top w:val="double" w:sz="4" w:space="0" w:color="auto"/>
              <w:left w:val="double" w:sz="4" w:space="0" w:color="auto"/>
              <w:bottom w:val="double" w:sz="4" w:space="0" w:color="auto"/>
              <w:right w:val="double" w:sz="4" w:space="0" w:color="auto"/>
            </w:tcBorders>
            <w:shd w:val="clear" w:color="000000" w:fill="FFCC99"/>
            <w:noWrap/>
            <w:vAlign w:val="center"/>
          </w:tcPr>
          <w:p w:rsidR="009B06E1" w:rsidRPr="00E17298" w:rsidRDefault="009B06E1" w:rsidP="009B06E1">
            <w:pPr>
              <w:jc w:val="center"/>
              <w:rPr>
                <w:rFonts w:ascii="Calibri" w:hAnsi="Calibri" w:cs="Calibri"/>
                <w:color w:val="000000"/>
                <w:szCs w:val="22"/>
              </w:rPr>
            </w:pPr>
            <w:r>
              <w:rPr>
                <w:rFonts w:ascii="Calibri" w:hAnsi="Calibri" w:cs="Calibri"/>
                <w:color w:val="000000"/>
                <w:sz w:val="22"/>
                <w:szCs w:val="22"/>
              </w:rPr>
              <w:t>Не более 22%</w:t>
            </w:r>
          </w:p>
        </w:tc>
        <w:tc>
          <w:tcPr>
            <w:tcW w:w="862" w:type="dxa"/>
            <w:gridSpan w:val="2"/>
            <w:tcBorders>
              <w:top w:val="double" w:sz="4" w:space="0" w:color="auto"/>
              <w:left w:val="double" w:sz="4" w:space="0" w:color="auto"/>
              <w:bottom w:val="double" w:sz="4" w:space="0" w:color="auto"/>
              <w:right w:val="double" w:sz="4" w:space="0" w:color="auto"/>
            </w:tcBorders>
            <w:shd w:val="clear" w:color="000000" w:fill="FFCC99"/>
            <w:noWrap/>
            <w:vAlign w:val="center"/>
          </w:tcPr>
          <w:p w:rsidR="009B06E1" w:rsidRDefault="009B06E1" w:rsidP="009B06E1">
            <w:pPr>
              <w:jc w:val="center"/>
              <w:rPr>
                <w:rFonts w:ascii="Calibri" w:hAnsi="Calibri" w:cs="Calibri"/>
                <w:color w:val="000000"/>
                <w:szCs w:val="22"/>
              </w:rPr>
            </w:pPr>
            <w:r>
              <w:rPr>
                <w:rFonts w:ascii="Calibri" w:hAnsi="Calibri" w:cs="Calibri"/>
                <w:color w:val="000000"/>
                <w:sz w:val="22"/>
                <w:szCs w:val="22"/>
              </w:rPr>
              <w:t>9181,0</w:t>
            </w:r>
          </w:p>
        </w:tc>
        <w:tc>
          <w:tcPr>
            <w:tcW w:w="990" w:type="dxa"/>
            <w:gridSpan w:val="2"/>
            <w:tcBorders>
              <w:top w:val="double" w:sz="4" w:space="0" w:color="auto"/>
              <w:left w:val="double" w:sz="4" w:space="0" w:color="auto"/>
              <w:bottom w:val="double" w:sz="4" w:space="0" w:color="auto"/>
              <w:right w:val="double" w:sz="4" w:space="0" w:color="auto"/>
            </w:tcBorders>
            <w:shd w:val="clear" w:color="000000" w:fill="FFCC99"/>
            <w:noWrap/>
            <w:vAlign w:val="center"/>
          </w:tcPr>
          <w:p w:rsidR="009B06E1" w:rsidRDefault="009B06E1" w:rsidP="009B06E1">
            <w:pPr>
              <w:jc w:val="center"/>
              <w:rPr>
                <w:rFonts w:ascii="Calibri" w:hAnsi="Calibri" w:cs="Calibri"/>
                <w:color w:val="000000"/>
                <w:szCs w:val="22"/>
              </w:rPr>
            </w:pPr>
            <w:r>
              <w:rPr>
                <w:rFonts w:ascii="Calibri" w:hAnsi="Calibri" w:cs="Calibri"/>
                <w:color w:val="000000"/>
                <w:sz w:val="22"/>
                <w:szCs w:val="22"/>
              </w:rPr>
              <w:t>9548,3</w:t>
            </w:r>
          </w:p>
        </w:tc>
        <w:tc>
          <w:tcPr>
            <w:tcW w:w="980" w:type="dxa"/>
            <w:tcBorders>
              <w:top w:val="double" w:sz="4" w:space="0" w:color="auto"/>
              <w:left w:val="double" w:sz="4" w:space="0" w:color="auto"/>
              <w:bottom w:val="double" w:sz="4" w:space="0" w:color="auto"/>
              <w:right w:val="double" w:sz="4" w:space="0" w:color="auto"/>
            </w:tcBorders>
            <w:shd w:val="clear" w:color="000000" w:fill="FFCC99"/>
            <w:noWrap/>
            <w:vAlign w:val="center"/>
          </w:tcPr>
          <w:p w:rsidR="009B06E1" w:rsidRDefault="009B06E1" w:rsidP="009B06E1">
            <w:pPr>
              <w:jc w:val="center"/>
              <w:rPr>
                <w:rFonts w:ascii="Calibri" w:hAnsi="Calibri" w:cs="Calibri"/>
                <w:color w:val="000000"/>
                <w:szCs w:val="22"/>
              </w:rPr>
            </w:pPr>
            <w:r>
              <w:rPr>
                <w:rFonts w:ascii="Calibri" w:hAnsi="Calibri" w:cs="Calibri"/>
                <w:color w:val="000000"/>
                <w:sz w:val="22"/>
                <w:szCs w:val="22"/>
              </w:rPr>
              <w:t>9930,2</w:t>
            </w:r>
          </w:p>
        </w:tc>
        <w:tc>
          <w:tcPr>
            <w:tcW w:w="980" w:type="dxa"/>
            <w:tcBorders>
              <w:top w:val="double" w:sz="4" w:space="0" w:color="auto"/>
              <w:left w:val="double" w:sz="4" w:space="0" w:color="auto"/>
              <w:bottom w:val="double" w:sz="4" w:space="0" w:color="auto"/>
              <w:right w:val="double" w:sz="4" w:space="0" w:color="auto"/>
            </w:tcBorders>
            <w:shd w:val="clear" w:color="000000" w:fill="FFCC99"/>
            <w:noWrap/>
            <w:vAlign w:val="center"/>
          </w:tcPr>
          <w:p w:rsidR="009B06E1" w:rsidRDefault="009B06E1" w:rsidP="009B06E1">
            <w:pPr>
              <w:jc w:val="center"/>
              <w:rPr>
                <w:rFonts w:ascii="Calibri" w:hAnsi="Calibri" w:cs="Calibri"/>
                <w:color w:val="000000"/>
                <w:szCs w:val="22"/>
              </w:rPr>
            </w:pPr>
            <w:r>
              <w:rPr>
                <w:rFonts w:ascii="Calibri" w:hAnsi="Calibri" w:cs="Calibri"/>
                <w:color w:val="000000"/>
                <w:sz w:val="22"/>
                <w:szCs w:val="22"/>
              </w:rPr>
              <w:t>10327,4</w:t>
            </w:r>
          </w:p>
        </w:tc>
        <w:tc>
          <w:tcPr>
            <w:tcW w:w="980" w:type="dxa"/>
            <w:tcBorders>
              <w:top w:val="double" w:sz="4" w:space="0" w:color="auto"/>
              <w:left w:val="double" w:sz="4" w:space="0" w:color="auto"/>
              <w:bottom w:val="double" w:sz="4" w:space="0" w:color="auto"/>
              <w:right w:val="double" w:sz="4" w:space="0" w:color="auto"/>
            </w:tcBorders>
            <w:shd w:val="clear" w:color="000000" w:fill="FFCC99"/>
            <w:noWrap/>
            <w:vAlign w:val="center"/>
          </w:tcPr>
          <w:p w:rsidR="009B06E1" w:rsidRDefault="009B06E1" w:rsidP="009B06E1">
            <w:pPr>
              <w:jc w:val="center"/>
              <w:rPr>
                <w:rFonts w:ascii="Calibri" w:hAnsi="Calibri" w:cs="Calibri"/>
                <w:color w:val="000000"/>
                <w:szCs w:val="22"/>
              </w:rPr>
            </w:pPr>
            <w:r>
              <w:rPr>
                <w:rFonts w:ascii="Calibri" w:hAnsi="Calibri" w:cs="Calibri"/>
                <w:color w:val="000000"/>
                <w:sz w:val="22"/>
                <w:szCs w:val="22"/>
              </w:rPr>
              <w:t>10740,5</w:t>
            </w:r>
          </w:p>
        </w:tc>
        <w:tc>
          <w:tcPr>
            <w:tcW w:w="961" w:type="dxa"/>
            <w:tcBorders>
              <w:top w:val="double" w:sz="4" w:space="0" w:color="auto"/>
              <w:left w:val="double" w:sz="4" w:space="0" w:color="auto"/>
              <w:bottom w:val="double" w:sz="4" w:space="0" w:color="auto"/>
              <w:right w:val="double" w:sz="4" w:space="0" w:color="auto"/>
            </w:tcBorders>
            <w:shd w:val="clear" w:color="000000" w:fill="FFCC99"/>
            <w:noWrap/>
            <w:vAlign w:val="center"/>
          </w:tcPr>
          <w:p w:rsidR="009B06E1" w:rsidRDefault="009B06E1" w:rsidP="009B06E1">
            <w:pPr>
              <w:jc w:val="center"/>
              <w:rPr>
                <w:rFonts w:ascii="Calibri" w:hAnsi="Calibri" w:cs="Calibri"/>
                <w:color w:val="000000"/>
                <w:szCs w:val="22"/>
              </w:rPr>
            </w:pPr>
            <w:r>
              <w:rPr>
                <w:rFonts w:ascii="Calibri" w:hAnsi="Calibri" w:cs="Calibri"/>
                <w:color w:val="000000"/>
                <w:sz w:val="22"/>
                <w:szCs w:val="22"/>
              </w:rPr>
              <w:t>11170,1</w:t>
            </w:r>
          </w:p>
        </w:tc>
        <w:tc>
          <w:tcPr>
            <w:tcW w:w="1075" w:type="dxa"/>
            <w:tcBorders>
              <w:top w:val="double" w:sz="4" w:space="0" w:color="auto"/>
              <w:left w:val="double" w:sz="4" w:space="0" w:color="auto"/>
              <w:bottom w:val="double" w:sz="4" w:space="0" w:color="auto"/>
              <w:right w:val="double" w:sz="4" w:space="0" w:color="auto"/>
            </w:tcBorders>
            <w:shd w:val="clear" w:color="000000" w:fill="FFCC99"/>
            <w:noWrap/>
            <w:vAlign w:val="center"/>
          </w:tcPr>
          <w:p w:rsidR="009B06E1" w:rsidRDefault="009B06E1" w:rsidP="009B06E1">
            <w:pPr>
              <w:jc w:val="center"/>
              <w:rPr>
                <w:rFonts w:ascii="Calibri" w:hAnsi="Calibri" w:cs="Calibri"/>
                <w:color w:val="000000"/>
                <w:szCs w:val="22"/>
              </w:rPr>
            </w:pPr>
            <w:r>
              <w:rPr>
                <w:rFonts w:ascii="Calibri" w:hAnsi="Calibri" w:cs="Calibri"/>
                <w:color w:val="000000"/>
                <w:sz w:val="22"/>
                <w:szCs w:val="22"/>
              </w:rPr>
              <w:t>11616,9</w:t>
            </w:r>
          </w:p>
        </w:tc>
        <w:tc>
          <w:tcPr>
            <w:tcW w:w="1075" w:type="dxa"/>
            <w:tcBorders>
              <w:top w:val="double" w:sz="4" w:space="0" w:color="auto"/>
              <w:left w:val="double" w:sz="4" w:space="0" w:color="auto"/>
              <w:bottom w:val="double" w:sz="4" w:space="0" w:color="auto"/>
              <w:right w:val="double" w:sz="4" w:space="0" w:color="auto"/>
            </w:tcBorders>
            <w:shd w:val="clear" w:color="000000" w:fill="FFCC99"/>
            <w:noWrap/>
            <w:vAlign w:val="center"/>
          </w:tcPr>
          <w:p w:rsidR="009B06E1" w:rsidRDefault="009B06E1" w:rsidP="009B06E1">
            <w:pPr>
              <w:jc w:val="center"/>
              <w:rPr>
                <w:rFonts w:ascii="Calibri" w:hAnsi="Calibri" w:cs="Calibri"/>
                <w:color w:val="000000"/>
                <w:szCs w:val="22"/>
              </w:rPr>
            </w:pPr>
            <w:r>
              <w:rPr>
                <w:rFonts w:ascii="Calibri" w:hAnsi="Calibri" w:cs="Calibri"/>
                <w:color w:val="000000"/>
                <w:sz w:val="22"/>
                <w:szCs w:val="22"/>
              </w:rPr>
              <w:t>12081,6</w:t>
            </w:r>
          </w:p>
        </w:tc>
        <w:tc>
          <w:tcPr>
            <w:tcW w:w="999" w:type="dxa"/>
            <w:tcBorders>
              <w:top w:val="double" w:sz="4" w:space="0" w:color="auto"/>
              <w:left w:val="double" w:sz="4" w:space="0" w:color="auto"/>
              <w:bottom w:val="double" w:sz="4" w:space="0" w:color="auto"/>
              <w:right w:val="double" w:sz="4" w:space="0" w:color="auto"/>
            </w:tcBorders>
            <w:shd w:val="clear" w:color="000000" w:fill="FFCC99"/>
            <w:vAlign w:val="center"/>
          </w:tcPr>
          <w:p w:rsidR="009B06E1" w:rsidRDefault="009B06E1" w:rsidP="009B06E1">
            <w:pPr>
              <w:jc w:val="center"/>
              <w:rPr>
                <w:rFonts w:ascii="Calibri" w:hAnsi="Calibri" w:cs="Calibri"/>
                <w:color w:val="000000"/>
                <w:szCs w:val="22"/>
              </w:rPr>
            </w:pPr>
            <w:r>
              <w:rPr>
                <w:rFonts w:ascii="Calibri" w:hAnsi="Calibri" w:cs="Calibri"/>
                <w:color w:val="000000"/>
                <w:sz w:val="22"/>
                <w:szCs w:val="22"/>
              </w:rPr>
              <w:t>12564,9</w:t>
            </w:r>
          </w:p>
        </w:tc>
        <w:tc>
          <w:tcPr>
            <w:tcW w:w="999" w:type="dxa"/>
            <w:tcBorders>
              <w:top w:val="double" w:sz="4" w:space="0" w:color="auto"/>
              <w:left w:val="double" w:sz="4" w:space="0" w:color="auto"/>
              <w:bottom w:val="double" w:sz="4" w:space="0" w:color="auto"/>
              <w:right w:val="double" w:sz="4" w:space="0" w:color="auto"/>
            </w:tcBorders>
            <w:shd w:val="clear" w:color="000000" w:fill="FFCC99"/>
            <w:noWrap/>
            <w:vAlign w:val="center"/>
          </w:tcPr>
          <w:p w:rsidR="009B06E1" w:rsidRDefault="009B06E1" w:rsidP="009B06E1">
            <w:pPr>
              <w:jc w:val="center"/>
              <w:rPr>
                <w:rFonts w:ascii="Calibri" w:hAnsi="Calibri" w:cs="Calibri"/>
                <w:color w:val="000000"/>
                <w:szCs w:val="22"/>
              </w:rPr>
            </w:pPr>
            <w:r>
              <w:rPr>
                <w:rFonts w:ascii="Calibri" w:hAnsi="Calibri" w:cs="Calibri"/>
                <w:color w:val="000000"/>
                <w:sz w:val="22"/>
                <w:szCs w:val="22"/>
              </w:rPr>
              <w:t>13067,5</w:t>
            </w:r>
          </w:p>
        </w:tc>
        <w:tc>
          <w:tcPr>
            <w:tcW w:w="980" w:type="dxa"/>
            <w:tcBorders>
              <w:top w:val="double" w:sz="4" w:space="0" w:color="auto"/>
              <w:left w:val="double" w:sz="4" w:space="0" w:color="auto"/>
              <w:bottom w:val="double" w:sz="4" w:space="0" w:color="auto"/>
              <w:right w:val="double" w:sz="4" w:space="0" w:color="auto"/>
            </w:tcBorders>
            <w:shd w:val="clear" w:color="000000" w:fill="FFCC99"/>
            <w:noWrap/>
            <w:vAlign w:val="center"/>
          </w:tcPr>
          <w:p w:rsidR="009B06E1" w:rsidRDefault="009B06E1" w:rsidP="009B06E1">
            <w:pPr>
              <w:jc w:val="center"/>
              <w:rPr>
                <w:rFonts w:ascii="Calibri" w:hAnsi="Calibri" w:cs="Calibri"/>
                <w:color w:val="000000"/>
                <w:szCs w:val="22"/>
              </w:rPr>
            </w:pPr>
            <w:r>
              <w:rPr>
                <w:rFonts w:ascii="Calibri" w:hAnsi="Calibri" w:cs="Calibri"/>
                <w:color w:val="000000"/>
                <w:sz w:val="22"/>
                <w:szCs w:val="22"/>
              </w:rPr>
              <w:t>13590,2</w:t>
            </w:r>
          </w:p>
        </w:tc>
      </w:tr>
    </w:tbl>
    <w:p w:rsidR="0003380E" w:rsidRDefault="0003380E" w:rsidP="0003380E">
      <w:pPr>
        <w:sectPr w:rsidR="0003380E">
          <w:pgSz w:w="16838" w:h="11906" w:orient="landscape"/>
          <w:pgMar w:top="851" w:right="851" w:bottom="1134" w:left="1134" w:header="709" w:footer="709" w:gutter="0"/>
          <w:cols w:space="708"/>
          <w:docGrid w:linePitch="360"/>
        </w:sectPr>
      </w:pPr>
    </w:p>
    <w:p w:rsidR="0003380E" w:rsidRPr="00C71BC6" w:rsidRDefault="009E4413" w:rsidP="0003380E">
      <w:pPr>
        <w:pStyle w:val="2"/>
        <w:rPr>
          <w:b w:val="0"/>
          <w:i w:val="0"/>
          <w:iCs/>
        </w:rPr>
      </w:pPr>
      <w:bookmarkStart w:id="176" w:name="_Toc164602588"/>
      <w:bookmarkStart w:id="177" w:name="_Toc164630312"/>
      <w:bookmarkStart w:id="178" w:name="_Toc164676174"/>
      <w:r>
        <w:rPr>
          <w:i w:val="0"/>
          <w:iCs/>
        </w:rPr>
        <w:lastRenderedPageBreak/>
        <w:t>7</w:t>
      </w:r>
      <w:r w:rsidR="0003380E" w:rsidRPr="00C71BC6">
        <w:rPr>
          <w:i w:val="0"/>
          <w:iCs/>
        </w:rPr>
        <w:t>.3. Проверка доступности тарифов на коммунальные услуги для населения</w:t>
      </w:r>
      <w:bookmarkEnd w:id="176"/>
      <w:bookmarkEnd w:id="177"/>
      <w:bookmarkEnd w:id="178"/>
    </w:p>
    <w:p w:rsidR="0003380E" w:rsidRDefault="0003380E" w:rsidP="0003380E"/>
    <w:p w:rsidR="0003380E" w:rsidRDefault="0003380E" w:rsidP="0003380E">
      <w:pPr>
        <w:jc w:val="both"/>
      </w:pPr>
      <w:r>
        <w:t xml:space="preserve">Доступность для потребителей товаров и услуг организаций коммунального комплекса характеризуется возможностью приобретения и оплаты потребителями соответствующих товаров и услуг организаций коммунального комплекса с учетом цен и надбавок к ценам для потребителей. </w:t>
      </w:r>
    </w:p>
    <w:p w:rsidR="0003380E" w:rsidRDefault="0003380E" w:rsidP="0003380E">
      <w:pPr>
        <w:jc w:val="both"/>
      </w:pPr>
      <w:r>
        <w:t xml:space="preserve">В соответствии с Приказом Министерства регионального развития РФ от 23.08.2010 г. N 378 «Об утверждении методических указаний по расчету предельных индексов изменения размера платы граждан за коммунальные услуги» доступность платы за потребляемые коммунальные услуги является комплексным параметром и определяется на основе системы критериев, устанавливаемой органами исполнительной власти субъектов Российской Федерации, к которым относятся: </w:t>
      </w:r>
    </w:p>
    <w:p w:rsidR="0003380E" w:rsidRDefault="0003380E" w:rsidP="0003380E">
      <w:r>
        <w:rPr>
          <w:szCs w:val="24"/>
        </w:rPr>
        <w:sym w:font="Symbol" w:char="F0B7"/>
      </w:r>
      <w:r>
        <w:t xml:space="preserve"> доля расходов на коммунальные услуги в совокупном доходе семьи (среднедушевом доходе); </w:t>
      </w:r>
      <w:r>
        <w:rPr>
          <w:szCs w:val="24"/>
        </w:rPr>
        <w:sym w:font="Symbol" w:char="F0B7"/>
      </w:r>
      <w:r>
        <w:t xml:space="preserve"> уровень собираемости платежей за коммунальные услуги; </w:t>
      </w:r>
    </w:p>
    <w:p w:rsidR="0003380E" w:rsidRDefault="0003380E" w:rsidP="0003380E">
      <w:r>
        <w:rPr>
          <w:szCs w:val="24"/>
        </w:rPr>
        <w:sym w:font="Symbol" w:char="F0B7"/>
      </w:r>
      <w:r>
        <w:t xml:space="preserve"> доля населения с доходами ниже прожиточного минимума; </w:t>
      </w:r>
    </w:p>
    <w:p w:rsidR="0003380E" w:rsidRDefault="0003380E" w:rsidP="0003380E">
      <w:r>
        <w:rPr>
          <w:szCs w:val="24"/>
        </w:rPr>
        <w:sym w:font="Symbol" w:char="F0B7"/>
      </w:r>
      <w:r>
        <w:t xml:space="preserve"> доля получателей субсидий на оплату коммунальных услуг в общей численности населения </w:t>
      </w:r>
    </w:p>
    <w:p w:rsidR="0003380E" w:rsidRDefault="0003380E" w:rsidP="0003380E"/>
    <w:p w:rsidR="0003380E" w:rsidRDefault="0003380E" w:rsidP="0003380E">
      <w:pPr>
        <w:jc w:val="both"/>
      </w:pPr>
      <w:r>
        <w:t>В соответствии со статьей 159 </w:t>
      </w:r>
      <w:hyperlink r:id="rId21" w:history="1">
        <w:r>
          <w:t>Жилищного кодекса Российской Федерации</w:t>
        </w:r>
      </w:hyperlink>
      <w:r>
        <w:t>, в целях усиления мер социальной защиты граждан при оплате жилого помещения и коммунальных услуг Администрация Курской области установлены следующие требования:</w:t>
      </w:r>
      <w:r>
        <w:br/>
      </w:r>
      <w:r>
        <w:br/>
        <w:t>1. Областной стандарт максимально допустимой доли расходов граждан на оплату жилого помещения и коммунальных услуг в совокупном доходе семьи в размере:</w:t>
      </w:r>
      <w:r>
        <w:br/>
        <w:t xml:space="preserve">- </w:t>
      </w:r>
      <w:r w:rsidR="001C79F8">
        <w:t>1</w:t>
      </w:r>
      <w:r>
        <w:t>0 процентов для граждан со среднедушевым доходом до 1000 рублей;</w:t>
      </w:r>
      <w:r>
        <w:br/>
        <w:t>-    13 процентов для граждан со среднедушевым доходом свыше 1000 рублей до 1500 рублей;</w:t>
      </w:r>
      <w:r>
        <w:br/>
        <w:t>-  16 процентов для граждан со среднедушевым доходом свыше 1500 рублей до величины прожиточного минимума, устанавливаемого ежеквартально Администрацией Курской области для основных социально-демографических групп населения Курской области;</w:t>
      </w:r>
      <w:r>
        <w:br/>
        <w:t>-  22 процента для граждан со среднедушевым доходом свыше величины прожиточного минимума, устанавливаемого ежеквартально Администрацией Курской области для основных социально-демографических групп населения Курской области</w:t>
      </w:r>
    </w:p>
    <w:p w:rsidR="0003380E" w:rsidRDefault="0003380E" w:rsidP="0003380E"/>
    <w:p w:rsidR="0003380E" w:rsidRDefault="0003380E" w:rsidP="0003380E">
      <w:pPr>
        <w:jc w:val="both"/>
      </w:pPr>
      <w:r>
        <w:t>Прогнозируемая плата за коммунальные услуги для граждан считается доступной в случае выполнения не менее четырех показателей критериев доступности, установленных в приложениях к данному постановлению.</w:t>
      </w:r>
    </w:p>
    <w:p w:rsidR="0003380E" w:rsidRDefault="0003380E" w:rsidP="0003380E"/>
    <w:p w:rsidR="0003380E" w:rsidRDefault="0003380E" w:rsidP="0003380E">
      <w:r>
        <w:t>Система критериев доступности платы за коммунальные услуги для населения включает в себя следующие показатели:</w:t>
      </w:r>
      <w:r>
        <w:br/>
        <w:t>- доля расходов на коммунальные услуги в совокупном доходе семьи;</w:t>
      </w:r>
      <w:r>
        <w:br/>
        <w:t>- уровень собираемости платежей за коммунальные услуги;</w:t>
      </w:r>
      <w:r>
        <w:br/>
        <w:t>- доля населения с доходами ниже прожиточного минимума;</w:t>
      </w:r>
      <w:r>
        <w:br/>
        <w:t>- доля получателей субсидий на оплату коммунальных услуг в общей численности населения.</w:t>
      </w:r>
    </w:p>
    <w:p w:rsidR="0003380E" w:rsidRDefault="0003380E" w:rsidP="0003380E"/>
    <w:p w:rsidR="0003380E" w:rsidRDefault="0003380E" w:rsidP="0003380E">
      <w:pPr>
        <w:jc w:val="both"/>
      </w:pPr>
      <w:r>
        <w:t xml:space="preserve">Проверка доступности коммунальных услуг для населения муниципального образования приведена в таблице </w:t>
      </w:r>
      <w:r w:rsidR="001C79F8">
        <w:t xml:space="preserve"> 7.5</w:t>
      </w:r>
      <w:r>
        <w:t>. Как видно из таблицы, при реализации мероприятий, предусмотренных Программой, уровень доступности по критерию «Доля расходов на коммунальные услуги» в совокупном доходе в муниципальном образовании будет постепенно улучшаться, однако все равно останется недоступным.</w:t>
      </w:r>
    </w:p>
    <w:p w:rsidR="0003380E" w:rsidRDefault="0003380E" w:rsidP="0003380E">
      <w:r>
        <w:lastRenderedPageBreak/>
        <w:t xml:space="preserve">В таблицах </w:t>
      </w:r>
      <w:r w:rsidR="009E4413">
        <w:t>7.</w:t>
      </w:r>
      <w:r w:rsidR="001C79F8">
        <w:t>5</w:t>
      </w:r>
      <w:r>
        <w:t>.  представлены данные о доле совокупного платежа на коммунальные услуги  в среднедушевом доходе населения  МО «Лачиновский сельсовет».</w:t>
      </w:r>
    </w:p>
    <w:p w:rsidR="0003380E" w:rsidRDefault="0003380E" w:rsidP="0003380E"/>
    <w:p w:rsidR="0003380E" w:rsidRDefault="0003380E" w:rsidP="0003380E">
      <w:pPr>
        <w:rPr>
          <w:b/>
        </w:rPr>
      </w:pPr>
      <w:r>
        <w:rPr>
          <w:b/>
        </w:rPr>
        <w:t xml:space="preserve">Таблица </w:t>
      </w:r>
      <w:r w:rsidR="009E4413">
        <w:rPr>
          <w:b/>
        </w:rPr>
        <w:t>7.</w:t>
      </w:r>
      <w:r w:rsidR="001C79F8">
        <w:rPr>
          <w:b/>
        </w:rPr>
        <w:t>5</w:t>
      </w:r>
      <w:r>
        <w:rPr>
          <w:b/>
        </w:rPr>
        <w:t>.Итоговый расчёт доли совокупного платежа за  коммунальные услуги в среднедушевом доходе</w:t>
      </w: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3"/>
        <w:gridCol w:w="562"/>
        <w:gridCol w:w="301"/>
        <w:gridCol w:w="1071"/>
        <w:gridCol w:w="1168"/>
        <w:gridCol w:w="960"/>
        <w:gridCol w:w="960"/>
        <w:gridCol w:w="960"/>
        <w:gridCol w:w="1034"/>
        <w:gridCol w:w="1042"/>
      </w:tblGrid>
      <w:tr w:rsidR="0003380E" w:rsidTr="00DD5AC4">
        <w:trPr>
          <w:trHeight w:val="288"/>
          <w:jc w:val="center"/>
        </w:trPr>
        <w:tc>
          <w:tcPr>
            <w:tcW w:w="1853" w:type="dxa"/>
            <w:vMerge w:val="restart"/>
            <w:vAlign w:val="center"/>
          </w:tcPr>
          <w:p w:rsidR="0003380E" w:rsidRPr="00691D11" w:rsidRDefault="0003380E" w:rsidP="00DD5AC4">
            <w:pPr>
              <w:rPr>
                <w:sz w:val="20"/>
              </w:rPr>
            </w:pPr>
            <w:r w:rsidRPr="00691D11">
              <w:rPr>
                <w:sz w:val="20"/>
              </w:rPr>
              <w:t>Показатель</w:t>
            </w:r>
          </w:p>
        </w:tc>
        <w:tc>
          <w:tcPr>
            <w:tcW w:w="562" w:type="dxa"/>
            <w:vAlign w:val="center"/>
          </w:tcPr>
          <w:p w:rsidR="0003380E" w:rsidRPr="00691D11" w:rsidRDefault="0003380E" w:rsidP="00DD5AC4">
            <w:pPr>
              <w:rPr>
                <w:sz w:val="20"/>
              </w:rPr>
            </w:pPr>
          </w:p>
        </w:tc>
        <w:tc>
          <w:tcPr>
            <w:tcW w:w="7496" w:type="dxa"/>
            <w:gridSpan w:val="8"/>
            <w:noWrap/>
            <w:vAlign w:val="center"/>
          </w:tcPr>
          <w:p w:rsidR="0003380E" w:rsidRPr="00691D11" w:rsidRDefault="0003380E" w:rsidP="00DD5AC4">
            <w:pPr>
              <w:jc w:val="center"/>
              <w:rPr>
                <w:sz w:val="20"/>
              </w:rPr>
            </w:pPr>
            <w:r w:rsidRPr="00691D11">
              <w:rPr>
                <w:sz w:val="20"/>
              </w:rPr>
              <w:t>Период прогнозирования</w:t>
            </w:r>
          </w:p>
        </w:tc>
      </w:tr>
      <w:tr w:rsidR="0003380E" w:rsidTr="00DD5AC4">
        <w:trPr>
          <w:trHeight w:val="288"/>
          <w:jc w:val="center"/>
        </w:trPr>
        <w:tc>
          <w:tcPr>
            <w:tcW w:w="1853" w:type="dxa"/>
            <w:vMerge/>
            <w:vAlign w:val="center"/>
          </w:tcPr>
          <w:p w:rsidR="0003380E" w:rsidRPr="00691D11" w:rsidRDefault="0003380E" w:rsidP="00DD5AC4">
            <w:pPr>
              <w:rPr>
                <w:sz w:val="20"/>
              </w:rPr>
            </w:pPr>
          </w:p>
        </w:tc>
        <w:tc>
          <w:tcPr>
            <w:tcW w:w="863" w:type="dxa"/>
            <w:gridSpan w:val="2"/>
            <w:vAlign w:val="center"/>
          </w:tcPr>
          <w:p w:rsidR="0003380E" w:rsidRPr="00691D11" w:rsidRDefault="0003380E" w:rsidP="00DD5AC4">
            <w:pPr>
              <w:rPr>
                <w:sz w:val="20"/>
              </w:rPr>
            </w:pPr>
            <w:r w:rsidRPr="00691D11">
              <w:rPr>
                <w:sz w:val="20"/>
              </w:rPr>
              <w:t>ед.изм</w:t>
            </w:r>
          </w:p>
        </w:tc>
        <w:tc>
          <w:tcPr>
            <w:tcW w:w="1071" w:type="dxa"/>
            <w:noWrap/>
            <w:vAlign w:val="center"/>
          </w:tcPr>
          <w:p w:rsidR="0003380E" w:rsidRPr="00691D11" w:rsidRDefault="0003380E" w:rsidP="00DD5AC4">
            <w:pPr>
              <w:jc w:val="center"/>
              <w:rPr>
                <w:sz w:val="20"/>
              </w:rPr>
            </w:pPr>
            <w:r w:rsidRPr="00691D11">
              <w:rPr>
                <w:sz w:val="20"/>
              </w:rPr>
              <w:t>2023</w:t>
            </w:r>
          </w:p>
        </w:tc>
        <w:tc>
          <w:tcPr>
            <w:tcW w:w="1168" w:type="dxa"/>
            <w:vAlign w:val="center"/>
          </w:tcPr>
          <w:p w:rsidR="0003380E" w:rsidRPr="00691D11" w:rsidRDefault="0003380E" w:rsidP="00DD5AC4">
            <w:pPr>
              <w:jc w:val="center"/>
              <w:rPr>
                <w:sz w:val="20"/>
              </w:rPr>
            </w:pPr>
            <w:r w:rsidRPr="00691D11">
              <w:rPr>
                <w:sz w:val="20"/>
              </w:rPr>
              <w:t>2024</w:t>
            </w:r>
          </w:p>
        </w:tc>
        <w:tc>
          <w:tcPr>
            <w:tcW w:w="960" w:type="dxa"/>
            <w:noWrap/>
            <w:vAlign w:val="center"/>
          </w:tcPr>
          <w:p w:rsidR="0003380E" w:rsidRPr="00691D11" w:rsidRDefault="0003380E" w:rsidP="00DD5AC4">
            <w:pPr>
              <w:jc w:val="center"/>
              <w:rPr>
                <w:sz w:val="20"/>
              </w:rPr>
            </w:pPr>
            <w:r w:rsidRPr="00691D11">
              <w:rPr>
                <w:sz w:val="20"/>
              </w:rPr>
              <w:t>2025</w:t>
            </w:r>
          </w:p>
        </w:tc>
        <w:tc>
          <w:tcPr>
            <w:tcW w:w="960" w:type="dxa"/>
            <w:vAlign w:val="center"/>
          </w:tcPr>
          <w:p w:rsidR="0003380E" w:rsidRPr="00691D11" w:rsidRDefault="0003380E" w:rsidP="00DD5AC4">
            <w:pPr>
              <w:jc w:val="center"/>
              <w:rPr>
                <w:sz w:val="20"/>
              </w:rPr>
            </w:pPr>
            <w:r w:rsidRPr="00691D11">
              <w:rPr>
                <w:sz w:val="20"/>
              </w:rPr>
              <w:t>2026</w:t>
            </w:r>
          </w:p>
        </w:tc>
        <w:tc>
          <w:tcPr>
            <w:tcW w:w="960" w:type="dxa"/>
            <w:noWrap/>
            <w:vAlign w:val="center"/>
          </w:tcPr>
          <w:p w:rsidR="0003380E" w:rsidRPr="00691D11" w:rsidRDefault="0003380E" w:rsidP="00DD5AC4">
            <w:pPr>
              <w:jc w:val="center"/>
              <w:rPr>
                <w:sz w:val="20"/>
              </w:rPr>
            </w:pPr>
            <w:r w:rsidRPr="00691D11">
              <w:rPr>
                <w:sz w:val="20"/>
              </w:rPr>
              <w:t>2027</w:t>
            </w:r>
          </w:p>
        </w:tc>
        <w:tc>
          <w:tcPr>
            <w:tcW w:w="1034" w:type="dxa"/>
            <w:vAlign w:val="center"/>
          </w:tcPr>
          <w:p w:rsidR="0003380E" w:rsidRPr="00691D11" w:rsidRDefault="0003380E" w:rsidP="00DD5AC4">
            <w:pPr>
              <w:jc w:val="center"/>
              <w:rPr>
                <w:sz w:val="20"/>
              </w:rPr>
            </w:pPr>
            <w:r w:rsidRPr="00691D11">
              <w:rPr>
                <w:sz w:val="20"/>
              </w:rPr>
              <w:t>2028</w:t>
            </w:r>
          </w:p>
        </w:tc>
        <w:tc>
          <w:tcPr>
            <w:tcW w:w="1042" w:type="dxa"/>
            <w:vAlign w:val="center"/>
          </w:tcPr>
          <w:p w:rsidR="0003380E" w:rsidRPr="00691D11" w:rsidRDefault="0003380E" w:rsidP="009B06E1">
            <w:pPr>
              <w:jc w:val="center"/>
              <w:rPr>
                <w:sz w:val="20"/>
              </w:rPr>
            </w:pPr>
            <w:r w:rsidRPr="00691D11">
              <w:rPr>
                <w:sz w:val="20"/>
              </w:rPr>
              <w:t>2029-203</w:t>
            </w:r>
            <w:r w:rsidR="009B06E1">
              <w:rPr>
                <w:sz w:val="20"/>
              </w:rPr>
              <w:t>3</w:t>
            </w:r>
          </w:p>
        </w:tc>
      </w:tr>
      <w:tr w:rsidR="009B06E1" w:rsidTr="00DD5AC4">
        <w:trPr>
          <w:trHeight w:val="792"/>
          <w:jc w:val="center"/>
        </w:trPr>
        <w:tc>
          <w:tcPr>
            <w:tcW w:w="1853" w:type="dxa"/>
            <w:vAlign w:val="center"/>
          </w:tcPr>
          <w:p w:rsidR="009B06E1" w:rsidRPr="00691D11" w:rsidRDefault="009B06E1" w:rsidP="009B06E1">
            <w:pPr>
              <w:rPr>
                <w:sz w:val="20"/>
              </w:rPr>
            </w:pPr>
            <w:r>
              <w:rPr>
                <w:color w:val="000000"/>
                <w:sz w:val="20"/>
              </w:rPr>
              <w:t>Численность населения, пользующая  услугами  водоснабжения</w:t>
            </w:r>
          </w:p>
        </w:tc>
        <w:tc>
          <w:tcPr>
            <w:tcW w:w="863" w:type="dxa"/>
            <w:gridSpan w:val="2"/>
            <w:noWrap/>
            <w:vAlign w:val="center"/>
          </w:tcPr>
          <w:p w:rsidR="009B06E1" w:rsidRPr="00691D11" w:rsidRDefault="009B06E1" w:rsidP="009B06E1">
            <w:pPr>
              <w:jc w:val="center"/>
              <w:rPr>
                <w:sz w:val="20"/>
              </w:rPr>
            </w:pPr>
            <w:r>
              <w:rPr>
                <w:color w:val="000000"/>
                <w:sz w:val="20"/>
              </w:rPr>
              <w:t>чел</w:t>
            </w:r>
          </w:p>
        </w:tc>
        <w:tc>
          <w:tcPr>
            <w:tcW w:w="1071" w:type="dxa"/>
            <w:noWrap/>
            <w:vAlign w:val="center"/>
          </w:tcPr>
          <w:p w:rsidR="009B06E1" w:rsidRPr="00691D11" w:rsidRDefault="009B06E1" w:rsidP="009B06E1">
            <w:pPr>
              <w:jc w:val="center"/>
              <w:rPr>
                <w:sz w:val="20"/>
              </w:rPr>
            </w:pPr>
            <w:r>
              <w:rPr>
                <w:color w:val="000000"/>
                <w:sz w:val="22"/>
                <w:szCs w:val="22"/>
              </w:rPr>
              <w:t>561</w:t>
            </w:r>
          </w:p>
        </w:tc>
        <w:tc>
          <w:tcPr>
            <w:tcW w:w="1168" w:type="dxa"/>
            <w:noWrap/>
            <w:vAlign w:val="center"/>
          </w:tcPr>
          <w:p w:rsidR="009B06E1" w:rsidRPr="00691D11" w:rsidRDefault="009B06E1" w:rsidP="009B06E1">
            <w:pPr>
              <w:jc w:val="center"/>
              <w:rPr>
                <w:sz w:val="20"/>
              </w:rPr>
            </w:pPr>
            <w:r>
              <w:rPr>
                <w:color w:val="000000"/>
                <w:sz w:val="22"/>
                <w:szCs w:val="22"/>
              </w:rPr>
              <w:t>550</w:t>
            </w:r>
          </w:p>
        </w:tc>
        <w:tc>
          <w:tcPr>
            <w:tcW w:w="960" w:type="dxa"/>
            <w:noWrap/>
            <w:vAlign w:val="center"/>
          </w:tcPr>
          <w:p w:rsidR="009B06E1" w:rsidRPr="00691D11" w:rsidRDefault="009B06E1" w:rsidP="009B06E1">
            <w:pPr>
              <w:jc w:val="center"/>
              <w:rPr>
                <w:sz w:val="20"/>
              </w:rPr>
            </w:pPr>
            <w:r>
              <w:rPr>
                <w:color w:val="000000"/>
                <w:sz w:val="22"/>
                <w:szCs w:val="22"/>
              </w:rPr>
              <w:t>545</w:t>
            </w:r>
          </w:p>
        </w:tc>
        <w:tc>
          <w:tcPr>
            <w:tcW w:w="960" w:type="dxa"/>
            <w:noWrap/>
            <w:vAlign w:val="center"/>
          </w:tcPr>
          <w:p w:rsidR="009B06E1" w:rsidRPr="00691D11" w:rsidRDefault="009B06E1" w:rsidP="009B06E1">
            <w:pPr>
              <w:jc w:val="center"/>
              <w:rPr>
                <w:sz w:val="20"/>
              </w:rPr>
            </w:pPr>
            <w:r>
              <w:rPr>
                <w:color w:val="000000"/>
                <w:sz w:val="22"/>
                <w:szCs w:val="22"/>
              </w:rPr>
              <w:t>540</w:t>
            </w:r>
          </w:p>
        </w:tc>
        <w:tc>
          <w:tcPr>
            <w:tcW w:w="960" w:type="dxa"/>
            <w:noWrap/>
            <w:vAlign w:val="center"/>
          </w:tcPr>
          <w:p w:rsidR="009B06E1" w:rsidRPr="00691D11" w:rsidRDefault="009B06E1" w:rsidP="009B06E1">
            <w:pPr>
              <w:jc w:val="center"/>
              <w:rPr>
                <w:sz w:val="20"/>
              </w:rPr>
            </w:pPr>
            <w:r>
              <w:rPr>
                <w:color w:val="000000"/>
                <w:sz w:val="22"/>
                <w:szCs w:val="22"/>
              </w:rPr>
              <w:t>535</w:t>
            </w:r>
          </w:p>
        </w:tc>
        <w:tc>
          <w:tcPr>
            <w:tcW w:w="1034" w:type="dxa"/>
            <w:vAlign w:val="center"/>
          </w:tcPr>
          <w:p w:rsidR="009B06E1" w:rsidRPr="00691D11" w:rsidRDefault="009B06E1" w:rsidP="009B06E1">
            <w:pPr>
              <w:jc w:val="center"/>
              <w:rPr>
                <w:sz w:val="20"/>
              </w:rPr>
            </w:pPr>
            <w:r>
              <w:rPr>
                <w:color w:val="000000"/>
                <w:sz w:val="22"/>
                <w:szCs w:val="22"/>
              </w:rPr>
              <w:t>530</w:t>
            </w:r>
          </w:p>
        </w:tc>
        <w:tc>
          <w:tcPr>
            <w:tcW w:w="1042" w:type="dxa"/>
            <w:noWrap/>
            <w:vAlign w:val="center"/>
          </w:tcPr>
          <w:p w:rsidR="009B06E1" w:rsidRPr="00691D11" w:rsidRDefault="009B06E1" w:rsidP="009B06E1">
            <w:pPr>
              <w:jc w:val="center"/>
              <w:rPr>
                <w:sz w:val="20"/>
              </w:rPr>
            </w:pPr>
            <w:r>
              <w:rPr>
                <w:color w:val="000000"/>
                <w:sz w:val="22"/>
                <w:szCs w:val="22"/>
              </w:rPr>
              <w:t>515,0</w:t>
            </w:r>
          </w:p>
        </w:tc>
      </w:tr>
      <w:tr w:rsidR="009B06E1" w:rsidTr="00DD5AC4">
        <w:trPr>
          <w:trHeight w:val="528"/>
          <w:jc w:val="center"/>
        </w:trPr>
        <w:tc>
          <w:tcPr>
            <w:tcW w:w="1853" w:type="dxa"/>
            <w:vAlign w:val="center"/>
          </w:tcPr>
          <w:p w:rsidR="009B06E1" w:rsidRPr="00691D11" w:rsidRDefault="009B06E1" w:rsidP="009B06E1">
            <w:pPr>
              <w:rPr>
                <w:sz w:val="20"/>
              </w:rPr>
            </w:pPr>
            <w:r>
              <w:rPr>
                <w:color w:val="000000"/>
                <w:sz w:val="20"/>
              </w:rPr>
              <w:t>Численность населения, пользующая  услугами  электроснабжения</w:t>
            </w:r>
          </w:p>
        </w:tc>
        <w:tc>
          <w:tcPr>
            <w:tcW w:w="863" w:type="dxa"/>
            <w:gridSpan w:val="2"/>
            <w:noWrap/>
            <w:vAlign w:val="center"/>
          </w:tcPr>
          <w:p w:rsidR="009B06E1" w:rsidRPr="00691D11" w:rsidRDefault="009B06E1" w:rsidP="009B06E1">
            <w:pPr>
              <w:jc w:val="center"/>
              <w:rPr>
                <w:sz w:val="20"/>
              </w:rPr>
            </w:pPr>
            <w:r>
              <w:rPr>
                <w:color w:val="000000"/>
                <w:sz w:val="20"/>
              </w:rPr>
              <w:t>чел</w:t>
            </w:r>
          </w:p>
        </w:tc>
        <w:tc>
          <w:tcPr>
            <w:tcW w:w="1071" w:type="dxa"/>
            <w:noWrap/>
            <w:vAlign w:val="center"/>
          </w:tcPr>
          <w:p w:rsidR="009B06E1" w:rsidRPr="00691D11" w:rsidRDefault="009B06E1" w:rsidP="009B06E1">
            <w:pPr>
              <w:jc w:val="center"/>
              <w:rPr>
                <w:sz w:val="20"/>
              </w:rPr>
            </w:pPr>
            <w:r>
              <w:rPr>
                <w:color w:val="000000"/>
                <w:sz w:val="22"/>
                <w:szCs w:val="22"/>
              </w:rPr>
              <w:t>561</w:t>
            </w:r>
          </w:p>
        </w:tc>
        <w:tc>
          <w:tcPr>
            <w:tcW w:w="1168" w:type="dxa"/>
            <w:noWrap/>
            <w:vAlign w:val="center"/>
          </w:tcPr>
          <w:p w:rsidR="009B06E1" w:rsidRPr="00691D11" w:rsidRDefault="009B06E1" w:rsidP="009B06E1">
            <w:pPr>
              <w:jc w:val="center"/>
              <w:rPr>
                <w:sz w:val="20"/>
              </w:rPr>
            </w:pPr>
            <w:r>
              <w:rPr>
                <w:color w:val="000000"/>
                <w:sz w:val="22"/>
                <w:szCs w:val="22"/>
              </w:rPr>
              <w:t>550</w:t>
            </w:r>
          </w:p>
        </w:tc>
        <w:tc>
          <w:tcPr>
            <w:tcW w:w="960" w:type="dxa"/>
            <w:noWrap/>
            <w:vAlign w:val="center"/>
          </w:tcPr>
          <w:p w:rsidR="009B06E1" w:rsidRPr="00691D11" w:rsidRDefault="009B06E1" w:rsidP="009B06E1">
            <w:pPr>
              <w:jc w:val="center"/>
              <w:rPr>
                <w:sz w:val="20"/>
              </w:rPr>
            </w:pPr>
            <w:r>
              <w:rPr>
                <w:color w:val="000000"/>
                <w:sz w:val="22"/>
                <w:szCs w:val="22"/>
              </w:rPr>
              <w:t>545</w:t>
            </w:r>
          </w:p>
        </w:tc>
        <w:tc>
          <w:tcPr>
            <w:tcW w:w="960" w:type="dxa"/>
            <w:noWrap/>
            <w:vAlign w:val="center"/>
          </w:tcPr>
          <w:p w:rsidR="009B06E1" w:rsidRPr="00691D11" w:rsidRDefault="009B06E1" w:rsidP="009B06E1">
            <w:pPr>
              <w:jc w:val="center"/>
              <w:rPr>
                <w:sz w:val="20"/>
              </w:rPr>
            </w:pPr>
            <w:r>
              <w:rPr>
                <w:color w:val="000000"/>
                <w:sz w:val="22"/>
                <w:szCs w:val="22"/>
              </w:rPr>
              <w:t>540</w:t>
            </w:r>
          </w:p>
        </w:tc>
        <w:tc>
          <w:tcPr>
            <w:tcW w:w="960" w:type="dxa"/>
            <w:noWrap/>
            <w:vAlign w:val="center"/>
          </w:tcPr>
          <w:p w:rsidR="009B06E1" w:rsidRPr="00691D11" w:rsidRDefault="009B06E1" w:rsidP="009B06E1">
            <w:pPr>
              <w:jc w:val="center"/>
              <w:rPr>
                <w:sz w:val="20"/>
              </w:rPr>
            </w:pPr>
            <w:r>
              <w:rPr>
                <w:color w:val="000000"/>
                <w:sz w:val="22"/>
                <w:szCs w:val="22"/>
              </w:rPr>
              <w:t>535</w:t>
            </w:r>
          </w:p>
        </w:tc>
        <w:tc>
          <w:tcPr>
            <w:tcW w:w="1034" w:type="dxa"/>
            <w:vAlign w:val="center"/>
          </w:tcPr>
          <w:p w:rsidR="009B06E1" w:rsidRPr="00691D11" w:rsidRDefault="009B06E1" w:rsidP="009B06E1">
            <w:pPr>
              <w:jc w:val="center"/>
              <w:rPr>
                <w:sz w:val="20"/>
              </w:rPr>
            </w:pPr>
            <w:r>
              <w:rPr>
                <w:color w:val="000000"/>
                <w:sz w:val="22"/>
                <w:szCs w:val="22"/>
              </w:rPr>
              <w:t>530</w:t>
            </w:r>
          </w:p>
        </w:tc>
        <w:tc>
          <w:tcPr>
            <w:tcW w:w="1042" w:type="dxa"/>
            <w:noWrap/>
            <w:vAlign w:val="center"/>
          </w:tcPr>
          <w:p w:rsidR="009B06E1" w:rsidRPr="00691D11" w:rsidRDefault="009B06E1" w:rsidP="009B06E1">
            <w:pPr>
              <w:jc w:val="center"/>
              <w:rPr>
                <w:sz w:val="20"/>
              </w:rPr>
            </w:pPr>
            <w:r>
              <w:rPr>
                <w:color w:val="000000"/>
                <w:sz w:val="22"/>
                <w:szCs w:val="22"/>
              </w:rPr>
              <w:t>515,0</w:t>
            </w:r>
          </w:p>
        </w:tc>
      </w:tr>
      <w:tr w:rsidR="009B06E1" w:rsidTr="00DD5AC4">
        <w:trPr>
          <w:trHeight w:val="804"/>
          <w:jc w:val="center"/>
        </w:trPr>
        <w:tc>
          <w:tcPr>
            <w:tcW w:w="1853" w:type="dxa"/>
            <w:vAlign w:val="center"/>
          </w:tcPr>
          <w:p w:rsidR="009B06E1" w:rsidRPr="00691D11" w:rsidRDefault="009B06E1" w:rsidP="009B06E1">
            <w:pPr>
              <w:rPr>
                <w:sz w:val="20"/>
              </w:rPr>
            </w:pPr>
            <w:r>
              <w:rPr>
                <w:color w:val="000000"/>
                <w:sz w:val="20"/>
              </w:rPr>
              <w:t>Численность населения, пользующая  услугами  газоснабжения</w:t>
            </w:r>
          </w:p>
        </w:tc>
        <w:tc>
          <w:tcPr>
            <w:tcW w:w="863" w:type="dxa"/>
            <w:gridSpan w:val="2"/>
            <w:noWrap/>
            <w:vAlign w:val="center"/>
          </w:tcPr>
          <w:p w:rsidR="009B06E1" w:rsidRPr="00691D11" w:rsidRDefault="009B06E1" w:rsidP="009B06E1">
            <w:pPr>
              <w:jc w:val="center"/>
              <w:rPr>
                <w:sz w:val="20"/>
              </w:rPr>
            </w:pPr>
            <w:r>
              <w:rPr>
                <w:color w:val="000000"/>
                <w:sz w:val="20"/>
              </w:rPr>
              <w:t>чел</w:t>
            </w:r>
          </w:p>
        </w:tc>
        <w:tc>
          <w:tcPr>
            <w:tcW w:w="1071" w:type="dxa"/>
            <w:noWrap/>
            <w:vAlign w:val="center"/>
          </w:tcPr>
          <w:p w:rsidR="009B06E1" w:rsidRPr="00691D11" w:rsidRDefault="009B06E1" w:rsidP="009B06E1">
            <w:pPr>
              <w:jc w:val="center"/>
              <w:rPr>
                <w:sz w:val="20"/>
              </w:rPr>
            </w:pPr>
            <w:r>
              <w:rPr>
                <w:color w:val="000000"/>
                <w:sz w:val="20"/>
              </w:rPr>
              <w:t>514</w:t>
            </w:r>
          </w:p>
        </w:tc>
        <w:tc>
          <w:tcPr>
            <w:tcW w:w="1168" w:type="dxa"/>
            <w:noWrap/>
            <w:vAlign w:val="center"/>
          </w:tcPr>
          <w:p w:rsidR="009B06E1" w:rsidRPr="00691D11" w:rsidRDefault="009B06E1" w:rsidP="009B06E1">
            <w:pPr>
              <w:jc w:val="center"/>
              <w:rPr>
                <w:sz w:val="20"/>
              </w:rPr>
            </w:pPr>
            <w:r>
              <w:rPr>
                <w:color w:val="000000"/>
                <w:sz w:val="20"/>
              </w:rPr>
              <w:t>514</w:t>
            </w:r>
          </w:p>
        </w:tc>
        <w:tc>
          <w:tcPr>
            <w:tcW w:w="960" w:type="dxa"/>
            <w:noWrap/>
            <w:vAlign w:val="center"/>
          </w:tcPr>
          <w:p w:rsidR="009B06E1" w:rsidRPr="00691D11" w:rsidRDefault="009B06E1" w:rsidP="009B06E1">
            <w:pPr>
              <w:jc w:val="center"/>
              <w:rPr>
                <w:sz w:val="20"/>
              </w:rPr>
            </w:pPr>
            <w:r>
              <w:rPr>
                <w:color w:val="000000"/>
                <w:sz w:val="20"/>
              </w:rPr>
              <w:t>510</w:t>
            </w:r>
          </w:p>
        </w:tc>
        <w:tc>
          <w:tcPr>
            <w:tcW w:w="960" w:type="dxa"/>
            <w:noWrap/>
            <w:vAlign w:val="center"/>
          </w:tcPr>
          <w:p w:rsidR="009B06E1" w:rsidRPr="00691D11" w:rsidRDefault="009B06E1" w:rsidP="009B06E1">
            <w:pPr>
              <w:jc w:val="center"/>
              <w:rPr>
                <w:sz w:val="20"/>
              </w:rPr>
            </w:pPr>
            <w:r>
              <w:rPr>
                <w:color w:val="000000"/>
                <w:sz w:val="20"/>
              </w:rPr>
              <w:t>506</w:t>
            </w:r>
          </w:p>
        </w:tc>
        <w:tc>
          <w:tcPr>
            <w:tcW w:w="960" w:type="dxa"/>
            <w:noWrap/>
            <w:vAlign w:val="center"/>
          </w:tcPr>
          <w:p w:rsidR="009B06E1" w:rsidRPr="00691D11" w:rsidRDefault="009B06E1" w:rsidP="009B06E1">
            <w:pPr>
              <w:jc w:val="center"/>
              <w:rPr>
                <w:sz w:val="20"/>
              </w:rPr>
            </w:pPr>
            <w:r>
              <w:rPr>
                <w:color w:val="000000"/>
                <w:sz w:val="20"/>
              </w:rPr>
              <w:t>501</w:t>
            </w:r>
          </w:p>
        </w:tc>
        <w:tc>
          <w:tcPr>
            <w:tcW w:w="1034" w:type="dxa"/>
            <w:vAlign w:val="center"/>
          </w:tcPr>
          <w:p w:rsidR="009B06E1" w:rsidRPr="00691D11" w:rsidRDefault="009B06E1" w:rsidP="009B06E1">
            <w:pPr>
              <w:jc w:val="center"/>
              <w:rPr>
                <w:sz w:val="20"/>
              </w:rPr>
            </w:pPr>
            <w:r>
              <w:rPr>
                <w:color w:val="000000"/>
                <w:sz w:val="20"/>
              </w:rPr>
              <w:t>496</w:t>
            </w:r>
          </w:p>
        </w:tc>
        <w:tc>
          <w:tcPr>
            <w:tcW w:w="1042" w:type="dxa"/>
            <w:noWrap/>
            <w:vAlign w:val="center"/>
          </w:tcPr>
          <w:p w:rsidR="009B06E1" w:rsidRPr="00691D11" w:rsidRDefault="009B06E1" w:rsidP="009B06E1">
            <w:pPr>
              <w:jc w:val="center"/>
              <w:rPr>
                <w:sz w:val="20"/>
              </w:rPr>
            </w:pPr>
            <w:r>
              <w:rPr>
                <w:color w:val="000000"/>
                <w:sz w:val="22"/>
                <w:szCs w:val="22"/>
              </w:rPr>
              <w:t>481,0</w:t>
            </w:r>
          </w:p>
        </w:tc>
      </w:tr>
      <w:tr w:rsidR="009B06E1" w:rsidTr="00DD5AC4">
        <w:trPr>
          <w:trHeight w:val="528"/>
          <w:jc w:val="center"/>
        </w:trPr>
        <w:tc>
          <w:tcPr>
            <w:tcW w:w="1853" w:type="dxa"/>
            <w:vAlign w:val="center"/>
          </w:tcPr>
          <w:p w:rsidR="009B06E1" w:rsidRPr="00691D11" w:rsidRDefault="009B06E1" w:rsidP="009B06E1">
            <w:pPr>
              <w:rPr>
                <w:sz w:val="20"/>
              </w:rPr>
            </w:pPr>
            <w:r>
              <w:rPr>
                <w:color w:val="000000"/>
                <w:sz w:val="20"/>
              </w:rPr>
              <w:t>Численность населения, пользующая  услугами  по сбору ТКО</w:t>
            </w:r>
          </w:p>
        </w:tc>
        <w:tc>
          <w:tcPr>
            <w:tcW w:w="863" w:type="dxa"/>
            <w:gridSpan w:val="2"/>
            <w:noWrap/>
            <w:vAlign w:val="center"/>
          </w:tcPr>
          <w:p w:rsidR="009B06E1" w:rsidRPr="00691D11" w:rsidRDefault="009B06E1" w:rsidP="009B06E1">
            <w:pPr>
              <w:jc w:val="center"/>
              <w:rPr>
                <w:sz w:val="20"/>
              </w:rPr>
            </w:pPr>
            <w:r>
              <w:rPr>
                <w:color w:val="000000"/>
                <w:sz w:val="20"/>
              </w:rPr>
              <w:t>чел</w:t>
            </w:r>
          </w:p>
        </w:tc>
        <w:tc>
          <w:tcPr>
            <w:tcW w:w="1071" w:type="dxa"/>
            <w:noWrap/>
            <w:vAlign w:val="center"/>
          </w:tcPr>
          <w:p w:rsidR="009B06E1" w:rsidRPr="00691D11" w:rsidRDefault="009B06E1" w:rsidP="009B06E1">
            <w:pPr>
              <w:jc w:val="center"/>
              <w:rPr>
                <w:sz w:val="20"/>
              </w:rPr>
            </w:pPr>
            <w:r>
              <w:rPr>
                <w:color w:val="000000"/>
                <w:sz w:val="22"/>
                <w:szCs w:val="22"/>
              </w:rPr>
              <w:t>386</w:t>
            </w:r>
          </w:p>
        </w:tc>
        <w:tc>
          <w:tcPr>
            <w:tcW w:w="1168" w:type="dxa"/>
            <w:noWrap/>
            <w:vAlign w:val="center"/>
          </w:tcPr>
          <w:p w:rsidR="009B06E1" w:rsidRPr="00691D11" w:rsidRDefault="009B06E1" w:rsidP="009B06E1">
            <w:pPr>
              <w:jc w:val="center"/>
              <w:rPr>
                <w:sz w:val="20"/>
              </w:rPr>
            </w:pPr>
            <w:r>
              <w:rPr>
                <w:color w:val="000000"/>
                <w:sz w:val="22"/>
                <w:szCs w:val="22"/>
              </w:rPr>
              <w:t>405</w:t>
            </w:r>
          </w:p>
        </w:tc>
        <w:tc>
          <w:tcPr>
            <w:tcW w:w="960" w:type="dxa"/>
            <w:noWrap/>
            <w:vAlign w:val="center"/>
          </w:tcPr>
          <w:p w:rsidR="009B06E1" w:rsidRPr="00691D11" w:rsidRDefault="009B06E1" w:rsidP="009B06E1">
            <w:pPr>
              <w:jc w:val="center"/>
              <w:rPr>
                <w:sz w:val="20"/>
              </w:rPr>
            </w:pPr>
            <w:r>
              <w:rPr>
                <w:color w:val="000000"/>
                <w:sz w:val="22"/>
                <w:szCs w:val="22"/>
              </w:rPr>
              <w:t>410</w:t>
            </w:r>
          </w:p>
        </w:tc>
        <w:tc>
          <w:tcPr>
            <w:tcW w:w="960" w:type="dxa"/>
            <w:noWrap/>
            <w:vAlign w:val="center"/>
          </w:tcPr>
          <w:p w:rsidR="009B06E1" w:rsidRPr="00691D11" w:rsidRDefault="009B06E1" w:rsidP="009B06E1">
            <w:pPr>
              <w:jc w:val="center"/>
              <w:rPr>
                <w:sz w:val="20"/>
              </w:rPr>
            </w:pPr>
            <w:r>
              <w:rPr>
                <w:color w:val="000000"/>
                <w:sz w:val="22"/>
                <w:szCs w:val="22"/>
              </w:rPr>
              <w:t>430</w:t>
            </w:r>
          </w:p>
        </w:tc>
        <w:tc>
          <w:tcPr>
            <w:tcW w:w="960" w:type="dxa"/>
            <w:noWrap/>
            <w:vAlign w:val="center"/>
          </w:tcPr>
          <w:p w:rsidR="009B06E1" w:rsidRPr="00691D11" w:rsidRDefault="009B06E1" w:rsidP="009B06E1">
            <w:pPr>
              <w:jc w:val="center"/>
              <w:rPr>
                <w:sz w:val="20"/>
              </w:rPr>
            </w:pPr>
            <w:r>
              <w:rPr>
                <w:color w:val="000000"/>
                <w:sz w:val="22"/>
                <w:szCs w:val="22"/>
              </w:rPr>
              <w:t>440</w:t>
            </w:r>
          </w:p>
        </w:tc>
        <w:tc>
          <w:tcPr>
            <w:tcW w:w="1034" w:type="dxa"/>
            <w:vAlign w:val="center"/>
          </w:tcPr>
          <w:p w:rsidR="009B06E1" w:rsidRPr="00691D11" w:rsidRDefault="009B06E1" w:rsidP="009B06E1">
            <w:pPr>
              <w:jc w:val="center"/>
              <w:rPr>
                <w:sz w:val="20"/>
              </w:rPr>
            </w:pPr>
            <w:r>
              <w:rPr>
                <w:color w:val="000000"/>
                <w:sz w:val="22"/>
                <w:szCs w:val="22"/>
              </w:rPr>
              <w:t>505</w:t>
            </w:r>
          </w:p>
        </w:tc>
        <w:tc>
          <w:tcPr>
            <w:tcW w:w="1042" w:type="dxa"/>
            <w:noWrap/>
            <w:vAlign w:val="center"/>
          </w:tcPr>
          <w:p w:rsidR="009B06E1" w:rsidRPr="00691D11" w:rsidRDefault="009B06E1" w:rsidP="009B06E1">
            <w:pPr>
              <w:jc w:val="center"/>
              <w:rPr>
                <w:sz w:val="20"/>
              </w:rPr>
            </w:pPr>
            <w:r>
              <w:rPr>
                <w:color w:val="000000"/>
                <w:sz w:val="22"/>
                <w:szCs w:val="22"/>
              </w:rPr>
              <w:t>506,0</w:t>
            </w:r>
          </w:p>
        </w:tc>
      </w:tr>
      <w:tr w:rsidR="009B06E1" w:rsidTr="00DD5AC4">
        <w:trPr>
          <w:trHeight w:val="528"/>
          <w:jc w:val="center"/>
        </w:trPr>
        <w:tc>
          <w:tcPr>
            <w:tcW w:w="1853" w:type="dxa"/>
            <w:vAlign w:val="center"/>
          </w:tcPr>
          <w:p w:rsidR="009B06E1" w:rsidRPr="00691D11" w:rsidRDefault="009B06E1" w:rsidP="009B06E1">
            <w:pPr>
              <w:rPr>
                <w:sz w:val="20"/>
              </w:rPr>
            </w:pPr>
            <w:r>
              <w:rPr>
                <w:color w:val="000000"/>
                <w:sz w:val="20"/>
              </w:rPr>
              <w:t>Среднедушевой доход населения</w:t>
            </w:r>
          </w:p>
        </w:tc>
        <w:tc>
          <w:tcPr>
            <w:tcW w:w="863" w:type="dxa"/>
            <w:gridSpan w:val="2"/>
            <w:noWrap/>
            <w:vAlign w:val="center"/>
          </w:tcPr>
          <w:p w:rsidR="009B06E1" w:rsidRPr="00691D11" w:rsidRDefault="009B06E1" w:rsidP="009B06E1">
            <w:pPr>
              <w:jc w:val="center"/>
              <w:rPr>
                <w:sz w:val="20"/>
              </w:rPr>
            </w:pPr>
            <w:r>
              <w:rPr>
                <w:color w:val="000000"/>
                <w:sz w:val="20"/>
              </w:rPr>
              <w:t> руб</w:t>
            </w:r>
          </w:p>
        </w:tc>
        <w:tc>
          <w:tcPr>
            <w:tcW w:w="1071" w:type="dxa"/>
            <w:noWrap/>
            <w:vAlign w:val="center"/>
          </w:tcPr>
          <w:p w:rsidR="009B06E1" w:rsidRPr="00691D11" w:rsidRDefault="009B06E1" w:rsidP="009B06E1">
            <w:pPr>
              <w:jc w:val="center"/>
              <w:rPr>
                <w:sz w:val="20"/>
              </w:rPr>
            </w:pPr>
            <w:r>
              <w:rPr>
                <w:color w:val="000000"/>
                <w:sz w:val="20"/>
              </w:rPr>
              <w:t>41732</w:t>
            </w:r>
          </w:p>
        </w:tc>
        <w:tc>
          <w:tcPr>
            <w:tcW w:w="1168" w:type="dxa"/>
            <w:noWrap/>
            <w:vAlign w:val="center"/>
          </w:tcPr>
          <w:p w:rsidR="009B06E1" w:rsidRPr="00691D11" w:rsidRDefault="009B06E1" w:rsidP="009B06E1">
            <w:pPr>
              <w:jc w:val="center"/>
              <w:rPr>
                <w:sz w:val="20"/>
              </w:rPr>
            </w:pPr>
            <w:r>
              <w:rPr>
                <w:color w:val="000000"/>
                <w:sz w:val="20"/>
              </w:rPr>
              <w:t>43401,3</w:t>
            </w:r>
          </w:p>
        </w:tc>
        <w:tc>
          <w:tcPr>
            <w:tcW w:w="960" w:type="dxa"/>
            <w:noWrap/>
            <w:vAlign w:val="center"/>
          </w:tcPr>
          <w:p w:rsidR="009B06E1" w:rsidRPr="00691D11" w:rsidRDefault="009B06E1" w:rsidP="009B06E1">
            <w:pPr>
              <w:jc w:val="center"/>
              <w:rPr>
                <w:sz w:val="20"/>
              </w:rPr>
            </w:pPr>
            <w:r>
              <w:rPr>
                <w:color w:val="000000"/>
                <w:sz w:val="20"/>
              </w:rPr>
              <w:t>45137,3</w:t>
            </w:r>
          </w:p>
        </w:tc>
        <w:tc>
          <w:tcPr>
            <w:tcW w:w="960" w:type="dxa"/>
            <w:noWrap/>
            <w:vAlign w:val="center"/>
          </w:tcPr>
          <w:p w:rsidR="009B06E1" w:rsidRPr="00691D11" w:rsidRDefault="009B06E1" w:rsidP="009B06E1">
            <w:pPr>
              <w:jc w:val="center"/>
              <w:rPr>
                <w:sz w:val="20"/>
              </w:rPr>
            </w:pPr>
            <w:r>
              <w:rPr>
                <w:color w:val="000000"/>
                <w:sz w:val="20"/>
              </w:rPr>
              <w:t>46942,8</w:t>
            </w:r>
          </w:p>
        </w:tc>
        <w:tc>
          <w:tcPr>
            <w:tcW w:w="960" w:type="dxa"/>
            <w:noWrap/>
            <w:vAlign w:val="center"/>
          </w:tcPr>
          <w:p w:rsidR="009B06E1" w:rsidRPr="00691D11" w:rsidRDefault="009B06E1" w:rsidP="009B06E1">
            <w:pPr>
              <w:jc w:val="center"/>
              <w:rPr>
                <w:sz w:val="20"/>
              </w:rPr>
            </w:pPr>
            <w:r>
              <w:rPr>
                <w:color w:val="000000"/>
                <w:sz w:val="20"/>
              </w:rPr>
              <w:t>48820,5</w:t>
            </w:r>
          </w:p>
        </w:tc>
        <w:tc>
          <w:tcPr>
            <w:tcW w:w="1034" w:type="dxa"/>
            <w:vAlign w:val="center"/>
          </w:tcPr>
          <w:p w:rsidR="009B06E1" w:rsidRPr="00691D11" w:rsidRDefault="009B06E1" w:rsidP="009B06E1">
            <w:pPr>
              <w:jc w:val="center"/>
              <w:rPr>
                <w:sz w:val="20"/>
              </w:rPr>
            </w:pPr>
            <w:r>
              <w:rPr>
                <w:color w:val="000000"/>
                <w:sz w:val="20"/>
              </w:rPr>
              <w:t>50773,4</w:t>
            </w:r>
          </w:p>
        </w:tc>
        <w:tc>
          <w:tcPr>
            <w:tcW w:w="1042" w:type="dxa"/>
            <w:noWrap/>
            <w:vAlign w:val="center"/>
          </w:tcPr>
          <w:p w:rsidR="009B06E1" w:rsidRPr="00691D11" w:rsidRDefault="009B06E1" w:rsidP="009B06E1">
            <w:pPr>
              <w:jc w:val="center"/>
              <w:rPr>
                <w:sz w:val="20"/>
              </w:rPr>
            </w:pPr>
            <w:r>
              <w:rPr>
                <w:color w:val="000000"/>
                <w:sz w:val="22"/>
                <w:szCs w:val="22"/>
              </w:rPr>
              <w:t>57201,0</w:t>
            </w:r>
          </w:p>
        </w:tc>
      </w:tr>
      <w:tr w:rsidR="009B06E1" w:rsidTr="00DD5AC4">
        <w:trPr>
          <w:trHeight w:val="528"/>
          <w:jc w:val="center"/>
        </w:trPr>
        <w:tc>
          <w:tcPr>
            <w:tcW w:w="1853" w:type="dxa"/>
            <w:vAlign w:val="center"/>
          </w:tcPr>
          <w:p w:rsidR="009B06E1" w:rsidRPr="00691D11" w:rsidRDefault="009B06E1" w:rsidP="009B06E1">
            <w:pPr>
              <w:rPr>
                <w:sz w:val="20"/>
              </w:rPr>
            </w:pPr>
            <w:r>
              <w:rPr>
                <w:color w:val="000000"/>
                <w:sz w:val="20"/>
              </w:rPr>
              <w:t>Совокупный расход на коммунальные   услуги в месяц на человека</w:t>
            </w:r>
          </w:p>
        </w:tc>
        <w:tc>
          <w:tcPr>
            <w:tcW w:w="863" w:type="dxa"/>
            <w:gridSpan w:val="2"/>
            <w:noWrap/>
            <w:vAlign w:val="center"/>
          </w:tcPr>
          <w:p w:rsidR="009B06E1" w:rsidRPr="00691D11" w:rsidRDefault="009B06E1" w:rsidP="009B06E1">
            <w:pPr>
              <w:jc w:val="center"/>
              <w:rPr>
                <w:sz w:val="20"/>
              </w:rPr>
            </w:pPr>
            <w:r>
              <w:rPr>
                <w:color w:val="000000"/>
                <w:sz w:val="20"/>
              </w:rPr>
              <w:t>руб/чел</w:t>
            </w:r>
          </w:p>
        </w:tc>
        <w:tc>
          <w:tcPr>
            <w:tcW w:w="1071" w:type="dxa"/>
            <w:noWrap/>
            <w:vAlign w:val="center"/>
          </w:tcPr>
          <w:p w:rsidR="009B06E1" w:rsidRPr="00691D11" w:rsidRDefault="009B06E1" w:rsidP="009B06E1">
            <w:pPr>
              <w:jc w:val="center"/>
              <w:rPr>
                <w:sz w:val="20"/>
              </w:rPr>
            </w:pPr>
            <w:r>
              <w:rPr>
                <w:color w:val="000000"/>
                <w:sz w:val="20"/>
              </w:rPr>
              <w:t>1805,8</w:t>
            </w:r>
          </w:p>
        </w:tc>
        <w:tc>
          <w:tcPr>
            <w:tcW w:w="1168" w:type="dxa"/>
            <w:noWrap/>
            <w:vAlign w:val="center"/>
          </w:tcPr>
          <w:p w:rsidR="009B06E1" w:rsidRPr="00691D11" w:rsidRDefault="009B06E1" w:rsidP="009B06E1">
            <w:pPr>
              <w:jc w:val="center"/>
              <w:rPr>
                <w:sz w:val="20"/>
              </w:rPr>
            </w:pPr>
            <w:r>
              <w:rPr>
                <w:color w:val="000000"/>
                <w:sz w:val="20"/>
              </w:rPr>
              <w:t>1879,9</w:t>
            </w:r>
          </w:p>
        </w:tc>
        <w:tc>
          <w:tcPr>
            <w:tcW w:w="960" w:type="dxa"/>
            <w:noWrap/>
            <w:vAlign w:val="center"/>
          </w:tcPr>
          <w:p w:rsidR="009B06E1" w:rsidRPr="00691D11" w:rsidRDefault="009B06E1" w:rsidP="009B06E1">
            <w:pPr>
              <w:jc w:val="center"/>
              <w:rPr>
                <w:sz w:val="20"/>
              </w:rPr>
            </w:pPr>
            <w:r>
              <w:rPr>
                <w:color w:val="000000"/>
                <w:sz w:val="20"/>
              </w:rPr>
              <w:t>1966,3</w:t>
            </w:r>
          </w:p>
        </w:tc>
        <w:tc>
          <w:tcPr>
            <w:tcW w:w="960" w:type="dxa"/>
            <w:noWrap/>
            <w:vAlign w:val="center"/>
          </w:tcPr>
          <w:p w:rsidR="009B06E1" w:rsidRPr="00691D11" w:rsidRDefault="009B06E1" w:rsidP="009B06E1">
            <w:pPr>
              <w:jc w:val="center"/>
              <w:rPr>
                <w:sz w:val="20"/>
              </w:rPr>
            </w:pPr>
            <w:r>
              <w:rPr>
                <w:color w:val="000000"/>
                <w:sz w:val="20"/>
              </w:rPr>
              <w:t>2056,7</w:t>
            </w:r>
          </w:p>
        </w:tc>
        <w:tc>
          <w:tcPr>
            <w:tcW w:w="960" w:type="dxa"/>
            <w:noWrap/>
            <w:vAlign w:val="center"/>
          </w:tcPr>
          <w:p w:rsidR="009B06E1" w:rsidRPr="00691D11" w:rsidRDefault="009B06E1" w:rsidP="009B06E1">
            <w:pPr>
              <w:jc w:val="center"/>
              <w:rPr>
                <w:sz w:val="20"/>
              </w:rPr>
            </w:pPr>
            <w:r>
              <w:rPr>
                <w:color w:val="000000"/>
                <w:sz w:val="20"/>
              </w:rPr>
              <w:t>2154,6</w:t>
            </w:r>
          </w:p>
        </w:tc>
        <w:tc>
          <w:tcPr>
            <w:tcW w:w="1034" w:type="dxa"/>
            <w:vAlign w:val="center"/>
          </w:tcPr>
          <w:p w:rsidR="009B06E1" w:rsidRPr="00691D11" w:rsidRDefault="009B06E1" w:rsidP="009B06E1">
            <w:pPr>
              <w:jc w:val="center"/>
              <w:rPr>
                <w:sz w:val="20"/>
              </w:rPr>
            </w:pPr>
            <w:r>
              <w:rPr>
                <w:color w:val="000000"/>
                <w:sz w:val="20"/>
              </w:rPr>
              <w:t>2257,9</w:t>
            </w:r>
          </w:p>
        </w:tc>
        <w:tc>
          <w:tcPr>
            <w:tcW w:w="1042" w:type="dxa"/>
            <w:noWrap/>
            <w:vAlign w:val="center"/>
          </w:tcPr>
          <w:p w:rsidR="009B06E1" w:rsidRPr="00691D11" w:rsidRDefault="009B06E1" w:rsidP="009B06E1">
            <w:pPr>
              <w:jc w:val="center"/>
              <w:rPr>
                <w:sz w:val="20"/>
              </w:rPr>
            </w:pPr>
            <w:r>
              <w:rPr>
                <w:color w:val="000000"/>
                <w:sz w:val="22"/>
                <w:szCs w:val="22"/>
              </w:rPr>
              <w:t>2605,7</w:t>
            </w:r>
          </w:p>
        </w:tc>
      </w:tr>
      <w:tr w:rsidR="009B06E1" w:rsidTr="00DD5AC4">
        <w:trPr>
          <w:trHeight w:val="300"/>
          <w:jc w:val="center"/>
        </w:trPr>
        <w:tc>
          <w:tcPr>
            <w:tcW w:w="1853" w:type="dxa"/>
            <w:vAlign w:val="center"/>
          </w:tcPr>
          <w:p w:rsidR="009B06E1" w:rsidRPr="00691D11" w:rsidRDefault="009B06E1" w:rsidP="009B06E1">
            <w:pPr>
              <w:rPr>
                <w:sz w:val="20"/>
              </w:rPr>
            </w:pPr>
            <w:r>
              <w:rPr>
                <w:color w:val="000000"/>
                <w:sz w:val="20"/>
              </w:rPr>
              <w:t xml:space="preserve">Доля в совокупном платеже на коммунальные услуги </w:t>
            </w:r>
          </w:p>
        </w:tc>
        <w:tc>
          <w:tcPr>
            <w:tcW w:w="863" w:type="dxa"/>
            <w:gridSpan w:val="2"/>
            <w:noWrap/>
            <w:vAlign w:val="center"/>
          </w:tcPr>
          <w:p w:rsidR="009B06E1" w:rsidRPr="00691D11" w:rsidRDefault="009B06E1" w:rsidP="009B06E1">
            <w:pPr>
              <w:jc w:val="center"/>
              <w:rPr>
                <w:sz w:val="20"/>
              </w:rPr>
            </w:pPr>
            <w:r>
              <w:rPr>
                <w:color w:val="000000"/>
                <w:sz w:val="20"/>
              </w:rPr>
              <w:t>%</w:t>
            </w:r>
          </w:p>
        </w:tc>
        <w:tc>
          <w:tcPr>
            <w:tcW w:w="1071" w:type="dxa"/>
            <w:noWrap/>
            <w:vAlign w:val="center"/>
          </w:tcPr>
          <w:p w:rsidR="009B06E1" w:rsidRPr="00691D11" w:rsidRDefault="009B06E1" w:rsidP="009B06E1">
            <w:pPr>
              <w:jc w:val="center"/>
              <w:rPr>
                <w:sz w:val="20"/>
              </w:rPr>
            </w:pPr>
            <w:r>
              <w:rPr>
                <w:color w:val="000000"/>
                <w:sz w:val="20"/>
              </w:rPr>
              <w:t>4,33</w:t>
            </w:r>
          </w:p>
        </w:tc>
        <w:tc>
          <w:tcPr>
            <w:tcW w:w="1168" w:type="dxa"/>
            <w:noWrap/>
            <w:vAlign w:val="center"/>
          </w:tcPr>
          <w:p w:rsidR="009B06E1" w:rsidRPr="00691D11" w:rsidRDefault="009B06E1" w:rsidP="009B06E1">
            <w:pPr>
              <w:jc w:val="center"/>
              <w:rPr>
                <w:sz w:val="20"/>
              </w:rPr>
            </w:pPr>
            <w:r>
              <w:rPr>
                <w:color w:val="000000"/>
                <w:sz w:val="20"/>
              </w:rPr>
              <w:t>4,33</w:t>
            </w:r>
          </w:p>
        </w:tc>
        <w:tc>
          <w:tcPr>
            <w:tcW w:w="960" w:type="dxa"/>
            <w:noWrap/>
            <w:vAlign w:val="center"/>
          </w:tcPr>
          <w:p w:rsidR="009B06E1" w:rsidRPr="00691D11" w:rsidRDefault="009B06E1" w:rsidP="009B06E1">
            <w:pPr>
              <w:jc w:val="center"/>
              <w:rPr>
                <w:sz w:val="20"/>
              </w:rPr>
            </w:pPr>
            <w:r>
              <w:rPr>
                <w:color w:val="000000"/>
                <w:sz w:val="20"/>
              </w:rPr>
              <w:t>4,36</w:t>
            </w:r>
          </w:p>
        </w:tc>
        <w:tc>
          <w:tcPr>
            <w:tcW w:w="960" w:type="dxa"/>
            <w:noWrap/>
            <w:vAlign w:val="center"/>
          </w:tcPr>
          <w:p w:rsidR="009B06E1" w:rsidRPr="00691D11" w:rsidRDefault="009B06E1" w:rsidP="009B06E1">
            <w:pPr>
              <w:jc w:val="center"/>
              <w:rPr>
                <w:sz w:val="20"/>
              </w:rPr>
            </w:pPr>
            <w:r>
              <w:rPr>
                <w:color w:val="000000"/>
                <w:sz w:val="20"/>
              </w:rPr>
              <w:t>4,38</w:t>
            </w:r>
          </w:p>
        </w:tc>
        <w:tc>
          <w:tcPr>
            <w:tcW w:w="960" w:type="dxa"/>
            <w:noWrap/>
            <w:vAlign w:val="center"/>
          </w:tcPr>
          <w:p w:rsidR="009B06E1" w:rsidRPr="00691D11" w:rsidRDefault="009B06E1" w:rsidP="009B06E1">
            <w:pPr>
              <w:jc w:val="center"/>
              <w:rPr>
                <w:sz w:val="20"/>
              </w:rPr>
            </w:pPr>
            <w:r>
              <w:rPr>
                <w:color w:val="000000"/>
                <w:sz w:val="20"/>
              </w:rPr>
              <w:t>4,41</w:t>
            </w:r>
          </w:p>
        </w:tc>
        <w:tc>
          <w:tcPr>
            <w:tcW w:w="1034" w:type="dxa"/>
            <w:vAlign w:val="center"/>
          </w:tcPr>
          <w:p w:rsidR="009B06E1" w:rsidRPr="00691D11" w:rsidRDefault="009B06E1" w:rsidP="009B06E1">
            <w:pPr>
              <w:jc w:val="center"/>
              <w:rPr>
                <w:sz w:val="20"/>
              </w:rPr>
            </w:pPr>
            <w:r>
              <w:rPr>
                <w:color w:val="000000"/>
                <w:sz w:val="20"/>
              </w:rPr>
              <w:t>4,45</w:t>
            </w:r>
          </w:p>
        </w:tc>
        <w:tc>
          <w:tcPr>
            <w:tcW w:w="1042" w:type="dxa"/>
            <w:noWrap/>
            <w:vAlign w:val="center"/>
          </w:tcPr>
          <w:p w:rsidR="009B06E1" w:rsidRPr="00691D11" w:rsidRDefault="009B06E1" w:rsidP="009B06E1">
            <w:pPr>
              <w:jc w:val="center"/>
              <w:rPr>
                <w:sz w:val="20"/>
              </w:rPr>
            </w:pPr>
            <w:r>
              <w:rPr>
                <w:color w:val="000000"/>
                <w:sz w:val="22"/>
                <w:szCs w:val="22"/>
              </w:rPr>
              <w:t>4,6</w:t>
            </w:r>
          </w:p>
        </w:tc>
      </w:tr>
    </w:tbl>
    <w:p w:rsidR="0003380E" w:rsidRDefault="0003380E" w:rsidP="0003380E"/>
    <w:p w:rsidR="0003380E" w:rsidRDefault="0003380E" w:rsidP="0003380E">
      <w:bookmarkStart w:id="179" w:name="_Hlk163248638"/>
      <w:r>
        <w:t>Таким образом, доля платы за общие коммунальные ресурсы в совокупном доходе с 2023 по 2028 год составляет от 4,</w:t>
      </w:r>
      <w:r w:rsidR="009B06E1">
        <w:t>33</w:t>
      </w:r>
      <w:r>
        <w:t xml:space="preserve"> до 4,</w:t>
      </w:r>
      <w:r w:rsidR="009B06E1">
        <w:t>45</w:t>
      </w:r>
      <w:r>
        <w:t>%.</w:t>
      </w:r>
    </w:p>
    <w:p w:rsidR="0003380E" w:rsidRDefault="0003380E" w:rsidP="0003380E"/>
    <w:p w:rsidR="0003380E" w:rsidRDefault="0003380E" w:rsidP="0003380E">
      <w:r>
        <w:t>Доля платы за общие коммунальные ресурсы в совокупном доходе с 2029 по 203</w:t>
      </w:r>
      <w:r w:rsidR="001C79F8">
        <w:t>3</w:t>
      </w:r>
      <w:r>
        <w:t xml:space="preserve"> год составляет в среднем  4,</w:t>
      </w:r>
      <w:r w:rsidR="009B06E1">
        <w:t>6</w:t>
      </w:r>
      <w:r>
        <w:t>%.</w:t>
      </w:r>
    </w:p>
    <w:bookmarkEnd w:id="179"/>
    <w:p w:rsidR="0003380E" w:rsidRDefault="0003380E" w:rsidP="0003380E"/>
    <w:p w:rsidR="0003380E" w:rsidRDefault="0003380E" w:rsidP="0003380E">
      <w:pPr>
        <w:jc w:val="both"/>
      </w:pPr>
      <w:r>
        <w:t xml:space="preserve">Уровень доступности для населения платы за коммунальные услуги по критерию «Доля получателей субсидий на оплату коммунальных услуг в общей численности населения», представленная в таблице </w:t>
      </w:r>
      <w:r w:rsidR="009E4413">
        <w:t>7.</w:t>
      </w:r>
      <w:r w:rsidR="001C79F8">
        <w:t>6</w:t>
      </w:r>
      <w:r>
        <w:t>,  оценивается как «высокий» на всех этапах реализации Программы.</w:t>
      </w:r>
    </w:p>
    <w:p w:rsidR="0003380E" w:rsidRDefault="0003380E" w:rsidP="0003380E">
      <w:pPr>
        <w:jc w:val="both"/>
      </w:pPr>
      <w:r>
        <w:t xml:space="preserve">Уровень доступности для населения платы за коммунальные услуги по критерию «Уровень собираемости платежей за коммунальные ресурсы», представленная в таблице </w:t>
      </w:r>
      <w:r w:rsidR="001C79F8">
        <w:t>7.</w:t>
      </w:r>
      <w:r>
        <w:t>6,  оценивается как «высокий» на всех этапах реализации Программы.</w:t>
      </w:r>
    </w:p>
    <w:p w:rsidR="0003380E" w:rsidRDefault="0003380E" w:rsidP="0003380E"/>
    <w:p w:rsidR="0003380E" w:rsidRDefault="0003380E" w:rsidP="0003380E">
      <w:pPr>
        <w:rPr>
          <w:b/>
        </w:rPr>
      </w:pPr>
      <w:r>
        <w:rPr>
          <w:b/>
        </w:rPr>
        <w:t xml:space="preserve">Таблица  </w:t>
      </w:r>
      <w:r w:rsidR="009E4413">
        <w:rPr>
          <w:b/>
        </w:rPr>
        <w:t>7.</w:t>
      </w:r>
      <w:r w:rsidR="001C79F8">
        <w:rPr>
          <w:b/>
        </w:rPr>
        <w:t>6</w:t>
      </w:r>
      <w:r>
        <w:rPr>
          <w:b/>
        </w:rPr>
        <w:t>.Информация об уровне собираемости платежей за коммунальные ресурсы</w:t>
      </w:r>
    </w:p>
    <w:tbl>
      <w:tblPr>
        <w:tblW w:w="9804" w:type="dxa"/>
        <w:jc w:val="center"/>
        <w:tblLook w:val="04A0"/>
      </w:tblPr>
      <w:tblGrid>
        <w:gridCol w:w="453"/>
        <w:gridCol w:w="4056"/>
        <w:gridCol w:w="1384"/>
        <w:gridCol w:w="2036"/>
        <w:gridCol w:w="1875"/>
      </w:tblGrid>
      <w:tr w:rsidR="0003380E" w:rsidTr="00DD5AC4">
        <w:trPr>
          <w:trHeight w:val="276"/>
          <w:jc w:val="center"/>
        </w:trPr>
        <w:tc>
          <w:tcPr>
            <w:tcW w:w="453" w:type="dxa"/>
            <w:vMerge w:val="restart"/>
            <w:tcBorders>
              <w:top w:val="single" w:sz="4" w:space="0" w:color="auto"/>
              <w:left w:val="single" w:sz="4" w:space="0" w:color="auto"/>
              <w:bottom w:val="single" w:sz="4" w:space="0" w:color="auto"/>
              <w:right w:val="single" w:sz="4" w:space="0" w:color="auto"/>
            </w:tcBorders>
            <w:noWrap/>
            <w:vAlign w:val="center"/>
          </w:tcPr>
          <w:p w:rsidR="0003380E" w:rsidRDefault="0003380E" w:rsidP="00DD5AC4">
            <w:pPr>
              <w:rPr>
                <w:szCs w:val="22"/>
              </w:rPr>
            </w:pPr>
            <w:r>
              <w:rPr>
                <w:sz w:val="22"/>
                <w:szCs w:val="22"/>
              </w:rPr>
              <w:t>№</w:t>
            </w:r>
          </w:p>
        </w:tc>
        <w:tc>
          <w:tcPr>
            <w:tcW w:w="4056" w:type="dxa"/>
            <w:vMerge w:val="restart"/>
            <w:tcBorders>
              <w:top w:val="single" w:sz="4" w:space="0" w:color="auto"/>
              <w:left w:val="single" w:sz="4" w:space="0" w:color="auto"/>
              <w:bottom w:val="single" w:sz="4" w:space="0" w:color="auto"/>
              <w:right w:val="single" w:sz="4" w:space="0" w:color="auto"/>
            </w:tcBorders>
            <w:noWrap/>
            <w:vAlign w:val="center"/>
          </w:tcPr>
          <w:p w:rsidR="0003380E" w:rsidRDefault="0003380E" w:rsidP="00DD5AC4">
            <w:pPr>
              <w:rPr>
                <w:szCs w:val="22"/>
              </w:rPr>
            </w:pPr>
            <w:r>
              <w:rPr>
                <w:sz w:val="22"/>
                <w:szCs w:val="22"/>
              </w:rPr>
              <w:t>Наименование системы</w:t>
            </w:r>
          </w:p>
        </w:tc>
        <w:tc>
          <w:tcPr>
            <w:tcW w:w="5295" w:type="dxa"/>
            <w:gridSpan w:val="3"/>
            <w:tcBorders>
              <w:top w:val="single" w:sz="4" w:space="0" w:color="auto"/>
              <w:left w:val="nil"/>
              <w:bottom w:val="single" w:sz="4" w:space="0" w:color="auto"/>
              <w:right w:val="single" w:sz="4" w:space="0" w:color="auto"/>
            </w:tcBorders>
            <w:noWrap/>
            <w:vAlign w:val="center"/>
          </w:tcPr>
          <w:p w:rsidR="0003380E" w:rsidRDefault="0003380E" w:rsidP="00DD5AC4">
            <w:pPr>
              <w:jc w:val="center"/>
              <w:rPr>
                <w:szCs w:val="22"/>
              </w:rPr>
            </w:pPr>
            <w:r>
              <w:rPr>
                <w:sz w:val="22"/>
                <w:szCs w:val="22"/>
              </w:rPr>
              <w:t>Уровень собираемости платежей</w:t>
            </w:r>
          </w:p>
        </w:tc>
      </w:tr>
      <w:tr w:rsidR="0003380E" w:rsidTr="00DD5AC4">
        <w:trPr>
          <w:trHeight w:val="276"/>
          <w:jc w:val="center"/>
        </w:trPr>
        <w:tc>
          <w:tcPr>
            <w:tcW w:w="453" w:type="dxa"/>
            <w:vMerge/>
            <w:tcBorders>
              <w:top w:val="single" w:sz="4" w:space="0" w:color="auto"/>
              <w:left w:val="single" w:sz="4" w:space="0" w:color="auto"/>
              <w:bottom w:val="single" w:sz="4" w:space="0" w:color="auto"/>
              <w:right w:val="single" w:sz="4" w:space="0" w:color="auto"/>
            </w:tcBorders>
            <w:vAlign w:val="center"/>
          </w:tcPr>
          <w:p w:rsidR="0003380E" w:rsidRDefault="0003380E" w:rsidP="00DD5AC4">
            <w:pPr>
              <w:rPr>
                <w:szCs w:val="22"/>
              </w:rPr>
            </w:pPr>
          </w:p>
        </w:tc>
        <w:tc>
          <w:tcPr>
            <w:tcW w:w="4056" w:type="dxa"/>
            <w:vMerge/>
            <w:tcBorders>
              <w:top w:val="single" w:sz="4" w:space="0" w:color="auto"/>
              <w:left w:val="single" w:sz="4" w:space="0" w:color="auto"/>
              <w:bottom w:val="single" w:sz="4" w:space="0" w:color="auto"/>
              <w:right w:val="single" w:sz="4" w:space="0" w:color="auto"/>
            </w:tcBorders>
            <w:vAlign w:val="center"/>
          </w:tcPr>
          <w:p w:rsidR="0003380E" w:rsidRDefault="0003380E" w:rsidP="00DD5AC4">
            <w:pPr>
              <w:rPr>
                <w:szCs w:val="22"/>
              </w:rPr>
            </w:pPr>
          </w:p>
        </w:tc>
        <w:tc>
          <w:tcPr>
            <w:tcW w:w="1384" w:type="dxa"/>
            <w:tcBorders>
              <w:top w:val="nil"/>
              <w:left w:val="nil"/>
              <w:bottom w:val="single" w:sz="4" w:space="0" w:color="auto"/>
              <w:right w:val="single" w:sz="4" w:space="0" w:color="auto"/>
            </w:tcBorders>
            <w:noWrap/>
            <w:vAlign w:val="center"/>
          </w:tcPr>
          <w:p w:rsidR="0003380E" w:rsidRDefault="0003380E" w:rsidP="00DD5AC4">
            <w:pPr>
              <w:jc w:val="center"/>
              <w:rPr>
                <w:szCs w:val="22"/>
              </w:rPr>
            </w:pPr>
            <w:r>
              <w:rPr>
                <w:sz w:val="22"/>
                <w:szCs w:val="22"/>
              </w:rPr>
              <w:t>2021</w:t>
            </w:r>
          </w:p>
        </w:tc>
        <w:tc>
          <w:tcPr>
            <w:tcW w:w="2036" w:type="dxa"/>
            <w:tcBorders>
              <w:top w:val="nil"/>
              <w:left w:val="nil"/>
              <w:bottom w:val="single" w:sz="4" w:space="0" w:color="auto"/>
              <w:right w:val="single" w:sz="4" w:space="0" w:color="auto"/>
            </w:tcBorders>
            <w:noWrap/>
            <w:vAlign w:val="center"/>
          </w:tcPr>
          <w:p w:rsidR="0003380E" w:rsidRDefault="0003380E" w:rsidP="00DD5AC4">
            <w:pPr>
              <w:jc w:val="center"/>
              <w:rPr>
                <w:szCs w:val="22"/>
              </w:rPr>
            </w:pPr>
            <w:r>
              <w:rPr>
                <w:sz w:val="22"/>
                <w:szCs w:val="22"/>
              </w:rPr>
              <w:t>2022</w:t>
            </w:r>
          </w:p>
        </w:tc>
        <w:tc>
          <w:tcPr>
            <w:tcW w:w="1875" w:type="dxa"/>
            <w:tcBorders>
              <w:top w:val="nil"/>
              <w:left w:val="nil"/>
              <w:bottom w:val="single" w:sz="4" w:space="0" w:color="auto"/>
              <w:right w:val="single" w:sz="4" w:space="0" w:color="auto"/>
            </w:tcBorders>
            <w:noWrap/>
            <w:vAlign w:val="center"/>
          </w:tcPr>
          <w:p w:rsidR="0003380E" w:rsidRDefault="0003380E" w:rsidP="00DD5AC4">
            <w:pPr>
              <w:jc w:val="center"/>
              <w:rPr>
                <w:szCs w:val="22"/>
              </w:rPr>
            </w:pPr>
            <w:r>
              <w:rPr>
                <w:sz w:val="22"/>
                <w:szCs w:val="22"/>
              </w:rPr>
              <w:t>2023</w:t>
            </w:r>
          </w:p>
        </w:tc>
      </w:tr>
      <w:tr w:rsidR="0003380E" w:rsidTr="00DD5AC4">
        <w:trPr>
          <w:trHeight w:val="276"/>
          <w:jc w:val="center"/>
        </w:trPr>
        <w:tc>
          <w:tcPr>
            <w:tcW w:w="453" w:type="dxa"/>
            <w:tcBorders>
              <w:top w:val="nil"/>
              <w:left w:val="single" w:sz="4" w:space="0" w:color="auto"/>
              <w:bottom w:val="single" w:sz="4" w:space="0" w:color="auto"/>
              <w:right w:val="single" w:sz="4" w:space="0" w:color="auto"/>
            </w:tcBorders>
            <w:noWrap/>
            <w:vAlign w:val="center"/>
          </w:tcPr>
          <w:p w:rsidR="0003380E" w:rsidRDefault="0003380E" w:rsidP="00DD5AC4">
            <w:pPr>
              <w:rPr>
                <w:szCs w:val="22"/>
              </w:rPr>
            </w:pPr>
            <w:r>
              <w:rPr>
                <w:szCs w:val="22"/>
              </w:rPr>
              <w:t>1</w:t>
            </w:r>
          </w:p>
        </w:tc>
        <w:tc>
          <w:tcPr>
            <w:tcW w:w="4056" w:type="dxa"/>
            <w:tcBorders>
              <w:top w:val="nil"/>
              <w:left w:val="nil"/>
              <w:bottom w:val="single" w:sz="4" w:space="0" w:color="auto"/>
              <w:right w:val="single" w:sz="4" w:space="0" w:color="auto"/>
            </w:tcBorders>
            <w:noWrap/>
            <w:vAlign w:val="center"/>
          </w:tcPr>
          <w:p w:rsidR="0003380E" w:rsidRDefault="0003380E" w:rsidP="00DD5AC4">
            <w:pPr>
              <w:rPr>
                <w:szCs w:val="22"/>
              </w:rPr>
            </w:pPr>
            <w:r>
              <w:rPr>
                <w:sz w:val="22"/>
                <w:szCs w:val="22"/>
              </w:rPr>
              <w:t>Система водоснабжения</w:t>
            </w:r>
          </w:p>
        </w:tc>
        <w:tc>
          <w:tcPr>
            <w:tcW w:w="1384" w:type="dxa"/>
            <w:tcBorders>
              <w:top w:val="nil"/>
              <w:left w:val="nil"/>
              <w:bottom w:val="single" w:sz="4" w:space="0" w:color="auto"/>
              <w:right w:val="single" w:sz="4" w:space="0" w:color="auto"/>
            </w:tcBorders>
            <w:vAlign w:val="center"/>
          </w:tcPr>
          <w:p w:rsidR="0003380E" w:rsidRDefault="0003380E" w:rsidP="00DD5AC4">
            <w:pPr>
              <w:jc w:val="center"/>
              <w:rPr>
                <w:szCs w:val="22"/>
              </w:rPr>
            </w:pPr>
            <w:r>
              <w:rPr>
                <w:sz w:val="22"/>
                <w:szCs w:val="22"/>
              </w:rPr>
              <w:t>93,9</w:t>
            </w:r>
          </w:p>
        </w:tc>
        <w:tc>
          <w:tcPr>
            <w:tcW w:w="2036" w:type="dxa"/>
            <w:tcBorders>
              <w:top w:val="nil"/>
              <w:left w:val="nil"/>
              <w:bottom w:val="single" w:sz="4" w:space="0" w:color="auto"/>
              <w:right w:val="single" w:sz="4" w:space="0" w:color="auto"/>
            </w:tcBorders>
            <w:vAlign w:val="center"/>
          </w:tcPr>
          <w:p w:rsidR="0003380E" w:rsidRDefault="0003380E" w:rsidP="00DD5AC4">
            <w:pPr>
              <w:jc w:val="center"/>
              <w:rPr>
                <w:szCs w:val="22"/>
              </w:rPr>
            </w:pPr>
            <w:r>
              <w:rPr>
                <w:sz w:val="22"/>
                <w:szCs w:val="22"/>
              </w:rPr>
              <w:t>93,6</w:t>
            </w:r>
          </w:p>
        </w:tc>
        <w:tc>
          <w:tcPr>
            <w:tcW w:w="1875" w:type="dxa"/>
            <w:tcBorders>
              <w:top w:val="nil"/>
              <w:left w:val="nil"/>
              <w:bottom w:val="single" w:sz="4" w:space="0" w:color="auto"/>
              <w:right w:val="single" w:sz="4" w:space="0" w:color="auto"/>
            </w:tcBorders>
            <w:vAlign w:val="center"/>
          </w:tcPr>
          <w:p w:rsidR="0003380E" w:rsidRDefault="0003380E" w:rsidP="00DD5AC4">
            <w:pPr>
              <w:jc w:val="center"/>
              <w:rPr>
                <w:szCs w:val="22"/>
              </w:rPr>
            </w:pPr>
            <w:r>
              <w:rPr>
                <w:sz w:val="22"/>
                <w:szCs w:val="22"/>
              </w:rPr>
              <w:t>93,7</w:t>
            </w:r>
          </w:p>
        </w:tc>
      </w:tr>
      <w:tr w:rsidR="0003380E" w:rsidTr="00DD5AC4">
        <w:trPr>
          <w:trHeight w:val="276"/>
          <w:jc w:val="center"/>
        </w:trPr>
        <w:tc>
          <w:tcPr>
            <w:tcW w:w="453" w:type="dxa"/>
            <w:tcBorders>
              <w:top w:val="nil"/>
              <w:left w:val="single" w:sz="4" w:space="0" w:color="auto"/>
              <w:bottom w:val="single" w:sz="4" w:space="0" w:color="auto"/>
              <w:right w:val="single" w:sz="4" w:space="0" w:color="auto"/>
            </w:tcBorders>
            <w:noWrap/>
            <w:vAlign w:val="center"/>
          </w:tcPr>
          <w:p w:rsidR="0003380E" w:rsidRDefault="0003380E" w:rsidP="00DD5AC4">
            <w:pPr>
              <w:rPr>
                <w:szCs w:val="22"/>
              </w:rPr>
            </w:pPr>
            <w:r>
              <w:rPr>
                <w:szCs w:val="22"/>
              </w:rPr>
              <w:t>2</w:t>
            </w:r>
          </w:p>
        </w:tc>
        <w:tc>
          <w:tcPr>
            <w:tcW w:w="4056" w:type="dxa"/>
            <w:tcBorders>
              <w:top w:val="nil"/>
              <w:left w:val="nil"/>
              <w:bottom w:val="single" w:sz="4" w:space="0" w:color="auto"/>
              <w:right w:val="single" w:sz="4" w:space="0" w:color="auto"/>
            </w:tcBorders>
            <w:noWrap/>
            <w:vAlign w:val="center"/>
          </w:tcPr>
          <w:p w:rsidR="0003380E" w:rsidRDefault="0003380E" w:rsidP="00DD5AC4">
            <w:pPr>
              <w:rPr>
                <w:szCs w:val="22"/>
              </w:rPr>
            </w:pPr>
            <w:r>
              <w:rPr>
                <w:sz w:val="22"/>
                <w:szCs w:val="22"/>
              </w:rPr>
              <w:t>Система электроснабжения</w:t>
            </w:r>
          </w:p>
        </w:tc>
        <w:tc>
          <w:tcPr>
            <w:tcW w:w="1384" w:type="dxa"/>
            <w:tcBorders>
              <w:top w:val="nil"/>
              <w:left w:val="nil"/>
              <w:bottom w:val="single" w:sz="4" w:space="0" w:color="auto"/>
              <w:right w:val="single" w:sz="4" w:space="0" w:color="auto"/>
            </w:tcBorders>
            <w:noWrap/>
            <w:vAlign w:val="center"/>
          </w:tcPr>
          <w:p w:rsidR="0003380E" w:rsidRDefault="0003380E" w:rsidP="00DD5AC4">
            <w:pPr>
              <w:jc w:val="center"/>
              <w:rPr>
                <w:szCs w:val="22"/>
              </w:rPr>
            </w:pPr>
            <w:r>
              <w:rPr>
                <w:sz w:val="22"/>
                <w:szCs w:val="22"/>
              </w:rPr>
              <w:t>99,8</w:t>
            </w:r>
          </w:p>
        </w:tc>
        <w:tc>
          <w:tcPr>
            <w:tcW w:w="2036" w:type="dxa"/>
            <w:tcBorders>
              <w:top w:val="nil"/>
              <w:left w:val="nil"/>
              <w:bottom w:val="single" w:sz="4" w:space="0" w:color="auto"/>
              <w:right w:val="single" w:sz="4" w:space="0" w:color="auto"/>
            </w:tcBorders>
            <w:noWrap/>
            <w:vAlign w:val="center"/>
          </w:tcPr>
          <w:p w:rsidR="0003380E" w:rsidRDefault="0003380E" w:rsidP="00DD5AC4">
            <w:pPr>
              <w:jc w:val="center"/>
              <w:rPr>
                <w:szCs w:val="22"/>
              </w:rPr>
            </w:pPr>
            <w:r>
              <w:rPr>
                <w:sz w:val="22"/>
                <w:szCs w:val="22"/>
              </w:rPr>
              <w:t>99,7</w:t>
            </w:r>
          </w:p>
        </w:tc>
        <w:tc>
          <w:tcPr>
            <w:tcW w:w="1875" w:type="dxa"/>
            <w:tcBorders>
              <w:top w:val="nil"/>
              <w:left w:val="nil"/>
              <w:bottom w:val="single" w:sz="4" w:space="0" w:color="auto"/>
              <w:right w:val="single" w:sz="4" w:space="0" w:color="auto"/>
            </w:tcBorders>
            <w:noWrap/>
            <w:vAlign w:val="center"/>
          </w:tcPr>
          <w:p w:rsidR="0003380E" w:rsidRDefault="0003380E" w:rsidP="00DD5AC4">
            <w:pPr>
              <w:jc w:val="center"/>
              <w:rPr>
                <w:szCs w:val="22"/>
              </w:rPr>
            </w:pPr>
            <w:r>
              <w:rPr>
                <w:sz w:val="22"/>
                <w:szCs w:val="22"/>
              </w:rPr>
              <w:t>99,6</w:t>
            </w:r>
          </w:p>
        </w:tc>
      </w:tr>
      <w:tr w:rsidR="0003380E" w:rsidTr="00DD5AC4">
        <w:trPr>
          <w:trHeight w:val="276"/>
          <w:jc w:val="center"/>
        </w:trPr>
        <w:tc>
          <w:tcPr>
            <w:tcW w:w="453" w:type="dxa"/>
            <w:tcBorders>
              <w:top w:val="nil"/>
              <w:left w:val="single" w:sz="4" w:space="0" w:color="auto"/>
              <w:bottom w:val="single" w:sz="4" w:space="0" w:color="auto"/>
              <w:right w:val="single" w:sz="4" w:space="0" w:color="auto"/>
            </w:tcBorders>
            <w:noWrap/>
            <w:vAlign w:val="center"/>
          </w:tcPr>
          <w:p w:rsidR="0003380E" w:rsidRDefault="0003380E" w:rsidP="00DD5AC4">
            <w:pPr>
              <w:rPr>
                <w:szCs w:val="22"/>
              </w:rPr>
            </w:pPr>
            <w:r>
              <w:rPr>
                <w:szCs w:val="22"/>
              </w:rPr>
              <w:t>3</w:t>
            </w:r>
          </w:p>
        </w:tc>
        <w:tc>
          <w:tcPr>
            <w:tcW w:w="4056" w:type="dxa"/>
            <w:tcBorders>
              <w:top w:val="nil"/>
              <w:left w:val="nil"/>
              <w:bottom w:val="single" w:sz="4" w:space="0" w:color="auto"/>
              <w:right w:val="single" w:sz="4" w:space="0" w:color="auto"/>
            </w:tcBorders>
            <w:noWrap/>
            <w:vAlign w:val="center"/>
          </w:tcPr>
          <w:p w:rsidR="0003380E" w:rsidRDefault="0003380E" w:rsidP="00DD5AC4">
            <w:pPr>
              <w:rPr>
                <w:szCs w:val="22"/>
              </w:rPr>
            </w:pPr>
            <w:r>
              <w:rPr>
                <w:sz w:val="22"/>
                <w:szCs w:val="22"/>
              </w:rPr>
              <w:t>Система газоснабжения</w:t>
            </w:r>
          </w:p>
        </w:tc>
        <w:tc>
          <w:tcPr>
            <w:tcW w:w="1384" w:type="dxa"/>
            <w:tcBorders>
              <w:top w:val="nil"/>
              <w:left w:val="nil"/>
              <w:bottom w:val="single" w:sz="4" w:space="0" w:color="auto"/>
              <w:right w:val="single" w:sz="4" w:space="0" w:color="auto"/>
            </w:tcBorders>
            <w:noWrap/>
            <w:vAlign w:val="center"/>
          </w:tcPr>
          <w:p w:rsidR="0003380E" w:rsidRDefault="0003380E" w:rsidP="00DD5AC4">
            <w:pPr>
              <w:jc w:val="center"/>
              <w:rPr>
                <w:szCs w:val="22"/>
              </w:rPr>
            </w:pPr>
            <w:r>
              <w:rPr>
                <w:sz w:val="22"/>
                <w:szCs w:val="22"/>
              </w:rPr>
              <w:t>99,4</w:t>
            </w:r>
          </w:p>
        </w:tc>
        <w:tc>
          <w:tcPr>
            <w:tcW w:w="2036" w:type="dxa"/>
            <w:tcBorders>
              <w:top w:val="nil"/>
              <w:left w:val="nil"/>
              <w:bottom w:val="single" w:sz="4" w:space="0" w:color="auto"/>
              <w:right w:val="single" w:sz="4" w:space="0" w:color="auto"/>
            </w:tcBorders>
            <w:noWrap/>
            <w:vAlign w:val="center"/>
          </w:tcPr>
          <w:p w:rsidR="0003380E" w:rsidRDefault="0003380E" w:rsidP="00DD5AC4">
            <w:pPr>
              <w:jc w:val="center"/>
              <w:rPr>
                <w:szCs w:val="22"/>
              </w:rPr>
            </w:pPr>
            <w:r>
              <w:rPr>
                <w:sz w:val="22"/>
                <w:szCs w:val="22"/>
              </w:rPr>
              <w:t>99,5</w:t>
            </w:r>
          </w:p>
        </w:tc>
        <w:tc>
          <w:tcPr>
            <w:tcW w:w="1875" w:type="dxa"/>
            <w:tcBorders>
              <w:top w:val="nil"/>
              <w:left w:val="nil"/>
              <w:bottom w:val="single" w:sz="4" w:space="0" w:color="auto"/>
              <w:right w:val="single" w:sz="4" w:space="0" w:color="auto"/>
            </w:tcBorders>
            <w:noWrap/>
            <w:vAlign w:val="center"/>
          </w:tcPr>
          <w:p w:rsidR="0003380E" w:rsidRDefault="0003380E" w:rsidP="00DD5AC4">
            <w:pPr>
              <w:jc w:val="center"/>
              <w:rPr>
                <w:szCs w:val="22"/>
              </w:rPr>
            </w:pPr>
            <w:r>
              <w:rPr>
                <w:sz w:val="22"/>
                <w:szCs w:val="22"/>
              </w:rPr>
              <w:t>99,4</w:t>
            </w:r>
          </w:p>
        </w:tc>
      </w:tr>
      <w:tr w:rsidR="0003380E" w:rsidTr="00DD5AC4">
        <w:trPr>
          <w:trHeight w:val="276"/>
          <w:jc w:val="center"/>
        </w:trPr>
        <w:tc>
          <w:tcPr>
            <w:tcW w:w="453" w:type="dxa"/>
            <w:tcBorders>
              <w:top w:val="nil"/>
              <w:left w:val="single" w:sz="4" w:space="0" w:color="auto"/>
              <w:bottom w:val="single" w:sz="4" w:space="0" w:color="auto"/>
              <w:right w:val="single" w:sz="4" w:space="0" w:color="auto"/>
            </w:tcBorders>
            <w:noWrap/>
            <w:vAlign w:val="center"/>
          </w:tcPr>
          <w:p w:rsidR="0003380E" w:rsidRDefault="0003380E" w:rsidP="00DD5AC4">
            <w:pPr>
              <w:rPr>
                <w:szCs w:val="22"/>
              </w:rPr>
            </w:pPr>
            <w:r>
              <w:rPr>
                <w:szCs w:val="22"/>
              </w:rPr>
              <w:t>4</w:t>
            </w:r>
          </w:p>
        </w:tc>
        <w:tc>
          <w:tcPr>
            <w:tcW w:w="4056" w:type="dxa"/>
            <w:tcBorders>
              <w:top w:val="nil"/>
              <w:left w:val="nil"/>
              <w:bottom w:val="single" w:sz="4" w:space="0" w:color="auto"/>
              <w:right w:val="single" w:sz="4" w:space="0" w:color="auto"/>
            </w:tcBorders>
            <w:noWrap/>
            <w:vAlign w:val="center"/>
          </w:tcPr>
          <w:p w:rsidR="0003380E" w:rsidRDefault="0003380E" w:rsidP="00DD5AC4">
            <w:pPr>
              <w:rPr>
                <w:szCs w:val="22"/>
              </w:rPr>
            </w:pPr>
            <w:r>
              <w:rPr>
                <w:sz w:val="22"/>
                <w:szCs w:val="22"/>
              </w:rPr>
              <w:t>Система обращения с ТКО</w:t>
            </w:r>
          </w:p>
        </w:tc>
        <w:tc>
          <w:tcPr>
            <w:tcW w:w="1384" w:type="dxa"/>
            <w:tcBorders>
              <w:top w:val="nil"/>
              <w:left w:val="nil"/>
              <w:bottom w:val="single" w:sz="4" w:space="0" w:color="auto"/>
              <w:right w:val="single" w:sz="4" w:space="0" w:color="auto"/>
            </w:tcBorders>
            <w:noWrap/>
            <w:vAlign w:val="center"/>
          </w:tcPr>
          <w:p w:rsidR="0003380E" w:rsidRDefault="0003380E" w:rsidP="00DD5AC4">
            <w:pPr>
              <w:jc w:val="center"/>
              <w:rPr>
                <w:szCs w:val="22"/>
              </w:rPr>
            </w:pPr>
            <w:r>
              <w:rPr>
                <w:sz w:val="22"/>
                <w:szCs w:val="22"/>
              </w:rPr>
              <w:t>94,6</w:t>
            </w:r>
          </w:p>
        </w:tc>
        <w:tc>
          <w:tcPr>
            <w:tcW w:w="2036" w:type="dxa"/>
            <w:tcBorders>
              <w:top w:val="nil"/>
              <w:left w:val="nil"/>
              <w:bottom w:val="single" w:sz="4" w:space="0" w:color="auto"/>
              <w:right w:val="single" w:sz="4" w:space="0" w:color="auto"/>
            </w:tcBorders>
            <w:noWrap/>
            <w:vAlign w:val="center"/>
          </w:tcPr>
          <w:p w:rsidR="0003380E" w:rsidRDefault="0003380E" w:rsidP="00DD5AC4">
            <w:pPr>
              <w:jc w:val="center"/>
              <w:rPr>
                <w:szCs w:val="22"/>
              </w:rPr>
            </w:pPr>
            <w:r>
              <w:rPr>
                <w:sz w:val="22"/>
                <w:szCs w:val="22"/>
              </w:rPr>
              <w:t>94,8</w:t>
            </w:r>
          </w:p>
        </w:tc>
        <w:tc>
          <w:tcPr>
            <w:tcW w:w="1875" w:type="dxa"/>
            <w:tcBorders>
              <w:top w:val="nil"/>
              <w:left w:val="nil"/>
              <w:bottom w:val="single" w:sz="4" w:space="0" w:color="auto"/>
              <w:right w:val="single" w:sz="4" w:space="0" w:color="auto"/>
            </w:tcBorders>
            <w:noWrap/>
            <w:vAlign w:val="center"/>
          </w:tcPr>
          <w:p w:rsidR="0003380E" w:rsidRDefault="0003380E" w:rsidP="00DD5AC4">
            <w:pPr>
              <w:jc w:val="center"/>
              <w:rPr>
                <w:szCs w:val="22"/>
              </w:rPr>
            </w:pPr>
            <w:r>
              <w:rPr>
                <w:sz w:val="22"/>
                <w:szCs w:val="22"/>
              </w:rPr>
              <w:t>95,5</w:t>
            </w:r>
          </w:p>
        </w:tc>
      </w:tr>
    </w:tbl>
    <w:p w:rsidR="0003380E" w:rsidRDefault="0003380E" w:rsidP="0003380E"/>
    <w:p w:rsidR="0003380E" w:rsidRDefault="0003380E" w:rsidP="0003380E">
      <w:pPr>
        <w:jc w:val="both"/>
      </w:pPr>
      <w:r>
        <w:t xml:space="preserve">Одним из принципов разработки Программы является обеспечение доступности коммунальных услуг для населения.  На основании  представленной информации  от  ресурсоснабжающих  организаций о величине платежей  со стороны  населения, численности населения, потребляющего определённый коммунальный ресурс, была определена  доля расходов на оплату услуг в совокупном доходе населения  для холодного и горячего водоснабжения, водоотведения, электроснабжения, теплоснабжения, газоснабжения и  вывоза твердых коммунальных отходов. </w:t>
      </w:r>
    </w:p>
    <w:p w:rsidR="0003380E" w:rsidRDefault="0003380E" w:rsidP="0003380E"/>
    <w:p w:rsidR="0003380E" w:rsidRDefault="0003380E" w:rsidP="0003380E">
      <w:pPr>
        <w:jc w:val="both"/>
      </w:pPr>
      <w:r>
        <w:t>В соответствии с П</w:t>
      </w:r>
      <w:hyperlink r:id="rId22" w:history="1">
        <w:r>
          <w:t>остановлением комитета по тарифам и ценам Курской области от 5 августа 2011 года № 59</w:t>
        </w:r>
      </w:hyperlink>
      <w:r>
        <w:t xml:space="preserve"> «Об установлении системы критериев, используемых для определения доступности для потребителей товаров и услуг организаций коммунального комплекса»</w:t>
      </w:r>
    </w:p>
    <w:p w:rsidR="0003380E" w:rsidRDefault="0003380E" w:rsidP="0003380E">
      <w:r>
        <w:t>установлены  следующие значения показателей критериев доступности для граждан платы за коммунальные услуги в отношении каждого муниципального образования, входящего в состав Курской области:</w:t>
      </w:r>
      <w:r>
        <w:br/>
        <w:t>а) доля расходов на коммунальные услуги в совокупном доходе семьи - не более 9,1%;</w:t>
      </w:r>
      <w:r>
        <w:br/>
        <w:t>б) доля населения с доходами ниже прожиточного минимума - не более 12%;</w:t>
      </w:r>
      <w:r>
        <w:br/>
        <w:t>в) уровень собираемости платежей за коммунальные услуги - не менее 93,5%;</w:t>
      </w:r>
      <w:r>
        <w:br/>
        <w:t>г) доля получателей субсидий на оплату коммунальных услуг в общей численности населения - не более 12,0%.</w:t>
      </w:r>
      <w:r>
        <w:br/>
      </w:r>
    </w:p>
    <w:p w:rsidR="0003380E" w:rsidRDefault="0003380E" w:rsidP="0003380E">
      <w:r>
        <w:t>Прогнозируемая плата за коммунальные услуги для граждан считается доступной в случае выполнения не менее четырех показателей критериев доступности, установленных подпунктом 2.3 пункта 2 приложения к настоящему постановлению.</w:t>
      </w:r>
    </w:p>
    <w:p w:rsidR="0003380E" w:rsidRDefault="0003380E" w:rsidP="0003380E"/>
    <w:p w:rsidR="0003380E" w:rsidRDefault="0003380E" w:rsidP="0003380E">
      <w:pPr>
        <w:jc w:val="both"/>
      </w:pPr>
      <w:r>
        <w:t xml:space="preserve">Проверка доступности коммунальных услуг для населения МО «Лачиновский сельсовет» приведена в таблице </w:t>
      </w:r>
      <w:r w:rsidR="009E4413">
        <w:t>7.</w:t>
      </w:r>
      <w:r w:rsidR="001C79F8">
        <w:t>7</w:t>
      </w:r>
      <w:r>
        <w:t>.</w:t>
      </w:r>
    </w:p>
    <w:p w:rsidR="0003380E" w:rsidRDefault="0003380E" w:rsidP="0003380E">
      <w:pPr>
        <w:jc w:val="both"/>
      </w:pPr>
      <w:r>
        <w:t xml:space="preserve">Итоговые средние значения критериев доступности для граждан платы за коммунальные услуги согласно Приказу Министерства регионального развития РФ от 23.08.2010г. №378 оцениваются в соответствии с критериями, приведенными в таблице </w:t>
      </w:r>
      <w:r w:rsidR="009E4413">
        <w:t>7.</w:t>
      </w:r>
      <w:r w:rsidR="001C79F8">
        <w:t>7</w:t>
      </w:r>
      <w:r>
        <w:t>.</w:t>
      </w:r>
    </w:p>
    <w:p w:rsidR="0003380E" w:rsidRDefault="0003380E" w:rsidP="0003380E"/>
    <w:p w:rsidR="0003380E" w:rsidRDefault="0003380E" w:rsidP="0003380E">
      <w:pPr>
        <w:rPr>
          <w:b/>
        </w:rPr>
      </w:pPr>
      <w:r>
        <w:rPr>
          <w:b/>
        </w:rPr>
        <w:t xml:space="preserve">Таблица </w:t>
      </w:r>
      <w:r w:rsidR="009E4413">
        <w:rPr>
          <w:b/>
        </w:rPr>
        <w:t>7.</w:t>
      </w:r>
      <w:r w:rsidR="001C79F8">
        <w:rPr>
          <w:b/>
        </w:rPr>
        <w:t>7</w:t>
      </w:r>
      <w:r>
        <w:rPr>
          <w:b/>
        </w:rPr>
        <w:t>. Средние значения критериев доступности для населения платы за коммунальные услуги</w:t>
      </w:r>
    </w:p>
    <w:tbl>
      <w:tblPr>
        <w:tblW w:w="101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
        <w:gridCol w:w="4695"/>
        <w:gridCol w:w="992"/>
        <w:gridCol w:w="1843"/>
        <w:gridCol w:w="1976"/>
      </w:tblGrid>
      <w:tr w:rsidR="0003380E" w:rsidTr="00DD5AC4">
        <w:trPr>
          <w:trHeight w:val="589"/>
        </w:trPr>
        <w:tc>
          <w:tcPr>
            <w:tcW w:w="663" w:type="dxa"/>
            <w:vAlign w:val="center"/>
          </w:tcPr>
          <w:p w:rsidR="0003380E" w:rsidRDefault="0003380E" w:rsidP="00DD5AC4">
            <w:pPr>
              <w:rPr>
                <w:szCs w:val="22"/>
              </w:rPr>
            </w:pPr>
            <w:r>
              <w:rPr>
                <w:sz w:val="22"/>
                <w:szCs w:val="22"/>
              </w:rPr>
              <w:t>№</w:t>
            </w:r>
          </w:p>
        </w:tc>
        <w:tc>
          <w:tcPr>
            <w:tcW w:w="4695" w:type="dxa"/>
            <w:vAlign w:val="center"/>
          </w:tcPr>
          <w:p w:rsidR="0003380E" w:rsidRDefault="0003380E" w:rsidP="00DD5AC4">
            <w:pPr>
              <w:rPr>
                <w:szCs w:val="22"/>
              </w:rPr>
            </w:pPr>
            <w:r>
              <w:rPr>
                <w:sz w:val="22"/>
                <w:szCs w:val="22"/>
              </w:rPr>
              <w:t>Наименование  критериев доступности</w:t>
            </w:r>
          </w:p>
        </w:tc>
        <w:tc>
          <w:tcPr>
            <w:tcW w:w="992" w:type="dxa"/>
            <w:vAlign w:val="center"/>
          </w:tcPr>
          <w:p w:rsidR="0003380E" w:rsidRDefault="0003380E" w:rsidP="00DD5AC4">
            <w:pPr>
              <w:rPr>
                <w:szCs w:val="22"/>
              </w:rPr>
            </w:pPr>
            <w:r>
              <w:rPr>
                <w:sz w:val="22"/>
                <w:szCs w:val="22"/>
              </w:rPr>
              <w:t>Ед.изм.</w:t>
            </w:r>
          </w:p>
        </w:tc>
        <w:tc>
          <w:tcPr>
            <w:tcW w:w="1843" w:type="dxa"/>
            <w:vAlign w:val="center"/>
          </w:tcPr>
          <w:p w:rsidR="0003380E" w:rsidRDefault="0003380E" w:rsidP="00DD5AC4">
            <w:pPr>
              <w:jc w:val="center"/>
              <w:rPr>
                <w:szCs w:val="22"/>
              </w:rPr>
            </w:pPr>
            <w:r>
              <w:rPr>
                <w:sz w:val="22"/>
                <w:szCs w:val="22"/>
              </w:rPr>
              <w:t>Установленные значения</w:t>
            </w:r>
          </w:p>
        </w:tc>
        <w:tc>
          <w:tcPr>
            <w:tcW w:w="1976" w:type="dxa"/>
            <w:vAlign w:val="center"/>
          </w:tcPr>
          <w:p w:rsidR="0003380E" w:rsidRDefault="0003380E" w:rsidP="00DD5AC4">
            <w:pPr>
              <w:jc w:val="center"/>
              <w:rPr>
                <w:szCs w:val="22"/>
              </w:rPr>
            </w:pPr>
            <w:r>
              <w:rPr>
                <w:sz w:val="22"/>
                <w:szCs w:val="22"/>
              </w:rPr>
              <w:t>Фактические значения</w:t>
            </w:r>
          </w:p>
        </w:tc>
      </w:tr>
      <w:tr w:rsidR="0003380E" w:rsidTr="00DD5AC4">
        <w:trPr>
          <w:trHeight w:val="366"/>
        </w:trPr>
        <w:tc>
          <w:tcPr>
            <w:tcW w:w="663" w:type="dxa"/>
            <w:vAlign w:val="center"/>
          </w:tcPr>
          <w:p w:rsidR="0003380E" w:rsidRDefault="0003380E" w:rsidP="00DD5AC4">
            <w:pPr>
              <w:rPr>
                <w:szCs w:val="22"/>
              </w:rPr>
            </w:pPr>
            <w:r>
              <w:rPr>
                <w:sz w:val="22"/>
                <w:szCs w:val="22"/>
              </w:rPr>
              <w:t>1</w:t>
            </w:r>
          </w:p>
        </w:tc>
        <w:tc>
          <w:tcPr>
            <w:tcW w:w="4695" w:type="dxa"/>
            <w:vAlign w:val="center"/>
          </w:tcPr>
          <w:p w:rsidR="0003380E" w:rsidRDefault="0003380E" w:rsidP="00DD5AC4">
            <w:pPr>
              <w:rPr>
                <w:szCs w:val="22"/>
              </w:rPr>
            </w:pPr>
            <w:r>
              <w:rPr>
                <w:sz w:val="22"/>
                <w:szCs w:val="22"/>
              </w:rPr>
              <w:t>доля расходов на коммунальные услуги в совокупном доходе семьи</w:t>
            </w:r>
          </w:p>
        </w:tc>
        <w:tc>
          <w:tcPr>
            <w:tcW w:w="992" w:type="dxa"/>
            <w:vAlign w:val="center"/>
          </w:tcPr>
          <w:p w:rsidR="0003380E" w:rsidRDefault="0003380E" w:rsidP="00DD5AC4">
            <w:pPr>
              <w:jc w:val="center"/>
              <w:rPr>
                <w:szCs w:val="22"/>
              </w:rPr>
            </w:pPr>
            <w:r>
              <w:rPr>
                <w:sz w:val="22"/>
                <w:szCs w:val="22"/>
              </w:rPr>
              <w:t>%</w:t>
            </w:r>
          </w:p>
        </w:tc>
        <w:tc>
          <w:tcPr>
            <w:tcW w:w="1843" w:type="dxa"/>
            <w:vAlign w:val="center"/>
          </w:tcPr>
          <w:p w:rsidR="0003380E" w:rsidRDefault="0003380E" w:rsidP="00DD5AC4">
            <w:pPr>
              <w:jc w:val="center"/>
              <w:rPr>
                <w:szCs w:val="22"/>
              </w:rPr>
            </w:pPr>
            <w:r>
              <w:rPr>
                <w:sz w:val="22"/>
                <w:szCs w:val="22"/>
              </w:rPr>
              <w:t>Не более 9,1</w:t>
            </w:r>
          </w:p>
        </w:tc>
        <w:tc>
          <w:tcPr>
            <w:tcW w:w="1976" w:type="dxa"/>
            <w:vAlign w:val="center"/>
          </w:tcPr>
          <w:p w:rsidR="0003380E" w:rsidRDefault="0003380E" w:rsidP="009B06E1">
            <w:pPr>
              <w:jc w:val="center"/>
              <w:rPr>
                <w:szCs w:val="22"/>
              </w:rPr>
            </w:pPr>
            <w:r>
              <w:rPr>
                <w:sz w:val="22"/>
                <w:szCs w:val="22"/>
              </w:rPr>
              <w:t>4,</w:t>
            </w:r>
            <w:r w:rsidR="009B06E1">
              <w:rPr>
                <w:sz w:val="22"/>
                <w:szCs w:val="22"/>
              </w:rPr>
              <w:t>33</w:t>
            </w:r>
            <w:r>
              <w:rPr>
                <w:sz w:val="22"/>
                <w:szCs w:val="22"/>
              </w:rPr>
              <w:t>-4,</w:t>
            </w:r>
            <w:r w:rsidR="009B06E1">
              <w:rPr>
                <w:sz w:val="22"/>
                <w:szCs w:val="22"/>
              </w:rPr>
              <w:t>6</w:t>
            </w:r>
          </w:p>
        </w:tc>
      </w:tr>
      <w:tr w:rsidR="0003380E" w:rsidTr="00DD5AC4">
        <w:trPr>
          <w:trHeight w:val="366"/>
        </w:trPr>
        <w:tc>
          <w:tcPr>
            <w:tcW w:w="663" w:type="dxa"/>
            <w:vAlign w:val="center"/>
          </w:tcPr>
          <w:p w:rsidR="0003380E" w:rsidRDefault="0003380E" w:rsidP="00DD5AC4">
            <w:pPr>
              <w:rPr>
                <w:szCs w:val="22"/>
              </w:rPr>
            </w:pPr>
            <w:r>
              <w:rPr>
                <w:sz w:val="22"/>
                <w:szCs w:val="22"/>
              </w:rPr>
              <w:t>2</w:t>
            </w:r>
          </w:p>
        </w:tc>
        <w:tc>
          <w:tcPr>
            <w:tcW w:w="4695" w:type="dxa"/>
            <w:vAlign w:val="center"/>
          </w:tcPr>
          <w:p w:rsidR="0003380E" w:rsidRDefault="0003380E" w:rsidP="00DD5AC4">
            <w:pPr>
              <w:rPr>
                <w:szCs w:val="22"/>
              </w:rPr>
            </w:pPr>
            <w:r>
              <w:rPr>
                <w:sz w:val="22"/>
                <w:szCs w:val="22"/>
              </w:rPr>
              <w:t>доля населения с доходами ниже прожиточного минимума</w:t>
            </w:r>
          </w:p>
        </w:tc>
        <w:tc>
          <w:tcPr>
            <w:tcW w:w="992" w:type="dxa"/>
            <w:vAlign w:val="center"/>
          </w:tcPr>
          <w:p w:rsidR="0003380E" w:rsidRDefault="0003380E" w:rsidP="00DD5AC4">
            <w:pPr>
              <w:jc w:val="center"/>
              <w:rPr>
                <w:szCs w:val="22"/>
              </w:rPr>
            </w:pPr>
            <w:r>
              <w:rPr>
                <w:sz w:val="22"/>
                <w:szCs w:val="22"/>
              </w:rPr>
              <w:t>%</w:t>
            </w:r>
          </w:p>
        </w:tc>
        <w:tc>
          <w:tcPr>
            <w:tcW w:w="1843" w:type="dxa"/>
            <w:vAlign w:val="center"/>
          </w:tcPr>
          <w:p w:rsidR="0003380E" w:rsidRDefault="0003380E" w:rsidP="00DD5AC4">
            <w:pPr>
              <w:jc w:val="center"/>
              <w:rPr>
                <w:szCs w:val="22"/>
              </w:rPr>
            </w:pPr>
            <w:r>
              <w:rPr>
                <w:sz w:val="22"/>
                <w:szCs w:val="22"/>
              </w:rPr>
              <w:t>Не более 12</w:t>
            </w:r>
          </w:p>
        </w:tc>
        <w:tc>
          <w:tcPr>
            <w:tcW w:w="1976" w:type="dxa"/>
            <w:vAlign w:val="center"/>
          </w:tcPr>
          <w:p w:rsidR="0003380E" w:rsidRDefault="0003380E" w:rsidP="00DD5AC4">
            <w:pPr>
              <w:jc w:val="center"/>
              <w:rPr>
                <w:szCs w:val="22"/>
              </w:rPr>
            </w:pPr>
            <w:r>
              <w:rPr>
                <w:sz w:val="22"/>
                <w:szCs w:val="22"/>
              </w:rPr>
              <w:t>Менее 12</w:t>
            </w:r>
          </w:p>
        </w:tc>
      </w:tr>
      <w:tr w:rsidR="0003380E" w:rsidTr="00DD5AC4">
        <w:trPr>
          <w:trHeight w:val="366"/>
        </w:trPr>
        <w:tc>
          <w:tcPr>
            <w:tcW w:w="663" w:type="dxa"/>
            <w:vAlign w:val="center"/>
          </w:tcPr>
          <w:p w:rsidR="0003380E" w:rsidRDefault="0003380E" w:rsidP="00DD5AC4">
            <w:pPr>
              <w:rPr>
                <w:szCs w:val="22"/>
              </w:rPr>
            </w:pPr>
            <w:r>
              <w:rPr>
                <w:sz w:val="22"/>
                <w:szCs w:val="22"/>
              </w:rPr>
              <w:t>3</w:t>
            </w:r>
          </w:p>
        </w:tc>
        <w:tc>
          <w:tcPr>
            <w:tcW w:w="4695" w:type="dxa"/>
            <w:vAlign w:val="center"/>
          </w:tcPr>
          <w:p w:rsidR="0003380E" w:rsidRDefault="0003380E" w:rsidP="00DD5AC4">
            <w:pPr>
              <w:rPr>
                <w:szCs w:val="22"/>
              </w:rPr>
            </w:pPr>
            <w:r>
              <w:rPr>
                <w:sz w:val="22"/>
                <w:szCs w:val="22"/>
              </w:rPr>
              <w:t>уровень собираемости платежей за коммунальные услуги</w:t>
            </w:r>
          </w:p>
        </w:tc>
        <w:tc>
          <w:tcPr>
            <w:tcW w:w="992" w:type="dxa"/>
            <w:vAlign w:val="center"/>
          </w:tcPr>
          <w:p w:rsidR="0003380E" w:rsidRDefault="0003380E" w:rsidP="00DD5AC4">
            <w:pPr>
              <w:jc w:val="center"/>
              <w:rPr>
                <w:szCs w:val="22"/>
              </w:rPr>
            </w:pPr>
            <w:r>
              <w:rPr>
                <w:sz w:val="22"/>
                <w:szCs w:val="22"/>
              </w:rPr>
              <w:t>%</w:t>
            </w:r>
          </w:p>
        </w:tc>
        <w:tc>
          <w:tcPr>
            <w:tcW w:w="1843" w:type="dxa"/>
            <w:vAlign w:val="center"/>
          </w:tcPr>
          <w:p w:rsidR="0003380E" w:rsidRDefault="0003380E" w:rsidP="00DD5AC4">
            <w:pPr>
              <w:jc w:val="center"/>
              <w:rPr>
                <w:szCs w:val="22"/>
              </w:rPr>
            </w:pPr>
            <w:r>
              <w:rPr>
                <w:sz w:val="22"/>
                <w:szCs w:val="22"/>
              </w:rPr>
              <w:t>Не менее  93,5</w:t>
            </w:r>
          </w:p>
        </w:tc>
        <w:tc>
          <w:tcPr>
            <w:tcW w:w="1976" w:type="dxa"/>
            <w:vAlign w:val="center"/>
          </w:tcPr>
          <w:p w:rsidR="0003380E" w:rsidRDefault="0003380E" w:rsidP="00DD5AC4">
            <w:pPr>
              <w:jc w:val="center"/>
              <w:rPr>
                <w:szCs w:val="22"/>
              </w:rPr>
            </w:pPr>
            <w:r>
              <w:rPr>
                <w:sz w:val="22"/>
                <w:szCs w:val="22"/>
              </w:rPr>
              <w:t>Более 93,5</w:t>
            </w:r>
          </w:p>
        </w:tc>
      </w:tr>
      <w:tr w:rsidR="0003380E" w:rsidTr="00DD5AC4">
        <w:trPr>
          <w:trHeight w:val="305"/>
        </w:trPr>
        <w:tc>
          <w:tcPr>
            <w:tcW w:w="663" w:type="dxa"/>
            <w:vAlign w:val="center"/>
          </w:tcPr>
          <w:p w:rsidR="0003380E" w:rsidRDefault="0003380E" w:rsidP="00DD5AC4">
            <w:pPr>
              <w:rPr>
                <w:szCs w:val="22"/>
              </w:rPr>
            </w:pPr>
            <w:r>
              <w:rPr>
                <w:sz w:val="22"/>
                <w:szCs w:val="22"/>
              </w:rPr>
              <w:t>4</w:t>
            </w:r>
          </w:p>
        </w:tc>
        <w:tc>
          <w:tcPr>
            <w:tcW w:w="4695" w:type="dxa"/>
            <w:vAlign w:val="center"/>
          </w:tcPr>
          <w:p w:rsidR="0003380E" w:rsidRDefault="0003380E" w:rsidP="00DD5AC4">
            <w:pPr>
              <w:rPr>
                <w:szCs w:val="22"/>
              </w:rPr>
            </w:pPr>
            <w:r>
              <w:rPr>
                <w:sz w:val="22"/>
                <w:szCs w:val="22"/>
              </w:rPr>
              <w:t>доля получателей субсидий на оплату коммунальных услуг в общей численности населения - не более 12,0%.</w:t>
            </w:r>
          </w:p>
        </w:tc>
        <w:tc>
          <w:tcPr>
            <w:tcW w:w="992" w:type="dxa"/>
            <w:vAlign w:val="center"/>
          </w:tcPr>
          <w:p w:rsidR="0003380E" w:rsidRDefault="0003380E" w:rsidP="00DD5AC4">
            <w:pPr>
              <w:jc w:val="center"/>
              <w:rPr>
                <w:szCs w:val="22"/>
              </w:rPr>
            </w:pPr>
            <w:r>
              <w:rPr>
                <w:sz w:val="22"/>
                <w:szCs w:val="22"/>
              </w:rPr>
              <w:t>%</w:t>
            </w:r>
          </w:p>
        </w:tc>
        <w:tc>
          <w:tcPr>
            <w:tcW w:w="1843" w:type="dxa"/>
            <w:vAlign w:val="center"/>
          </w:tcPr>
          <w:p w:rsidR="0003380E" w:rsidRDefault="0003380E" w:rsidP="00DD5AC4">
            <w:pPr>
              <w:jc w:val="center"/>
              <w:rPr>
                <w:szCs w:val="22"/>
              </w:rPr>
            </w:pPr>
            <w:r>
              <w:rPr>
                <w:sz w:val="22"/>
                <w:szCs w:val="22"/>
              </w:rPr>
              <w:t>Не более 12</w:t>
            </w:r>
          </w:p>
        </w:tc>
        <w:tc>
          <w:tcPr>
            <w:tcW w:w="1976" w:type="dxa"/>
            <w:vAlign w:val="center"/>
          </w:tcPr>
          <w:p w:rsidR="0003380E" w:rsidRDefault="0003380E" w:rsidP="00DD5AC4">
            <w:pPr>
              <w:jc w:val="center"/>
              <w:rPr>
                <w:szCs w:val="22"/>
              </w:rPr>
            </w:pPr>
            <w:r w:rsidRPr="00261A3E">
              <w:rPr>
                <w:color w:val="000000" w:themeColor="text1"/>
                <w:sz w:val="22"/>
                <w:szCs w:val="22"/>
              </w:rPr>
              <w:t>Менее 1,0%</w:t>
            </w:r>
          </w:p>
        </w:tc>
      </w:tr>
    </w:tbl>
    <w:p w:rsidR="0003380E" w:rsidRDefault="0003380E" w:rsidP="0003380E"/>
    <w:p w:rsidR="0003380E" w:rsidRDefault="0003380E" w:rsidP="0003380E">
      <w:pPr>
        <w:jc w:val="both"/>
      </w:pPr>
      <w:r>
        <w:t xml:space="preserve">Таким образом, прогнозируемая плата за коммунальные услуги для граждан с 2024 по 2028годы соответствовала  доступному уровню. Прогнозируемые показатели, определяющие уровень  </w:t>
      </w:r>
      <w:r>
        <w:lastRenderedPageBreak/>
        <w:t xml:space="preserve">совокупных платежей  населения за коммунальные ресурсы предопределяют дальнейший рост тарифов и, соответственно,   среднедушевых доходов населения. </w:t>
      </w:r>
    </w:p>
    <w:p w:rsidR="0003380E" w:rsidRDefault="0003380E" w:rsidP="0003380E">
      <w:pPr>
        <w:jc w:val="both"/>
      </w:pPr>
      <w:r>
        <w:t>Вместе с тем уровень доступности  будет оставаться доступным и высоким. Согласно прогнозным оценкам,  с 2024 по 2028год  будут выполняться все  четыре показателя критериев доступности, установленные  П</w:t>
      </w:r>
      <w:hyperlink r:id="rId23" w:history="1">
        <w:r>
          <w:t>остановлением комитета по тарифам и ценам администрации Курской области от 5 августа 2011 года № 59</w:t>
        </w:r>
      </w:hyperlink>
      <w:r>
        <w:t>.</w:t>
      </w:r>
    </w:p>
    <w:p w:rsidR="00205409" w:rsidRDefault="00205409" w:rsidP="00C62B56">
      <w:pPr>
        <w:rPr>
          <w:b/>
          <w:bCs/>
          <w:color w:val="444444"/>
          <w:sz w:val="28"/>
          <w:szCs w:val="28"/>
        </w:rPr>
      </w:pPr>
    </w:p>
    <w:p w:rsidR="006344F9" w:rsidRPr="00195184" w:rsidRDefault="009E4413" w:rsidP="00195184">
      <w:pPr>
        <w:pStyle w:val="1"/>
        <w:jc w:val="left"/>
        <w:rPr>
          <w:color w:val="000000"/>
          <w:sz w:val="28"/>
          <w:szCs w:val="28"/>
        </w:rPr>
      </w:pPr>
      <w:bookmarkStart w:id="180" w:name="_Toc164630313"/>
      <w:bookmarkStart w:id="181" w:name="_Toc164676175"/>
      <w:r>
        <w:rPr>
          <w:color w:val="000000"/>
          <w:sz w:val="28"/>
          <w:szCs w:val="28"/>
        </w:rPr>
        <w:t>8</w:t>
      </w:r>
      <w:r w:rsidR="006344F9" w:rsidRPr="00195184">
        <w:rPr>
          <w:color w:val="000000"/>
          <w:sz w:val="28"/>
          <w:szCs w:val="28"/>
        </w:rPr>
        <w:t>. Управление программой</w:t>
      </w:r>
      <w:bookmarkEnd w:id="180"/>
      <w:bookmarkEnd w:id="181"/>
    </w:p>
    <w:p w:rsidR="006344F9" w:rsidRPr="00235589" w:rsidRDefault="009E4413" w:rsidP="00195184">
      <w:pPr>
        <w:pStyle w:val="2"/>
        <w:rPr>
          <w:rFonts w:ascii="Times New Roman" w:hAnsi="Times New Roman"/>
          <w:i w:val="0"/>
          <w:iCs/>
          <w:color w:val="000000"/>
          <w:szCs w:val="24"/>
        </w:rPr>
      </w:pPr>
      <w:bookmarkStart w:id="182" w:name="_Toc164630314"/>
      <w:bookmarkStart w:id="183" w:name="_Toc164676176"/>
      <w:r w:rsidRPr="00235589">
        <w:rPr>
          <w:rFonts w:ascii="Times New Roman" w:hAnsi="Times New Roman"/>
          <w:i w:val="0"/>
          <w:iCs/>
          <w:color w:val="000000"/>
          <w:szCs w:val="24"/>
        </w:rPr>
        <w:t>8</w:t>
      </w:r>
      <w:r w:rsidR="006344F9" w:rsidRPr="00235589">
        <w:rPr>
          <w:rFonts w:ascii="Times New Roman" w:hAnsi="Times New Roman"/>
          <w:i w:val="0"/>
          <w:iCs/>
          <w:color w:val="000000"/>
          <w:szCs w:val="24"/>
        </w:rPr>
        <w:t>.1. Ответственный за реализацию программы</w:t>
      </w:r>
      <w:bookmarkEnd w:id="182"/>
      <w:bookmarkEnd w:id="183"/>
    </w:p>
    <w:p w:rsidR="006344F9" w:rsidRPr="005A10CF" w:rsidRDefault="006344F9" w:rsidP="006344F9">
      <w:pPr>
        <w:autoSpaceDE w:val="0"/>
        <w:autoSpaceDN w:val="0"/>
        <w:adjustRightInd w:val="0"/>
        <w:rPr>
          <w:color w:val="000000"/>
          <w:szCs w:val="24"/>
        </w:rPr>
      </w:pPr>
    </w:p>
    <w:p w:rsidR="006344F9" w:rsidRPr="005A10CF" w:rsidRDefault="006344F9" w:rsidP="006344F9">
      <w:pPr>
        <w:autoSpaceDE w:val="0"/>
        <w:autoSpaceDN w:val="0"/>
        <w:adjustRightInd w:val="0"/>
        <w:jc w:val="both"/>
        <w:rPr>
          <w:color w:val="000000"/>
          <w:szCs w:val="24"/>
        </w:rPr>
      </w:pPr>
      <w:r w:rsidRPr="005A10CF">
        <w:rPr>
          <w:color w:val="000000"/>
          <w:szCs w:val="24"/>
        </w:rPr>
        <w:t xml:space="preserve">Основным принципом реализации Программы является принцип сбалансированности интересов органов местного самоуправления МО, предприятий и организаций различных форм собственности, принимающих участие в реализации мероприятий Программы. В реализации Программы участвуют органы местного самоуправления, организации коммунального комплекса, включенные в Программу, и привлеченные исполнители. </w:t>
      </w:r>
    </w:p>
    <w:p w:rsidR="006344F9" w:rsidRPr="005A10CF" w:rsidRDefault="006344F9" w:rsidP="006344F9">
      <w:pPr>
        <w:autoSpaceDE w:val="0"/>
        <w:autoSpaceDN w:val="0"/>
        <w:adjustRightInd w:val="0"/>
        <w:jc w:val="both"/>
        <w:rPr>
          <w:color w:val="000000"/>
          <w:szCs w:val="24"/>
        </w:rPr>
      </w:pPr>
      <w:r w:rsidRPr="005A10CF">
        <w:rPr>
          <w:color w:val="000000"/>
          <w:szCs w:val="24"/>
        </w:rPr>
        <w:t>Ответственным за реализацию и исполнение программы комплексного развития является Администрация МО «</w:t>
      </w:r>
      <w:r w:rsidR="009E4413">
        <w:rPr>
          <w:color w:val="000000"/>
          <w:szCs w:val="24"/>
        </w:rPr>
        <w:t>Лачиновский</w:t>
      </w:r>
      <w:r w:rsidR="00DD5666">
        <w:rPr>
          <w:color w:val="000000"/>
          <w:szCs w:val="24"/>
        </w:rPr>
        <w:t xml:space="preserve"> сельсовет</w:t>
      </w:r>
      <w:r>
        <w:rPr>
          <w:color w:val="000000"/>
          <w:szCs w:val="24"/>
        </w:rPr>
        <w:t xml:space="preserve">». </w:t>
      </w:r>
      <w:r w:rsidRPr="005A10CF">
        <w:rPr>
          <w:color w:val="000000"/>
          <w:szCs w:val="24"/>
        </w:rPr>
        <w:t>Наряду с органом государственной власти субъекта Российской Федерации Администрация МО «</w:t>
      </w:r>
      <w:r w:rsidR="009E4413">
        <w:rPr>
          <w:color w:val="000000"/>
          <w:szCs w:val="24"/>
        </w:rPr>
        <w:t>Лачиновский</w:t>
      </w:r>
      <w:r w:rsidR="00DD5666">
        <w:rPr>
          <w:color w:val="000000"/>
          <w:szCs w:val="24"/>
        </w:rPr>
        <w:t xml:space="preserve"> сельсовет</w:t>
      </w:r>
      <w:r w:rsidRPr="005A10CF">
        <w:rPr>
          <w:color w:val="000000"/>
          <w:szCs w:val="24"/>
        </w:rPr>
        <w:t xml:space="preserve">», осуществляет общий контроль (мониторинг)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 </w:t>
      </w:r>
    </w:p>
    <w:p w:rsidR="006344F9" w:rsidRDefault="006344F9" w:rsidP="00234489">
      <w:pPr>
        <w:numPr>
          <w:ilvl w:val="0"/>
          <w:numId w:val="10"/>
        </w:numPr>
        <w:autoSpaceDE w:val="0"/>
        <w:autoSpaceDN w:val="0"/>
        <w:adjustRightInd w:val="0"/>
        <w:jc w:val="both"/>
        <w:rPr>
          <w:color w:val="000000"/>
          <w:szCs w:val="24"/>
        </w:rPr>
      </w:pPr>
      <w:r w:rsidRPr="0095224F">
        <w:rPr>
          <w:color w:val="000000"/>
          <w:szCs w:val="24"/>
        </w:rPr>
        <w:t>разработку ежегодного плана мероприятий по реализации Программы с уточнением объемов и источников финансирования мероприятий;</w:t>
      </w:r>
    </w:p>
    <w:p w:rsidR="006344F9" w:rsidRPr="0095224F" w:rsidRDefault="006344F9" w:rsidP="00234489">
      <w:pPr>
        <w:numPr>
          <w:ilvl w:val="0"/>
          <w:numId w:val="10"/>
        </w:numPr>
        <w:autoSpaceDE w:val="0"/>
        <w:autoSpaceDN w:val="0"/>
        <w:adjustRightInd w:val="0"/>
        <w:jc w:val="both"/>
        <w:rPr>
          <w:color w:val="000000"/>
          <w:szCs w:val="24"/>
        </w:rPr>
      </w:pPr>
      <w:r w:rsidRPr="0095224F">
        <w:rPr>
          <w:color w:val="000000"/>
          <w:szCs w:val="24"/>
        </w:rPr>
        <w:t xml:space="preserve">контроль за реализацией программных мероприятий по срокам, содержанию, финансовым затратам и ресурсам; </w:t>
      </w:r>
    </w:p>
    <w:p w:rsidR="006344F9" w:rsidRPr="0095224F" w:rsidRDefault="006344F9" w:rsidP="00234489">
      <w:pPr>
        <w:numPr>
          <w:ilvl w:val="0"/>
          <w:numId w:val="10"/>
        </w:numPr>
        <w:autoSpaceDE w:val="0"/>
        <w:autoSpaceDN w:val="0"/>
        <w:adjustRightInd w:val="0"/>
        <w:jc w:val="both"/>
        <w:rPr>
          <w:color w:val="000000"/>
          <w:szCs w:val="24"/>
        </w:rPr>
      </w:pPr>
      <w:r w:rsidRPr="0095224F">
        <w:rPr>
          <w:color w:val="000000"/>
          <w:szCs w:val="24"/>
        </w:rPr>
        <w:t xml:space="preserve">методическое, информационное и организационное сопровождение работы по реализации комплекса программных мероприятий. </w:t>
      </w:r>
    </w:p>
    <w:p w:rsidR="006344F9" w:rsidRPr="005A10CF" w:rsidRDefault="006344F9" w:rsidP="006344F9">
      <w:pPr>
        <w:autoSpaceDE w:val="0"/>
        <w:autoSpaceDN w:val="0"/>
        <w:adjustRightInd w:val="0"/>
        <w:rPr>
          <w:color w:val="000000"/>
          <w:szCs w:val="24"/>
        </w:rPr>
      </w:pPr>
    </w:p>
    <w:p w:rsidR="006344F9" w:rsidRPr="00195184" w:rsidRDefault="009E4413" w:rsidP="007A2175">
      <w:pPr>
        <w:pStyle w:val="2"/>
        <w:rPr>
          <w:i w:val="0"/>
          <w:iCs/>
          <w:color w:val="000000"/>
          <w:szCs w:val="24"/>
        </w:rPr>
      </w:pPr>
      <w:bookmarkStart w:id="184" w:name="_Toc164630315"/>
      <w:bookmarkStart w:id="185" w:name="_Toc164676177"/>
      <w:r>
        <w:rPr>
          <w:i w:val="0"/>
          <w:iCs/>
          <w:color w:val="000000"/>
          <w:szCs w:val="24"/>
        </w:rPr>
        <w:t>8</w:t>
      </w:r>
      <w:r w:rsidR="006344F9" w:rsidRPr="00195184">
        <w:rPr>
          <w:i w:val="0"/>
          <w:iCs/>
          <w:color w:val="000000"/>
          <w:szCs w:val="24"/>
        </w:rPr>
        <w:t>.2. План-график работ по реализации программы</w:t>
      </w:r>
      <w:bookmarkEnd w:id="184"/>
      <w:bookmarkEnd w:id="185"/>
    </w:p>
    <w:p w:rsidR="006344F9" w:rsidRPr="00195184" w:rsidRDefault="006344F9" w:rsidP="006344F9">
      <w:pPr>
        <w:autoSpaceDE w:val="0"/>
        <w:autoSpaceDN w:val="0"/>
        <w:adjustRightInd w:val="0"/>
        <w:rPr>
          <w:b/>
          <w:iCs/>
          <w:color w:val="000000"/>
          <w:szCs w:val="24"/>
        </w:rPr>
      </w:pPr>
    </w:p>
    <w:p w:rsidR="006344F9" w:rsidRPr="005A10CF" w:rsidRDefault="006344F9" w:rsidP="006344F9">
      <w:pPr>
        <w:autoSpaceDE w:val="0"/>
        <w:autoSpaceDN w:val="0"/>
        <w:adjustRightInd w:val="0"/>
        <w:jc w:val="both"/>
        <w:rPr>
          <w:color w:val="000000"/>
          <w:szCs w:val="24"/>
        </w:rPr>
      </w:pPr>
      <w:r w:rsidRPr="005A10CF">
        <w:rPr>
          <w:color w:val="000000"/>
          <w:szCs w:val="24"/>
        </w:rPr>
        <w:t xml:space="preserve">План-график работ по реализации программы должен соответствовать плану реализации проектов, содержащемуся </w:t>
      </w:r>
      <w:r w:rsidRPr="00DD5666">
        <w:rPr>
          <w:color w:val="FF0000"/>
          <w:szCs w:val="24"/>
        </w:rPr>
        <w:t xml:space="preserve">в Разделе 4 </w:t>
      </w:r>
      <w:r w:rsidRPr="005A10CF">
        <w:rPr>
          <w:color w:val="000000"/>
          <w:szCs w:val="24"/>
        </w:rPr>
        <w:t xml:space="preserve">«Программа инвестиционных проектов, обеспечивающих достижение целевых показателей» настоящего документа.План-график по организации работ, направленных на реализацию мероприятий программы, приведен в таблице </w:t>
      </w:r>
      <w:r w:rsidR="009E4413">
        <w:rPr>
          <w:color w:val="000000"/>
          <w:szCs w:val="24"/>
        </w:rPr>
        <w:t>8</w:t>
      </w:r>
      <w:r w:rsidR="00DD2665">
        <w:rPr>
          <w:color w:val="000000"/>
          <w:szCs w:val="24"/>
        </w:rPr>
        <w:t>.1.</w:t>
      </w:r>
    </w:p>
    <w:p w:rsidR="006344F9" w:rsidRDefault="006344F9" w:rsidP="006344F9">
      <w:pPr>
        <w:autoSpaceDE w:val="0"/>
        <w:autoSpaceDN w:val="0"/>
        <w:adjustRightInd w:val="0"/>
        <w:rPr>
          <w:szCs w:val="24"/>
        </w:rPr>
      </w:pPr>
    </w:p>
    <w:p w:rsidR="006344F9" w:rsidRPr="001C79F8" w:rsidRDefault="006344F9" w:rsidP="00DD2665">
      <w:pPr>
        <w:autoSpaceDE w:val="0"/>
        <w:autoSpaceDN w:val="0"/>
        <w:adjustRightInd w:val="0"/>
        <w:jc w:val="both"/>
        <w:rPr>
          <w:b/>
          <w:sz w:val="22"/>
          <w:szCs w:val="22"/>
        </w:rPr>
      </w:pPr>
      <w:r w:rsidRPr="001C79F8">
        <w:rPr>
          <w:b/>
          <w:sz w:val="22"/>
          <w:szCs w:val="22"/>
        </w:rPr>
        <w:t xml:space="preserve">Таблица </w:t>
      </w:r>
      <w:r w:rsidR="009E4413" w:rsidRPr="001C79F8">
        <w:rPr>
          <w:b/>
          <w:sz w:val="22"/>
          <w:szCs w:val="22"/>
        </w:rPr>
        <w:t>8</w:t>
      </w:r>
      <w:r w:rsidRPr="001C79F8">
        <w:rPr>
          <w:b/>
          <w:sz w:val="22"/>
          <w:szCs w:val="22"/>
        </w:rPr>
        <w:t xml:space="preserve">.1.План-график по организации работ, направленных на реализацию мероприятий Программы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
        <w:gridCol w:w="2139"/>
        <w:gridCol w:w="2326"/>
        <w:gridCol w:w="2492"/>
        <w:gridCol w:w="2554"/>
      </w:tblGrid>
      <w:tr w:rsidR="006344F9" w:rsidRPr="00CC344D" w:rsidTr="003A04CF">
        <w:trPr>
          <w:trHeight w:val="757"/>
          <w:jc w:val="center"/>
        </w:trPr>
        <w:tc>
          <w:tcPr>
            <w:tcW w:w="407" w:type="dxa"/>
          </w:tcPr>
          <w:p w:rsidR="006344F9" w:rsidRPr="00CC344D" w:rsidRDefault="006344F9" w:rsidP="00CF7618">
            <w:pPr>
              <w:autoSpaceDE w:val="0"/>
              <w:autoSpaceDN w:val="0"/>
              <w:adjustRightInd w:val="0"/>
              <w:contextualSpacing/>
              <w:jc w:val="both"/>
              <w:rPr>
                <w:sz w:val="20"/>
              </w:rPr>
            </w:pPr>
            <w:r w:rsidRPr="00CC344D">
              <w:rPr>
                <w:sz w:val="20"/>
              </w:rPr>
              <w:t>№</w:t>
            </w:r>
          </w:p>
        </w:tc>
        <w:tc>
          <w:tcPr>
            <w:tcW w:w="2139" w:type="dxa"/>
          </w:tcPr>
          <w:p w:rsidR="006344F9" w:rsidRPr="00235589" w:rsidRDefault="006344F9" w:rsidP="00CF7618">
            <w:pPr>
              <w:autoSpaceDE w:val="0"/>
              <w:autoSpaceDN w:val="0"/>
              <w:adjustRightInd w:val="0"/>
              <w:contextualSpacing/>
              <w:jc w:val="both"/>
              <w:rPr>
                <w:szCs w:val="22"/>
              </w:rPr>
            </w:pPr>
            <w:r w:rsidRPr="00235589">
              <w:rPr>
                <w:bCs/>
                <w:sz w:val="22"/>
                <w:szCs w:val="22"/>
              </w:rPr>
              <w:t xml:space="preserve">Мероприятие по реализации программы </w:t>
            </w:r>
          </w:p>
        </w:tc>
        <w:tc>
          <w:tcPr>
            <w:tcW w:w="2326" w:type="dxa"/>
          </w:tcPr>
          <w:p w:rsidR="006344F9" w:rsidRPr="00235589" w:rsidRDefault="006344F9" w:rsidP="00CF7618">
            <w:pPr>
              <w:autoSpaceDE w:val="0"/>
              <w:autoSpaceDN w:val="0"/>
              <w:adjustRightInd w:val="0"/>
              <w:contextualSpacing/>
              <w:jc w:val="both"/>
              <w:rPr>
                <w:szCs w:val="22"/>
              </w:rPr>
            </w:pPr>
            <w:r w:rsidRPr="00235589">
              <w:rPr>
                <w:bCs/>
                <w:sz w:val="22"/>
                <w:szCs w:val="22"/>
              </w:rPr>
              <w:t xml:space="preserve">Ответственный исполнитель </w:t>
            </w:r>
          </w:p>
        </w:tc>
        <w:tc>
          <w:tcPr>
            <w:tcW w:w="2492" w:type="dxa"/>
          </w:tcPr>
          <w:p w:rsidR="006344F9" w:rsidRPr="00235589" w:rsidRDefault="006344F9" w:rsidP="00CF7618">
            <w:pPr>
              <w:autoSpaceDE w:val="0"/>
              <w:autoSpaceDN w:val="0"/>
              <w:adjustRightInd w:val="0"/>
              <w:contextualSpacing/>
              <w:jc w:val="both"/>
              <w:rPr>
                <w:szCs w:val="22"/>
              </w:rPr>
            </w:pPr>
            <w:r w:rsidRPr="00235589">
              <w:rPr>
                <w:bCs/>
                <w:sz w:val="22"/>
                <w:szCs w:val="22"/>
              </w:rPr>
              <w:t>Сроки реализации</w:t>
            </w:r>
          </w:p>
        </w:tc>
        <w:tc>
          <w:tcPr>
            <w:tcW w:w="2554" w:type="dxa"/>
          </w:tcPr>
          <w:p w:rsidR="006344F9" w:rsidRPr="00235589" w:rsidRDefault="006344F9" w:rsidP="00CF7618">
            <w:pPr>
              <w:pStyle w:val="Default"/>
              <w:jc w:val="both"/>
              <w:rPr>
                <w:rFonts w:ascii="Times New Roman" w:hAnsi="Times New Roman" w:cs="Times New Roman"/>
                <w:sz w:val="22"/>
                <w:szCs w:val="22"/>
              </w:rPr>
            </w:pPr>
            <w:r w:rsidRPr="00235589">
              <w:rPr>
                <w:rFonts w:ascii="Times New Roman" w:hAnsi="Times New Roman" w:cs="Times New Roman"/>
                <w:bCs/>
                <w:sz w:val="22"/>
                <w:szCs w:val="22"/>
              </w:rPr>
              <w:t xml:space="preserve">Обоснование </w:t>
            </w:r>
          </w:p>
          <w:p w:rsidR="006344F9" w:rsidRPr="00235589" w:rsidRDefault="006344F9" w:rsidP="00CF7618">
            <w:pPr>
              <w:autoSpaceDE w:val="0"/>
              <w:autoSpaceDN w:val="0"/>
              <w:adjustRightInd w:val="0"/>
              <w:contextualSpacing/>
              <w:jc w:val="both"/>
              <w:rPr>
                <w:szCs w:val="22"/>
              </w:rPr>
            </w:pPr>
          </w:p>
        </w:tc>
      </w:tr>
      <w:tr w:rsidR="006344F9" w:rsidRPr="00CC344D" w:rsidTr="003A04CF">
        <w:trPr>
          <w:trHeight w:val="2737"/>
          <w:jc w:val="center"/>
        </w:trPr>
        <w:tc>
          <w:tcPr>
            <w:tcW w:w="407" w:type="dxa"/>
          </w:tcPr>
          <w:p w:rsidR="006344F9" w:rsidRPr="00CC344D" w:rsidRDefault="006344F9" w:rsidP="00CF7618">
            <w:pPr>
              <w:autoSpaceDE w:val="0"/>
              <w:autoSpaceDN w:val="0"/>
              <w:adjustRightInd w:val="0"/>
              <w:contextualSpacing/>
              <w:jc w:val="both"/>
              <w:rPr>
                <w:sz w:val="20"/>
              </w:rPr>
            </w:pPr>
            <w:r w:rsidRPr="00CC344D">
              <w:rPr>
                <w:sz w:val="20"/>
              </w:rPr>
              <w:lastRenderedPageBreak/>
              <w:t>1</w:t>
            </w:r>
          </w:p>
        </w:tc>
        <w:tc>
          <w:tcPr>
            <w:tcW w:w="2139" w:type="dxa"/>
          </w:tcPr>
          <w:p w:rsidR="006344F9" w:rsidRPr="00235589" w:rsidRDefault="006344F9" w:rsidP="00CF7618">
            <w:pPr>
              <w:pStyle w:val="Default"/>
              <w:jc w:val="both"/>
              <w:rPr>
                <w:rFonts w:ascii="Times New Roman" w:hAnsi="Times New Roman" w:cs="Times New Roman"/>
                <w:sz w:val="22"/>
                <w:szCs w:val="22"/>
              </w:rPr>
            </w:pPr>
            <w:r w:rsidRPr="00235589">
              <w:rPr>
                <w:rFonts w:ascii="Times New Roman" w:hAnsi="Times New Roman" w:cs="Times New Roman"/>
                <w:sz w:val="22"/>
                <w:szCs w:val="22"/>
              </w:rPr>
              <w:t xml:space="preserve">Разработка технических заданий для организаций коммунального комплекса (ОКК) </w:t>
            </w:r>
          </w:p>
          <w:p w:rsidR="006344F9" w:rsidRPr="00235589" w:rsidRDefault="006344F9" w:rsidP="00CF7618">
            <w:pPr>
              <w:autoSpaceDE w:val="0"/>
              <w:autoSpaceDN w:val="0"/>
              <w:adjustRightInd w:val="0"/>
              <w:contextualSpacing/>
              <w:jc w:val="both"/>
              <w:rPr>
                <w:szCs w:val="22"/>
              </w:rPr>
            </w:pPr>
          </w:p>
        </w:tc>
        <w:tc>
          <w:tcPr>
            <w:tcW w:w="2326" w:type="dxa"/>
          </w:tcPr>
          <w:p w:rsidR="006344F9" w:rsidRPr="00235589" w:rsidRDefault="006344F9" w:rsidP="00CF7618">
            <w:pPr>
              <w:pStyle w:val="Default"/>
              <w:jc w:val="both"/>
              <w:rPr>
                <w:rFonts w:ascii="Times New Roman" w:hAnsi="Times New Roman" w:cs="Times New Roman"/>
                <w:sz w:val="22"/>
                <w:szCs w:val="22"/>
              </w:rPr>
            </w:pPr>
            <w:r w:rsidRPr="00235589">
              <w:rPr>
                <w:rFonts w:ascii="Times New Roman" w:hAnsi="Times New Roman" w:cs="Times New Roman"/>
                <w:sz w:val="22"/>
                <w:szCs w:val="22"/>
              </w:rPr>
              <w:t>Администрация МО «</w:t>
            </w:r>
            <w:r w:rsidR="00235589" w:rsidRPr="00235589">
              <w:rPr>
                <w:rFonts w:ascii="Times New Roman" w:hAnsi="Times New Roman" w:cs="Times New Roman"/>
                <w:sz w:val="22"/>
                <w:szCs w:val="22"/>
              </w:rPr>
              <w:t>Лачиновский</w:t>
            </w:r>
            <w:r w:rsidR="00DD5666" w:rsidRPr="00235589">
              <w:rPr>
                <w:rFonts w:ascii="Times New Roman" w:hAnsi="Times New Roman" w:cs="Times New Roman"/>
                <w:sz w:val="22"/>
                <w:szCs w:val="22"/>
              </w:rPr>
              <w:t xml:space="preserve"> сельсовет</w:t>
            </w:r>
            <w:r w:rsidRPr="00235589">
              <w:rPr>
                <w:rFonts w:ascii="Times New Roman" w:hAnsi="Times New Roman" w:cs="Times New Roman"/>
                <w:sz w:val="22"/>
                <w:szCs w:val="22"/>
              </w:rPr>
              <w:t>»,</w:t>
            </w:r>
          </w:p>
          <w:p w:rsidR="006344F9" w:rsidRPr="00235589" w:rsidRDefault="006344F9" w:rsidP="00CF7618">
            <w:pPr>
              <w:autoSpaceDE w:val="0"/>
              <w:autoSpaceDN w:val="0"/>
              <w:adjustRightInd w:val="0"/>
              <w:contextualSpacing/>
              <w:jc w:val="both"/>
              <w:rPr>
                <w:szCs w:val="22"/>
              </w:rPr>
            </w:pPr>
          </w:p>
        </w:tc>
        <w:tc>
          <w:tcPr>
            <w:tcW w:w="2492" w:type="dxa"/>
          </w:tcPr>
          <w:p w:rsidR="006344F9" w:rsidRPr="00235589" w:rsidRDefault="006344F9" w:rsidP="00F44EAF">
            <w:pPr>
              <w:pStyle w:val="Default"/>
              <w:rPr>
                <w:rFonts w:ascii="Times New Roman" w:hAnsi="Times New Roman" w:cs="Times New Roman"/>
                <w:sz w:val="22"/>
                <w:szCs w:val="22"/>
              </w:rPr>
            </w:pPr>
            <w:r w:rsidRPr="00235589">
              <w:rPr>
                <w:rFonts w:ascii="Times New Roman" w:hAnsi="Times New Roman" w:cs="Times New Roman"/>
                <w:sz w:val="22"/>
                <w:szCs w:val="22"/>
              </w:rPr>
              <w:t xml:space="preserve">Сроки определяются ответственным исполнителем и должны учитывать период подготовки ОКК инвестиционной программы и ее утверждения в соответствии с законодательством </w:t>
            </w:r>
          </w:p>
          <w:p w:rsidR="006344F9" w:rsidRPr="00235589" w:rsidRDefault="006344F9" w:rsidP="00CF7618">
            <w:pPr>
              <w:autoSpaceDE w:val="0"/>
              <w:autoSpaceDN w:val="0"/>
              <w:adjustRightInd w:val="0"/>
              <w:contextualSpacing/>
              <w:jc w:val="both"/>
              <w:rPr>
                <w:szCs w:val="22"/>
              </w:rPr>
            </w:pPr>
          </w:p>
        </w:tc>
        <w:tc>
          <w:tcPr>
            <w:tcW w:w="2554" w:type="dxa"/>
          </w:tcPr>
          <w:p w:rsidR="006344F9" w:rsidRPr="00235589" w:rsidRDefault="006344F9" w:rsidP="00CF7618">
            <w:pPr>
              <w:autoSpaceDE w:val="0"/>
              <w:autoSpaceDN w:val="0"/>
              <w:adjustRightInd w:val="0"/>
              <w:contextualSpacing/>
              <w:jc w:val="both"/>
              <w:rPr>
                <w:szCs w:val="22"/>
              </w:rPr>
            </w:pPr>
            <w:r w:rsidRPr="00235589">
              <w:rPr>
                <w:sz w:val="22"/>
                <w:szCs w:val="22"/>
              </w:rPr>
              <w:t xml:space="preserve">Приказ Министерства регионального развития РФ от 10 октября 2007 г.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 п.3, 28 </w:t>
            </w:r>
          </w:p>
        </w:tc>
      </w:tr>
      <w:tr w:rsidR="006344F9" w:rsidRPr="00CC344D" w:rsidTr="003A04CF">
        <w:trPr>
          <w:trHeight w:val="423"/>
          <w:jc w:val="center"/>
        </w:trPr>
        <w:tc>
          <w:tcPr>
            <w:tcW w:w="407" w:type="dxa"/>
          </w:tcPr>
          <w:p w:rsidR="006344F9" w:rsidRPr="00CC344D" w:rsidRDefault="006344F9" w:rsidP="00CF7618">
            <w:pPr>
              <w:autoSpaceDE w:val="0"/>
              <w:autoSpaceDN w:val="0"/>
              <w:adjustRightInd w:val="0"/>
              <w:contextualSpacing/>
              <w:jc w:val="both"/>
              <w:rPr>
                <w:sz w:val="20"/>
              </w:rPr>
            </w:pPr>
            <w:r w:rsidRPr="00CC344D">
              <w:rPr>
                <w:sz w:val="20"/>
              </w:rPr>
              <w:t>2</w:t>
            </w:r>
          </w:p>
        </w:tc>
        <w:tc>
          <w:tcPr>
            <w:tcW w:w="2139" w:type="dxa"/>
          </w:tcPr>
          <w:p w:rsidR="006344F9" w:rsidRPr="00235589" w:rsidRDefault="006344F9" w:rsidP="00CF7618">
            <w:pPr>
              <w:pStyle w:val="Default"/>
              <w:jc w:val="both"/>
              <w:rPr>
                <w:rFonts w:ascii="Times New Roman" w:hAnsi="Times New Roman" w:cs="Times New Roman"/>
                <w:sz w:val="22"/>
                <w:szCs w:val="22"/>
              </w:rPr>
            </w:pPr>
            <w:r w:rsidRPr="00235589">
              <w:rPr>
                <w:rFonts w:ascii="Times New Roman" w:hAnsi="Times New Roman" w:cs="Times New Roman"/>
                <w:sz w:val="22"/>
                <w:szCs w:val="22"/>
              </w:rPr>
              <w:t xml:space="preserve">Разработка и утверждение инвестиционных программ организаций коммунального комплекса </w:t>
            </w:r>
          </w:p>
          <w:p w:rsidR="006344F9" w:rsidRPr="00235589" w:rsidRDefault="006344F9" w:rsidP="00CF7618">
            <w:pPr>
              <w:autoSpaceDE w:val="0"/>
              <w:autoSpaceDN w:val="0"/>
              <w:adjustRightInd w:val="0"/>
              <w:contextualSpacing/>
              <w:jc w:val="both"/>
              <w:rPr>
                <w:szCs w:val="22"/>
              </w:rPr>
            </w:pPr>
          </w:p>
        </w:tc>
        <w:tc>
          <w:tcPr>
            <w:tcW w:w="2326" w:type="dxa"/>
          </w:tcPr>
          <w:p w:rsidR="006344F9" w:rsidRPr="00235589" w:rsidRDefault="006344F9" w:rsidP="00CF7618">
            <w:pPr>
              <w:autoSpaceDE w:val="0"/>
              <w:autoSpaceDN w:val="0"/>
              <w:adjustRightInd w:val="0"/>
              <w:contextualSpacing/>
              <w:jc w:val="both"/>
              <w:rPr>
                <w:szCs w:val="22"/>
              </w:rPr>
            </w:pPr>
            <w:r w:rsidRPr="00235589">
              <w:rPr>
                <w:sz w:val="22"/>
                <w:szCs w:val="22"/>
              </w:rPr>
              <w:t xml:space="preserve">Организации коммунального комплекса МО </w:t>
            </w:r>
            <w:r w:rsidRPr="00235589">
              <w:rPr>
                <w:color w:val="000000"/>
                <w:sz w:val="22"/>
                <w:szCs w:val="22"/>
              </w:rPr>
              <w:t>«</w:t>
            </w:r>
            <w:r w:rsidR="00235589" w:rsidRPr="00235589">
              <w:rPr>
                <w:color w:val="000000"/>
                <w:sz w:val="22"/>
                <w:szCs w:val="22"/>
              </w:rPr>
              <w:t>Лачиновский с</w:t>
            </w:r>
            <w:r w:rsidR="00DD5666" w:rsidRPr="00235589">
              <w:rPr>
                <w:color w:val="000000"/>
                <w:sz w:val="22"/>
                <w:szCs w:val="22"/>
              </w:rPr>
              <w:t>ельсовет</w:t>
            </w:r>
            <w:r w:rsidRPr="00235589">
              <w:rPr>
                <w:color w:val="000000"/>
                <w:sz w:val="22"/>
                <w:szCs w:val="22"/>
              </w:rPr>
              <w:t xml:space="preserve">», </w:t>
            </w:r>
          </w:p>
        </w:tc>
        <w:tc>
          <w:tcPr>
            <w:tcW w:w="2492" w:type="dxa"/>
          </w:tcPr>
          <w:p w:rsidR="006344F9" w:rsidRPr="00235589" w:rsidRDefault="006344F9" w:rsidP="00CF7618">
            <w:pPr>
              <w:pStyle w:val="Default"/>
              <w:jc w:val="both"/>
              <w:rPr>
                <w:rFonts w:ascii="Times New Roman" w:hAnsi="Times New Roman" w:cs="Times New Roman"/>
                <w:sz w:val="22"/>
                <w:szCs w:val="22"/>
              </w:rPr>
            </w:pPr>
            <w:r w:rsidRPr="00235589">
              <w:rPr>
                <w:rFonts w:ascii="Times New Roman" w:hAnsi="Times New Roman" w:cs="Times New Roman"/>
                <w:sz w:val="22"/>
                <w:szCs w:val="22"/>
              </w:rPr>
              <w:t xml:space="preserve">Согласно техническим заданиям </w:t>
            </w:r>
          </w:p>
          <w:p w:rsidR="006344F9" w:rsidRPr="00235589" w:rsidRDefault="006344F9" w:rsidP="00CF7618">
            <w:pPr>
              <w:autoSpaceDE w:val="0"/>
              <w:autoSpaceDN w:val="0"/>
              <w:adjustRightInd w:val="0"/>
              <w:contextualSpacing/>
              <w:jc w:val="both"/>
              <w:rPr>
                <w:szCs w:val="22"/>
              </w:rPr>
            </w:pPr>
          </w:p>
        </w:tc>
        <w:tc>
          <w:tcPr>
            <w:tcW w:w="2554" w:type="dxa"/>
          </w:tcPr>
          <w:p w:rsidR="006344F9" w:rsidRPr="00235589" w:rsidRDefault="006344F9" w:rsidP="00CF7618">
            <w:pPr>
              <w:autoSpaceDE w:val="0"/>
              <w:autoSpaceDN w:val="0"/>
              <w:adjustRightInd w:val="0"/>
              <w:contextualSpacing/>
              <w:jc w:val="both"/>
              <w:rPr>
                <w:szCs w:val="22"/>
              </w:rPr>
            </w:pPr>
            <w:r w:rsidRPr="00235589">
              <w:rPr>
                <w:sz w:val="22"/>
                <w:szCs w:val="22"/>
              </w:rPr>
              <w:t>Приказ Министерства регионального развития РФ от 10 октября 2007 г. №99 «Об утверждении Методических рекомендаций по разработке инвестиционных программ организаций коммунального комплекса», п.5, 31</w:t>
            </w:r>
          </w:p>
        </w:tc>
      </w:tr>
      <w:tr w:rsidR="006344F9" w:rsidRPr="00CC344D" w:rsidTr="003A04CF">
        <w:trPr>
          <w:trHeight w:val="423"/>
          <w:jc w:val="center"/>
        </w:trPr>
        <w:tc>
          <w:tcPr>
            <w:tcW w:w="407" w:type="dxa"/>
          </w:tcPr>
          <w:p w:rsidR="006344F9" w:rsidRPr="00CC344D" w:rsidRDefault="006344F9" w:rsidP="00CF7618">
            <w:pPr>
              <w:autoSpaceDE w:val="0"/>
              <w:autoSpaceDN w:val="0"/>
              <w:adjustRightInd w:val="0"/>
              <w:contextualSpacing/>
              <w:jc w:val="both"/>
              <w:rPr>
                <w:sz w:val="20"/>
              </w:rPr>
            </w:pPr>
            <w:r w:rsidRPr="00CC344D">
              <w:rPr>
                <w:sz w:val="20"/>
              </w:rPr>
              <w:t>3</w:t>
            </w:r>
          </w:p>
        </w:tc>
        <w:tc>
          <w:tcPr>
            <w:tcW w:w="2139" w:type="dxa"/>
          </w:tcPr>
          <w:p w:rsidR="006344F9" w:rsidRPr="00235589" w:rsidRDefault="006344F9" w:rsidP="00CF7618">
            <w:pPr>
              <w:pStyle w:val="Default"/>
              <w:jc w:val="both"/>
              <w:rPr>
                <w:rFonts w:ascii="Times New Roman" w:hAnsi="Times New Roman" w:cs="Times New Roman"/>
                <w:sz w:val="22"/>
                <w:szCs w:val="22"/>
              </w:rPr>
            </w:pPr>
            <w:r w:rsidRPr="00235589">
              <w:rPr>
                <w:rFonts w:ascii="Times New Roman" w:hAnsi="Times New Roman" w:cs="Times New Roman"/>
                <w:sz w:val="22"/>
                <w:szCs w:val="22"/>
              </w:rPr>
              <w:t xml:space="preserve">Утверждение тарифов организаций коммунального комплекса </w:t>
            </w:r>
          </w:p>
          <w:p w:rsidR="006344F9" w:rsidRPr="00235589" w:rsidRDefault="006344F9" w:rsidP="00CF7618">
            <w:pPr>
              <w:autoSpaceDE w:val="0"/>
              <w:autoSpaceDN w:val="0"/>
              <w:adjustRightInd w:val="0"/>
              <w:contextualSpacing/>
              <w:jc w:val="both"/>
              <w:rPr>
                <w:szCs w:val="22"/>
              </w:rPr>
            </w:pPr>
          </w:p>
        </w:tc>
        <w:tc>
          <w:tcPr>
            <w:tcW w:w="2326" w:type="dxa"/>
          </w:tcPr>
          <w:p w:rsidR="006344F9" w:rsidRPr="00235589" w:rsidRDefault="006344F9" w:rsidP="00CF7618">
            <w:pPr>
              <w:pStyle w:val="Default"/>
              <w:jc w:val="both"/>
              <w:rPr>
                <w:rFonts w:ascii="Times New Roman" w:hAnsi="Times New Roman" w:cs="Times New Roman"/>
                <w:sz w:val="22"/>
                <w:szCs w:val="22"/>
              </w:rPr>
            </w:pPr>
            <w:r w:rsidRPr="00235589">
              <w:rPr>
                <w:rFonts w:ascii="Times New Roman" w:hAnsi="Times New Roman" w:cs="Times New Roman"/>
                <w:sz w:val="22"/>
                <w:szCs w:val="22"/>
              </w:rPr>
              <w:t xml:space="preserve">Уполномоченные органы исполнительной власти субъектов Российской Федерации, осуществляющие функции по регулированию деятельности гарантирующих поставщиков </w:t>
            </w:r>
          </w:p>
          <w:p w:rsidR="006344F9" w:rsidRPr="00235589" w:rsidRDefault="006344F9" w:rsidP="00CF7618">
            <w:pPr>
              <w:autoSpaceDE w:val="0"/>
              <w:autoSpaceDN w:val="0"/>
              <w:adjustRightInd w:val="0"/>
              <w:contextualSpacing/>
              <w:jc w:val="both"/>
              <w:rPr>
                <w:szCs w:val="22"/>
              </w:rPr>
            </w:pPr>
          </w:p>
        </w:tc>
        <w:tc>
          <w:tcPr>
            <w:tcW w:w="2492" w:type="dxa"/>
          </w:tcPr>
          <w:p w:rsidR="006344F9" w:rsidRPr="00235589" w:rsidRDefault="006344F9" w:rsidP="00CF7618">
            <w:pPr>
              <w:pStyle w:val="Default"/>
              <w:jc w:val="both"/>
              <w:rPr>
                <w:rFonts w:ascii="Times New Roman" w:hAnsi="Times New Roman" w:cs="Times New Roman"/>
                <w:sz w:val="22"/>
                <w:szCs w:val="22"/>
              </w:rPr>
            </w:pPr>
            <w:r w:rsidRPr="00235589">
              <w:rPr>
                <w:rFonts w:ascii="Times New Roman" w:hAnsi="Times New Roman" w:cs="Times New Roman"/>
                <w:sz w:val="22"/>
                <w:szCs w:val="22"/>
              </w:rPr>
              <w:t xml:space="preserve">Не позднее периода окончания действия утвержденного тарифа. </w:t>
            </w:r>
          </w:p>
          <w:p w:rsidR="006344F9" w:rsidRPr="00235589" w:rsidRDefault="006344F9" w:rsidP="00CF7618">
            <w:pPr>
              <w:autoSpaceDE w:val="0"/>
              <w:autoSpaceDN w:val="0"/>
              <w:adjustRightInd w:val="0"/>
              <w:contextualSpacing/>
              <w:jc w:val="both"/>
              <w:rPr>
                <w:szCs w:val="22"/>
              </w:rPr>
            </w:pPr>
            <w:r w:rsidRPr="00235589">
              <w:rPr>
                <w:sz w:val="22"/>
                <w:szCs w:val="22"/>
              </w:rPr>
              <w:t xml:space="preserve">Период действия тарифов на товары и услуги ОКК, а также на подключение к системам коммунальной инфраструктуры, определяется ответственным исполнителем, но не может быть менее одного года. </w:t>
            </w:r>
          </w:p>
        </w:tc>
        <w:tc>
          <w:tcPr>
            <w:tcW w:w="2554" w:type="dxa"/>
          </w:tcPr>
          <w:p w:rsidR="006344F9" w:rsidRPr="00235589" w:rsidRDefault="006344F9" w:rsidP="00CF7618">
            <w:pPr>
              <w:pStyle w:val="Default"/>
              <w:jc w:val="both"/>
              <w:rPr>
                <w:rFonts w:ascii="Times New Roman" w:hAnsi="Times New Roman" w:cs="Times New Roman"/>
                <w:sz w:val="22"/>
                <w:szCs w:val="22"/>
              </w:rPr>
            </w:pPr>
            <w:r w:rsidRPr="00235589">
              <w:rPr>
                <w:rFonts w:ascii="Times New Roman" w:hAnsi="Times New Roman" w:cs="Times New Roman"/>
                <w:sz w:val="22"/>
                <w:szCs w:val="22"/>
              </w:rPr>
              <w:t xml:space="preserve">Федеральный закон 210-ФЗ. «Об основах регулирования тарифов организаций коммунального комплекса», ст.13 </w:t>
            </w:r>
          </w:p>
          <w:p w:rsidR="006344F9" w:rsidRPr="00235589" w:rsidRDefault="006344F9" w:rsidP="00CF7618">
            <w:pPr>
              <w:autoSpaceDE w:val="0"/>
              <w:autoSpaceDN w:val="0"/>
              <w:adjustRightInd w:val="0"/>
              <w:contextualSpacing/>
              <w:jc w:val="both"/>
              <w:rPr>
                <w:szCs w:val="22"/>
              </w:rPr>
            </w:pPr>
          </w:p>
        </w:tc>
      </w:tr>
      <w:tr w:rsidR="006344F9" w:rsidRPr="00CC344D" w:rsidTr="003A04CF">
        <w:trPr>
          <w:trHeight w:val="423"/>
          <w:jc w:val="center"/>
        </w:trPr>
        <w:tc>
          <w:tcPr>
            <w:tcW w:w="407" w:type="dxa"/>
          </w:tcPr>
          <w:p w:rsidR="006344F9" w:rsidRPr="00CC344D" w:rsidRDefault="006344F9" w:rsidP="00CF7618">
            <w:pPr>
              <w:autoSpaceDE w:val="0"/>
              <w:autoSpaceDN w:val="0"/>
              <w:adjustRightInd w:val="0"/>
              <w:contextualSpacing/>
              <w:jc w:val="both"/>
              <w:rPr>
                <w:sz w:val="20"/>
              </w:rPr>
            </w:pPr>
            <w:r w:rsidRPr="00CC344D">
              <w:rPr>
                <w:sz w:val="20"/>
              </w:rPr>
              <w:t>4</w:t>
            </w:r>
          </w:p>
        </w:tc>
        <w:tc>
          <w:tcPr>
            <w:tcW w:w="2139" w:type="dxa"/>
          </w:tcPr>
          <w:p w:rsidR="006344F9" w:rsidRPr="00235589" w:rsidRDefault="006344F9" w:rsidP="00CF7618">
            <w:pPr>
              <w:pStyle w:val="Default"/>
              <w:jc w:val="both"/>
              <w:rPr>
                <w:rFonts w:ascii="Times New Roman" w:hAnsi="Times New Roman" w:cs="Times New Roman"/>
                <w:sz w:val="22"/>
                <w:szCs w:val="22"/>
              </w:rPr>
            </w:pPr>
            <w:r w:rsidRPr="00235589">
              <w:rPr>
                <w:rFonts w:ascii="Times New Roman" w:hAnsi="Times New Roman" w:cs="Times New Roman"/>
                <w:sz w:val="22"/>
                <w:szCs w:val="22"/>
              </w:rPr>
              <w:t xml:space="preserve">Принятие решений по выделению бюджетных средств </w:t>
            </w:r>
          </w:p>
          <w:p w:rsidR="006344F9" w:rsidRPr="00235589" w:rsidRDefault="006344F9" w:rsidP="00CF7618">
            <w:pPr>
              <w:autoSpaceDE w:val="0"/>
              <w:autoSpaceDN w:val="0"/>
              <w:adjustRightInd w:val="0"/>
              <w:contextualSpacing/>
              <w:jc w:val="both"/>
              <w:rPr>
                <w:szCs w:val="22"/>
              </w:rPr>
            </w:pPr>
          </w:p>
        </w:tc>
        <w:tc>
          <w:tcPr>
            <w:tcW w:w="2326" w:type="dxa"/>
          </w:tcPr>
          <w:p w:rsidR="006344F9" w:rsidRPr="00235589" w:rsidRDefault="006344F9" w:rsidP="00CF7618">
            <w:pPr>
              <w:autoSpaceDE w:val="0"/>
              <w:autoSpaceDN w:val="0"/>
              <w:adjustRightInd w:val="0"/>
              <w:contextualSpacing/>
              <w:jc w:val="both"/>
              <w:rPr>
                <w:szCs w:val="22"/>
              </w:rPr>
            </w:pPr>
            <w:r w:rsidRPr="00235589">
              <w:rPr>
                <w:sz w:val="22"/>
                <w:szCs w:val="22"/>
              </w:rPr>
              <w:t xml:space="preserve">Администрация МО </w:t>
            </w:r>
            <w:r w:rsidRPr="00235589">
              <w:rPr>
                <w:color w:val="000000"/>
                <w:sz w:val="22"/>
                <w:szCs w:val="22"/>
              </w:rPr>
              <w:t>«</w:t>
            </w:r>
            <w:r w:rsidR="00235589" w:rsidRPr="00235589">
              <w:rPr>
                <w:color w:val="000000"/>
                <w:sz w:val="22"/>
                <w:szCs w:val="22"/>
              </w:rPr>
              <w:t>Лачиновский</w:t>
            </w:r>
            <w:r w:rsidR="00DD5666" w:rsidRPr="00235589">
              <w:rPr>
                <w:color w:val="000000"/>
                <w:sz w:val="22"/>
                <w:szCs w:val="22"/>
              </w:rPr>
              <w:t xml:space="preserve"> сельсовет</w:t>
            </w:r>
            <w:r w:rsidRPr="00235589">
              <w:rPr>
                <w:color w:val="000000"/>
                <w:sz w:val="22"/>
                <w:szCs w:val="22"/>
              </w:rPr>
              <w:t xml:space="preserve">», </w:t>
            </w:r>
          </w:p>
        </w:tc>
        <w:tc>
          <w:tcPr>
            <w:tcW w:w="2492" w:type="dxa"/>
          </w:tcPr>
          <w:p w:rsidR="006344F9" w:rsidRPr="00235589" w:rsidRDefault="006344F9" w:rsidP="00CF7618">
            <w:pPr>
              <w:pStyle w:val="Default"/>
              <w:jc w:val="both"/>
              <w:rPr>
                <w:rFonts w:ascii="Times New Roman" w:hAnsi="Times New Roman" w:cs="Times New Roman"/>
                <w:sz w:val="22"/>
                <w:szCs w:val="22"/>
              </w:rPr>
            </w:pPr>
            <w:r w:rsidRPr="00235589">
              <w:rPr>
                <w:rFonts w:ascii="Times New Roman" w:hAnsi="Times New Roman" w:cs="Times New Roman"/>
                <w:sz w:val="22"/>
                <w:szCs w:val="22"/>
              </w:rPr>
              <w:t xml:space="preserve">Ежегодно (на очередной финансовый год) </w:t>
            </w:r>
          </w:p>
          <w:p w:rsidR="006344F9" w:rsidRPr="00235589" w:rsidRDefault="006344F9" w:rsidP="00CF7618">
            <w:pPr>
              <w:autoSpaceDE w:val="0"/>
              <w:autoSpaceDN w:val="0"/>
              <w:adjustRightInd w:val="0"/>
              <w:contextualSpacing/>
              <w:jc w:val="both"/>
              <w:rPr>
                <w:szCs w:val="22"/>
              </w:rPr>
            </w:pPr>
          </w:p>
        </w:tc>
        <w:tc>
          <w:tcPr>
            <w:tcW w:w="2554" w:type="dxa"/>
          </w:tcPr>
          <w:p w:rsidR="006344F9" w:rsidRPr="00235589" w:rsidRDefault="006344F9" w:rsidP="00CF7618">
            <w:pPr>
              <w:autoSpaceDE w:val="0"/>
              <w:autoSpaceDN w:val="0"/>
              <w:adjustRightInd w:val="0"/>
              <w:contextualSpacing/>
              <w:jc w:val="both"/>
              <w:rPr>
                <w:szCs w:val="22"/>
              </w:rPr>
            </w:pPr>
            <w:r w:rsidRPr="00235589">
              <w:rPr>
                <w:sz w:val="22"/>
                <w:szCs w:val="22"/>
              </w:rPr>
              <w:t xml:space="preserve">В соответствии с документами о бюджетном устройстве и бюджетном процессе в муниципальном образовании </w:t>
            </w:r>
          </w:p>
        </w:tc>
      </w:tr>
      <w:tr w:rsidR="006344F9" w:rsidRPr="00CC344D" w:rsidTr="003A04CF">
        <w:trPr>
          <w:trHeight w:val="1156"/>
          <w:jc w:val="center"/>
        </w:trPr>
        <w:tc>
          <w:tcPr>
            <w:tcW w:w="407" w:type="dxa"/>
          </w:tcPr>
          <w:p w:rsidR="006344F9" w:rsidRPr="00CC344D" w:rsidRDefault="006344F9" w:rsidP="00CF7618">
            <w:pPr>
              <w:autoSpaceDE w:val="0"/>
              <w:autoSpaceDN w:val="0"/>
              <w:adjustRightInd w:val="0"/>
              <w:contextualSpacing/>
              <w:jc w:val="both"/>
              <w:rPr>
                <w:sz w:val="20"/>
              </w:rPr>
            </w:pPr>
            <w:r w:rsidRPr="00CC344D">
              <w:rPr>
                <w:sz w:val="20"/>
              </w:rPr>
              <w:t>5</w:t>
            </w:r>
          </w:p>
        </w:tc>
        <w:tc>
          <w:tcPr>
            <w:tcW w:w="2139" w:type="dxa"/>
          </w:tcPr>
          <w:p w:rsidR="006344F9" w:rsidRPr="00235589" w:rsidRDefault="006344F9" w:rsidP="003A04CF">
            <w:pPr>
              <w:pStyle w:val="Default"/>
              <w:jc w:val="both"/>
              <w:rPr>
                <w:rFonts w:ascii="Times New Roman" w:hAnsi="Times New Roman" w:cs="Times New Roman"/>
                <w:b/>
                <w:sz w:val="22"/>
                <w:szCs w:val="22"/>
              </w:rPr>
            </w:pPr>
            <w:r w:rsidRPr="00235589">
              <w:rPr>
                <w:rFonts w:ascii="Times New Roman" w:hAnsi="Times New Roman" w:cs="Times New Roman"/>
                <w:sz w:val="22"/>
                <w:szCs w:val="22"/>
              </w:rPr>
              <w:t xml:space="preserve">Решение, подготовка и проведение конкурсов на привлечение инвесторов </w:t>
            </w:r>
          </w:p>
        </w:tc>
        <w:tc>
          <w:tcPr>
            <w:tcW w:w="2326" w:type="dxa"/>
          </w:tcPr>
          <w:p w:rsidR="006344F9" w:rsidRPr="00235589" w:rsidRDefault="006344F9" w:rsidP="003A04CF">
            <w:pPr>
              <w:pStyle w:val="Default"/>
              <w:jc w:val="both"/>
              <w:rPr>
                <w:rFonts w:ascii="Times New Roman" w:hAnsi="Times New Roman" w:cs="Times New Roman"/>
                <w:sz w:val="22"/>
                <w:szCs w:val="22"/>
              </w:rPr>
            </w:pPr>
            <w:r w:rsidRPr="00235589">
              <w:rPr>
                <w:rFonts w:ascii="Times New Roman" w:hAnsi="Times New Roman" w:cs="Times New Roman"/>
                <w:sz w:val="22"/>
                <w:szCs w:val="22"/>
              </w:rPr>
              <w:t>Администрация МО «</w:t>
            </w:r>
            <w:r w:rsidR="00235589" w:rsidRPr="00235589">
              <w:rPr>
                <w:rFonts w:ascii="Times New Roman" w:hAnsi="Times New Roman" w:cs="Times New Roman"/>
                <w:sz w:val="22"/>
                <w:szCs w:val="22"/>
              </w:rPr>
              <w:t>Лачиновский</w:t>
            </w:r>
            <w:r w:rsidR="00DD5666" w:rsidRPr="00235589">
              <w:rPr>
                <w:rFonts w:ascii="Times New Roman" w:hAnsi="Times New Roman" w:cs="Times New Roman"/>
                <w:sz w:val="22"/>
                <w:szCs w:val="22"/>
              </w:rPr>
              <w:t xml:space="preserve"> сельсовет</w:t>
            </w:r>
            <w:r w:rsidRPr="00235589">
              <w:rPr>
                <w:rFonts w:ascii="Times New Roman" w:hAnsi="Times New Roman" w:cs="Times New Roman"/>
                <w:sz w:val="22"/>
                <w:szCs w:val="22"/>
              </w:rPr>
              <w:t>», ресурсоснабжающие организации</w:t>
            </w:r>
          </w:p>
        </w:tc>
        <w:tc>
          <w:tcPr>
            <w:tcW w:w="2492" w:type="dxa"/>
          </w:tcPr>
          <w:p w:rsidR="006344F9" w:rsidRPr="00235589" w:rsidRDefault="006344F9" w:rsidP="003A04CF">
            <w:pPr>
              <w:pStyle w:val="Default"/>
              <w:jc w:val="both"/>
              <w:rPr>
                <w:rFonts w:ascii="Times New Roman" w:hAnsi="Times New Roman" w:cs="Times New Roman"/>
                <w:sz w:val="22"/>
                <w:szCs w:val="22"/>
              </w:rPr>
            </w:pPr>
            <w:r w:rsidRPr="00235589">
              <w:rPr>
                <w:rFonts w:ascii="Times New Roman" w:hAnsi="Times New Roman" w:cs="Times New Roman"/>
                <w:sz w:val="22"/>
                <w:szCs w:val="22"/>
              </w:rPr>
              <w:t xml:space="preserve">Ежегодно (на очередной финансовый год) </w:t>
            </w:r>
          </w:p>
        </w:tc>
        <w:tc>
          <w:tcPr>
            <w:tcW w:w="2554" w:type="dxa"/>
          </w:tcPr>
          <w:p w:rsidR="006344F9" w:rsidRPr="00235589" w:rsidRDefault="006344F9" w:rsidP="00CF7618">
            <w:pPr>
              <w:autoSpaceDE w:val="0"/>
              <w:autoSpaceDN w:val="0"/>
              <w:adjustRightInd w:val="0"/>
              <w:contextualSpacing/>
              <w:jc w:val="both"/>
              <w:rPr>
                <w:szCs w:val="22"/>
              </w:rPr>
            </w:pPr>
            <w:r w:rsidRPr="00235589">
              <w:rPr>
                <w:sz w:val="22"/>
                <w:szCs w:val="22"/>
              </w:rPr>
              <w:t xml:space="preserve">Нормативно-правовые акты пореализация инвестиционных проектов на территории </w:t>
            </w:r>
            <w:r w:rsidR="00DD5666" w:rsidRPr="00235589">
              <w:rPr>
                <w:sz w:val="22"/>
                <w:szCs w:val="22"/>
              </w:rPr>
              <w:t>МО</w:t>
            </w:r>
            <w:r w:rsidRPr="00235589">
              <w:rPr>
                <w:sz w:val="22"/>
                <w:szCs w:val="22"/>
              </w:rPr>
              <w:t xml:space="preserve"> и Курской области</w:t>
            </w:r>
          </w:p>
        </w:tc>
      </w:tr>
    </w:tbl>
    <w:p w:rsidR="006344F9" w:rsidRPr="005A10CF" w:rsidRDefault="006344F9" w:rsidP="006344F9">
      <w:pPr>
        <w:autoSpaceDE w:val="0"/>
        <w:autoSpaceDN w:val="0"/>
        <w:adjustRightInd w:val="0"/>
        <w:rPr>
          <w:b/>
          <w:bCs/>
          <w:color w:val="000000"/>
          <w:szCs w:val="24"/>
        </w:rPr>
      </w:pPr>
    </w:p>
    <w:p w:rsidR="006344F9" w:rsidRPr="00195184" w:rsidRDefault="009E4413" w:rsidP="007A2175">
      <w:pPr>
        <w:pStyle w:val="2"/>
        <w:rPr>
          <w:i w:val="0"/>
          <w:iCs/>
          <w:color w:val="000000"/>
          <w:szCs w:val="24"/>
        </w:rPr>
      </w:pPr>
      <w:bookmarkStart w:id="186" w:name="_Toc164630316"/>
      <w:bookmarkStart w:id="187" w:name="_Toc164676178"/>
      <w:r>
        <w:rPr>
          <w:i w:val="0"/>
          <w:iCs/>
          <w:color w:val="000000"/>
          <w:szCs w:val="24"/>
        </w:rPr>
        <w:t>8</w:t>
      </w:r>
      <w:r w:rsidR="006344F9" w:rsidRPr="00195184">
        <w:rPr>
          <w:i w:val="0"/>
          <w:iCs/>
          <w:color w:val="000000"/>
          <w:szCs w:val="24"/>
        </w:rPr>
        <w:t>.3. Порядок предоставления отчетности по выполнению программы</w:t>
      </w:r>
      <w:bookmarkEnd w:id="186"/>
      <w:bookmarkEnd w:id="187"/>
    </w:p>
    <w:p w:rsidR="006344F9" w:rsidRPr="005A10CF" w:rsidRDefault="006344F9" w:rsidP="006344F9">
      <w:pPr>
        <w:autoSpaceDE w:val="0"/>
        <w:autoSpaceDN w:val="0"/>
        <w:adjustRightInd w:val="0"/>
        <w:rPr>
          <w:color w:val="000000"/>
          <w:szCs w:val="24"/>
        </w:rPr>
      </w:pPr>
    </w:p>
    <w:p w:rsidR="006344F9" w:rsidRPr="005972DC" w:rsidRDefault="006344F9" w:rsidP="006344F9">
      <w:pPr>
        <w:autoSpaceDE w:val="0"/>
        <w:autoSpaceDN w:val="0"/>
        <w:adjustRightInd w:val="0"/>
        <w:rPr>
          <w:b/>
          <w:color w:val="000000"/>
        </w:rPr>
      </w:pPr>
      <w:r w:rsidRPr="005972DC">
        <w:rPr>
          <w:b/>
          <w:color w:val="000000"/>
        </w:rPr>
        <w:lastRenderedPageBreak/>
        <w:t xml:space="preserve">Таблица </w:t>
      </w:r>
      <w:r w:rsidR="009E4413">
        <w:rPr>
          <w:b/>
          <w:color w:val="000000"/>
        </w:rPr>
        <w:t>8</w:t>
      </w:r>
      <w:r w:rsidRPr="005972DC">
        <w:rPr>
          <w:b/>
          <w:color w:val="000000"/>
        </w:rPr>
        <w:t xml:space="preserve">.2. Порядок мониторинга и предоставления отчетности по выполнению программы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
        <w:gridCol w:w="2685"/>
        <w:gridCol w:w="6666"/>
      </w:tblGrid>
      <w:tr w:rsidR="006344F9" w:rsidRPr="005A10CF" w:rsidTr="007C79CD">
        <w:trPr>
          <w:trHeight w:val="385"/>
        </w:trPr>
        <w:tc>
          <w:tcPr>
            <w:tcW w:w="459" w:type="dxa"/>
          </w:tcPr>
          <w:p w:rsidR="006344F9" w:rsidRPr="005A10CF" w:rsidRDefault="006344F9" w:rsidP="00DD5666">
            <w:pPr>
              <w:jc w:val="center"/>
              <w:rPr>
                <w:b/>
                <w:color w:val="2D2D2D"/>
                <w:spacing w:val="1"/>
              </w:rPr>
            </w:pPr>
            <w:r w:rsidRPr="005A10CF">
              <w:rPr>
                <w:b/>
                <w:color w:val="2D2D2D"/>
                <w:spacing w:val="1"/>
              </w:rPr>
              <w:t>№</w:t>
            </w:r>
          </w:p>
        </w:tc>
        <w:tc>
          <w:tcPr>
            <w:tcW w:w="2685" w:type="dxa"/>
          </w:tcPr>
          <w:p w:rsidR="006344F9" w:rsidRPr="005A10CF" w:rsidRDefault="006344F9" w:rsidP="00DD5666">
            <w:pPr>
              <w:jc w:val="center"/>
              <w:rPr>
                <w:b/>
                <w:color w:val="2D2D2D"/>
                <w:spacing w:val="1"/>
              </w:rPr>
            </w:pPr>
            <w:r w:rsidRPr="005A10CF">
              <w:rPr>
                <w:b/>
                <w:bCs/>
              </w:rPr>
              <w:t>Наименование</w:t>
            </w:r>
          </w:p>
        </w:tc>
        <w:tc>
          <w:tcPr>
            <w:tcW w:w="6666" w:type="dxa"/>
          </w:tcPr>
          <w:p w:rsidR="006344F9" w:rsidRPr="005A10CF" w:rsidRDefault="006344F9" w:rsidP="00DD5666">
            <w:pPr>
              <w:jc w:val="center"/>
              <w:rPr>
                <w:b/>
                <w:color w:val="2D2D2D"/>
                <w:spacing w:val="1"/>
              </w:rPr>
            </w:pPr>
            <w:r w:rsidRPr="005A10CF">
              <w:rPr>
                <w:b/>
                <w:bCs/>
              </w:rPr>
              <w:t>Описание</w:t>
            </w:r>
          </w:p>
        </w:tc>
      </w:tr>
      <w:tr w:rsidR="006344F9" w:rsidRPr="005A10CF" w:rsidTr="007C79CD">
        <w:trPr>
          <w:trHeight w:val="526"/>
        </w:trPr>
        <w:tc>
          <w:tcPr>
            <w:tcW w:w="459" w:type="dxa"/>
          </w:tcPr>
          <w:p w:rsidR="006344F9" w:rsidRPr="005A10CF" w:rsidRDefault="006344F9" w:rsidP="00CF7618">
            <w:pPr>
              <w:rPr>
                <w:b/>
                <w:color w:val="2D2D2D"/>
                <w:spacing w:val="1"/>
              </w:rPr>
            </w:pPr>
          </w:p>
        </w:tc>
        <w:tc>
          <w:tcPr>
            <w:tcW w:w="2685" w:type="dxa"/>
          </w:tcPr>
          <w:p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Документы, устанавливающие порядок мониторинга и предоставления отчетности по выполнению Программы </w:t>
            </w:r>
          </w:p>
          <w:p w:rsidR="006344F9" w:rsidRPr="005A10CF" w:rsidRDefault="006344F9" w:rsidP="00CF7618">
            <w:pPr>
              <w:rPr>
                <w:b/>
                <w:color w:val="2D2D2D"/>
                <w:spacing w:val="1"/>
              </w:rPr>
            </w:pPr>
            <w:r w:rsidRPr="005A10CF">
              <w:t xml:space="preserve">(в том числе, но не ограничиваясь) </w:t>
            </w:r>
          </w:p>
        </w:tc>
        <w:tc>
          <w:tcPr>
            <w:tcW w:w="6666" w:type="dxa"/>
          </w:tcPr>
          <w:p w:rsidR="006344F9" w:rsidRPr="009E4413" w:rsidRDefault="006344F9" w:rsidP="00CF7618">
            <w:pPr>
              <w:pStyle w:val="Default"/>
              <w:rPr>
                <w:rFonts w:ascii="Times New Roman" w:hAnsi="Times New Roman" w:cs="Times New Roman"/>
                <w:sz w:val="22"/>
                <w:szCs w:val="22"/>
              </w:rPr>
            </w:pPr>
            <w:r w:rsidRPr="009E4413">
              <w:rPr>
                <w:rFonts w:ascii="Times New Roman" w:hAnsi="Times New Roman" w:cs="Times New Roman"/>
                <w:sz w:val="22"/>
                <w:szCs w:val="22"/>
              </w:rPr>
              <w:t xml:space="preserve"> Федеральный закон от 30.12.2004 г. № 210-ФЗ «Об основах регулирования тарифов организаций коммунального комплекса»; </w:t>
            </w:r>
          </w:p>
          <w:p w:rsidR="006344F9" w:rsidRPr="009E4413" w:rsidRDefault="006344F9" w:rsidP="00CF7618">
            <w:pPr>
              <w:pStyle w:val="Default"/>
              <w:rPr>
                <w:rFonts w:ascii="Times New Roman" w:hAnsi="Times New Roman" w:cs="Times New Roman"/>
                <w:sz w:val="22"/>
                <w:szCs w:val="22"/>
              </w:rPr>
            </w:pPr>
            <w:r w:rsidRPr="009E4413">
              <w:rPr>
                <w:rFonts w:ascii="Times New Roman" w:hAnsi="Times New Roman" w:cs="Times New Roman"/>
                <w:sz w:val="22"/>
                <w:szCs w:val="22"/>
              </w:rPr>
              <w:t xml:space="preserve"> Приказ от 14.04.2008 г. №48 Министерства регионального развития Российской Федерации «Об утверждении Методики проведения мониторинга выполнения производственных и инвестиционных программ организаций коммунального комплекса»; </w:t>
            </w:r>
          </w:p>
          <w:p w:rsidR="006344F9" w:rsidRPr="009E4413" w:rsidRDefault="006344F9" w:rsidP="00CF7618">
            <w:pPr>
              <w:pStyle w:val="Default"/>
              <w:rPr>
                <w:rFonts w:ascii="Times New Roman" w:hAnsi="Times New Roman"/>
                <w:b/>
                <w:color w:val="2D2D2D"/>
                <w:spacing w:val="1"/>
                <w:sz w:val="22"/>
                <w:szCs w:val="22"/>
              </w:rPr>
            </w:pPr>
            <w:r w:rsidRPr="009E4413">
              <w:rPr>
                <w:rFonts w:ascii="Times New Roman" w:hAnsi="Times New Roman" w:cs="Times New Roman"/>
                <w:sz w:val="22"/>
                <w:szCs w:val="22"/>
              </w:rPr>
              <w:t xml:space="preserve"> Приказ от 28.10.2013 №397/ГС Министерства регионального развития Российской Федерации «О порядке проведения мониторинга разработки и утверждения программ комплексного развития систем коммунальной инфраструктуры поселений, городских округов». </w:t>
            </w:r>
          </w:p>
        </w:tc>
      </w:tr>
      <w:tr w:rsidR="006344F9" w:rsidRPr="005A10CF" w:rsidTr="007C79CD">
        <w:trPr>
          <w:trHeight w:val="554"/>
        </w:trPr>
        <w:tc>
          <w:tcPr>
            <w:tcW w:w="459" w:type="dxa"/>
          </w:tcPr>
          <w:p w:rsidR="006344F9" w:rsidRPr="005A10CF" w:rsidRDefault="006344F9" w:rsidP="00CF7618">
            <w:pPr>
              <w:rPr>
                <w:b/>
                <w:color w:val="2D2D2D"/>
                <w:spacing w:val="1"/>
              </w:rPr>
            </w:pPr>
          </w:p>
        </w:tc>
        <w:tc>
          <w:tcPr>
            <w:tcW w:w="2685" w:type="dxa"/>
          </w:tcPr>
          <w:p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Основные задачи осуществления мониторинга реализации Программы </w:t>
            </w:r>
          </w:p>
          <w:p w:rsidR="006344F9" w:rsidRPr="005A10CF" w:rsidRDefault="006344F9" w:rsidP="00CF7618">
            <w:pPr>
              <w:rPr>
                <w:b/>
                <w:color w:val="2D2D2D"/>
                <w:spacing w:val="1"/>
              </w:rPr>
            </w:pPr>
          </w:p>
        </w:tc>
        <w:tc>
          <w:tcPr>
            <w:tcW w:w="6666" w:type="dxa"/>
          </w:tcPr>
          <w:p w:rsidR="006344F9" w:rsidRPr="009E4413" w:rsidRDefault="006344F9" w:rsidP="00CF7618">
            <w:pPr>
              <w:pStyle w:val="Default"/>
              <w:rPr>
                <w:rFonts w:ascii="Times New Roman" w:hAnsi="Times New Roman" w:cs="Times New Roman"/>
                <w:sz w:val="22"/>
                <w:szCs w:val="22"/>
              </w:rPr>
            </w:pPr>
            <w:r w:rsidRPr="009E4413">
              <w:rPr>
                <w:rFonts w:ascii="Times New Roman" w:hAnsi="Times New Roman" w:cs="Times New Roman"/>
                <w:sz w:val="22"/>
                <w:szCs w:val="22"/>
              </w:rPr>
              <w:t xml:space="preserve">Формирование комплексного подхода, преодоление ведомственных и межмуниципальных барьеров при реализации программ комплексного развития систем коммунальной инфраструктуры города; </w:t>
            </w:r>
          </w:p>
          <w:p w:rsidR="006344F9" w:rsidRPr="009E4413" w:rsidRDefault="006344F9" w:rsidP="00CF7618">
            <w:pPr>
              <w:pStyle w:val="Default"/>
              <w:rPr>
                <w:rFonts w:ascii="Times New Roman" w:hAnsi="Times New Roman" w:cs="Times New Roman"/>
                <w:sz w:val="22"/>
                <w:szCs w:val="22"/>
              </w:rPr>
            </w:pPr>
            <w:r w:rsidRPr="009E4413">
              <w:rPr>
                <w:rFonts w:ascii="Times New Roman" w:hAnsi="Times New Roman" w:cs="Times New Roman"/>
                <w:sz w:val="22"/>
                <w:szCs w:val="22"/>
              </w:rPr>
              <w:t xml:space="preserve"> создание эффективного механизма контроля над достижением целевых показателей при вложении средств бюджетов (всех уровней) в коммунальную инфраструктуру и программы комплексного развития, инвестиционные программы ресурсоснабжающих организаций, государственные программы, включающие мероприятия, направленные на развитие коммунальной инфраструктуры; </w:t>
            </w:r>
          </w:p>
          <w:p w:rsidR="006344F9" w:rsidRPr="009E4413" w:rsidRDefault="006344F9" w:rsidP="00CF7618">
            <w:pPr>
              <w:pStyle w:val="Default"/>
              <w:rPr>
                <w:rFonts w:ascii="Times New Roman" w:hAnsi="Times New Roman" w:cs="Times New Roman"/>
                <w:sz w:val="22"/>
                <w:szCs w:val="22"/>
              </w:rPr>
            </w:pPr>
            <w:r w:rsidRPr="009E4413">
              <w:rPr>
                <w:rFonts w:ascii="Times New Roman" w:hAnsi="Times New Roman" w:cs="Times New Roman"/>
                <w:sz w:val="22"/>
                <w:szCs w:val="22"/>
              </w:rPr>
              <w:t> создание системы, ориентированной на результат в реализации программ комплексного развития, позволяющей решать вопросы на межмуниципальном уровне с учетом интересов МО «</w:t>
            </w:r>
            <w:r w:rsidR="009E4413" w:rsidRPr="009E4413">
              <w:rPr>
                <w:rFonts w:ascii="Times New Roman" w:hAnsi="Times New Roman" w:cs="Times New Roman"/>
                <w:sz w:val="22"/>
                <w:szCs w:val="22"/>
              </w:rPr>
              <w:t>Лачиновский</w:t>
            </w:r>
            <w:r w:rsidR="00DD5666" w:rsidRPr="009E4413">
              <w:rPr>
                <w:rFonts w:ascii="Times New Roman" w:hAnsi="Times New Roman" w:cs="Times New Roman"/>
                <w:sz w:val="22"/>
                <w:szCs w:val="22"/>
              </w:rPr>
              <w:t xml:space="preserve"> сельсовет</w:t>
            </w:r>
            <w:r w:rsidRPr="009E4413">
              <w:rPr>
                <w:rFonts w:ascii="Times New Roman" w:hAnsi="Times New Roman" w:cs="Times New Roman"/>
                <w:sz w:val="22"/>
                <w:szCs w:val="22"/>
              </w:rPr>
              <w:t xml:space="preserve">» в целом; </w:t>
            </w:r>
          </w:p>
          <w:p w:rsidR="006344F9" w:rsidRPr="009E4413" w:rsidRDefault="006344F9" w:rsidP="00CF7618">
            <w:pPr>
              <w:rPr>
                <w:b/>
                <w:color w:val="2D2D2D"/>
                <w:spacing w:val="1"/>
                <w:szCs w:val="22"/>
              </w:rPr>
            </w:pPr>
            <w:r w:rsidRPr="009E4413">
              <w:rPr>
                <w:sz w:val="22"/>
                <w:szCs w:val="22"/>
              </w:rPr>
              <w:t xml:space="preserve"> создание на базе генеральных планов и документов территориального планирования поселений, городских округов, в рамках долгосрочной концепции развития субъекта Российской Федерации, единой обновляемой электронной информационной базы существующего состояния и перспективы развития коммунальной инфраструктуры поселений, городских округов. </w:t>
            </w:r>
          </w:p>
        </w:tc>
      </w:tr>
      <w:tr w:rsidR="006344F9" w:rsidRPr="005A10CF" w:rsidTr="007C79CD">
        <w:trPr>
          <w:trHeight w:val="554"/>
        </w:trPr>
        <w:tc>
          <w:tcPr>
            <w:tcW w:w="459" w:type="dxa"/>
          </w:tcPr>
          <w:p w:rsidR="006344F9" w:rsidRPr="005A10CF" w:rsidRDefault="006344F9" w:rsidP="00CF7618">
            <w:pPr>
              <w:rPr>
                <w:b/>
                <w:color w:val="2D2D2D"/>
                <w:spacing w:val="1"/>
              </w:rPr>
            </w:pPr>
          </w:p>
        </w:tc>
        <w:tc>
          <w:tcPr>
            <w:tcW w:w="2685" w:type="dxa"/>
          </w:tcPr>
          <w:p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Основные принципы мониторинга </w:t>
            </w:r>
          </w:p>
          <w:p w:rsidR="006344F9" w:rsidRPr="005A10CF" w:rsidRDefault="006344F9" w:rsidP="00CF7618">
            <w:pPr>
              <w:pStyle w:val="Default"/>
              <w:rPr>
                <w:rFonts w:ascii="Times New Roman" w:hAnsi="Times New Roman" w:cs="Times New Roman"/>
                <w:sz w:val="22"/>
                <w:szCs w:val="22"/>
              </w:rPr>
            </w:pPr>
          </w:p>
        </w:tc>
        <w:tc>
          <w:tcPr>
            <w:tcW w:w="6666" w:type="dxa"/>
          </w:tcPr>
          <w:p w:rsidR="006344F9" w:rsidRPr="009E4413" w:rsidRDefault="006344F9" w:rsidP="00CF7618">
            <w:pPr>
              <w:pStyle w:val="Default"/>
              <w:rPr>
                <w:rFonts w:ascii="Times New Roman" w:hAnsi="Times New Roman" w:cs="Times New Roman"/>
                <w:sz w:val="22"/>
                <w:szCs w:val="22"/>
              </w:rPr>
            </w:pPr>
            <w:r w:rsidRPr="009E4413">
              <w:rPr>
                <w:rFonts w:ascii="Times New Roman" w:hAnsi="Times New Roman" w:cs="Times New Roman"/>
                <w:sz w:val="22"/>
                <w:szCs w:val="22"/>
              </w:rPr>
              <w:t xml:space="preserve"> достоверность - использование точной и достоверной информации, формализация методов сбора информации (информация, используемая в рамках мониторинга, должна быть качественной и характеризоваться высокой степенью достоверности); </w:t>
            </w:r>
          </w:p>
          <w:p w:rsidR="006344F9" w:rsidRPr="009E4413" w:rsidRDefault="006344F9" w:rsidP="00CF7618">
            <w:pPr>
              <w:pStyle w:val="Default"/>
              <w:rPr>
                <w:rFonts w:ascii="Times New Roman" w:hAnsi="Times New Roman" w:cs="Times New Roman"/>
                <w:sz w:val="22"/>
                <w:szCs w:val="22"/>
              </w:rPr>
            </w:pPr>
            <w:r w:rsidRPr="009E4413">
              <w:rPr>
                <w:rFonts w:ascii="Times New Roman" w:hAnsi="Times New Roman" w:cs="Times New Roman"/>
                <w:sz w:val="22"/>
                <w:szCs w:val="22"/>
              </w:rPr>
              <w:t xml:space="preserve"> актуальность - информация, используемая в рамках мониторинга, должна отражать существующее положение по выполнению разработки, утверждения, реализации программы комплексного развития коммунальной инфраструктуры на основе отчетных документов органов местного самоуправления (актов, ведомостей, отчетов и пр.); </w:t>
            </w:r>
          </w:p>
          <w:p w:rsidR="006344F9" w:rsidRPr="009E4413" w:rsidRDefault="006344F9" w:rsidP="00CF7618">
            <w:pPr>
              <w:pStyle w:val="Default"/>
              <w:rPr>
                <w:rFonts w:ascii="Times New Roman" w:hAnsi="Times New Roman" w:cs="Times New Roman"/>
                <w:sz w:val="22"/>
                <w:szCs w:val="22"/>
              </w:rPr>
            </w:pPr>
            <w:r w:rsidRPr="009E4413">
              <w:rPr>
                <w:rFonts w:ascii="Times New Roman" w:hAnsi="Times New Roman" w:cs="Times New Roman"/>
                <w:sz w:val="22"/>
                <w:szCs w:val="22"/>
              </w:rPr>
              <w:t xml:space="preserve"> доступность - информация о результатах мониторинга должна быть доступной для потребителей товаров и услуг организаций коммунального комплекса; </w:t>
            </w:r>
          </w:p>
          <w:p w:rsidR="006344F9" w:rsidRPr="009E4413" w:rsidRDefault="006344F9" w:rsidP="00CF7618">
            <w:pPr>
              <w:pStyle w:val="Default"/>
              <w:rPr>
                <w:rFonts w:ascii="Times New Roman" w:hAnsi="Times New Roman" w:cs="Times New Roman"/>
                <w:sz w:val="22"/>
                <w:szCs w:val="22"/>
              </w:rPr>
            </w:pPr>
            <w:r w:rsidRPr="009E4413">
              <w:rPr>
                <w:rFonts w:ascii="Times New Roman" w:hAnsi="Times New Roman" w:cs="Times New Roman"/>
                <w:sz w:val="22"/>
                <w:szCs w:val="22"/>
              </w:rPr>
              <w:t xml:space="preserve"> постоянство - мониторинг должен проводиться регулярно в соответствии со сроками, установленными настоящим Порядком; </w:t>
            </w:r>
          </w:p>
          <w:p w:rsidR="006344F9" w:rsidRPr="009E4413" w:rsidRDefault="006344F9" w:rsidP="00CF7618">
            <w:pPr>
              <w:pStyle w:val="Default"/>
              <w:rPr>
                <w:rFonts w:ascii="Times New Roman" w:hAnsi="Times New Roman" w:cs="Times New Roman"/>
                <w:color w:val="auto"/>
                <w:sz w:val="22"/>
                <w:szCs w:val="22"/>
              </w:rPr>
            </w:pPr>
            <w:r w:rsidRPr="009E4413">
              <w:rPr>
                <w:rFonts w:ascii="Times New Roman" w:hAnsi="Times New Roman" w:cs="Times New Roman"/>
                <w:sz w:val="22"/>
                <w:szCs w:val="22"/>
              </w:rPr>
              <w:t xml:space="preserve"> единство - ведение мониторинга в единых формах и единицах измерения. </w:t>
            </w:r>
          </w:p>
        </w:tc>
      </w:tr>
      <w:tr w:rsidR="006344F9" w:rsidRPr="005A10CF" w:rsidTr="007C79CD">
        <w:trPr>
          <w:trHeight w:val="554"/>
        </w:trPr>
        <w:tc>
          <w:tcPr>
            <w:tcW w:w="459" w:type="dxa"/>
          </w:tcPr>
          <w:p w:rsidR="006344F9" w:rsidRPr="005A10CF" w:rsidRDefault="006344F9" w:rsidP="00CF7618">
            <w:pPr>
              <w:rPr>
                <w:b/>
                <w:color w:val="2D2D2D"/>
                <w:spacing w:val="1"/>
              </w:rPr>
            </w:pPr>
          </w:p>
        </w:tc>
        <w:tc>
          <w:tcPr>
            <w:tcW w:w="2685" w:type="dxa"/>
          </w:tcPr>
          <w:p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Основные источники сбора и систематизации информации о выполнении Программы </w:t>
            </w:r>
          </w:p>
          <w:p w:rsidR="006344F9" w:rsidRPr="005A10CF" w:rsidRDefault="006344F9" w:rsidP="00CF7618">
            <w:pPr>
              <w:pStyle w:val="Default"/>
              <w:rPr>
                <w:rFonts w:ascii="Times New Roman" w:hAnsi="Times New Roman" w:cs="Times New Roman"/>
                <w:sz w:val="22"/>
                <w:szCs w:val="22"/>
              </w:rPr>
            </w:pPr>
          </w:p>
        </w:tc>
        <w:tc>
          <w:tcPr>
            <w:tcW w:w="6666" w:type="dxa"/>
          </w:tcPr>
          <w:p w:rsidR="006344F9" w:rsidRPr="009E4413" w:rsidRDefault="006344F9" w:rsidP="00CF7618">
            <w:pPr>
              <w:pStyle w:val="Default"/>
              <w:rPr>
                <w:rFonts w:ascii="Times New Roman" w:hAnsi="Times New Roman" w:cs="Times New Roman"/>
                <w:sz w:val="22"/>
                <w:szCs w:val="22"/>
              </w:rPr>
            </w:pPr>
            <w:r w:rsidRPr="009E4413">
              <w:rPr>
                <w:rFonts w:ascii="Times New Roman" w:hAnsi="Times New Roman" w:cs="Times New Roman"/>
                <w:sz w:val="22"/>
                <w:szCs w:val="22"/>
              </w:rPr>
              <w:t xml:space="preserve"> орган местного самоуправления поселения, городского округа; </w:t>
            </w:r>
          </w:p>
          <w:p w:rsidR="006344F9" w:rsidRPr="009E4413" w:rsidRDefault="006344F9" w:rsidP="00CF7618">
            <w:pPr>
              <w:pStyle w:val="Default"/>
              <w:rPr>
                <w:rFonts w:ascii="Times New Roman" w:hAnsi="Times New Roman" w:cs="Times New Roman"/>
                <w:sz w:val="22"/>
                <w:szCs w:val="22"/>
              </w:rPr>
            </w:pPr>
            <w:r w:rsidRPr="009E4413">
              <w:rPr>
                <w:rFonts w:ascii="Times New Roman" w:hAnsi="Times New Roman" w:cs="Times New Roman"/>
                <w:sz w:val="22"/>
                <w:szCs w:val="22"/>
              </w:rPr>
              <w:t xml:space="preserve"> организации, осуществляющие электро-, газо-, тепло-, водоснабжение и водоотведение, утилизацию, обезвреживание и захоронение твердых бытовых отходов. </w:t>
            </w:r>
          </w:p>
          <w:p w:rsidR="006344F9" w:rsidRPr="009E4413" w:rsidRDefault="006344F9" w:rsidP="00CF7618">
            <w:pPr>
              <w:pStyle w:val="Default"/>
              <w:rPr>
                <w:rFonts w:ascii="Times New Roman" w:hAnsi="Times New Roman" w:cs="Times New Roman"/>
                <w:color w:val="auto"/>
                <w:sz w:val="22"/>
                <w:szCs w:val="22"/>
              </w:rPr>
            </w:pPr>
            <w:r w:rsidRPr="009E4413">
              <w:rPr>
                <w:rFonts w:ascii="Times New Roman" w:hAnsi="Times New Roman" w:cs="Times New Roman"/>
                <w:sz w:val="22"/>
                <w:szCs w:val="22"/>
              </w:rPr>
              <w:t xml:space="preserve"> организации, осуществляющие разработку документов территориального планирования в границах городского округа </w:t>
            </w:r>
          </w:p>
        </w:tc>
      </w:tr>
      <w:tr w:rsidR="006344F9" w:rsidRPr="005A10CF" w:rsidTr="007C79CD">
        <w:trPr>
          <w:trHeight w:val="554"/>
        </w:trPr>
        <w:tc>
          <w:tcPr>
            <w:tcW w:w="459" w:type="dxa"/>
          </w:tcPr>
          <w:p w:rsidR="006344F9" w:rsidRPr="005A10CF" w:rsidRDefault="006344F9" w:rsidP="00CF7618">
            <w:pPr>
              <w:rPr>
                <w:b/>
                <w:color w:val="2D2D2D"/>
                <w:spacing w:val="1"/>
              </w:rPr>
            </w:pPr>
          </w:p>
        </w:tc>
        <w:tc>
          <w:tcPr>
            <w:tcW w:w="2685" w:type="dxa"/>
          </w:tcPr>
          <w:p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Основное положение проведения мониторинга программ комплексного развития </w:t>
            </w:r>
          </w:p>
          <w:p w:rsidR="006344F9" w:rsidRPr="005A10CF" w:rsidRDefault="006344F9" w:rsidP="00CF7618">
            <w:pPr>
              <w:pStyle w:val="Default"/>
              <w:rPr>
                <w:rFonts w:ascii="Times New Roman" w:hAnsi="Times New Roman" w:cs="Times New Roman"/>
                <w:sz w:val="22"/>
                <w:szCs w:val="22"/>
              </w:rPr>
            </w:pPr>
          </w:p>
        </w:tc>
        <w:tc>
          <w:tcPr>
            <w:tcW w:w="6666" w:type="dxa"/>
          </w:tcPr>
          <w:p w:rsidR="006344F9" w:rsidRPr="009E4413" w:rsidRDefault="006344F9" w:rsidP="00CF7618">
            <w:pPr>
              <w:pStyle w:val="Default"/>
              <w:rPr>
                <w:rFonts w:ascii="Times New Roman" w:hAnsi="Times New Roman" w:cs="Times New Roman"/>
                <w:sz w:val="22"/>
                <w:szCs w:val="22"/>
              </w:rPr>
            </w:pPr>
            <w:r w:rsidRPr="009E4413">
              <w:rPr>
                <w:rFonts w:ascii="Times New Roman" w:hAnsi="Times New Roman" w:cs="Times New Roman"/>
                <w:sz w:val="22"/>
                <w:szCs w:val="22"/>
              </w:rPr>
              <w:t xml:space="preserve">Мониторинг представляет собой механизм общесистемной координации действий поселений, городских округов по разработке и совершенствованию программ комплексного развития, направленный на обеспечение их соответствия генеральным планам поселений, городских округов, мероприятиям, предусмотренным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 а также на недопущение отсутствия взаимосвязи мероприятий, предусмотренных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электроснабжения, схемами водоснабжения и водоотведения, программами в области обращения с отходами. </w:t>
            </w:r>
          </w:p>
          <w:p w:rsidR="006344F9" w:rsidRPr="009E4413" w:rsidRDefault="006344F9" w:rsidP="00CF7618">
            <w:pPr>
              <w:pStyle w:val="Default"/>
              <w:rPr>
                <w:rFonts w:ascii="Times New Roman" w:hAnsi="Times New Roman" w:cs="Times New Roman"/>
                <w:sz w:val="22"/>
                <w:szCs w:val="22"/>
              </w:rPr>
            </w:pPr>
            <w:r w:rsidRPr="009E4413">
              <w:rPr>
                <w:rFonts w:ascii="Times New Roman" w:hAnsi="Times New Roman" w:cs="Times New Roman"/>
                <w:sz w:val="22"/>
                <w:szCs w:val="22"/>
              </w:rPr>
              <w:t xml:space="preserve">Мониторинг программ комплексного развития осуществляет уполномоченный орган государственной власти субъекта Российской Федерации: </w:t>
            </w:r>
          </w:p>
          <w:p w:rsidR="006344F9" w:rsidRPr="009E4413" w:rsidRDefault="006344F9" w:rsidP="00CF7618">
            <w:pPr>
              <w:pStyle w:val="Default"/>
              <w:rPr>
                <w:rFonts w:ascii="Times New Roman" w:hAnsi="Times New Roman" w:cs="Times New Roman"/>
                <w:sz w:val="22"/>
                <w:szCs w:val="22"/>
              </w:rPr>
            </w:pPr>
            <w:r w:rsidRPr="009E4413">
              <w:rPr>
                <w:rFonts w:ascii="Times New Roman" w:hAnsi="Times New Roman" w:cs="Times New Roman"/>
                <w:sz w:val="22"/>
                <w:szCs w:val="22"/>
              </w:rPr>
              <w:t xml:space="preserve"> определяет цели и задачи для каждого этапа проведения мониторинга; </w:t>
            </w:r>
          </w:p>
          <w:p w:rsidR="006344F9" w:rsidRPr="009E4413" w:rsidRDefault="006344F9" w:rsidP="00CF7618">
            <w:pPr>
              <w:pStyle w:val="Default"/>
              <w:rPr>
                <w:rFonts w:ascii="Times New Roman" w:hAnsi="Times New Roman" w:cs="Times New Roman"/>
                <w:sz w:val="22"/>
                <w:szCs w:val="22"/>
              </w:rPr>
            </w:pPr>
            <w:r w:rsidRPr="009E4413">
              <w:rPr>
                <w:rFonts w:ascii="Times New Roman" w:hAnsi="Times New Roman" w:cs="Times New Roman"/>
                <w:sz w:val="22"/>
                <w:szCs w:val="22"/>
              </w:rPr>
              <w:t xml:space="preserve"> формирует систему и перечень индикаторов, необходимых для каждого этапа проведения мониторинга отражающих реализацию поставленных целей и задач мониторинга и программы комплексного развития; </w:t>
            </w:r>
          </w:p>
          <w:p w:rsidR="006344F9" w:rsidRPr="009E4413" w:rsidRDefault="006344F9" w:rsidP="00CF7618">
            <w:pPr>
              <w:pStyle w:val="Default"/>
              <w:rPr>
                <w:rFonts w:ascii="Times New Roman" w:hAnsi="Times New Roman" w:cs="Times New Roman"/>
                <w:sz w:val="22"/>
                <w:szCs w:val="22"/>
              </w:rPr>
            </w:pPr>
            <w:r w:rsidRPr="009E4413">
              <w:rPr>
                <w:rFonts w:ascii="Times New Roman" w:hAnsi="Times New Roman" w:cs="Times New Roman"/>
                <w:sz w:val="22"/>
                <w:szCs w:val="22"/>
              </w:rPr>
              <w:t xml:space="preserve"> утверждает формат и периодичность предоставления информации, необходимой для анализа соответствия запланированных мероприятий и фактических результатов программы комплексного развития, а также для оперативного контроля хода мониторинга; </w:t>
            </w:r>
          </w:p>
          <w:p w:rsidR="006344F9" w:rsidRPr="009E4413" w:rsidRDefault="006344F9" w:rsidP="00CF7618">
            <w:pPr>
              <w:pStyle w:val="Default"/>
              <w:rPr>
                <w:rFonts w:ascii="Times New Roman" w:hAnsi="Times New Roman" w:cs="Times New Roman"/>
                <w:sz w:val="22"/>
                <w:szCs w:val="22"/>
              </w:rPr>
            </w:pPr>
            <w:r w:rsidRPr="009E4413">
              <w:rPr>
                <w:rFonts w:ascii="Times New Roman" w:hAnsi="Times New Roman" w:cs="Times New Roman"/>
                <w:sz w:val="22"/>
                <w:szCs w:val="22"/>
              </w:rPr>
              <w:t xml:space="preserve"> устанавливает значения показателей надежности, качества и энергетической эффективности объектов электро-, газо-, тепло-, водоснабжения и водоотведения, утилизации, обезвреживания и захоронения твердых бытовых отходов </w:t>
            </w:r>
          </w:p>
          <w:p w:rsidR="006344F9" w:rsidRPr="009E4413" w:rsidRDefault="006344F9" w:rsidP="00CF7618">
            <w:pPr>
              <w:pStyle w:val="Default"/>
              <w:rPr>
                <w:rFonts w:ascii="Times New Roman" w:hAnsi="Times New Roman" w:cs="Times New Roman"/>
                <w:color w:val="auto"/>
                <w:sz w:val="22"/>
                <w:szCs w:val="22"/>
              </w:rPr>
            </w:pPr>
          </w:p>
        </w:tc>
      </w:tr>
      <w:tr w:rsidR="006344F9" w:rsidRPr="005A10CF" w:rsidTr="007C79CD">
        <w:trPr>
          <w:trHeight w:val="554"/>
        </w:trPr>
        <w:tc>
          <w:tcPr>
            <w:tcW w:w="459" w:type="dxa"/>
          </w:tcPr>
          <w:p w:rsidR="006344F9" w:rsidRPr="005A10CF" w:rsidRDefault="006344F9" w:rsidP="00CF7618">
            <w:pPr>
              <w:rPr>
                <w:b/>
                <w:color w:val="2D2D2D"/>
                <w:spacing w:val="1"/>
              </w:rPr>
            </w:pPr>
          </w:p>
        </w:tc>
        <w:tc>
          <w:tcPr>
            <w:tcW w:w="2685" w:type="dxa"/>
          </w:tcPr>
          <w:p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Периодичность предоставления информации по результатам мониторинга </w:t>
            </w:r>
          </w:p>
        </w:tc>
        <w:tc>
          <w:tcPr>
            <w:tcW w:w="6666" w:type="dxa"/>
          </w:tcPr>
          <w:p w:rsidR="006344F9" w:rsidRPr="009E4413" w:rsidRDefault="006344F9" w:rsidP="00CF7618">
            <w:pPr>
              <w:pStyle w:val="Default"/>
              <w:rPr>
                <w:rFonts w:ascii="Times New Roman" w:hAnsi="Times New Roman" w:cs="Times New Roman"/>
                <w:sz w:val="22"/>
                <w:szCs w:val="22"/>
              </w:rPr>
            </w:pPr>
            <w:r w:rsidRPr="009E4413">
              <w:rPr>
                <w:rFonts w:ascii="Times New Roman" w:hAnsi="Times New Roman" w:cs="Times New Roman"/>
                <w:sz w:val="22"/>
                <w:szCs w:val="22"/>
              </w:rPr>
              <w:t xml:space="preserve"> ежеквартально (до 10 числа следующего месяца) - информация по итогам мониторинга предоставляется муниципальному образованию; </w:t>
            </w:r>
          </w:p>
          <w:p w:rsidR="006344F9" w:rsidRPr="009E4413" w:rsidRDefault="006344F9" w:rsidP="00CF7618">
            <w:pPr>
              <w:pStyle w:val="Default"/>
              <w:rPr>
                <w:rFonts w:ascii="Times New Roman" w:hAnsi="Times New Roman" w:cs="Times New Roman"/>
                <w:sz w:val="22"/>
                <w:szCs w:val="22"/>
              </w:rPr>
            </w:pPr>
            <w:r w:rsidRPr="009E4413">
              <w:rPr>
                <w:rFonts w:ascii="Times New Roman" w:hAnsi="Times New Roman" w:cs="Times New Roman"/>
                <w:sz w:val="22"/>
                <w:szCs w:val="22"/>
              </w:rPr>
              <w:t> по итогам полугодия (года) (до 15 числа следующего месяца) - информация по итогам мониторинга предоставляется МО.</w:t>
            </w:r>
          </w:p>
        </w:tc>
      </w:tr>
      <w:tr w:rsidR="006344F9" w:rsidRPr="005A10CF" w:rsidTr="007C79CD">
        <w:trPr>
          <w:trHeight w:val="554"/>
        </w:trPr>
        <w:tc>
          <w:tcPr>
            <w:tcW w:w="459" w:type="dxa"/>
          </w:tcPr>
          <w:p w:rsidR="006344F9" w:rsidRPr="005A10CF" w:rsidRDefault="006344F9" w:rsidP="00CF7618">
            <w:pPr>
              <w:rPr>
                <w:b/>
                <w:color w:val="2D2D2D"/>
                <w:spacing w:val="1"/>
              </w:rPr>
            </w:pPr>
          </w:p>
        </w:tc>
        <w:tc>
          <w:tcPr>
            <w:tcW w:w="2685" w:type="dxa"/>
          </w:tcPr>
          <w:p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Ответственность за проведение мониторинга </w:t>
            </w:r>
          </w:p>
          <w:p w:rsidR="006344F9" w:rsidRPr="005A10CF" w:rsidRDefault="006344F9" w:rsidP="00CF7618">
            <w:pPr>
              <w:pStyle w:val="Default"/>
              <w:rPr>
                <w:rFonts w:ascii="Times New Roman" w:hAnsi="Times New Roman" w:cs="Times New Roman"/>
                <w:sz w:val="22"/>
                <w:szCs w:val="22"/>
              </w:rPr>
            </w:pPr>
          </w:p>
        </w:tc>
        <w:tc>
          <w:tcPr>
            <w:tcW w:w="6666" w:type="dxa"/>
          </w:tcPr>
          <w:p w:rsidR="006344F9" w:rsidRPr="009E4413" w:rsidRDefault="006344F9" w:rsidP="00CF7618">
            <w:pPr>
              <w:pStyle w:val="Default"/>
              <w:rPr>
                <w:rFonts w:ascii="Times New Roman" w:hAnsi="Times New Roman" w:cs="Times New Roman"/>
                <w:sz w:val="22"/>
                <w:szCs w:val="22"/>
              </w:rPr>
            </w:pPr>
            <w:r w:rsidRPr="009E4413">
              <w:rPr>
                <w:rFonts w:ascii="Times New Roman" w:hAnsi="Times New Roman" w:cs="Times New Roman"/>
                <w:sz w:val="22"/>
                <w:szCs w:val="22"/>
              </w:rPr>
              <w:t xml:space="preserve">Глава  </w:t>
            </w:r>
            <w:r w:rsidR="00DD5666" w:rsidRPr="009E4413">
              <w:rPr>
                <w:rFonts w:ascii="Times New Roman" w:hAnsi="Times New Roman" w:cs="Times New Roman"/>
                <w:sz w:val="22"/>
                <w:szCs w:val="22"/>
              </w:rPr>
              <w:t>муниципального образования</w:t>
            </w:r>
            <w:r w:rsidRPr="009E4413">
              <w:rPr>
                <w:rFonts w:ascii="Times New Roman" w:hAnsi="Times New Roman" w:cs="Times New Roman"/>
                <w:sz w:val="22"/>
                <w:szCs w:val="22"/>
              </w:rPr>
              <w:t xml:space="preserve"> несёт ответственность за качественное проведение мониторинга и своевременное предоставление отчетов о реализации мероприятий программы комплексного развития </w:t>
            </w:r>
          </w:p>
        </w:tc>
      </w:tr>
    </w:tbl>
    <w:p w:rsidR="006344F9" w:rsidRDefault="006344F9" w:rsidP="006344F9">
      <w:pPr>
        <w:autoSpaceDE w:val="0"/>
        <w:autoSpaceDN w:val="0"/>
        <w:adjustRightInd w:val="0"/>
        <w:rPr>
          <w:b/>
          <w:bCs/>
          <w:color w:val="000000"/>
          <w:szCs w:val="24"/>
        </w:rPr>
      </w:pPr>
    </w:p>
    <w:p w:rsidR="006344F9" w:rsidRPr="00195184" w:rsidRDefault="009E4413" w:rsidP="007A2175">
      <w:pPr>
        <w:pStyle w:val="2"/>
        <w:rPr>
          <w:i w:val="0"/>
          <w:iCs/>
          <w:color w:val="000000"/>
          <w:szCs w:val="24"/>
        </w:rPr>
      </w:pPr>
      <w:bookmarkStart w:id="188" w:name="_Toc164630317"/>
      <w:bookmarkStart w:id="189" w:name="_Toc164676179"/>
      <w:r>
        <w:rPr>
          <w:i w:val="0"/>
          <w:iCs/>
          <w:color w:val="000000"/>
          <w:szCs w:val="24"/>
        </w:rPr>
        <w:lastRenderedPageBreak/>
        <w:t>8</w:t>
      </w:r>
      <w:r w:rsidR="006344F9" w:rsidRPr="00195184">
        <w:rPr>
          <w:i w:val="0"/>
          <w:iCs/>
          <w:color w:val="000000"/>
          <w:szCs w:val="24"/>
        </w:rPr>
        <w:t>.4. Порядок и сроки корректировки программы</w:t>
      </w:r>
      <w:bookmarkEnd w:id="188"/>
      <w:bookmarkEnd w:id="189"/>
    </w:p>
    <w:p w:rsidR="00DD5666" w:rsidRDefault="00DD5666" w:rsidP="006344F9">
      <w:pPr>
        <w:autoSpaceDE w:val="0"/>
        <w:autoSpaceDN w:val="0"/>
        <w:adjustRightInd w:val="0"/>
        <w:jc w:val="both"/>
        <w:rPr>
          <w:color w:val="000000"/>
          <w:szCs w:val="24"/>
        </w:rPr>
      </w:pPr>
    </w:p>
    <w:p w:rsidR="006344F9" w:rsidRPr="005A10CF" w:rsidRDefault="006344F9" w:rsidP="006344F9">
      <w:pPr>
        <w:autoSpaceDE w:val="0"/>
        <w:autoSpaceDN w:val="0"/>
        <w:adjustRightInd w:val="0"/>
        <w:jc w:val="both"/>
        <w:rPr>
          <w:color w:val="000000"/>
          <w:szCs w:val="24"/>
        </w:rPr>
      </w:pPr>
      <w:r w:rsidRPr="005A10CF">
        <w:rPr>
          <w:color w:val="000000"/>
          <w:szCs w:val="24"/>
        </w:rPr>
        <w:t xml:space="preserve">Разработка и последующая корректировка Программы базируется на необходимости достижения целевых уровней муниципальных стандартов качества предоставления коммунальных услуг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 </w:t>
      </w:r>
    </w:p>
    <w:p w:rsidR="006344F9" w:rsidRPr="005A10CF" w:rsidRDefault="006344F9" w:rsidP="006344F9">
      <w:pPr>
        <w:jc w:val="both"/>
        <w:rPr>
          <w:color w:val="000000"/>
          <w:szCs w:val="24"/>
        </w:rPr>
      </w:pPr>
      <w:r w:rsidRPr="005A10CF">
        <w:rPr>
          <w:color w:val="000000"/>
          <w:szCs w:val="24"/>
        </w:rPr>
        <w:t>Программа разрабатывается на срок до 20</w:t>
      </w:r>
      <w:r w:rsidR="00DD5666">
        <w:rPr>
          <w:color w:val="000000"/>
          <w:szCs w:val="24"/>
        </w:rPr>
        <w:t>32</w:t>
      </w:r>
      <w:r w:rsidRPr="005A10CF">
        <w:rPr>
          <w:color w:val="000000"/>
          <w:szCs w:val="24"/>
        </w:rPr>
        <w:t xml:space="preserve"> года. Предложения по корректировке программы осуществляются при необходимости по итогам мониторинга ее реализации.</w:t>
      </w:r>
    </w:p>
    <w:p w:rsidR="006344F9" w:rsidRDefault="006344F9" w:rsidP="006344F9">
      <w:pPr>
        <w:autoSpaceDE w:val="0"/>
        <w:autoSpaceDN w:val="0"/>
        <w:adjustRightInd w:val="0"/>
        <w:rPr>
          <w:color w:val="000000"/>
          <w:szCs w:val="24"/>
        </w:rPr>
      </w:pPr>
      <w:r w:rsidRPr="005A10CF">
        <w:rPr>
          <w:color w:val="000000"/>
          <w:szCs w:val="24"/>
        </w:rPr>
        <w:t>Предложения по корректировке программы комплексного развития должны содержать:</w:t>
      </w:r>
    </w:p>
    <w:p w:rsidR="006344F9" w:rsidRDefault="006344F9" w:rsidP="00234489">
      <w:pPr>
        <w:numPr>
          <w:ilvl w:val="0"/>
          <w:numId w:val="11"/>
        </w:numPr>
        <w:autoSpaceDE w:val="0"/>
        <w:autoSpaceDN w:val="0"/>
        <w:adjustRightInd w:val="0"/>
        <w:spacing w:after="202"/>
        <w:rPr>
          <w:color w:val="000000"/>
          <w:szCs w:val="24"/>
        </w:rPr>
      </w:pPr>
      <w:r w:rsidRPr="003D36B4">
        <w:rPr>
          <w:color w:val="000000"/>
          <w:szCs w:val="24"/>
        </w:rPr>
        <w:t>описание фактической ситуации (фактическое значение показателей на момент сбора информации, описание условий внешней среды);</w:t>
      </w:r>
    </w:p>
    <w:p w:rsidR="006344F9" w:rsidRDefault="006344F9" w:rsidP="00234489">
      <w:pPr>
        <w:numPr>
          <w:ilvl w:val="0"/>
          <w:numId w:val="11"/>
        </w:numPr>
        <w:autoSpaceDE w:val="0"/>
        <w:autoSpaceDN w:val="0"/>
        <w:adjustRightInd w:val="0"/>
        <w:spacing w:after="202"/>
        <w:rPr>
          <w:color w:val="000000"/>
          <w:szCs w:val="24"/>
        </w:rPr>
      </w:pPr>
      <w:r w:rsidRPr="003D36B4">
        <w:rPr>
          <w:color w:val="000000"/>
          <w:szCs w:val="24"/>
        </w:rPr>
        <w:t xml:space="preserve">анализ ситуации в динамике (сравнение фактического значения показателей на момент сбора информации с точкой начала реализации программы); </w:t>
      </w:r>
    </w:p>
    <w:p w:rsidR="006344F9" w:rsidRDefault="006344F9" w:rsidP="00234489">
      <w:pPr>
        <w:numPr>
          <w:ilvl w:val="0"/>
          <w:numId w:val="11"/>
        </w:numPr>
        <w:autoSpaceDE w:val="0"/>
        <w:autoSpaceDN w:val="0"/>
        <w:adjustRightInd w:val="0"/>
        <w:rPr>
          <w:color w:val="000000"/>
          <w:szCs w:val="24"/>
        </w:rPr>
      </w:pPr>
      <w:r w:rsidRPr="003D36B4">
        <w:rPr>
          <w:color w:val="000000"/>
          <w:szCs w:val="24"/>
        </w:rPr>
        <w:t>анализ эффективности реализации программы комплексного развития соотношения (сравнительный анализ затрат, направленных на реализацию программы комплексного развития, с полученным эффектом);</w:t>
      </w:r>
    </w:p>
    <w:p w:rsidR="006344F9" w:rsidRPr="003D36B4" w:rsidRDefault="006344F9" w:rsidP="00234489">
      <w:pPr>
        <w:numPr>
          <w:ilvl w:val="0"/>
          <w:numId w:val="11"/>
        </w:numPr>
        <w:autoSpaceDE w:val="0"/>
        <w:autoSpaceDN w:val="0"/>
        <w:adjustRightInd w:val="0"/>
        <w:rPr>
          <w:color w:val="000000"/>
          <w:szCs w:val="24"/>
        </w:rPr>
      </w:pPr>
      <w:r w:rsidRPr="003D36B4">
        <w:rPr>
          <w:color w:val="000000"/>
          <w:szCs w:val="24"/>
        </w:rPr>
        <w:t xml:space="preserve">выводы и рекомендации. </w:t>
      </w:r>
    </w:p>
    <w:p w:rsidR="006344F9" w:rsidRPr="005A10CF" w:rsidRDefault="006344F9" w:rsidP="006344F9">
      <w:pPr>
        <w:autoSpaceDE w:val="0"/>
        <w:autoSpaceDN w:val="0"/>
        <w:adjustRightInd w:val="0"/>
        <w:rPr>
          <w:color w:val="000000"/>
          <w:szCs w:val="24"/>
        </w:rPr>
      </w:pPr>
    </w:p>
    <w:p w:rsidR="007C79CD" w:rsidRDefault="006344F9" w:rsidP="006344F9">
      <w:pPr>
        <w:autoSpaceDE w:val="0"/>
        <w:autoSpaceDN w:val="0"/>
        <w:adjustRightInd w:val="0"/>
        <w:jc w:val="both"/>
        <w:rPr>
          <w:color w:val="000000"/>
          <w:szCs w:val="24"/>
        </w:rPr>
      </w:pPr>
      <w:r w:rsidRPr="005A10CF">
        <w:rPr>
          <w:color w:val="000000"/>
          <w:szCs w:val="24"/>
        </w:rPr>
        <w:t xml:space="preserve">Предложения по корректировке Программы согласовываются главой </w:t>
      </w:r>
      <w:r w:rsidR="007C79CD">
        <w:rPr>
          <w:color w:val="000000"/>
          <w:szCs w:val="24"/>
        </w:rPr>
        <w:t>МО</w:t>
      </w:r>
      <w:r w:rsidRPr="005A10CF">
        <w:rPr>
          <w:color w:val="000000"/>
          <w:szCs w:val="24"/>
        </w:rPr>
        <w:t xml:space="preserve"> и являются основанием для</w:t>
      </w:r>
      <w:r w:rsidR="007C79CD">
        <w:rPr>
          <w:color w:val="000000"/>
          <w:szCs w:val="24"/>
        </w:rPr>
        <w:t>:</w:t>
      </w:r>
    </w:p>
    <w:p w:rsidR="007C79CD" w:rsidRDefault="006344F9" w:rsidP="006344F9">
      <w:pPr>
        <w:autoSpaceDE w:val="0"/>
        <w:autoSpaceDN w:val="0"/>
        <w:adjustRightInd w:val="0"/>
        <w:jc w:val="both"/>
        <w:rPr>
          <w:color w:val="000000"/>
          <w:szCs w:val="24"/>
        </w:rPr>
      </w:pPr>
      <w:r w:rsidRPr="005A10CF">
        <w:rPr>
          <w:color w:val="000000"/>
          <w:szCs w:val="24"/>
        </w:rPr>
        <w:t> корректировки перечня мероприятий и изменения схем электро-, газо-,  водоснабжения и водоотведения, программ в области обращения с отходами</w:t>
      </w:r>
      <w:r w:rsidR="007C79CD">
        <w:rPr>
          <w:color w:val="000000"/>
          <w:szCs w:val="24"/>
        </w:rPr>
        <w:t>;</w:t>
      </w:r>
    </w:p>
    <w:p w:rsidR="006344F9" w:rsidRPr="005A10CF" w:rsidRDefault="006344F9" w:rsidP="006344F9">
      <w:pPr>
        <w:autoSpaceDE w:val="0"/>
        <w:autoSpaceDN w:val="0"/>
        <w:adjustRightInd w:val="0"/>
        <w:jc w:val="both"/>
        <w:rPr>
          <w:color w:val="000000"/>
          <w:szCs w:val="24"/>
        </w:rPr>
      </w:pPr>
      <w:r w:rsidRPr="005A10CF">
        <w:rPr>
          <w:color w:val="000000"/>
          <w:szCs w:val="24"/>
        </w:rPr>
        <w:t xml:space="preserve"> внесения изменений в программу комплексного развития. </w:t>
      </w:r>
    </w:p>
    <w:p w:rsidR="006344F9" w:rsidRPr="005A10CF" w:rsidRDefault="006344F9" w:rsidP="006344F9">
      <w:pPr>
        <w:autoSpaceDE w:val="0"/>
        <w:autoSpaceDN w:val="0"/>
        <w:adjustRightInd w:val="0"/>
        <w:rPr>
          <w:color w:val="000000"/>
          <w:szCs w:val="24"/>
        </w:rPr>
      </w:pPr>
    </w:p>
    <w:p w:rsidR="006344F9" w:rsidRPr="00235589" w:rsidRDefault="006344F9" w:rsidP="006344F9">
      <w:pPr>
        <w:autoSpaceDE w:val="0"/>
        <w:autoSpaceDN w:val="0"/>
        <w:adjustRightInd w:val="0"/>
        <w:jc w:val="both"/>
        <w:rPr>
          <w:color w:val="000000"/>
          <w:szCs w:val="24"/>
        </w:rPr>
      </w:pPr>
      <w:r w:rsidRPr="00235589">
        <w:rPr>
          <w:color w:val="000000"/>
          <w:szCs w:val="24"/>
        </w:rPr>
        <w:t xml:space="preserve">В случае если в содержание мероприятий, установленных схемой и программой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 вносятся изменения, соответствующие изменения должны вноситься и в Программу. </w:t>
      </w:r>
    </w:p>
    <w:p w:rsidR="006344F9" w:rsidRPr="00235589" w:rsidRDefault="006344F9" w:rsidP="006344F9">
      <w:pPr>
        <w:jc w:val="both"/>
        <w:rPr>
          <w:color w:val="000000"/>
          <w:szCs w:val="24"/>
        </w:rPr>
      </w:pPr>
      <w:r w:rsidRPr="00235589">
        <w:rPr>
          <w:color w:val="000000"/>
          <w:szCs w:val="24"/>
        </w:rPr>
        <w:t>Корректировка Программы осуществляется в соответствии с требованиями к разработке и утверждению программы. Проект корректировки программы подлежит опубликованию в порядке, установленном для официального опубликования муниципальных правовых актов, иной официальной информации, не менее чем за две недели до ее утверждения, а также рекомендуется размещение на официальном сайте городского округа в сети Интернет. Заинтересованные лица вправе представить свои предложения по проекту корректировки программы. Утвержденная корректировка программы подлежит опубликованию в порядке, установленном для официального опубликования муниципальных правовых актов, иной официальной информации, а также размещается на официальном сайте МО «</w:t>
      </w:r>
      <w:r w:rsidR="00235589" w:rsidRPr="00235589">
        <w:rPr>
          <w:color w:val="000000"/>
          <w:szCs w:val="24"/>
        </w:rPr>
        <w:t>Лачиновский</w:t>
      </w:r>
      <w:r w:rsidR="00DD5666" w:rsidRPr="00235589">
        <w:rPr>
          <w:color w:val="000000"/>
          <w:szCs w:val="24"/>
        </w:rPr>
        <w:t xml:space="preserve"> сельсовет</w:t>
      </w:r>
      <w:r w:rsidRPr="00235589">
        <w:rPr>
          <w:color w:val="000000"/>
          <w:szCs w:val="24"/>
        </w:rPr>
        <w:t>» в сети Интернет.</w:t>
      </w:r>
    </w:p>
    <w:p w:rsidR="006344F9" w:rsidRDefault="006344F9" w:rsidP="006344F9">
      <w:pPr>
        <w:jc w:val="both"/>
        <w:rPr>
          <w:b/>
          <w:color w:val="000000"/>
          <w:szCs w:val="24"/>
        </w:rPr>
      </w:pPr>
    </w:p>
    <w:p w:rsidR="006344F9" w:rsidRPr="002F6612" w:rsidRDefault="006344F9" w:rsidP="006344F9">
      <w:pPr>
        <w:jc w:val="both"/>
        <w:rPr>
          <w:b/>
          <w:color w:val="2D2D2D"/>
          <w:spacing w:val="1"/>
          <w:szCs w:val="24"/>
        </w:rPr>
      </w:pPr>
      <w:r w:rsidRPr="002F6612">
        <w:rPr>
          <w:b/>
          <w:color w:val="000000"/>
          <w:szCs w:val="24"/>
        </w:rPr>
        <w:t>ИО директора  ООО «ЖилКомКонсалт</w:t>
      </w:r>
      <w:r>
        <w:rPr>
          <w:b/>
          <w:color w:val="000000"/>
          <w:szCs w:val="24"/>
        </w:rPr>
        <w:t>»</w:t>
      </w:r>
      <w:r w:rsidRPr="002F6612">
        <w:rPr>
          <w:b/>
          <w:color w:val="000000"/>
          <w:szCs w:val="24"/>
        </w:rPr>
        <w:t>И.М.Ерохин</w:t>
      </w:r>
    </w:p>
    <w:p w:rsidR="006344F9" w:rsidRDefault="006344F9"/>
    <w:sectPr w:rsidR="006344F9" w:rsidSect="007C79CD">
      <w:headerReference w:type="default" r:id="rId24"/>
      <w:footerReference w:type="default" r:id="rId25"/>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695" w:rsidRDefault="00CF5695" w:rsidP="00ED58FD">
      <w:r>
        <w:separator/>
      </w:r>
    </w:p>
  </w:endnote>
  <w:endnote w:type="continuationSeparator" w:id="1">
    <w:p w:rsidR="00CF5695" w:rsidRDefault="00CF5695" w:rsidP="00ED58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Times">
    <w:panose1 w:val="02020603050405020304"/>
    <w:charset w:val="CC"/>
    <w:family w:val="roman"/>
    <w:pitch w:val="variable"/>
    <w:sig w:usb0="E0002EFF" w:usb1="C000785B" w:usb2="00000009" w:usb3="00000000" w:csb0="000001FF" w:csb1="00000000"/>
  </w:font>
  <w:font w:name="Lucidasans">
    <w:altName w:val="Times New Roman"/>
    <w:charset w:val="00"/>
    <w:family w:val="auto"/>
    <w:pitch w:val="default"/>
    <w:sig w:usb0="00000000"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ISOCPEUR">
    <w:altName w:val="Arial"/>
    <w:charset w:val="CC"/>
    <w:family w:val="swiss"/>
    <w:pitch w:val="default"/>
    <w:sig w:usb0="00000000" w:usb1="00000000" w:usb2="00000000" w:usb3="00000000" w:csb0="00000005" w:csb1="00000000"/>
  </w:font>
  <w:font w:name="TimesDL">
    <w:altName w:val="Times New Roman"/>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OWTCK+Times New Roman CYR">
    <w:altName w:val="Times New Roman"/>
    <w:charset w:val="01"/>
    <w:family w:val="auto"/>
    <w:pitch w:val="default"/>
    <w:sig w:usb0="00000000" w:usb1="00000000" w:usb2="00000009" w:usb3="00000000" w:csb0="400001FF" w:csb1="FFFF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7435456"/>
      <w:docPartObj>
        <w:docPartGallery w:val="Page Numbers (Bottom of Page)"/>
        <w:docPartUnique/>
      </w:docPartObj>
    </w:sdtPr>
    <w:sdtContent>
      <w:p w:rsidR="001A433D" w:rsidRDefault="004F7C6C">
        <w:pPr>
          <w:pStyle w:val="aff5"/>
          <w:jc w:val="right"/>
        </w:pPr>
        <w:fldSimple w:instr="PAGE   \* MERGEFORMAT">
          <w:r w:rsidR="004E27BC">
            <w:rPr>
              <w:noProof/>
            </w:rPr>
            <w:t>99</w:t>
          </w:r>
        </w:fldSimple>
      </w:p>
    </w:sdtContent>
  </w:sdt>
  <w:p w:rsidR="001A433D" w:rsidRDefault="001A433D">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695" w:rsidRDefault="00CF5695" w:rsidP="00ED58FD">
      <w:r>
        <w:separator/>
      </w:r>
    </w:p>
  </w:footnote>
  <w:footnote w:type="continuationSeparator" w:id="1">
    <w:p w:rsidR="00CF5695" w:rsidRDefault="00CF5695" w:rsidP="00ED58FD">
      <w:r>
        <w:continuationSeparator/>
      </w:r>
    </w:p>
  </w:footnote>
  <w:footnote w:id="2">
    <w:p w:rsidR="001A433D" w:rsidRPr="00844DEE" w:rsidRDefault="001A433D" w:rsidP="00371EE1">
      <w:pPr>
        <w:pStyle w:val="afa"/>
      </w:pPr>
      <w:r w:rsidRPr="00844DEE">
        <w:rPr>
          <w:rStyle w:val="a5"/>
        </w:rPr>
        <w:footnoteRef/>
      </w:r>
      <w:r w:rsidRPr="00844DEE">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w:t>
      </w:r>
      <w:smartTag w:uri="urn:schemas-microsoft-com:office:smarttags" w:element="metricconverter">
        <w:smartTagPr>
          <w:attr w:name="ProductID" w:val="2000 г"/>
        </w:smartTagPr>
        <w:r w:rsidRPr="00844DEE">
          <w:t>2000 г</w:t>
        </w:r>
      </w:smartTag>
      <w:r w:rsidRPr="00844DEE">
        <w:t xml:space="preserve">., </w:t>
      </w:r>
      <w:smartTag w:uri="urn:schemas-microsoft-com:office:smarttags" w:element="metricconverter">
        <w:smartTagPr>
          <w:attr w:name="ProductID" w:val="2005 г"/>
        </w:smartTagPr>
        <w:r w:rsidRPr="00844DEE">
          <w:t>2005 г</w:t>
        </w:r>
      </w:smartTag>
      <w:r w:rsidRPr="00844DEE">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33D" w:rsidRDefault="004F7C6C">
    <w:pPr>
      <w:pStyle w:val="afc"/>
    </w:pPr>
    <w:r>
      <w:rPr>
        <w:noProof/>
      </w:rPr>
      <w:pict>
        <v:rect id="Прямоугольник 2" o:spid="_x0000_s10242" style="position:absolute;margin-left:0;margin-top:0;width:468.5pt;height:21.3pt;z-index:-251655168;visibility:visible;mso-width-percent:1000;mso-height-percent:27;mso-top-percent:45;mso-wrap-distance-left:9.35pt;mso-wrap-distance-right:9.35pt;mso-position-horizontal:center;mso-position-horizontal-relative:margin;mso-position-vertical-relative:page;mso-width-percent:1000;mso-height-percent:27;mso-top-percent:45;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" o:allowoverlap="f" fillcolor="#4472c4 [3204]" stroked="f" strokeweight="1pt">
          <v:textbox style="mso-fit-shape-to-text:t">
            <w:txbxContent>
              <w:p w:rsidR="001A433D" w:rsidRDefault="004F7C6C">
                <w:pPr>
                  <w:pStyle w:val="afc"/>
                  <w:tabs>
                    <w:tab w:val="clear" w:pos="4677"/>
                    <w:tab w:val="clear" w:pos="9355"/>
                  </w:tabs>
                  <w:jc w:val="center"/>
                  <w:rPr>
                    <w:caps/>
                    <w:color w:val="FFFFFF" w:themeColor="background1"/>
                  </w:rPr>
                </w:pPr>
                <w:sdt>
                  <w:sdtPr>
                    <w:alias w:val="Название"/>
                    <w:tag w:val=""/>
                    <w:id w:val="1189017394"/>
                    <w:dataBinding w:prefixMappings="xmlns:ns0='http://purl.org/dc/elements/1.1/' xmlns:ns1='http://schemas.openxmlformats.org/package/2006/metadata/core-properties' " w:xpath="/ns1:coreProperties[1]/ns0:title[1]" w:storeItemID="{6C3C8BC8-F283-45AE-878A-BAB7291924A1}"/>
                    <w:text/>
                  </w:sdtPr>
                  <w:sdtContent>
                    <w:r w:rsidR="001A433D" w:rsidRPr="0046316F">
                      <w:t>Программа комплексного развития</w:t>
                    </w:r>
                  </w:sdtContent>
                </w:sdt>
                <w:r w:rsidR="001A433D">
                  <w:t xml:space="preserve"> систем коммунальной инфраструктуры</w:t>
                </w:r>
              </w:p>
            </w:txbxContent>
          </v:textbox>
          <w10:wrap type="square" anchorx="margin"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33D" w:rsidRPr="004637A5" w:rsidRDefault="004F7C6C">
    <w:pPr>
      <w:pStyle w:val="afc"/>
      <w:rPr>
        <w:i/>
      </w:rPr>
    </w:pPr>
    <w:r>
      <w:rPr>
        <w:i/>
        <w:noProof/>
      </w:rPr>
      <w:pict>
        <v:rect id="Прямоугольник 197" o:spid="_x0000_s10241" style="position:absolute;margin-left:0;margin-top:0;width:468.5pt;height:21.3pt;z-index:-251657216;visibility:visible;mso-width-percent:1000;mso-height-percent:27;mso-top-percent:45;mso-wrap-distance-left:9.35pt;mso-wrap-distance-right:9.35pt;mso-position-horizontal:center;mso-position-horizontal-relative:margin;mso-position-vertical-relative:page;mso-width-percent:1000;mso-height-percent:27;mso-top-percent:45;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" o:allowoverlap="f" fillcolor="#4472c4 [3204]" stroked="f" strokeweight="1pt">
          <v:textbox style="mso-fit-shape-to-text:t">
            <w:txbxContent>
              <w:p w:rsidR="001A433D" w:rsidRPr="004637A5" w:rsidRDefault="001A433D">
                <w:pPr>
                  <w:pStyle w:val="afc"/>
                  <w:tabs>
                    <w:tab w:val="clear" w:pos="4677"/>
                    <w:tab w:val="clear" w:pos="9355"/>
                  </w:tabs>
                  <w:jc w:val="center"/>
                  <w:rPr>
                    <w:i/>
                    <w:caps/>
                    <w:color w:val="FFFFFF" w:themeColor="background1"/>
                    <w:sz w:val="16"/>
                    <w:szCs w:val="16"/>
                  </w:rPr>
                </w:pPr>
                <w:r w:rsidRPr="004637A5">
                  <w:rPr>
                    <w:i/>
                    <w:caps/>
                    <w:color w:val="FFFFFF" w:themeColor="background1"/>
                    <w:sz w:val="16"/>
                    <w:szCs w:val="16"/>
                  </w:rPr>
                  <w:t>Программа комплексного развития систем коммунальной инфраструктуры  МО «</w:t>
                </w:r>
                <w:r>
                  <w:rPr>
                    <w:i/>
                    <w:caps/>
                    <w:color w:val="FFFFFF" w:themeColor="background1"/>
                    <w:sz w:val="16"/>
                    <w:szCs w:val="16"/>
                  </w:rPr>
                  <w:t>Лачиновский сель</w:t>
                </w:r>
                <w:r w:rsidRPr="004637A5">
                  <w:rPr>
                    <w:i/>
                    <w:caps/>
                    <w:color w:val="FFFFFF" w:themeColor="background1"/>
                    <w:sz w:val="16"/>
                    <w:szCs w:val="16"/>
                  </w:rPr>
                  <w:t>льсовет»</w:t>
                </w:r>
              </w:p>
            </w:txbxContent>
          </v:textbox>
          <w10:wrap type="square"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710E64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9"/>
    <w:multiLevelType w:val="multilevel"/>
    <w:tmpl w:val="00000009"/>
    <w:name w:val="WW8Num9"/>
    <w:lvl w:ilvl="0">
      <w:start w:val="1"/>
      <w:numFmt w:val="bullet"/>
      <w:lvlText w:val=""/>
      <w:lvlJc w:val="left"/>
      <w:pPr>
        <w:tabs>
          <w:tab w:val="num" w:pos="0"/>
        </w:tabs>
        <w:ind w:left="1080" w:hanging="360"/>
      </w:pPr>
      <w:rPr>
        <w:rFonts w:ascii="Symbol" w:hAnsi="Symbol" w:cs="Symbol"/>
        <w:i w:val="0"/>
      </w:rPr>
    </w:lvl>
    <w:lvl w:ilvl="1">
      <w:start w:val="1"/>
      <w:numFmt w:val="bullet"/>
      <w:lvlText w:val="o"/>
      <w:lvlJc w:val="left"/>
      <w:pPr>
        <w:tabs>
          <w:tab w:val="num" w:pos="0"/>
        </w:tabs>
        <w:ind w:left="1800" w:hanging="360"/>
      </w:pPr>
      <w:rPr>
        <w:rFonts w:ascii="Courier New" w:hAnsi="Courier New" w:cs="Times New Roman"/>
      </w:rPr>
    </w:lvl>
    <w:lvl w:ilvl="2">
      <w:start w:val="1"/>
      <w:numFmt w:val="bullet"/>
      <w:lvlText w:val=""/>
      <w:lvlJc w:val="left"/>
      <w:pPr>
        <w:tabs>
          <w:tab w:val="num" w:pos="0"/>
        </w:tabs>
        <w:ind w:left="2520" w:hanging="360"/>
      </w:pPr>
      <w:rPr>
        <w:rFonts w:ascii="Wingdings" w:hAnsi="Wingdings" w:cs="Times New Roman"/>
      </w:rPr>
    </w:lvl>
    <w:lvl w:ilvl="3">
      <w:start w:val="1"/>
      <w:numFmt w:val="bullet"/>
      <w:lvlText w:val=""/>
      <w:lvlJc w:val="left"/>
      <w:pPr>
        <w:tabs>
          <w:tab w:val="num" w:pos="0"/>
        </w:tabs>
        <w:ind w:left="3240" w:hanging="360"/>
      </w:pPr>
      <w:rPr>
        <w:rFonts w:ascii="Symbol" w:hAnsi="Symbol" w:cs="Symbol"/>
        <w:i w:val="0"/>
      </w:rPr>
    </w:lvl>
    <w:lvl w:ilvl="4">
      <w:start w:val="1"/>
      <w:numFmt w:val="bullet"/>
      <w:lvlText w:val="o"/>
      <w:lvlJc w:val="left"/>
      <w:pPr>
        <w:tabs>
          <w:tab w:val="num" w:pos="0"/>
        </w:tabs>
        <w:ind w:left="3960" w:hanging="360"/>
      </w:pPr>
      <w:rPr>
        <w:rFonts w:ascii="Courier New" w:hAnsi="Courier New" w:cs="Times New Roman"/>
      </w:rPr>
    </w:lvl>
    <w:lvl w:ilvl="5">
      <w:start w:val="1"/>
      <w:numFmt w:val="bullet"/>
      <w:lvlText w:val=""/>
      <w:lvlJc w:val="left"/>
      <w:pPr>
        <w:tabs>
          <w:tab w:val="num" w:pos="0"/>
        </w:tabs>
        <w:ind w:left="4680" w:hanging="360"/>
      </w:pPr>
      <w:rPr>
        <w:rFonts w:ascii="Wingdings" w:hAnsi="Wingdings" w:cs="Times New Roman"/>
      </w:rPr>
    </w:lvl>
    <w:lvl w:ilvl="6">
      <w:start w:val="1"/>
      <w:numFmt w:val="bullet"/>
      <w:lvlText w:val=""/>
      <w:lvlJc w:val="left"/>
      <w:pPr>
        <w:tabs>
          <w:tab w:val="num" w:pos="0"/>
        </w:tabs>
        <w:ind w:left="5400" w:hanging="360"/>
      </w:pPr>
      <w:rPr>
        <w:rFonts w:ascii="Symbol" w:hAnsi="Symbol" w:cs="Symbol"/>
        <w:i w:val="0"/>
      </w:rPr>
    </w:lvl>
    <w:lvl w:ilvl="7">
      <w:start w:val="1"/>
      <w:numFmt w:val="bullet"/>
      <w:lvlText w:val="o"/>
      <w:lvlJc w:val="left"/>
      <w:pPr>
        <w:tabs>
          <w:tab w:val="num" w:pos="0"/>
        </w:tabs>
        <w:ind w:left="6120" w:hanging="360"/>
      </w:pPr>
      <w:rPr>
        <w:rFonts w:ascii="Courier New" w:hAnsi="Courier New" w:cs="Times New Roman"/>
      </w:rPr>
    </w:lvl>
    <w:lvl w:ilvl="8">
      <w:start w:val="1"/>
      <w:numFmt w:val="bullet"/>
      <w:lvlText w:val=""/>
      <w:lvlJc w:val="left"/>
      <w:pPr>
        <w:tabs>
          <w:tab w:val="num" w:pos="0"/>
        </w:tabs>
        <w:ind w:left="6840" w:hanging="360"/>
      </w:pPr>
      <w:rPr>
        <w:rFonts w:ascii="Wingdings" w:hAnsi="Wingdings" w:cs="Times New Roman"/>
      </w:rPr>
    </w:lvl>
  </w:abstractNum>
  <w:abstractNum w:abstractNumId="2">
    <w:nsid w:val="00000014"/>
    <w:multiLevelType w:val="singleLevel"/>
    <w:tmpl w:val="00000014"/>
    <w:name w:val="WW8Num20"/>
    <w:lvl w:ilvl="0">
      <w:start w:val="1"/>
      <w:numFmt w:val="bullet"/>
      <w:lvlText w:val=""/>
      <w:lvlJc w:val="left"/>
      <w:pPr>
        <w:tabs>
          <w:tab w:val="num" w:pos="644"/>
        </w:tabs>
        <w:ind w:left="644" w:hanging="360"/>
      </w:pPr>
      <w:rPr>
        <w:rFonts w:ascii="Symbol" w:hAnsi="Symbol"/>
      </w:rPr>
    </w:lvl>
  </w:abstractNum>
  <w:abstractNum w:abstractNumId="3">
    <w:nsid w:val="0F0E3B3F"/>
    <w:multiLevelType w:val="hybridMultilevel"/>
    <w:tmpl w:val="136A37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2E08CD"/>
    <w:multiLevelType w:val="hybridMultilevel"/>
    <w:tmpl w:val="9448010C"/>
    <w:lvl w:ilvl="0" w:tplc="584859BE">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41E5BED"/>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AF40340"/>
    <w:multiLevelType w:val="hybridMultilevel"/>
    <w:tmpl w:val="A0AEC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0E6DC8"/>
    <w:multiLevelType w:val="multilevel"/>
    <w:tmpl w:val="330E6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54B454D"/>
    <w:multiLevelType w:val="multilevel"/>
    <w:tmpl w:val="354B4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5984583"/>
    <w:multiLevelType w:val="multilevel"/>
    <w:tmpl w:val="359845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96F061D"/>
    <w:multiLevelType w:val="hybridMultilevel"/>
    <w:tmpl w:val="4B742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C3797D"/>
    <w:multiLevelType w:val="hybridMultilevel"/>
    <w:tmpl w:val="8ED2B332"/>
    <w:lvl w:ilvl="0" w:tplc="FFFFFFFF">
      <w:start w:val="1"/>
      <w:numFmt w:val="bullet"/>
      <w:lvlText w:val=""/>
      <w:lvlJc w:val="left"/>
      <w:pPr>
        <w:ind w:left="36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4EDC1262"/>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52443F2A"/>
    <w:multiLevelType w:val="hybridMultilevel"/>
    <w:tmpl w:val="0276A460"/>
    <w:lvl w:ilvl="0" w:tplc="A482AD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43A0177"/>
    <w:multiLevelType w:val="hybridMultilevel"/>
    <w:tmpl w:val="7EB6A8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57A76A05"/>
    <w:multiLevelType w:val="multilevel"/>
    <w:tmpl w:val="57A76A05"/>
    <w:lvl w:ilvl="0">
      <w:start w:val="1"/>
      <w:numFmt w:val="bullet"/>
      <w:lvlText w:val=""/>
      <w:lvlJc w:val="left"/>
      <w:pPr>
        <w:tabs>
          <w:tab w:val="left" w:pos="778"/>
        </w:tabs>
        <w:ind w:left="778" w:hanging="360"/>
      </w:pPr>
      <w:rPr>
        <w:rFonts w:ascii="Symbol" w:hAnsi="Symbol" w:hint="default"/>
      </w:rPr>
    </w:lvl>
    <w:lvl w:ilvl="1">
      <w:start w:val="1"/>
      <w:numFmt w:val="bullet"/>
      <w:lvlText w:val="o"/>
      <w:lvlJc w:val="left"/>
      <w:pPr>
        <w:tabs>
          <w:tab w:val="left" w:pos="1498"/>
        </w:tabs>
        <w:ind w:left="1498" w:hanging="360"/>
      </w:pPr>
      <w:rPr>
        <w:rFonts w:ascii="Courier New" w:hAnsi="Courier New" w:hint="default"/>
      </w:rPr>
    </w:lvl>
    <w:lvl w:ilvl="2">
      <w:start w:val="1"/>
      <w:numFmt w:val="bullet"/>
      <w:lvlText w:val=""/>
      <w:lvlJc w:val="left"/>
      <w:pPr>
        <w:tabs>
          <w:tab w:val="left" w:pos="2218"/>
        </w:tabs>
        <w:ind w:left="2218" w:hanging="360"/>
      </w:pPr>
      <w:rPr>
        <w:rFonts w:ascii="Wingdings" w:hAnsi="Wingdings" w:hint="default"/>
      </w:rPr>
    </w:lvl>
    <w:lvl w:ilvl="3">
      <w:start w:val="1"/>
      <w:numFmt w:val="bullet"/>
      <w:lvlText w:val=""/>
      <w:lvlJc w:val="left"/>
      <w:pPr>
        <w:tabs>
          <w:tab w:val="left" w:pos="2938"/>
        </w:tabs>
        <w:ind w:left="2938" w:hanging="360"/>
      </w:pPr>
      <w:rPr>
        <w:rFonts w:ascii="Symbol" w:hAnsi="Symbol" w:hint="default"/>
      </w:rPr>
    </w:lvl>
    <w:lvl w:ilvl="4">
      <w:start w:val="1"/>
      <w:numFmt w:val="bullet"/>
      <w:lvlText w:val="o"/>
      <w:lvlJc w:val="left"/>
      <w:pPr>
        <w:tabs>
          <w:tab w:val="left" w:pos="3658"/>
        </w:tabs>
        <w:ind w:left="3658" w:hanging="360"/>
      </w:pPr>
      <w:rPr>
        <w:rFonts w:ascii="Courier New" w:hAnsi="Courier New" w:hint="default"/>
      </w:rPr>
    </w:lvl>
    <w:lvl w:ilvl="5">
      <w:start w:val="1"/>
      <w:numFmt w:val="bullet"/>
      <w:lvlText w:val=""/>
      <w:lvlJc w:val="left"/>
      <w:pPr>
        <w:tabs>
          <w:tab w:val="left" w:pos="4378"/>
        </w:tabs>
        <w:ind w:left="4378" w:hanging="360"/>
      </w:pPr>
      <w:rPr>
        <w:rFonts w:ascii="Wingdings" w:hAnsi="Wingdings" w:hint="default"/>
      </w:rPr>
    </w:lvl>
    <w:lvl w:ilvl="6">
      <w:start w:val="1"/>
      <w:numFmt w:val="bullet"/>
      <w:lvlText w:val=""/>
      <w:lvlJc w:val="left"/>
      <w:pPr>
        <w:tabs>
          <w:tab w:val="left" w:pos="5098"/>
        </w:tabs>
        <w:ind w:left="5098" w:hanging="360"/>
      </w:pPr>
      <w:rPr>
        <w:rFonts w:ascii="Symbol" w:hAnsi="Symbol" w:hint="default"/>
      </w:rPr>
    </w:lvl>
    <w:lvl w:ilvl="7">
      <w:start w:val="1"/>
      <w:numFmt w:val="bullet"/>
      <w:lvlText w:val="o"/>
      <w:lvlJc w:val="left"/>
      <w:pPr>
        <w:tabs>
          <w:tab w:val="left" w:pos="5818"/>
        </w:tabs>
        <w:ind w:left="5818" w:hanging="360"/>
      </w:pPr>
      <w:rPr>
        <w:rFonts w:ascii="Courier New" w:hAnsi="Courier New" w:hint="default"/>
      </w:rPr>
    </w:lvl>
    <w:lvl w:ilvl="8">
      <w:start w:val="1"/>
      <w:numFmt w:val="bullet"/>
      <w:lvlText w:val=""/>
      <w:lvlJc w:val="left"/>
      <w:pPr>
        <w:tabs>
          <w:tab w:val="left" w:pos="6538"/>
        </w:tabs>
        <w:ind w:left="6538" w:hanging="360"/>
      </w:pPr>
      <w:rPr>
        <w:rFonts w:ascii="Wingdings" w:hAnsi="Wingdings" w:hint="default"/>
      </w:rPr>
    </w:lvl>
  </w:abstractNum>
  <w:abstractNum w:abstractNumId="16">
    <w:nsid w:val="5E8437F0"/>
    <w:multiLevelType w:val="hybridMultilevel"/>
    <w:tmpl w:val="F198E1E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26F7E9F"/>
    <w:multiLevelType w:val="multilevel"/>
    <w:tmpl w:val="626F7E9F"/>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64CA581C"/>
    <w:multiLevelType w:val="hybridMultilevel"/>
    <w:tmpl w:val="C1068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724623"/>
    <w:multiLevelType w:val="hybridMultilevel"/>
    <w:tmpl w:val="F49A3C02"/>
    <w:lvl w:ilvl="0" w:tplc="D58C1646">
      <w:start w:val="1"/>
      <w:numFmt w:val="bullet"/>
      <w:lvlText w:val=""/>
      <w:lvlJc w:val="left"/>
      <w:pPr>
        <w:tabs>
          <w:tab w:val="num" w:pos="57"/>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4313ACA"/>
    <w:multiLevelType w:val="hybridMultilevel"/>
    <w:tmpl w:val="5416243A"/>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nsid w:val="79D246B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7B251EE1"/>
    <w:multiLevelType w:val="hybridMultilevel"/>
    <w:tmpl w:val="AD70371C"/>
    <w:lvl w:ilvl="0" w:tplc="948E8F32">
      <w:start w:val="1"/>
      <w:numFmt w:val="decimal"/>
      <w:lvlText w:val="%1."/>
      <w:lvlJc w:val="left"/>
      <w:pPr>
        <w:ind w:left="311" w:hanging="207"/>
      </w:pPr>
      <w:rPr>
        <w:rFonts w:ascii="Times New Roman" w:eastAsia="Times New Roman" w:hAnsi="Times New Roman" w:cs="Times New Roman" w:hint="default"/>
        <w:b w:val="0"/>
        <w:bCs w:val="0"/>
        <w:i w:val="0"/>
        <w:iCs w:val="0"/>
        <w:spacing w:val="0"/>
        <w:w w:val="100"/>
        <w:sz w:val="20"/>
        <w:szCs w:val="20"/>
        <w:lang w:val="ru-RU" w:eastAsia="en-US" w:bidi="ar-SA"/>
      </w:rPr>
    </w:lvl>
    <w:lvl w:ilvl="1" w:tplc="E3EC92E8">
      <w:numFmt w:val="bullet"/>
      <w:lvlText w:val="•"/>
      <w:lvlJc w:val="left"/>
      <w:pPr>
        <w:ind w:left="725" w:hanging="207"/>
      </w:pPr>
      <w:rPr>
        <w:rFonts w:hint="default"/>
        <w:lang w:val="ru-RU" w:eastAsia="en-US" w:bidi="ar-SA"/>
      </w:rPr>
    </w:lvl>
    <w:lvl w:ilvl="2" w:tplc="5E76486C">
      <w:numFmt w:val="bullet"/>
      <w:lvlText w:val="•"/>
      <w:lvlJc w:val="left"/>
      <w:pPr>
        <w:ind w:left="1131" w:hanging="207"/>
      </w:pPr>
      <w:rPr>
        <w:rFonts w:hint="default"/>
        <w:lang w:val="ru-RU" w:eastAsia="en-US" w:bidi="ar-SA"/>
      </w:rPr>
    </w:lvl>
    <w:lvl w:ilvl="3" w:tplc="B40601CE">
      <w:numFmt w:val="bullet"/>
      <w:lvlText w:val="•"/>
      <w:lvlJc w:val="left"/>
      <w:pPr>
        <w:ind w:left="1537" w:hanging="207"/>
      </w:pPr>
      <w:rPr>
        <w:rFonts w:hint="default"/>
        <w:lang w:val="ru-RU" w:eastAsia="en-US" w:bidi="ar-SA"/>
      </w:rPr>
    </w:lvl>
    <w:lvl w:ilvl="4" w:tplc="8A822C38">
      <w:numFmt w:val="bullet"/>
      <w:lvlText w:val="•"/>
      <w:lvlJc w:val="left"/>
      <w:pPr>
        <w:ind w:left="1942" w:hanging="207"/>
      </w:pPr>
      <w:rPr>
        <w:rFonts w:hint="default"/>
        <w:lang w:val="ru-RU" w:eastAsia="en-US" w:bidi="ar-SA"/>
      </w:rPr>
    </w:lvl>
    <w:lvl w:ilvl="5" w:tplc="D842D938">
      <w:numFmt w:val="bullet"/>
      <w:lvlText w:val="•"/>
      <w:lvlJc w:val="left"/>
      <w:pPr>
        <w:ind w:left="2348" w:hanging="207"/>
      </w:pPr>
      <w:rPr>
        <w:rFonts w:hint="default"/>
        <w:lang w:val="ru-RU" w:eastAsia="en-US" w:bidi="ar-SA"/>
      </w:rPr>
    </w:lvl>
    <w:lvl w:ilvl="6" w:tplc="D73A7E12">
      <w:numFmt w:val="bullet"/>
      <w:lvlText w:val="•"/>
      <w:lvlJc w:val="left"/>
      <w:pPr>
        <w:ind w:left="2754" w:hanging="207"/>
      </w:pPr>
      <w:rPr>
        <w:rFonts w:hint="default"/>
        <w:lang w:val="ru-RU" w:eastAsia="en-US" w:bidi="ar-SA"/>
      </w:rPr>
    </w:lvl>
    <w:lvl w:ilvl="7" w:tplc="1E32D72A">
      <w:numFmt w:val="bullet"/>
      <w:lvlText w:val="•"/>
      <w:lvlJc w:val="left"/>
      <w:pPr>
        <w:ind w:left="3159" w:hanging="207"/>
      </w:pPr>
      <w:rPr>
        <w:rFonts w:hint="default"/>
        <w:lang w:val="ru-RU" w:eastAsia="en-US" w:bidi="ar-SA"/>
      </w:rPr>
    </w:lvl>
    <w:lvl w:ilvl="8" w:tplc="0FE04E18">
      <w:numFmt w:val="bullet"/>
      <w:lvlText w:val="•"/>
      <w:lvlJc w:val="left"/>
      <w:pPr>
        <w:ind w:left="3565" w:hanging="207"/>
      </w:pPr>
      <w:rPr>
        <w:rFonts w:hint="default"/>
        <w:lang w:val="ru-RU" w:eastAsia="en-US" w:bidi="ar-SA"/>
      </w:rPr>
    </w:lvl>
  </w:abstractNum>
  <w:abstractNum w:abstractNumId="23">
    <w:nsid w:val="7CD82FD1"/>
    <w:multiLevelType w:val="multilevel"/>
    <w:tmpl w:val="7CD82FD1"/>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7E862EA8"/>
    <w:multiLevelType w:val="multilevel"/>
    <w:tmpl w:val="7E862EA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7FB058F3"/>
    <w:multiLevelType w:val="hybridMultilevel"/>
    <w:tmpl w:val="9084C1BA"/>
    <w:lvl w:ilvl="0" w:tplc="BE6CCE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7"/>
  </w:num>
  <w:num w:numId="4">
    <w:abstractNumId w:val="8"/>
  </w:num>
  <w:num w:numId="5">
    <w:abstractNumId w:val="24"/>
  </w:num>
  <w:num w:numId="6">
    <w:abstractNumId w:val="15"/>
  </w:num>
  <w:num w:numId="7">
    <w:abstractNumId w:val="23"/>
  </w:num>
  <w:num w:numId="8">
    <w:abstractNumId w:val="22"/>
  </w:num>
  <w:num w:numId="9">
    <w:abstractNumId w:val="2"/>
  </w:num>
  <w:num w:numId="10">
    <w:abstractNumId w:val="18"/>
  </w:num>
  <w:num w:numId="11">
    <w:abstractNumId w:val="6"/>
  </w:num>
  <w:num w:numId="12">
    <w:abstractNumId w:val="21"/>
  </w:num>
  <w:num w:numId="13">
    <w:abstractNumId w:val="5"/>
  </w:num>
  <w:num w:numId="14">
    <w:abstractNumId w:val="19"/>
  </w:num>
  <w:num w:numId="15">
    <w:abstractNumId w:val="16"/>
  </w:num>
  <w:num w:numId="16">
    <w:abstractNumId w:val="0"/>
  </w:num>
  <w:num w:numId="17">
    <w:abstractNumId w:val="11"/>
  </w:num>
  <w:num w:numId="18">
    <w:abstractNumId w:val="20"/>
  </w:num>
  <w:num w:numId="19">
    <w:abstractNumId w:val="25"/>
  </w:num>
  <w:num w:numId="20">
    <w:abstractNumId w:val="14"/>
  </w:num>
  <w:num w:numId="21">
    <w:abstractNumId w:val="3"/>
  </w:num>
  <w:num w:numId="22">
    <w:abstractNumId w:val="13"/>
  </w:num>
  <w:num w:numId="23">
    <w:abstractNumId w:val="4"/>
  </w:num>
  <w:num w:numId="24">
    <w:abstractNumId w:val="12"/>
  </w:num>
  <w:num w:numId="25">
    <w:abstractNumId w:val="1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characterSpacingControl w:val="doNotCompress"/>
  <w:hdrShapeDefaults>
    <o:shapedefaults v:ext="edit" spidmax="13314"/>
    <o:shapelayout v:ext="edit">
      <o:idmap v:ext="edit" data="10"/>
    </o:shapelayout>
  </w:hdrShapeDefaults>
  <w:footnotePr>
    <w:footnote w:id="0"/>
    <w:footnote w:id="1"/>
  </w:footnotePr>
  <w:endnotePr>
    <w:endnote w:id="0"/>
    <w:endnote w:id="1"/>
  </w:endnotePr>
  <w:compat/>
  <w:rsids>
    <w:rsidRoot w:val="007B74FC"/>
    <w:rsid w:val="0003380E"/>
    <w:rsid w:val="0003441F"/>
    <w:rsid w:val="000540CC"/>
    <w:rsid w:val="000817B7"/>
    <w:rsid w:val="00091810"/>
    <w:rsid w:val="00127E64"/>
    <w:rsid w:val="0015139F"/>
    <w:rsid w:val="00151686"/>
    <w:rsid w:val="00195184"/>
    <w:rsid w:val="001A433D"/>
    <w:rsid w:val="001C7953"/>
    <w:rsid w:val="001C79F8"/>
    <w:rsid w:val="001E45AC"/>
    <w:rsid w:val="001F1A8B"/>
    <w:rsid w:val="00205409"/>
    <w:rsid w:val="0021529C"/>
    <w:rsid w:val="00217F14"/>
    <w:rsid w:val="00234489"/>
    <w:rsid w:val="00235589"/>
    <w:rsid w:val="00240684"/>
    <w:rsid w:val="00282B6E"/>
    <w:rsid w:val="002A45CE"/>
    <w:rsid w:val="002B5877"/>
    <w:rsid w:val="002D56B6"/>
    <w:rsid w:val="003036A5"/>
    <w:rsid w:val="00360E56"/>
    <w:rsid w:val="00371EE1"/>
    <w:rsid w:val="003828E1"/>
    <w:rsid w:val="003A04CF"/>
    <w:rsid w:val="003C208B"/>
    <w:rsid w:val="003E41CA"/>
    <w:rsid w:val="003E528C"/>
    <w:rsid w:val="0042407D"/>
    <w:rsid w:val="00440310"/>
    <w:rsid w:val="00455EB7"/>
    <w:rsid w:val="0046316F"/>
    <w:rsid w:val="004637A5"/>
    <w:rsid w:val="00466E0F"/>
    <w:rsid w:val="004A0134"/>
    <w:rsid w:val="004D6E7C"/>
    <w:rsid w:val="004E27BC"/>
    <w:rsid w:val="004F247F"/>
    <w:rsid w:val="004F7C6C"/>
    <w:rsid w:val="004F7CA8"/>
    <w:rsid w:val="005053A8"/>
    <w:rsid w:val="00505D23"/>
    <w:rsid w:val="0053646F"/>
    <w:rsid w:val="005665E5"/>
    <w:rsid w:val="00600D8F"/>
    <w:rsid w:val="006344F9"/>
    <w:rsid w:val="00644DC4"/>
    <w:rsid w:val="00655DDB"/>
    <w:rsid w:val="006C2AD6"/>
    <w:rsid w:val="006C6D72"/>
    <w:rsid w:val="006D1C2D"/>
    <w:rsid w:val="007150B1"/>
    <w:rsid w:val="00735FA8"/>
    <w:rsid w:val="00753F1B"/>
    <w:rsid w:val="007A2175"/>
    <w:rsid w:val="007B158F"/>
    <w:rsid w:val="007B74FC"/>
    <w:rsid w:val="007C79CD"/>
    <w:rsid w:val="007D7599"/>
    <w:rsid w:val="007E65ED"/>
    <w:rsid w:val="00842C69"/>
    <w:rsid w:val="008A27F6"/>
    <w:rsid w:val="008A79C3"/>
    <w:rsid w:val="00902F91"/>
    <w:rsid w:val="00931DE9"/>
    <w:rsid w:val="009B06E1"/>
    <w:rsid w:val="009D191A"/>
    <w:rsid w:val="009E4413"/>
    <w:rsid w:val="00A21E71"/>
    <w:rsid w:val="00A5104F"/>
    <w:rsid w:val="00A5426C"/>
    <w:rsid w:val="00A70B74"/>
    <w:rsid w:val="00AA2958"/>
    <w:rsid w:val="00AA471B"/>
    <w:rsid w:val="00AA7AB4"/>
    <w:rsid w:val="00AD09A4"/>
    <w:rsid w:val="00B41A71"/>
    <w:rsid w:val="00B91257"/>
    <w:rsid w:val="00BD2CA2"/>
    <w:rsid w:val="00BE4F72"/>
    <w:rsid w:val="00C11ABB"/>
    <w:rsid w:val="00C16C87"/>
    <w:rsid w:val="00C56CDE"/>
    <w:rsid w:val="00C62B56"/>
    <w:rsid w:val="00C85FE0"/>
    <w:rsid w:val="00CF5695"/>
    <w:rsid w:val="00CF7618"/>
    <w:rsid w:val="00D05DE1"/>
    <w:rsid w:val="00D35F68"/>
    <w:rsid w:val="00D56A92"/>
    <w:rsid w:val="00D63EFC"/>
    <w:rsid w:val="00D67B5C"/>
    <w:rsid w:val="00D74D63"/>
    <w:rsid w:val="00DD2665"/>
    <w:rsid w:val="00DD5666"/>
    <w:rsid w:val="00DD5AC4"/>
    <w:rsid w:val="00E31AF6"/>
    <w:rsid w:val="00E468F6"/>
    <w:rsid w:val="00E55E2B"/>
    <w:rsid w:val="00EA772C"/>
    <w:rsid w:val="00EC590C"/>
    <w:rsid w:val="00ED58FD"/>
    <w:rsid w:val="00EE0FD7"/>
    <w:rsid w:val="00F23ACE"/>
    <w:rsid w:val="00F27018"/>
    <w:rsid w:val="00F44EAF"/>
    <w:rsid w:val="00FA4DA2"/>
    <w:rsid w:val="00FB5BDD"/>
    <w:rsid w:val="00FC3BFE"/>
    <w:rsid w:val="00FD7A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0" w:qFormat="1"/>
    <w:lsdException w:name="header" w:qFormat="1"/>
    <w:lsdException w:name="footer" w:qFormat="1"/>
    <w:lsdException w:name="caption" w:uiPriority="35" w:qFormat="1"/>
    <w:lsdException w:name="envelope address" w:uiPriority="0" w:qFormat="1"/>
    <w:lsdException w:name="footnote reference" w:uiPriority="0" w:qFormat="1"/>
    <w:lsdException w:name="annotation reference" w:uiPriority="0" w:qFormat="1"/>
    <w:lsdException w:name="page number" w:uiPriority="0" w:qFormat="1"/>
    <w:lsdException w:name="endnote reference" w:uiPriority="0" w:qFormat="1"/>
    <w:lsdException w:name="endnote text" w:uiPriority="0"/>
    <w:lsdException w:name="List" w:uiPriority="0"/>
    <w:lsdException w:name="List Bullet" w:uiPriority="0"/>
    <w:lsdException w:name="List Bullet 3" w:uiPriority="0" w:qFormat="1"/>
    <w:lsdException w:name="Title" w:semiHidden="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2" w:uiPriority="0"/>
    <w:lsdException w:name="Body Text 2" w:uiPriority="0" w:qFormat="1"/>
    <w:lsdException w:name="Body Text 3" w:uiPriority="0"/>
    <w:lsdException w:name="Body Text Indent 2" w:uiPriority="0"/>
    <w:lsdException w:name="Body Text Indent 3" w:uiPriority="0" w:qFormat="1"/>
    <w:lsdException w:name="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HTML Top of Form" w:uiPriority="0"/>
    <w:lsdException w:name="HTML Bottom of Form" w:uiPriority="0"/>
    <w:lsdException w:name="Normal (Web)" w:qFormat="1"/>
    <w:lsdException w:name="HTML Acronym" w:uiPriority="0" w:qFormat="1"/>
    <w:lsdException w:name="HTML Address" w:uiPriority="0" w:qFormat="1"/>
    <w:lsdException w:name="HTML Preformatted" w:uiPriority="0"/>
    <w:lsdException w:name="HTML Typewriter" w:uiPriority="0"/>
    <w:lsdException w:name="annotation subject" w:uiPriority="0"/>
    <w:lsdException w:name="Outline List 1" w:uiPriority="0"/>
    <w:lsdException w:name="Outline List 2" w:uiPriority="0"/>
    <w:lsdException w:name="Table Grid 2" w:uiPriority="0"/>
    <w:lsdException w:name="Table Grid 5" w:uiPriority="0" w:qFormat="1"/>
    <w:lsdException w:name="Table List 1" w:uiPriority="0"/>
    <w:lsdException w:name="Table Contemporary" w:uiPriority="0"/>
    <w:lsdException w:name="Table Elegant" w:uiPriority="0"/>
    <w:lsdException w:name="Table Professional" w:uiPriority="0"/>
    <w:lsdException w:name="Table Subtle 1" w:uiPriority="0"/>
    <w:lsdException w:name="Table Web 1" w:uiPriority="0"/>
    <w:lsdException w:name="Table Web 2" w:uiPriority="0"/>
    <w:lsdException w:name="Table Web 3" w:uiPriority="0"/>
    <w:lsdException w:name="Balloon Text" w:uiPriority="0" w:qFormat="1"/>
    <w:lsdException w:name="Table Grid" w:semiHidden="0" w:uiPriority="0" w:unhideWhenUsed="0" w:qFormat="1"/>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58FD"/>
    <w:pPr>
      <w:spacing w:after="0" w:line="240" w:lineRule="auto"/>
    </w:pPr>
    <w:rPr>
      <w:rFonts w:ascii="Times New Roman" w:eastAsia="Times New Roman" w:hAnsi="Times New Roman" w:cs="Times New Roman"/>
      <w:sz w:val="24"/>
      <w:szCs w:val="20"/>
      <w:lang w:eastAsia="ru-RU"/>
    </w:rPr>
  </w:style>
  <w:style w:type="paragraph" w:styleId="1">
    <w:name w:val="heading 1"/>
    <w:basedOn w:val="a0"/>
    <w:next w:val="a0"/>
    <w:link w:val="10"/>
    <w:qFormat/>
    <w:rsid w:val="00ED58FD"/>
    <w:pPr>
      <w:keepNext/>
      <w:spacing w:before="240" w:after="60"/>
      <w:jc w:val="center"/>
      <w:outlineLvl w:val="0"/>
    </w:pPr>
    <w:rPr>
      <w:rFonts w:eastAsia="Calibri"/>
      <w:b/>
      <w:kern w:val="32"/>
      <w:sz w:val="32"/>
    </w:rPr>
  </w:style>
  <w:style w:type="paragraph" w:styleId="2">
    <w:name w:val="heading 2"/>
    <w:aliases w:val="Т4,OG Heading 2"/>
    <w:basedOn w:val="a0"/>
    <w:next w:val="a0"/>
    <w:link w:val="20"/>
    <w:qFormat/>
    <w:rsid w:val="00ED58FD"/>
    <w:pPr>
      <w:keepNext/>
      <w:spacing w:before="240" w:after="60"/>
      <w:outlineLvl w:val="1"/>
    </w:pPr>
    <w:rPr>
      <w:rFonts w:ascii="Cambria" w:eastAsia="Calibri" w:hAnsi="Cambria"/>
      <w:b/>
      <w:i/>
      <w:sz w:val="28"/>
    </w:rPr>
  </w:style>
  <w:style w:type="paragraph" w:styleId="3">
    <w:name w:val="heading 3"/>
    <w:aliases w:val=" Знак"/>
    <w:basedOn w:val="a0"/>
    <w:next w:val="a0"/>
    <w:link w:val="30"/>
    <w:qFormat/>
    <w:rsid w:val="00ED58FD"/>
    <w:pPr>
      <w:keepNext/>
      <w:spacing w:before="240" w:after="60"/>
      <w:outlineLvl w:val="2"/>
    </w:pPr>
    <w:rPr>
      <w:rFonts w:ascii="Arial" w:eastAsia="Calibri" w:hAnsi="Arial"/>
      <w:b/>
      <w:sz w:val="26"/>
    </w:rPr>
  </w:style>
  <w:style w:type="paragraph" w:styleId="4">
    <w:name w:val="heading 4"/>
    <w:basedOn w:val="a0"/>
    <w:next w:val="a0"/>
    <w:link w:val="40"/>
    <w:qFormat/>
    <w:rsid w:val="00ED58FD"/>
    <w:pPr>
      <w:keepNext/>
      <w:spacing w:before="240" w:after="60"/>
      <w:outlineLvl w:val="3"/>
    </w:pPr>
    <w:rPr>
      <w:rFonts w:eastAsia="Calibri"/>
      <w:b/>
      <w:sz w:val="28"/>
    </w:rPr>
  </w:style>
  <w:style w:type="paragraph" w:styleId="5">
    <w:name w:val="heading 5"/>
    <w:basedOn w:val="a0"/>
    <w:next w:val="a0"/>
    <w:link w:val="50"/>
    <w:qFormat/>
    <w:rsid w:val="00ED58FD"/>
    <w:pPr>
      <w:spacing w:before="240" w:after="60" w:line="276" w:lineRule="auto"/>
      <w:outlineLvl w:val="4"/>
    </w:pPr>
    <w:rPr>
      <w:rFonts w:ascii="Calibri" w:hAnsi="Calibri"/>
      <w:b/>
      <w:i/>
      <w:sz w:val="26"/>
      <w:lang w:eastAsia="en-US"/>
    </w:rPr>
  </w:style>
  <w:style w:type="paragraph" w:styleId="6">
    <w:name w:val="heading 6"/>
    <w:basedOn w:val="a0"/>
    <w:next w:val="a0"/>
    <w:link w:val="60"/>
    <w:qFormat/>
    <w:rsid w:val="00ED58FD"/>
    <w:pPr>
      <w:keepNext/>
      <w:tabs>
        <w:tab w:val="left" w:pos="1152"/>
      </w:tabs>
      <w:suppressAutoHyphens/>
      <w:spacing w:before="120" w:after="120"/>
      <w:ind w:left="1152" w:hanging="1152"/>
      <w:jc w:val="both"/>
      <w:outlineLvl w:val="5"/>
    </w:pPr>
    <w:rPr>
      <w:rFonts w:eastAsia="Calibri"/>
      <w:b/>
      <w:sz w:val="28"/>
      <w:lang w:eastAsia="ar-SA"/>
    </w:rPr>
  </w:style>
  <w:style w:type="paragraph" w:styleId="7">
    <w:name w:val="heading 7"/>
    <w:basedOn w:val="a0"/>
    <w:next w:val="a0"/>
    <w:link w:val="70"/>
    <w:qFormat/>
    <w:rsid w:val="00ED58FD"/>
    <w:pPr>
      <w:keepNext/>
      <w:tabs>
        <w:tab w:val="left" w:pos="1296"/>
      </w:tabs>
      <w:spacing w:line="360" w:lineRule="auto"/>
      <w:ind w:left="1296" w:hanging="1296"/>
      <w:jc w:val="both"/>
      <w:outlineLvl w:val="6"/>
    </w:pPr>
    <w:rPr>
      <w:rFonts w:eastAsia="Calibri"/>
      <w:sz w:val="28"/>
    </w:rPr>
  </w:style>
  <w:style w:type="paragraph" w:styleId="8">
    <w:name w:val="heading 8"/>
    <w:basedOn w:val="a0"/>
    <w:next w:val="a0"/>
    <w:link w:val="80"/>
    <w:qFormat/>
    <w:rsid w:val="00ED58FD"/>
    <w:pPr>
      <w:spacing w:before="240" w:after="60"/>
      <w:outlineLvl w:val="7"/>
    </w:pPr>
    <w:rPr>
      <w:rFonts w:eastAsia="Calibri"/>
      <w:i/>
    </w:rPr>
  </w:style>
  <w:style w:type="paragraph" w:styleId="9">
    <w:name w:val="heading 9"/>
    <w:basedOn w:val="a0"/>
    <w:next w:val="a0"/>
    <w:link w:val="90"/>
    <w:qFormat/>
    <w:rsid w:val="00ED58FD"/>
    <w:pPr>
      <w:spacing w:before="240" w:after="60"/>
      <w:outlineLvl w:val="8"/>
    </w:pPr>
    <w:rPr>
      <w:rFonts w:ascii="Arial" w:eastAsia="Calibri" w:hAnsi="Arial"/>
      <w:sz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D58FD"/>
    <w:rPr>
      <w:rFonts w:ascii="Times New Roman" w:eastAsia="Calibri" w:hAnsi="Times New Roman" w:cs="Times New Roman"/>
      <w:b/>
      <w:kern w:val="32"/>
      <w:sz w:val="32"/>
      <w:szCs w:val="20"/>
      <w:lang w:eastAsia="ru-RU"/>
    </w:rPr>
  </w:style>
  <w:style w:type="character" w:customStyle="1" w:styleId="20">
    <w:name w:val="Заголовок 2 Знак"/>
    <w:aliases w:val="Т4 Знак,OG Heading 2 Знак"/>
    <w:basedOn w:val="a1"/>
    <w:link w:val="2"/>
    <w:rsid w:val="00ED58FD"/>
    <w:rPr>
      <w:rFonts w:ascii="Cambria" w:eastAsia="Calibri" w:hAnsi="Cambria" w:cs="Times New Roman"/>
      <w:b/>
      <w:i/>
      <w:sz w:val="28"/>
      <w:szCs w:val="20"/>
      <w:lang w:eastAsia="ru-RU"/>
    </w:rPr>
  </w:style>
  <w:style w:type="character" w:customStyle="1" w:styleId="30">
    <w:name w:val="Заголовок 3 Знак"/>
    <w:aliases w:val=" Знак Знак"/>
    <w:basedOn w:val="a1"/>
    <w:link w:val="3"/>
    <w:qFormat/>
    <w:rsid w:val="00ED58FD"/>
    <w:rPr>
      <w:rFonts w:ascii="Arial" w:eastAsia="Calibri" w:hAnsi="Arial" w:cs="Times New Roman"/>
      <w:b/>
      <w:sz w:val="26"/>
      <w:szCs w:val="20"/>
      <w:lang w:eastAsia="ru-RU"/>
    </w:rPr>
  </w:style>
  <w:style w:type="character" w:customStyle="1" w:styleId="40">
    <w:name w:val="Заголовок 4 Знак"/>
    <w:basedOn w:val="a1"/>
    <w:link w:val="4"/>
    <w:rsid w:val="00ED58FD"/>
    <w:rPr>
      <w:rFonts w:ascii="Times New Roman" w:eastAsia="Calibri" w:hAnsi="Times New Roman" w:cs="Times New Roman"/>
      <w:b/>
      <w:sz w:val="28"/>
      <w:szCs w:val="20"/>
      <w:lang w:eastAsia="ru-RU"/>
    </w:rPr>
  </w:style>
  <w:style w:type="character" w:customStyle="1" w:styleId="50">
    <w:name w:val="Заголовок 5 Знак"/>
    <w:basedOn w:val="a1"/>
    <w:link w:val="5"/>
    <w:qFormat/>
    <w:rsid w:val="00ED58FD"/>
    <w:rPr>
      <w:rFonts w:ascii="Calibri" w:eastAsia="Times New Roman" w:hAnsi="Calibri" w:cs="Times New Roman"/>
      <w:b/>
      <w:i/>
      <w:sz w:val="26"/>
      <w:szCs w:val="20"/>
    </w:rPr>
  </w:style>
  <w:style w:type="character" w:customStyle="1" w:styleId="60">
    <w:name w:val="Заголовок 6 Знак"/>
    <w:basedOn w:val="a1"/>
    <w:link w:val="6"/>
    <w:qFormat/>
    <w:rsid w:val="00ED58FD"/>
    <w:rPr>
      <w:rFonts w:ascii="Times New Roman" w:eastAsia="Calibri" w:hAnsi="Times New Roman" w:cs="Times New Roman"/>
      <w:b/>
      <w:sz w:val="28"/>
      <w:szCs w:val="20"/>
      <w:lang w:eastAsia="ar-SA"/>
    </w:rPr>
  </w:style>
  <w:style w:type="character" w:customStyle="1" w:styleId="70">
    <w:name w:val="Заголовок 7 Знак"/>
    <w:basedOn w:val="a1"/>
    <w:link w:val="7"/>
    <w:qFormat/>
    <w:rsid w:val="00ED58FD"/>
    <w:rPr>
      <w:rFonts w:ascii="Times New Roman" w:eastAsia="Calibri" w:hAnsi="Times New Roman" w:cs="Times New Roman"/>
      <w:sz w:val="28"/>
      <w:szCs w:val="20"/>
      <w:lang w:eastAsia="ru-RU"/>
    </w:rPr>
  </w:style>
  <w:style w:type="character" w:customStyle="1" w:styleId="80">
    <w:name w:val="Заголовок 8 Знак"/>
    <w:basedOn w:val="a1"/>
    <w:link w:val="8"/>
    <w:rsid w:val="00ED58FD"/>
    <w:rPr>
      <w:rFonts w:ascii="Times New Roman" w:eastAsia="Calibri" w:hAnsi="Times New Roman" w:cs="Times New Roman"/>
      <w:i/>
      <w:sz w:val="24"/>
      <w:szCs w:val="20"/>
      <w:lang w:eastAsia="ru-RU"/>
    </w:rPr>
  </w:style>
  <w:style w:type="character" w:customStyle="1" w:styleId="90">
    <w:name w:val="Заголовок 9 Знак"/>
    <w:basedOn w:val="a1"/>
    <w:link w:val="9"/>
    <w:rsid w:val="00ED58FD"/>
    <w:rPr>
      <w:rFonts w:ascii="Arial" w:eastAsia="Calibri" w:hAnsi="Arial" w:cs="Times New Roman"/>
      <w:sz w:val="20"/>
      <w:szCs w:val="20"/>
      <w:lang w:eastAsia="ru-RU"/>
    </w:rPr>
  </w:style>
  <w:style w:type="character" w:styleId="a4">
    <w:name w:val="FollowedHyperlink"/>
    <w:uiPriority w:val="99"/>
    <w:rsid w:val="00ED58FD"/>
    <w:rPr>
      <w:rFonts w:cs="Times New Roman"/>
      <w:color w:val="800080"/>
      <w:u w:val="single"/>
    </w:rPr>
  </w:style>
  <w:style w:type="character" w:styleId="a5">
    <w:name w:val="footnote reference"/>
    <w:aliases w:val="Знак сноски-FN"/>
    <w:qFormat/>
    <w:rsid w:val="00ED58FD"/>
    <w:rPr>
      <w:rFonts w:cs="Times New Roman"/>
      <w:vertAlign w:val="superscript"/>
    </w:rPr>
  </w:style>
  <w:style w:type="character" w:styleId="a6">
    <w:name w:val="annotation reference"/>
    <w:qFormat/>
    <w:rsid w:val="00ED58FD"/>
    <w:rPr>
      <w:rFonts w:cs="Times New Roman"/>
      <w:sz w:val="16"/>
    </w:rPr>
  </w:style>
  <w:style w:type="character" w:styleId="a7">
    <w:name w:val="endnote reference"/>
    <w:semiHidden/>
    <w:qFormat/>
    <w:rsid w:val="00ED58FD"/>
    <w:rPr>
      <w:rFonts w:cs="Times New Roman"/>
      <w:vertAlign w:val="superscript"/>
    </w:rPr>
  </w:style>
  <w:style w:type="character" w:styleId="HTML">
    <w:name w:val="HTML Acronym"/>
    <w:semiHidden/>
    <w:qFormat/>
    <w:rsid w:val="00ED58FD"/>
    <w:rPr>
      <w:rFonts w:cs="Times New Roman"/>
    </w:rPr>
  </w:style>
  <w:style w:type="character" w:styleId="a8">
    <w:name w:val="Emphasis"/>
    <w:qFormat/>
    <w:rsid w:val="00ED58FD"/>
    <w:rPr>
      <w:rFonts w:cs="Times New Roman"/>
      <w:i/>
    </w:rPr>
  </w:style>
  <w:style w:type="character" w:styleId="a9">
    <w:name w:val="Hyperlink"/>
    <w:uiPriority w:val="99"/>
    <w:qFormat/>
    <w:rsid w:val="00ED58FD"/>
    <w:rPr>
      <w:rFonts w:cs="Times New Roman"/>
      <w:color w:val="0000FF"/>
      <w:u w:val="single"/>
    </w:rPr>
  </w:style>
  <w:style w:type="character" w:styleId="aa">
    <w:name w:val="page number"/>
    <w:qFormat/>
    <w:rsid w:val="00ED58FD"/>
    <w:rPr>
      <w:rFonts w:cs="Times New Roman"/>
    </w:rPr>
  </w:style>
  <w:style w:type="character" w:styleId="ab">
    <w:name w:val="Strong"/>
    <w:aliases w:val="мой"/>
    <w:uiPriority w:val="22"/>
    <w:qFormat/>
    <w:rsid w:val="00ED58FD"/>
    <w:rPr>
      <w:rFonts w:cs="Times New Roman"/>
      <w:b/>
    </w:rPr>
  </w:style>
  <w:style w:type="paragraph" w:styleId="ac">
    <w:name w:val="Balloon Text"/>
    <w:basedOn w:val="a0"/>
    <w:link w:val="ad"/>
    <w:qFormat/>
    <w:rsid w:val="00ED58FD"/>
    <w:rPr>
      <w:rFonts w:ascii="Tahoma" w:eastAsia="Calibri" w:hAnsi="Tahoma"/>
      <w:sz w:val="16"/>
    </w:rPr>
  </w:style>
  <w:style w:type="character" w:customStyle="1" w:styleId="ad">
    <w:name w:val="Текст выноски Знак"/>
    <w:basedOn w:val="a1"/>
    <w:link w:val="ac"/>
    <w:rsid w:val="00ED58FD"/>
    <w:rPr>
      <w:rFonts w:ascii="Tahoma" w:eastAsia="Calibri" w:hAnsi="Tahoma" w:cs="Times New Roman"/>
      <w:sz w:val="16"/>
      <w:szCs w:val="20"/>
      <w:lang w:eastAsia="ru-RU"/>
    </w:rPr>
  </w:style>
  <w:style w:type="paragraph" w:styleId="21">
    <w:name w:val="Body Text 2"/>
    <w:basedOn w:val="a0"/>
    <w:link w:val="22"/>
    <w:qFormat/>
    <w:rsid w:val="00ED58FD"/>
    <w:pPr>
      <w:widowControl w:val="0"/>
      <w:autoSpaceDE w:val="0"/>
      <w:autoSpaceDN w:val="0"/>
      <w:adjustRightInd w:val="0"/>
      <w:jc w:val="both"/>
    </w:pPr>
    <w:rPr>
      <w:rFonts w:eastAsia="Calibri"/>
    </w:rPr>
  </w:style>
  <w:style w:type="character" w:customStyle="1" w:styleId="22">
    <w:name w:val="Основной текст 2 Знак"/>
    <w:basedOn w:val="a1"/>
    <w:link w:val="21"/>
    <w:rsid w:val="00ED58FD"/>
    <w:rPr>
      <w:rFonts w:ascii="Times New Roman" w:eastAsia="Calibri" w:hAnsi="Times New Roman" w:cs="Times New Roman"/>
      <w:sz w:val="24"/>
      <w:szCs w:val="20"/>
      <w:lang w:eastAsia="ru-RU"/>
    </w:rPr>
  </w:style>
  <w:style w:type="paragraph" w:styleId="ae">
    <w:name w:val="Plain Text"/>
    <w:basedOn w:val="a0"/>
    <w:link w:val="af"/>
    <w:qFormat/>
    <w:rsid w:val="00ED58FD"/>
    <w:rPr>
      <w:rFonts w:ascii="Courier New" w:eastAsia="Calibri" w:hAnsi="Courier New"/>
      <w:sz w:val="20"/>
    </w:rPr>
  </w:style>
  <w:style w:type="character" w:customStyle="1" w:styleId="af">
    <w:name w:val="Текст Знак"/>
    <w:basedOn w:val="a1"/>
    <w:link w:val="ae"/>
    <w:rsid w:val="00ED58FD"/>
    <w:rPr>
      <w:rFonts w:ascii="Courier New" w:eastAsia="Calibri" w:hAnsi="Courier New" w:cs="Times New Roman"/>
      <w:sz w:val="20"/>
      <w:szCs w:val="20"/>
      <w:lang w:eastAsia="ru-RU"/>
    </w:rPr>
  </w:style>
  <w:style w:type="paragraph" w:styleId="31">
    <w:name w:val="Body Text Indent 3"/>
    <w:basedOn w:val="a0"/>
    <w:link w:val="32"/>
    <w:qFormat/>
    <w:rsid w:val="00ED58FD"/>
    <w:pPr>
      <w:spacing w:after="120"/>
      <w:ind w:left="283"/>
    </w:pPr>
    <w:rPr>
      <w:rFonts w:eastAsia="Calibri"/>
      <w:sz w:val="16"/>
    </w:rPr>
  </w:style>
  <w:style w:type="character" w:customStyle="1" w:styleId="32">
    <w:name w:val="Основной текст с отступом 3 Знак"/>
    <w:basedOn w:val="a1"/>
    <w:link w:val="31"/>
    <w:qFormat/>
    <w:rsid w:val="00ED58FD"/>
    <w:rPr>
      <w:rFonts w:ascii="Times New Roman" w:eastAsia="Calibri" w:hAnsi="Times New Roman" w:cs="Times New Roman"/>
      <w:sz w:val="16"/>
      <w:szCs w:val="20"/>
      <w:lang w:eastAsia="ru-RU"/>
    </w:rPr>
  </w:style>
  <w:style w:type="paragraph" w:styleId="af0">
    <w:name w:val="endnote text"/>
    <w:basedOn w:val="a0"/>
    <w:link w:val="af1"/>
    <w:semiHidden/>
    <w:rsid w:val="00ED58FD"/>
    <w:rPr>
      <w:rFonts w:eastAsia="Calibri"/>
      <w:sz w:val="20"/>
    </w:rPr>
  </w:style>
  <w:style w:type="character" w:customStyle="1" w:styleId="af1">
    <w:name w:val="Текст концевой сноски Знак"/>
    <w:basedOn w:val="a1"/>
    <w:link w:val="af0"/>
    <w:semiHidden/>
    <w:rsid w:val="00ED58FD"/>
    <w:rPr>
      <w:rFonts w:ascii="Times New Roman" w:eastAsia="Calibri" w:hAnsi="Times New Roman" w:cs="Times New Roman"/>
      <w:sz w:val="20"/>
      <w:szCs w:val="20"/>
      <w:lang w:eastAsia="ru-RU"/>
    </w:rPr>
  </w:style>
  <w:style w:type="paragraph" w:styleId="af2">
    <w:name w:val="caption"/>
    <w:aliases w:val="Таблица - Название объекта,!! Object Novogor !!,Знак5,Caption Char,Caption Char1 Char1 Char Char,Caption Char Char2 Char1 Char Char,Caption Char Char Char Char Char1 Char1 Char Char1 Char,Caption Char Char Char1 Char Char Char"/>
    <w:basedOn w:val="a0"/>
    <w:next w:val="a0"/>
    <w:link w:val="af3"/>
    <w:uiPriority w:val="35"/>
    <w:qFormat/>
    <w:rsid w:val="00ED58FD"/>
    <w:pPr>
      <w:spacing w:after="200"/>
    </w:pPr>
    <w:rPr>
      <w:rFonts w:eastAsia="Calibri"/>
      <w:b/>
      <w:color w:val="4F81BD"/>
      <w:sz w:val="18"/>
    </w:rPr>
  </w:style>
  <w:style w:type="paragraph" w:styleId="af4">
    <w:name w:val="annotation text"/>
    <w:basedOn w:val="a0"/>
    <w:link w:val="af5"/>
    <w:qFormat/>
    <w:rsid w:val="00ED58FD"/>
    <w:rPr>
      <w:rFonts w:eastAsia="Calibri"/>
      <w:sz w:val="20"/>
    </w:rPr>
  </w:style>
  <w:style w:type="character" w:customStyle="1" w:styleId="af5">
    <w:name w:val="Текст примечания Знак"/>
    <w:basedOn w:val="a1"/>
    <w:link w:val="af4"/>
    <w:rsid w:val="00ED58FD"/>
    <w:rPr>
      <w:rFonts w:ascii="Times New Roman" w:eastAsia="Calibri" w:hAnsi="Times New Roman" w:cs="Times New Roman"/>
      <w:sz w:val="20"/>
      <w:szCs w:val="20"/>
      <w:lang w:eastAsia="ru-RU"/>
    </w:rPr>
  </w:style>
  <w:style w:type="paragraph" w:styleId="11">
    <w:name w:val="index 1"/>
    <w:basedOn w:val="a0"/>
    <w:uiPriority w:val="99"/>
    <w:semiHidden/>
    <w:qFormat/>
    <w:rsid w:val="00ED58FD"/>
    <w:pPr>
      <w:widowControl w:val="0"/>
      <w:adjustRightInd w:val="0"/>
      <w:spacing w:before="120" w:after="120"/>
      <w:ind w:firstLine="567"/>
      <w:jc w:val="both"/>
      <w:textAlignment w:val="baseline"/>
    </w:pPr>
    <w:rPr>
      <w:rFonts w:ascii="Arial" w:eastAsia="Microsoft YaHei" w:hAnsi="Arial"/>
      <w:spacing w:val="-5"/>
      <w:sz w:val="22"/>
      <w:szCs w:val="22"/>
      <w:lang w:eastAsia="en-US"/>
    </w:rPr>
  </w:style>
  <w:style w:type="paragraph" w:styleId="af6">
    <w:name w:val="annotation subject"/>
    <w:basedOn w:val="af4"/>
    <w:next w:val="af4"/>
    <w:link w:val="af7"/>
    <w:rsid w:val="00ED58FD"/>
    <w:rPr>
      <w:b/>
    </w:rPr>
  </w:style>
  <w:style w:type="character" w:customStyle="1" w:styleId="af7">
    <w:name w:val="Тема примечания Знак"/>
    <w:basedOn w:val="af5"/>
    <w:link w:val="af6"/>
    <w:rsid w:val="00ED58FD"/>
    <w:rPr>
      <w:rFonts w:ascii="Times New Roman" w:eastAsia="Calibri" w:hAnsi="Times New Roman" w:cs="Times New Roman"/>
      <w:b/>
      <w:sz w:val="20"/>
      <w:szCs w:val="20"/>
      <w:lang w:eastAsia="ru-RU"/>
    </w:rPr>
  </w:style>
  <w:style w:type="paragraph" w:styleId="af8">
    <w:name w:val="Document Map"/>
    <w:basedOn w:val="a0"/>
    <w:link w:val="af9"/>
    <w:semiHidden/>
    <w:qFormat/>
    <w:rsid w:val="00ED58FD"/>
    <w:pPr>
      <w:shd w:val="clear" w:color="auto" w:fill="000080"/>
    </w:pPr>
    <w:rPr>
      <w:rFonts w:ascii="Tahoma" w:eastAsia="Calibri" w:hAnsi="Tahoma"/>
      <w:sz w:val="20"/>
    </w:rPr>
  </w:style>
  <w:style w:type="character" w:customStyle="1" w:styleId="af9">
    <w:name w:val="Схема документа Знак"/>
    <w:basedOn w:val="a1"/>
    <w:link w:val="af8"/>
    <w:semiHidden/>
    <w:rsid w:val="00ED58FD"/>
    <w:rPr>
      <w:rFonts w:ascii="Tahoma" w:eastAsia="Calibri" w:hAnsi="Tahoma" w:cs="Times New Roman"/>
      <w:sz w:val="20"/>
      <w:szCs w:val="20"/>
      <w:shd w:val="clear" w:color="auto" w:fill="000080"/>
      <w:lang w:eastAsia="ru-RU"/>
    </w:rPr>
  </w:style>
  <w:style w:type="paragraph" w:styleId="afa">
    <w:name w:val="footnote text"/>
    <w:aliases w:val=" Знак3,Знак3, Знак6,Знак6,Table_Footnote_last Знак,Table_Footnote_last Знак Знак,Table_Footnote_last,Текст сноски Знак1 Знак Знак,Текст сноски Знак Знак Знак Знак,Table_Footnote_last Знак1 Знак Знак,single space"/>
    <w:basedOn w:val="a0"/>
    <w:link w:val="afb"/>
    <w:uiPriority w:val="99"/>
    <w:qFormat/>
    <w:rsid w:val="00ED58FD"/>
    <w:rPr>
      <w:rFonts w:eastAsia="Calibri"/>
      <w:sz w:val="20"/>
    </w:rPr>
  </w:style>
  <w:style w:type="character" w:customStyle="1" w:styleId="afb">
    <w:name w:val="Текст сноски Знак"/>
    <w:aliases w:val=" Знак3 Знак,Знак3 Знак, Знак6 Знак,Знак6 Знак,Table_Footnote_last Знак Знак1,Table_Footnote_last Знак Знак Знак,Table_Footnote_last Знак2,Текст сноски Знак1 Знак Знак Знак,Текст сноски Знак Знак Знак Знак Знак,single space Знак"/>
    <w:basedOn w:val="a1"/>
    <w:link w:val="afa"/>
    <w:rsid w:val="00ED58FD"/>
    <w:rPr>
      <w:rFonts w:ascii="Times New Roman" w:eastAsia="Calibri" w:hAnsi="Times New Roman" w:cs="Times New Roman"/>
      <w:sz w:val="20"/>
      <w:szCs w:val="20"/>
      <w:lang w:eastAsia="ru-RU"/>
    </w:rPr>
  </w:style>
  <w:style w:type="paragraph" w:styleId="81">
    <w:name w:val="toc 8"/>
    <w:basedOn w:val="a0"/>
    <w:next w:val="a0"/>
    <w:uiPriority w:val="39"/>
    <w:qFormat/>
    <w:rsid w:val="00ED58FD"/>
    <w:pPr>
      <w:ind w:left="1440"/>
    </w:pPr>
    <w:rPr>
      <w:sz w:val="20"/>
    </w:rPr>
  </w:style>
  <w:style w:type="paragraph" w:styleId="HTML0">
    <w:name w:val="HTML Address"/>
    <w:basedOn w:val="a0"/>
    <w:link w:val="HTML1"/>
    <w:semiHidden/>
    <w:qFormat/>
    <w:rsid w:val="00ED58FD"/>
    <w:rPr>
      <w:rFonts w:eastAsia="Calibri"/>
      <w:i/>
    </w:rPr>
  </w:style>
  <w:style w:type="character" w:customStyle="1" w:styleId="HTML1">
    <w:name w:val="Адрес HTML Знак"/>
    <w:basedOn w:val="a1"/>
    <w:link w:val="HTML0"/>
    <w:semiHidden/>
    <w:rsid w:val="00ED58FD"/>
    <w:rPr>
      <w:rFonts w:ascii="Times New Roman" w:eastAsia="Calibri" w:hAnsi="Times New Roman" w:cs="Times New Roman"/>
      <w:i/>
      <w:sz w:val="24"/>
      <w:szCs w:val="20"/>
      <w:lang w:eastAsia="ru-RU"/>
    </w:rPr>
  </w:style>
  <w:style w:type="paragraph" w:styleId="afc">
    <w:name w:val="header"/>
    <w:basedOn w:val="a0"/>
    <w:link w:val="afd"/>
    <w:uiPriority w:val="99"/>
    <w:qFormat/>
    <w:rsid w:val="00ED58FD"/>
    <w:pPr>
      <w:tabs>
        <w:tab w:val="center" w:pos="4677"/>
        <w:tab w:val="right" w:pos="9355"/>
      </w:tabs>
    </w:pPr>
    <w:rPr>
      <w:rFonts w:eastAsia="Calibri"/>
      <w:sz w:val="20"/>
    </w:rPr>
  </w:style>
  <w:style w:type="character" w:customStyle="1" w:styleId="afd">
    <w:name w:val="Верхний колонтитул Знак"/>
    <w:basedOn w:val="a1"/>
    <w:link w:val="afc"/>
    <w:uiPriority w:val="99"/>
    <w:qFormat/>
    <w:rsid w:val="00ED58FD"/>
    <w:rPr>
      <w:rFonts w:ascii="Times New Roman" w:eastAsia="Calibri" w:hAnsi="Times New Roman" w:cs="Times New Roman"/>
      <w:sz w:val="20"/>
      <w:szCs w:val="20"/>
      <w:lang w:eastAsia="ru-RU"/>
    </w:rPr>
  </w:style>
  <w:style w:type="paragraph" w:styleId="91">
    <w:name w:val="toc 9"/>
    <w:basedOn w:val="a0"/>
    <w:next w:val="a0"/>
    <w:uiPriority w:val="39"/>
    <w:qFormat/>
    <w:rsid w:val="00ED58FD"/>
    <w:pPr>
      <w:ind w:left="1680"/>
    </w:pPr>
    <w:rPr>
      <w:sz w:val="20"/>
    </w:rPr>
  </w:style>
  <w:style w:type="paragraph" w:styleId="71">
    <w:name w:val="toc 7"/>
    <w:basedOn w:val="a0"/>
    <w:next w:val="a0"/>
    <w:uiPriority w:val="39"/>
    <w:qFormat/>
    <w:rsid w:val="00ED58FD"/>
    <w:pPr>
      <w:ind w:left="1200"/>
    </w:pPr>
    <w:rPr>
      <w:sz w:val="20"/>
    </w:rPr>
  </w:style>
  <w:style w:type="paragraph" w:styleId="afe">
    <w:name w:val="envelope address"/>
    <w:basedOn w:val="a0"/>
    <w:semiHidden/>
    <w:qFormat/>
    <w:rsid w:val="00ED58FD"/>
    <w:pPr>
      <w:framePr w:w="7920" w:h="1980" w:hRule="exact" w:hSpace="180" w:wrap="auto" w:hAnchor="page" w:xAlign="center" w:yAlign="bottom"/>
      <w:ind w:left="2880"/>
    </w:pPr>
    <w:rPr>
      <w:rFonts w:ascii="Arial" w:hAnsi="Arial" w:cs="Arial"/>
      <w:szCs w:val="24"/>
    </w:rPr>
  </w:style>
  <w:style w:type="paragraph" w:styleId="aff">
    <w:name w:val="Body Text"/>
    <w:basedOn w:val="a0"/>
    <w:link w:val="aff0"/>
    <w:qFormat/>
    <w:rsid w:val="00ED58FD"/>
    <w:pPr>
      <w:spacing w:after="120"/>
    </w:pPr>
    <w:rPr>
      <w:rFonts w:eastAsia="Calibri"/>
      <w:sz w:val="20"/>
    </w:rPr>
  </w:style>
  <w:style w:type="character" w:customStyle="1" w:styleId="aff0">
    <w:name w:val="Основной текст Знак"/>
    <w:basedOn w:val="a1"/>
    <w:link w:val="aff"/>
    <w:rsid w:val="00ED58FD"/>
    <w:rPr>
      <w:rFonts w:ascii="Times New Roman" w:eastAsia="Calibri" w:hAnsi="Times New Roman" w:cs="Times New Roman"/>
      <w:sz w:val="20"/>
      <w:szCs w:val="20"/>
      <w:lang w:eastAsia="ru-RU"/>
    </w:rPr>
  </w:style>
  <w:style w:type="paragraph" w:styleId="12">
    <w:name w:val="toc 1"/>
    <w:basedOn w:val="a0"/>
    <w:next w:val="a0"/>
    <w:uiPriority w:val="39"/>
    <w:qFormat/>
    <w:rsid w:val="00ED58FD"/>
    <w:pPr>
      <w:tabs>
        <w:tab w:val="right" w:leader="dot" w:pos="9628"/>
      </w:tabs>
      <w:spacing w:before="40" w:after="40" w:line="276" w:lineRule="auto"/>
      <w:ind w:left="142" w:hanging="142"/>
    </w:pPr>
    <w:rPr>
      <w:b/>
      <w:caps/>
      <w:szCs w:val="24"/>
    </w:rPr>
  </w:style>
  <w:style w:type="paragraph" w:styleId="61">
    <w:name w:val="toc 6"/>
    <w:basedOn w:val="a0"/>
    <w:next w:val="a0"/>
    <w:uiPriority w:val="39"/>
    <w:qFormat/>
    <w:rsid w:val="00ED58FD"/>
    <w:pPr>
      <w:ind w:left="960"/>
    </w:pPr>
    <w:rPr>
      <w:sz w:val="20"/>
    </w:rPr>
  </w:style>
  <w:style w:type="paragraph" w:styleId="33">
    <w:name w:val="toc 3"/>
    <w:basedOn w:val="a0"/>
    <w:next w:val="a0"/>
    <w:uiPriority w:val="39"/>
    <w:qFormat/>
    <w:rsid w:val="00ED58FD"/>
    <w:pPr>
      <w:tabs>
        <w:tab w:val="right" w:leader="dot" w:pos="9628"/>
      </w:tabs>
      <w:spacing w:before="40" w:after="40"/>
      <w:ind w:left="794"/>
    </w:pPr>
    <w:rPr>
      <w:i/>
      <w:szCs w:val="24"/>
    </w:rPr>
  </w:style>
  <w:style w:type="paragraph" w:styleId="23">
    <w:name w:val="toc 2"/>
    <w:basedOn w:val="a0"/>
    <w:next w:val="a0"/>
    <w:uiPriority w:val="39"/>
    <w:qFormat/>
    <w:rsid w:val="00ED58FD"/>
    <w:pPr>
      <w:tabs>
        <w:tab w:val="right" w:leader="dot" w:pos="9628"/>
      </w:tabs>
      <w:spacing w:before="40" w:after="40"/>
      <w:ind w:left="794" w:hanging="454"/>
    </w:pPr>
    <w:rPr>
      <w:szCs w:val="24"/>
    </w:rPr>
  </w:style>
  <w:style w:type="paragraph" w:styleId="41">
    <w:name w:val="toc 4"/>
    <w:basedOn w:val="a0"/>
    <w:next w:val="a0"/>
    <w:uiPriority w:val="39"/>
    <w:qFormat/>
    <w:rsid w:val="00ED58FD"/>
    <w:pPr>
      <w:ind w:left="480"/>
    </w:pPr>
    <w:rPr>
      <w:sz w:val="20"/>
    </w:rPr>
  </w:style>
  <w:style w:type="paragraph" w:styleId="51">
    <w:name w:val="toc 5"/>
    <w:basedOn w:val="a0"/>
    <w:next w:val="a0"/>
    <w:uiPriority w:val="39"/>
    <w:qFormat/>
    <w:rsid w:val="00ED58FD"/>
    <w:pPr>
      <w:ind w:left="720"/>
    </w:pPr>
    <w:rPr>
      <w:sz w:val="20"/>
    </w:rPr>
  </w:style>
  <w:style w:type="paragraph" w:styleId="aff1">
    <w:name w:val="Body Text Indent"/>
    <w:basedOn w:val="a0"/>
    <w:link w:val="aff2"/>
    <w:unhideWhenUsed/>
    <w:qFormat/>
    <w:rsid w:val="00ED58FD"/>
    <w:pPr>
      <w:spacing w:after="120"/>
      <w:ind w:left="283"/>
    </w:pPr>
  </w:style>
  <w:style w:type="character" w:customStyle="1" w:styleId="aff2">
    <w:name w:val="Основной текст с отступом Знак"/>
    <w:basedOn w:val="a1"/>
    <w:link w:val="aff1"/>
    <w:qFormat/>
    <w:rsid w:val="00ED58FD"/>
    <w:rPr>
      <w:rFonts w:ascii="Times New Roman" w:eastAsia="Times New Roman" w:hAnsi="Times New Roman" w:cs="Times New Roman"/>
      <w:sz w:val="24"/>
      <w:szCs w:val="20"/>
      <w:lang w:eastAsia="ru-RU"/>
    </w:rPr>
  </w:style>
  <w:style w:type="paragraph" w:styleId="24">
    <w:name w:val="Body Text First Indent 2"/>
    <w:basedOn w:val="aff1"/>
    <w:link w:val="25"/>
    <w:semiHidden/>
    <w:rsid w:val="00ED58FD"/>
    <w:pPr>
      <w:spacing w:after="0"/>
      <w:ind w:left="360" w:firstLine="360"/>
    </w:pPr>
    <w:rPr>
      <w:rFonts w:eastAsia="Calibri"/>
    </w:rPr>
  </w:style>
  <w:style w:type="character" w:customStyle="1" w:styleId="25">
    <w:name w:val="Красная строка 2 Знак"/>
    <w:basedOn w:val="aff2"/>
    <w:link w:val="24"/>
    <w:rsid w:val="00ED58FD"/>
    <w:rPr>
      <w:rFonts w:ascii="Times New Roman" w:eastAsia="Calibri" w:hAnsi="Times New Roman" w:cs="Times New Roman"/>
      <w:sz w:val="24"/>
      <w:szCs w:val="20"/>
      <w:lang w:eastAsia="ru-RU"/>
    </w:rPr>
  </w:style>
  <w:style w:type="paragraph" w:styleId="34">
    <w:name w:val="List Bullet 3"/>
    <w:basedOn w:val="a0"/>
    <w:qFormat/>
    <w:rsid w:val="00ED58FD"/>
    <w:pPr>
      <w:widowControl w:val="0"/>
      <w:suppressAutoHyphens/>
      <w:spacing w:before="120" w:after="120"/>
      <w:jc w:val="both"/>
      <w:textAlignment w:val="baseline"/>
    </w:pPr>
    <w:rPr>
      <w:szCs w:val="24"/>
      <w:lang w:eastAsia="zh-CN"/>
    </w:rPr>
  </w:style>
  <w:style w:type="paragraph" w:styleId="aff3">
    <w:name w:val="Title"/>
    <w:basedOn w:val="a0"/>
    <w:link w:val="aff4"/>
    <w:uiPriority w:val="99"/>
    <w:qFormat/>
    <w:rsid w:val="00ED58FD"/>
    <w:pPr>
      <w:jc w:val="center"/>
    </w:pPr>
    <w:rPr>
      <w:rFonts w:eastAsia="Calibri"/>
      <w:b/>
    </w:rPr>
  </w:style>
  <w:style w:type="character" w:customStyle="1" w:styleId="aff4">
    <w:name w:val="Название Знак"/>
    <w:basedOn w:val="a1"/>
    <w:link w:val="aff3"/>
    <w:qFormat/>
    <w:rsid w:val="00ED58FD"/>
    <w:rPr>
      <w:rFonts w:ascii="Times New Roman" w:eastAsia="Calibri" w:hAnsi="Times New Roman" w:cs="Times New Roman"/>
      <w:b/>
      <w:sz w:val="24"/>
      <w:szCs w:val="20"/>
      <w:lang w:eastAsia="ru-RU"/>
    </w:rPr>
  </w:style>
  <w:style w:type="paragraph" w:styleId="aff5">
    <w:name w:val="footer"/>
    <w:aliases w:val=" Знак2,Знак2"/>
    <w:basedOn w:val="a0"/>
    <w:link w:val="aff6"/>
    <w:uiPriority w:val="99"/>
    <w:qFormat/>
    <w:rsid w:val="00ED58FD"/>
    <w:pPr>
      <w:tabs>
        <w:tab w:val="center" w:pos="4677"/>
        <w:tab w:val="right" w:pos="9355"/>
      </w:tabs>
    </w:pPr>
    <w:rPr>
      <w:rFonts w:eastAsia="Calibri"/>
      <w:sz w:val="20"/>
    </w:rPr>
  </w:style>
  <w:style w:type="character" w:customStyle="1" w:styleId="aff6">
    <w:name w:val="Нижний колонтитул Знак"/>
    <w:aliases w:val=" Знак2 Знак,Знак2 Знак"/>
    <w:basedOn w:val="a1"/>
    <w:link w:val="aff5"/>
    <w:uiPriority w:val="99"/>
    <w:rsid w:val="00ED58FD"/>
    <w:rPr>
      <w:rFonts w:ascii="Times New Roman" w:eastAsia="Calibri" w:hAnsi="Times New Roman" w:cs="Times New Roman"/>
      <w:sz w:val="20"/>
      <w:szCs w:val="20"/>
      <w:lang w:eastAsia="ru-RU"/>
    </w:rPr>
  </w:style>
  <w:style w:type="paragraph" w:styleId="aff7">
    <w:name w:val="List"/>
    <w:basedOn w:val="aff"/>
    <w:rsid w:val="00ED58FD"/>
    <w:pPr>
      <w:suppressAutoHyphens/>
      <w:spacing w:before="120"/>
      <w:jc w:val="both"/>
    </w:pPr>
    <w:rPr>
      <w:rFonts w:ascii="Times" w:eastAsia="Times New Roman" w:hAnsi="Times" w:cs="Lucidasans"/>
      <w:sz w:val="24"/>
      <w:szCs w:val="24"/>
      <w:lang w:eastAsia="ar-SA"/>
    </w:rPr>
  </w:style>
  <w:style w:type="paragraph" w:styleId="aff8">
    <w:name w:val="Normal (Web)"/>
    <w:basedOn w:val="a0"/>
    <w:link w:val="aff9"/>
    <w:uiPriority w:val="99"/>
    <w:qFormat/>
    <w:rsid w:val="00ED58FD"/>
    <w:pPr>
      <w:spacing w:after="120"/>
    </w:pPr>
    <w:rPr>
      <w:rFonts w:ascii="Calibri" w:hAnsi="Calibri"/>
      <w:sz w:val="16"/>
    </w:rPr>
  </w:style>
  <w:style w:type="paragraph" w:styleId="35">
    <w:name w:val="Body Text 3"/>
    <w:basedOn w:val="a0"/>
    <w:link w:val="36"/>
    <w:rsid w:val="00ED58FD"/>
    <w:pPr>
      <w:spacing w:after="120"/>
    </w:pPr>
    <w:rPr>
      <w:rFonts w:eastAsia="Calibri"/>
      <w:sz w:val="16"/>
    </w:rPr>
  </w:style>
  <w:style w:type="character" w:customStyle="1" w:styleId="36">
    <w:name w:val="Основной текст 3 Знак"/>
    <w:basedOn w:val="a1"/>
    <w:link w:val="35"/>
    <w:rsid w:val="00ED58FD"/>
    <w:rPr>
      <w:rFonts w:ascii="Times New Roman" w:eastAsia="Calibri" w:hAnsi="Times New Roman" w:cs="Times New Roman"/>
      <w:sz w:val="16"/>
      <w:szCs w:val="20"/>
      <w:lang w:eastAsia="ru-RU"/>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0"/>
    <w:link w:val="27"/>
    <w:rsid w:val="00ED58FD"/>
    <w:pPr>
      <w:spacing w:after="120" w:line="480" w:lineRule="auto"/>
      <w:ind w:left="283"/>
    </w:pPr>
    <w:rPr>
      <w:rFonts w:eastAsia="Calibri"/>
      <w:sz w:val="20"/>
    </w:rPr>
  </w:style>
  <w:style w:type="character" w:customStyle="1" w:styleId="27">
    <w:name w:val="Основной текст с отступом 2 Знак"/>
    <w:aliases w:val="Основной текст с отступом 2 Знак1 Знак1, Знак1 Знак1 Знак1,Знак1 Знак1 Знак1,Основной текст с отступом 2 Знак Знак Знак1,Знак1 Знак Знак Знак1, Знак1 Знак Знак Знак1,Знак1 Знак Знак2, Знак1 Знак Знак4, Знак1 Знак4"/>
    <w:basedOn w:val="a1"/>
    <w:link w:val="26"/>
    <w:qFormat/>
    <w:rsid w:val="00ED58FD"/>
    <w:rPr>
      <w:rFonts w:ascii="Times New Roman" w:eastAsia="Calibri" w:hAnsi="Times New Roman" w:cs="Times New Roman"/>
      <w:sz w:val="20"/>
      <w:szCs w:val="20"/>
      <w:lang w:eastAsia="ru-RU"/>
    </w:rPr>
  </w:style>
  <w:style w:type="paragraph" w:styleId="affa">
    <w:name w:val="Subtitle"/>
    <w:aliases w:val="Знак"/>
    <w:basedOn w:val="a0"/>
    <w:link w:val="affb"/>
    <w:qFormat/>
    <w:rsid w:val="00ED58FD"/>
    <w:pPr>
      <w:jc w:val="center"/>
    </w:pPr>
    <w:rPr>
      <w:rFonts w:eastAsia="Calibri"/>
      <w:b/>
    </w:rPr>
  </w:style>
  <w:style w:type="character" w:customStyle="1" w:styleId="affb">
    <w:name w:val="Подзаголовок Знак"/>
    <w:aliases w:val="Знак Знак11"/>
    <w:basedOn w:val="a1"/>
    <w:link w:val="affa"/>
    <w:rsid w:val="00ED58FD"/>
    <w:rPr>
      <w:rFonts w:ascii="Times New Roman" w:eastAsia="Calibri" w:hAnsi="Times New Roman" w:cs="Times New Roman"/>
      <w:b/>
      <w:sz w:val="24"/>
      <w:szCs w:val="20"/>
      <w:lang w:eastAsia="ru-RU"/>
    </w:rPr>
  </w:style>
  <w:style w:type="paragraph" w:styleId="HTML2">
    <w:name w:val="HTML Preformatted"/>
    <w:basedOn w:val="a0"/>
    <w:link w:val="HTML3"/>
    <w:rsid w:val="00ED5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rPr>
  </w:style>
  <w:style w:type="character" w:customStyle="1" w:styleId="HTML3">
    <w:name w:val="Стандартный HTML Знак"/>
    <w:basedOn w:val="a1"/>
    <w:link w:val="HTML2"/>
    <w:rsid w:val="00ED58FD"/>
    <w:rPr>
      <w:rFonts w:ascii="Courier New" w:eastAsia="Calibri" w:hAnsi="Courier New" w:cs="Times New Roman"/>
      <w:sz w:val="20"/>
      <w:szCs w:val="20"/>
      <w:lang w:eastAsia="ru-RU"/>
    </w:rPr>
  </w:style>
  <w:style w:type="paragraph" w:styleId="affc">
    <w:name w:val="Block Text"/>
    <w:basedOn w:val="a0"/>
    <w:uiPriority w:val="99"/>
    <w:rsid w:val="00ED58FD"/>
    <w:pPr>
      <w:widowControl w:val="0"/>
      <w:autoSpaceDE w:val="0"/>
      <w:autoSpaceDN w:val="0"/>
      <w:adjustRightInd w:val="0"/>
      <w:spacing w:before="60" w:after="220" w:line="260" w:lineRule="auto"/>
      <w:ind w:left="400" w:right="400"/>
      <w:jc w:val="center"/>
    </w:pPr>
    <w:rPr>
      <w:b/>
      <w:sz w:val="22"/>
      <w:szCs w:val="22"/>
    </w:rPr>
  </w:style>
  <w:style w:type="table" w:styleId="28">
    <w:name w:val="Table Grid 2"/>
    <w:basedOn w:val="a2"/>
    <w:rsid w:val="00ED58FD"/>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il"/>
          <w:tr2bl w:val="nil"/>
        </w:tcBorders>
      </w:tcPr>
    </w:tblStylePr>
    <w:tblStylePr w:type="lastRow">
      <w:rPr>
        <w:rFonts w:cs="Times New Roman"/>
        <w:b/>
        <w:bCs/>
      </w:rPr>
      <w:tblPr/>
      <w:tcPr>
        <w:tcBorders>
          <w:top w:val="single" w:sz="6" w:space="0" w:color="000000"/>
          <w:tl2br w:val="nil"/>
          <w:tr2bl w:val="nil"/>
        </w:tcBorders>
      </w:tcPr>
    </w:tblStylePr>
    <w:tblStylePr w:type="firstCol">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style>
  <w:style w:type="table" w:styleId="13">
    <w:name w:val="Table Subtle 1"/>
    <w:basedOn w:val="a2"/>
    <w:rsid w:val="00ED58F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il"/>
          <w:tr2bl w:val="nil"/>
        </w:tcBorders>
      </w:tcPr>
    </w:tblStylePr>
    <w:tblStylePr w:type="lastRow">
      <w:rPr>
        <w:rFonts w:cs="Times New Roman"/>
      </w:rPr>
      <w:tblPr/>
      <w:tcPr>
        <w:tcBorders>
          <w:top w:val="single" w:sz="12" w:space="0" w:color="000000"/>
          <w:tl2br w:val="nil"/>
          <w:tr2bl w:val="nil"/>
        </w:tcBorders>
        <w:shd w:val="pct25" w:color="800080" w:fill="FFFFFF"/>
      </w:tcPr>
    </w:tblStylePr>
    <w:tblStylePr w:type="firstCol">
      <w:rPr>
        <w:rFonts w:cs="Times New Roman"/>
      </w:rPr>
      <w:tblPr/>
      <w:tcPr>
        <w:tcBorders>
          <w:right w:val="single" w:sz="12" w:space="0" w:color="000000"/>
          <w:tl2br w:val="nil"/>
          <w:tr2bl w:val="nil"/>
        </w:tcBorders>
      </w:tcPr>
    </w:tblStylePr>
    <w:tblStylePr w:type="lastCol">
      <w:rPr>
        <w:rFonts w:cs="Times New Roman"/>
      </w:rPr>
      <w:tblPr/>
      <w:tcPr>
        <w:tcBorders>
          <w:left w:val="single" w:sz="12" w:space="0" w:color="000000"/>
          <w:tl2br w:val="nil"/>
          <w:tr2bl w:val="nil"/>
        </w:tcBorders>
      </w:tcPr>
    </w:tblStylePr>
    <w:tblStylePr w:type="band1Horz">
      <w:rPr>
        <w:rFonts w:cs="Times New Roman"/>
      </w:rPr>
      <w:tblPr/>
      <w:tcPr>
        <w:tcBorders>
          <w:bottom w:val="single" w:sz="6" w:space="0" w:color="000000"/>
          <w:tl2br w:val="nil"/>
          <w:tr2bl w:val="nil"/>
        </w:tcBorders>
        <w:shd w:val="pct25" w:color="8080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3">
    <w:name w:val="Table Web 3"/>
    <w:basedOn w:val="a2"/>
    <w:semiHidden/>
    <w:rsid w:val="00ED58F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il"/>
          <w:tr2bl w:val="nil"/>
        </w:tcBorders>
      </w:tcPr>
    </w:tblStylePr>
  </w:style>
  <w:style w:type="table" w:styleId="affd">
    <w:name w:val="Table Grid"/>
    <w:basedOn w:val="a2"/>
    <w:qFormat/>
    <w:rsid w:val="00ED58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2">
    <w:name w:val="Table Grid 5"/>
    <w:basedOn w:val="a2"/>
    <w:qFormat/>
    <w:rsid w:val="00ED58F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styleId="affe">
    <w:name w:val="Table Professional"/>
    <w:basedOn w:val="a2"/>
    <w:rsid w:val="00ED58F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il"/>
          <w:tr2bl w:val="nil"/>
        </w:tcBorders>
        <w:shd w:val="solid" w:color="000000" w:fill="FFFFFF"/>
      </w:tcPr>
    </w:tblStylePr>
  </w:style>
  <w:style w:type="table" w:styleId="afff">
    <w:name w:val="Table Elegant"/>
    <w:basedOn w:val="a2"/>
    <w:rsid w:val="00ED58F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il"/>
          <w:tr2bl w:val="nil"/>
        </w:tcBorders>
      </w:tcPr>
    </w:tblStylePr>
  </w:style>
  <w:style w:type="table" w:styleId="-2">
    <w:name w:val="Table Web 2"/>
    <w:basedOn w:val="a2"/>
    <w:semiHidden/>
    <w:rsid w:val="00ED58F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il"/>
          <w:tr2bl w:val="nil"/>
        </w:tcBorders>
      </w:tcPr>
    </w:tblStylePr>
  </w:style>
  <w:style w:type="table" w:styleId="afff0">
    <w:name w:val="Table Contemporary"/>
    <w:basedOn w:val="a2"/>
    <w:rsid w:val="00ED58FD"/>
    <w:pPr>
      <w:spacing w:after="0" w:line="240" w:lineRule="auto"/>
    </w:pPr>
    <w:rPr>
      <w:rFonts w:ascii="Times New Roman" w:eastAsia="Times New Roman" w:hAnsi="Times New Roman" w:cs="Times New Roman"/>
      <w:sz w:val="20"/>
      <w:szCs w:val="20"/>
      <w:lang w:eastAsia="ru-RU"/>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il"/>
          <w:tr2bl w:val="nil"/>
        </w:tcBorders>
        <w:shd w:val="pct20" w:color="000000" w:fill="FFFFFF"/>
      </w:tcPr>
    </w:tblStylePr>
    <w:tblStylePr w:type="band1Horz">
      <w:rPr>
        <w:rFonts w:cs="Times New Roman"/>
        <w:color w:val="auto"/>
      </w:rPr>
      <w:tblPr/>
      <w:tcPr>
        <w:tcBorders>
          <w:tl2br w:val="nil"/>
          <w:tr2bl w:val="nil"/>
        </w:tcBorders>
        <w:shd w:val="pct5" w:color="000000" w:fill="FFFFFF"/>
      </w:tcPr>
    </w:tblStylePr>
    <w:tblStylePr w:type="band2Horz">
      <w:rPr>
        <w:rFonts w:cs="Times New Roman"/>
        <w:color w:val="auto"/>
      </w:rPr>
      <w:tblPr/>
      <w:tcPr>
        <w:tcBorders>
          <w:tl2br w:val="nil"/>
          <w:tr2bl w:val="nil"/>
        </w:tcBorders>
        <w:shd w:val="pct20" w:color="000000" w:fill="FFFFFF"/>
      </w:tcPr>
    </w:tblStylePr>
  </w:style>
  <w:style w:type="table" w:styleId="-1">
    <w:name w:val="Table List 1"/>
    <w:basedOn w:val="a2"/>
    <w:rsid w:val="00ED58F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il"/>
          <w:tr2bl w:val="nil"/>
        </w:tcBorders>
        <w:shd w:val="solid" w:color="C0C0C0" w:fill="FFFFFF"/>
      </w:tcPr>
    </w:tblStylePr>
    <w:tblStylePr w:type="lastRow">
      <w:rPr>
        <w:rFonts w:cs="Times New Roman"/>
      </w:rPr>
      <w:tblPr/>
      <w:tcPr>
        <w:tcBorders>
          <w:top w:val="single" w:sz="6" w:space="0" w:color="000000"/>
          <w:tl2br w:val="nil"/>
          <w:tr2bl w:val="nil"/>
        </w:tcBorders>
      </w:tcPr>
    </w:tblStylePr>
    <w:tblStylePr w:type="band1Horz">
      <w:rPr>
        <w:rFonts w:cs="Times New Roman"/>
        <w:color w:val="auto"/>
      </w:rPr>
      <w:tblPr/>
      <w:tcPr>
        <w:tcBorders>
          <w:tl2br w:val="nil"/>
          <w:tr2bl w:val="nil"/>
        </w:tcBorders>
        <w:shd w:val="solid" w:color="C0C0C0" w:fill="FFFFFF"/>
      </w:tcPr>
    </w:tblStylePr>
    <w:tblStylePr w:type="band2Horz">
      <w:rPr>
        <w:rFonts w:cs="Times New Roman"/>
        <w:color w:val="auto"/>
      </w:rPr>
      <w:tblPr/>
      <w:tcPr>
        <w:tcBorders>
          <w:tl2br w:val="nil"/>
          <w:tr2bl w:val="nil"/>
        </w:tcBorders>
      </w:tcPr>
    </w:tblStylePr>
    <w:tblStylePr w:type="swCell">
      <w:rPr>
        <w:rFonts w:cs="Times New Roman"/>
        <w:b/>
        <w:bCs/>
      </w:rPr>
      <w:tblPr/>
      <w:tcPr>
        <w:tcBorders>
          <w:tl2br w:val="nil"/>
          <w:tr2bl w:val="nil"/>
        </w:tcBorders>
      </w:tcPr>
    </w:tblStylePr>
  </w:style>
  <w:style w:type="table" w:styleId="-10">
    <w:name w:val="Table Web 1"/>
    <w:basedOn w:val="a2"/>
    <w:semiHidden/>
    <w:rsid w:val="00ED58F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il"/>
          <w:tr2bl w:val="nil"/>
        </w:tcBorders>
      </w:tcPr>
    </w:tblStylePr>
  </w:style>
  <w:style w:type="paragraph" w:customStyle="1" w:styleId="ListParagraph1">
    <w:name w:val="List Paragraph1"/>
    <w:basedOn w:val="a0"/>
    <w:link w:val="ListParagraphChar"/>
    <w:uiPriority w:val="99"/>
    <w:qFormat/>
    <w:rsid w:val="00ED58FD"/>
    <w:pPr>
      <w:ind w:left="720"/>
      <w:contextualSpacing/>
    </w:pPr>
    <w:rPr>
      <w:rFonts w:eastAsia="Calibri"/>
    </w:rPr>
  </w:style>
  <w:style w:type="paragraph" w:customStyle="1" w:styleId="ConsPlusNormal">
    <w:name w:val="ConsPlusNormal"/>
    <w:qFormat/>
    <w:rsid w:val="00ED58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ListParagraphChar">
    <w:name w:val="List Paragraph Char"/>
    <w:link w:val="ListParagraph1"/>
    <w:locked/>
    <w:rsid w:val="00ED58FD"/>
    <w:rPr>
      <w:rFonts w:ascii="Times New Roman" w:eastAsia="Calibri" w:hAnsi="Times New Roman" w:cs="Times New Roman"/>
      <w:sz w:val="24"/>
      <w:szCs w:val="20"/>
      <w:lang w:eastAsia="ru-RU"/>
    </w:rPr>
  </w:style>
  <w:style w:type="character" w:customStyle="1" w:styleId="afff1">
    <w:name w:val="Основной текст_"/>
    <w:link w:val="14"/>
    <w:locked/>
    <w:rsid w:val="00ED58FD"/>
    <w:rPr>
      <w:rFonts w:ascii="Times New Roman" w:hAnsi="Times New Roman"/>
      <w:sz w:val="26"/>
      <w:shd w:val="clear" w:color="auto" w:fill="FFFFFF"/>
    </w:rPr>
  </w:style>
  <w:style w:type="paragraph" w:customStyle="1" w:styleId="14">
    <w:name w:val="Основной текст1"/>
    <w:basedOn w:val="a0"/>
    <w:link w:val="afff1"/>
    <w:uiPriority w:val="99"/>
    <w:rsid w:val="00ED58FD"/>
    <w:pPr>
      <w:shd w:val="clear" w:color="auto" w:fill="FFFFFF"/>
      <w:spacing w:line="322" w:lineRule="exact"/>
      <w:jc w:val="center"/>
    </w:pPr>
    <w:rPr>
      <w:rFonts w:eastAsiaTheme="minorHAnsi" w:cstheme="minorBidi"/>
      <w:sz w:val="26"/>
      <w:szCs w:val="22"/>
      <w:lang w:eastAsia="en-US"/>
    </w:rPr>
  </w:style>
  <w:style w:type="paragraph" w:customStyle="1" w:styleId="Default">
    <w:name w:val="Default"/>
    <w:qFormat/>
    <w:rsid w:val="00ED58FD"/>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onsPlusTitle">
    <w:name w:val="ConsPlusTitle"/>
    <w:uiPriority w:val="99"/>
    <w:qFormat/>
    <w:rsid w:val="00ED58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2">
    <w:name w:val="текст примечания"/>
    <w:basedOn w:val="a0"/>
    <w:uiPriority w:val="99"/>
    <w:qFormat/>
    <w:rsid w:val="00ED58FD"/>
    <w:rPr>
      <w:szCs w:val="24"/>
    </w:rPr>
  </w:style>
  <w:style w:type="paragraph" w:customStyle="1" w:styleId="FR2">
    <w:name w:val="FR2"/>
    <w:uiPriority w:val="99"/>
    <w:qFormat/>
    <w:rsid w:val="00ED58FD"/>
    <w:pPr>
      <w:widowControl w:val="0"/>
      <w:autoSpaceDE w:val="0"/>
      <w:autoSpaceDN w:val="0"/>
      <w:adjustRightInd w:val="0"/>
      <w:spacing w:after="0" w:line="480" w:lineRule="auto"/>
      <w:ind w:left="1240" w:hanging="420"/>
    </w:pPr>
    <w:rPr>
      <w:rFonts w:ascii="Times New Roman" w:eastAsia="Times New Roman" w:hAnsi="Times New Roman" w:cs="Times New Roman"/>
      <w:sz w:val="18"/>
      <w:szCs w:val="18"/>
      <w:lang w:eastAsia="ru-RU"/>
    </w:rPr>
  </w:style>
  <w:style w:type="character" w:customStyle="1" w:styleId="apple-converted-space">
    <w:name w:val="apple-converted-space"/>
    <w:rsid w:val="00ED58FD"/>
  </w:style>
  <w:style w:type="character" w:customStyle="1" w:styleId="text">
    <w:name w:val="text"/>
    <w:qFormat/>
    <w:rsid w:val="00ED58FD"/>
  </w:style>
  <w:style w:type="character" w:customStyle="1" w:styleId="29">
    <w:name w:val="Основной текст (2)_"/>
    <w:link w:val="2a"/>
    <w:uiPriority w:val="99"/>
    <w:qFormat/>
    <w:locked/>
    <w:rsid w:val="00ED58FD"/>
    <w:rPr>
      <w:rFonts w:ascii="Arial" w:hAnsi="Arial"/>
      <w:b/>
      <w:sz w:val="27"/>
      <w:shd w:val="clear" w:color="auto" w:fill="FFFFFF"/>
    </w:rPr>
  </w:style>
  <w:style w:type="paragraph" w:customStyle="1" w:styleId="2a">
    <w:name w:val="Основной текст (2)"/>
    <w:basedOn w:val="a0"/>
    <w:link w:val="29"/>
    <w:uiPriority w:val="99"/>
    <w:qFormat/>
    <w:rsid w:val="00ED58FD"/>
    <w:pPr>
      <w:widowControl w:val="0"/>
      <w:shd w:val="clear" w:color="auto" w:fill="FFFFFF"/>
      <w:spacing w:line="302" w:lineRule="exact"/>
      <w:jc w:val="center"/>
    </w:pPr>
    <w:rPr>
      <w:rFonts w:ascii="Arial" w:eastAsiaTheme="minorHAnsi" w:hAnsi="Arial" w:cstheme="minorBidi"/>
      <w:b/>
      <w:sz w:val="27"/>
      <w:szCs w:val="22"/>
      <w:lang w:eastAsia="en-US"/>
    </w:rPr>
  </w:style>
  <w:style w:type="paragraph" w:customStyle="1" w:styleId="15">
    <w:name w:val="Абзац списка1"/>
    <w:basedOn w:val="a0"/>
    <w:uiPriority w:val="99"/>
    <w:qFormat/>
    <w:rsid w:val="00ED58FD"/>
    <w:pPr>
      <w:ind w:left="720"/>
      <w:contextualSpacing/>
    </w:pPr>
    <w:rPr>
      <w:szCs w:val="24"/>
    </w:rPr>
  </w:style>
  <w:style w:type="character" w:customStyle="1" w:styleId="100">
    <w:name w:val="Знак Знак10"/>
    <w:uiPriority w:val="99"/>
    <w:locked/>
    <w:rsid w:val="00ED58FD"/>
    <w:rPr>
      <w:rFonts w:ascii="Cambria" w:hAnsi="Cambria"/>
      <w:b/>
      <w:i/>
      <w:sz w:val="28"/>
    </w:rPr>
  </w:style>
  <w:style w:type="character" w:customStyle="1" w:styleId="92">
    <w:name w:val="Знак Знак9"/>
    <w:uiPriority w:val="99"/>
    <w:locked/>
    <w:rsid w:val="00ED58FD"/>
    <w:rPr>
      <w:rFonts w:ascii="Arial" w:hAnsi="Arial"/>
      <w:b/>
      <w:sz w:val="26"/>
      <w:lang w:val="ru-RU" w:eastAsia="ru-RU"/>
    </w:rPr>
  </w:style>
  <w:style w:type="character" w:customStyle="1" w:styleId="82">
    <w:name w:val="Знак Знак8"/>
    <w:uiPriority w:val="99"/>
    <w:locked/>
    <w:rsid w:val="00ED58FD"/>
    <w:rPr>
      <w:rFonts w:ascii="Calibri" w:hAnsi="Calibri"/>
      <w:b/>
      <w:sz w:val="28"/>
    </w:rPr>
  </w:style>
  <w:style w:type="character" w:customStyle="1" w:styleId="72">
    <w:name w:val="Знак Знак7"/>
    <w:uiPriority w:val="99"/>
    <w:locked/>
    <w:rsid w:val="00ED58FD"/>
    <w:rPr>
      <w:rFonts w:ascii="Courier New" w:hAnsi="Courier New"/>
      <w:color w:val="000000"/>
      <w:sz w:val="16"/>
    </w:rPr>
  </w:style>
  <w:style w:type="paragraph" w:styleId="afff3">
    <w:name w:val="List Paragraph"/>
    <w:basedOn w:val="a0"/>
    <w:link w:val="afff4"/>
    <w:uiPriority w:val="34"/>
    <w:qFormat/>
    <w:rsid w:val="00ED58FD"/>
    <w:pPr>
      <w:ind w:left="720"/>
      <w:contextualSpacing/>
    </w:pPr>
    <w:rPr>
      <w:rFonts w:eastAsia="Calibri"/>
    </w:rPr>
  </w:style>
  <w:style w:type="character" w:customStyle="1" w:styleId="62">
    <w:name w:val="Знак Знак6"/>
    <w:uiPriority w:val="99"/>
    <w:qFormat/>
    <w:locked/>
    <w:rsid w:val="00ED58FD"/>
    <w:rPr>
      <w:sz w:val="24"/>
    </w:rPr>
  </w:style>
  <w:style w:type="character" w:customStyle="1" w:styleId="53">
    <w:name w:val="Знак Знак5"/>
    <w:uiPriority w:val="99"/>
    <w:qFormat/>
    <w:locked/>
    <w:rsid w:val="00ED58FD"/>
    <w:rPr>
      <w:sz w:val="20"/>
    </w:rPr>
  </w:style>
  <w:style w:type="character" w:customStyle="1" w:styleId="42">
    <w:name w:val="Знак Знак4"/>
    <w:uiPriority w:val="99"/>
    <w:locked/>
    <w:rsid w:val="00ED58FD"/>
    <w:rPr>
      <w:sz w:val="24"/>
    </w:rPr>
  </w:style>
  <w:style w:type="character" w:customStyle="1" w:styleId="37">
    <w:name w:val="Знак Знак3"/>
    <w:uiPriority w:val="99"/>
    <w:qFormat/>
    <w:locked/>
    <w:rsid w:val="00ED58FD"/>
    <w:rPr>
      <w:b/>
      <w:sz w:val="24"/>
      <w:lang w:val="ru-RU" w:eastAsia="ru-RU"/>
    </w:rPr>
  </w:style>
  <w:style w:type="character" w:customStyle="1" w:styleId="2b">
    <w:name w:val="Знак Знак2"/>
    <w:locked/>
    <w:rsid w:val="00ED58FD"/>
    <w:rPr>
      <w:sz w:val="24"/>
    </w:rPr>
  </w:style>
  <w:style w:type="character" w:customStyle="1" w:styleId="16">
    <w:name w:val="Знак Знак1"/>
    <w:aliases w:val="Подзаголовок Знак1"/>
    <w:qFormat/>
    <w:locked/>
    <w:rsid w:val="00ED58FD"/>
    <w:rPr>
      <w:rFonts w:ascii="Tahoma" w:hAnsi="Tahoma"/>
      <w:sz w:val="16"/>
    </w:rPr>
  </w:style>
  <w:style w:type="character" w:customStyle="1" w:styleId="afff5">
    <w:name w:val="Знак Знак"/>
    <w:uiPriority w:val="99"/>
    <w:qFormat/>
    <w:locked/>
    <w:rsid w:val="00ED58FD"/>
    <w:rPr>
      <w:sz w:val="24"/>
    </w:rPr>
  </w:style>
  <w:style w:type="paragraph" w:customStyle="1" w:styleId="ConsNonformat">
    <w:name w:val="ConsNonformat"/>
    <w:rsid w:val="00ED58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
    <w:name w:val="Абзац списка2"/>
    <w:basedOn w:val="a0"/>
    <w:qFormat/>
    <w:rsid w:val="00ED58FD"/>
    <w:pPr>
      <w:ind w:left="720"/>
      <w:contextualSpacing/>
    </w:pPr>
    <w:rPr>
      <w:szCs w:val="24"/>
    </w:rPr>
  </w:style>
  <w:style w:type="character" w:customStyle="1" w:styleId="2d">
    <w:name w:val="Заголовок №2_"/>
    <w:link w:val="2e"/>
    <w:uiPriority w:val="99"/>
    <w:locked/>
    <w:rsid w:val="00ED58FD"/>
    <w:rPr>
      <w:rFonts w:ascii="Arial" w:hAnsi="Arial"/>
      <w:b/>
      <w:sz w:val="23"/>
      <w:shd w:val="clear" w:color="auto" w:fill="FFFFFF"/>
    </w:rPr>
  </w:style>
  <w:style w:type="paragraph" w:customStyle="1" w:styleId="2e">
    <w:name w:val="Заголовок №2"/>
    <w:basedOn w:val="a0"/>
    <w:link w:val="2d"/>
    <w:uiPriority w:val="99"/>
    <w:rsid w:val="00ED58FD"/>
    <w:pPr>
      <w:widowControl w:val="0"/>
      <w:shd w:val="clear" w:color="auto" w:fill="FFFFFF"/>
      <w:spacing w:line="413" w:lineRule="exact"/>
      <w:jc w:val="both"/>
      <w:outlineLvl w:val="1"/>
    </w:pPr>
    <w:rPr>
      <w:rFonts w:ascii="Arial" w:eastAsiaTheme="minorHAnsi" w:hAnsi="Arial" w:cstheme="minorBidi"/>
      <w:b/>
      <w:sz w:val="23"/>
      <w:szCs w:val="22"/>
      <w:lang w:eastAsia="en-US"/>
    </w:rPr>
  </w:style>
  <w:style w:type="character" w:customStyle="1" w:styleId="afff4">
    <w:name w:val="Абзац списка Знак"/>
    <w:link w:val="afff3"/>
    <w:qFormat/>
    <w:locked/>
    <w:rsid w:val="00ED58FD"/>
    <w:rPr>
      <w:rFonts w:ascii="Times New Roman" w:eastAsia="Calibri" w:hAnsi="Times New Roman" w:cs="Times New Roman"/>
      <w:sz w:val="24"/>
      <w:szCs w:val="20"/>
      <w:lang w:eastAsia="ru-RU"/>
    </w:rPr>
  </w:style>
  <w:style w:type="paragraph" w:customStyle="1" w:styleId="formattexttopleveltext">
    <w:name w:val="formattext topleveltext"/>
    <w:basedOn w:val="a0"/>
    <w:qFormat/>
    <w:rsid w:val="00ED58FD"/>
    <w:pPr>
      <w:spacing w:before="100" w:beforeAutospacing="1" w:after="100" w:afterAutospacing="1"/>
    </w:pPr>
    <w:rPr>
      <w:szCs w:val="24"/>
    </w:rPr>
  </w:style>
  <w:style w:type="paragraph" w:customStyle="1" w:styleId="BodyTextIndent1">
    <w:name w:val="Body Text Indent1"/>
    <w:basedOn w:val="a0"/>
    <w:uiPriority w:val="99"/>
    <w:qFormat/>
    <w:rsid w:val="00ED58FD"/>
    <w:pPr>
      <w:spacing w:after="120"/>
      <w:ind w:left="283"/>
    </w:pPr>
    <w:rPr>
      <w:sz w:val="28"/>
      <w:szCs w:val="28"/>
    </w:rPr>
  </w:style>
  <w:style w:type="paragraph" w:customStyle="1" w:styleId="101">
    <w:name w:val="Знак Знак10 Знак Знак Знак"/>
    <w:basedOn w:val="a0"/>
    <w:uiPriority w:val="99"/>
    <w:qFormat/>
    <w:rsid w:val="00ED58FD"/>
    <w:pPr>
      <w:spacing w:before="100" w:beforeAutospacing="1" w:after="100" w:afterAutospacing="1"/>
    </w:pPr>
    <w:rPr>
      <w:rFonts w:ascii="Tahoma" w:hAnsi="Tahoma"/>
      <w:sz w:val="20"/>
      <w:lang w:val="en-US" w:eastAsia="en-US"/>
    </w:rPr>
  </w:style>
  <w:style w:type="paragraph" w:customStyle="1" w:styleId="ConsPlusNormal0">
    <w:name w:val="ConsPlusNormal Знак"/>
    <w:link w:val="ConsPlusNormal1"/>
    <w:uiPriority w:val="99"/>
    <w:qFormat/>
    <w:rsid w:val="00ED58FD"/>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1">
    <w:name w:val="ConsPlusNormal Знак Знак"/>
    <w:link w:val="ConsPlusNormal0"/>
    <w:uiPriority w:val="99"/>
    <w:qFormat/>
    <w:locked/>
    <w:rsid w:val="00ED58FD"/>
    <w:rPr>
      <w:rFonts w:ascii="Arial" w:eastAsia="Calibri" w:hAnsi="Arial" w:cs="Times New Roman"/>
      <w:lang w:eastAsia="ru-RU"/>
    </w:rPr>
  </w:style>
  <w:style w:type="paragraph" w:customStyle="1" w:styleId="NoSpacing1">
    <w:name w:val="No Spacing1"/>
    <w:basedOn w:val="a0"/>
    <w:uiPriority w:val="99"/>
    <w:qFormat/>
    <w:rsid w:val="00ED58FD"/>
    <w:pPr>
      <w:ind w:firstLine="709"/>
      <w:jc w:val="both"/>
    </w:pPr>
    <w:rPr>
      <w:rFonts w:ascii="Cambria" w:hAnsi="Cambria" w:cs="Cambria"/>
      <w:sz w:val="26"/>
      <w:szCs w:val="26"/>
      <w:lang w:val="en-US" w:eastAsia="en-US"/>
    </w:rPr>
  </w:style>
  <w:style w:type="paragraph" w:customStyle="1" w:styleId="17">
    <w:name w:val="Обычный1"/>
    <w:uiPriority w:val="99"/>
    <w:qFormat/>
    <w:rsid w:val="00ED58FD"/>
    <w:pPr>
      <w:widowControl w:val="0"/>
      <w:spacing w:after="0" w:line="240" w:lineRule="auto"/>
    </w:pPr>
    <w:rPr>
      <w:rFonts w:ascii="Times New Roman" w:eastAsia="Times New Roman" w:hAnsi="Times New Roman" w:cs="Times New Roman"/>
      <w:lang w:eastAsia="ru-RU"/>
    </w:rPr>
  </w:style>
  <w:style w:type="paragraph" w:customStyle="1" w:styleId="43">
    <w:name w:val="Уровень 4"/>
    <w:uiPriority w:val="99"/>
    <w:qFormat/>
    <w:rsid w:val="00ED58FD"/>
    <w:pPr>
      <w:widowControl w:val="0"/>
      <w:autoSpaceDE w:val="0"/>
      <w:autoSpaceDN w:val="0"/>
      <w:adjustRightInd w:val="0"/>
      <w:spacing w:after="0" w:line="240" w:lineRule="auto"/>
      <w:outlineLvl w:val="4"/>
    </w:pPr>
    <w:rPr>
      <w:rFonts w:ascii="Times New Roman" w:eastAsia="Times New Roman" w:hAnsi="Times New Roman" w:cs="Times New Roman"/>
      <w:sz w:val="24"/>
      <w:szCs w:val="24"/>
      <w:lang w:eastAsia="ru-RU"/>
    </w:rPr>
  </w:style>
  <w:style w:type="paragraph" w:customStyle="1" w:styleId="ConsNormal">
    <w:name w:val="ConsNormal"/>
    <w:rsid w:val="00ED58F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f6">
    <w:name w:val="Основной"/>
    <w:basedOn w:val="a0"/>
    <w:rsid w:val="00ED58FD"/>
    <w:pPr>
      <w:autoSpaceDE w:val="0"/>
      <w:autoSpaceDN w:val="0"/>
      <w:adjustRightInd w:val="0"/>
      <w:spacing w:after="20"/>
      <w:ind w:firstLine="142"/>
      <w:jc w:val="both"/>
    </w:pPr>
    <w:rPr>
      <w:rFonts w:cs="Arial"/>
      <w:sz w:val="22"/>
    </w:rPr>
  </w:style>
  <w:style w:type="paragraph" w:customStyle="1" w:styleId="afff7">
    <w:name w:val="Таблица"/>
    <w:basedOn w:val="a0"/>
    <w:rsid w:val="00ED58FD"/>
    <w:pPr>
      <w:overflowPunct w:val="0"/>
      <w:autoSpaceDE w:val="0"/>
      <w:autoSpaceDN w:val="0"/>
      <w:adjustRightInd w:val="0"/>
      <w:ind w:right="34"/>
      <w:textAlignment w:val="baseline"/>
    </w:pPr>
    <w:rPr>
      <w:sz w:val="20"/>
    </w:rPr>
  </w:style>
  <w:style w:type="paragraph" w:customStyle="1" w:styleId="ConsCell">
    <w:name w:val="ConsCell"/>
    <w:rsid w:val="00ED58F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SubtitleChar">
    <w:name w:val="Subtitle Char"/>
    <w:uiPriority w:val="99"/>
    <w:locked/>
    <w:rsid w:val="00ED58FD"/>
    <w:rPr>
      <w:rFonts w:ascii="Cambria" w:hAnsi="Cambria" w:cs="Times New Roman"/>
      <w:sz w:val="24"/>
    </w:rPr>
  </w:style>
  <w:style w:type="paragraph" w:customStyle="1" w:styleId="-11">
    <w:name w:val="Маркирован-1"/>
    <w:basedOn w:val="a0"/>
    <w:rsid w:val="00ED58FD"/>
    <w:pPr>
      <w:tabs>
        <w:tab w:val="left" w:pos="720"/>
        <w:tab w:val="left" w:pos="900"/>
        <w:tab w:val="left" w:pos="1211"/>
      </w:tabs>
      <w:spacing w:line="360" w:lineRule="auto"/>
      <w:ind w:left="900" w:hanging="283"/>
      <w:jc w:val="both"/>
    </w:pPr>
    <w:rPr>
      <w:szCs w:val="24"/>
    </w:rPr>
  </w:style>
  <w:style w:type="paragraph" w:customStyle="1" w:styleId="ConsTitle">
    <w:name w:val="ConsTitle"/>
    <w:rsid w:val="00ED58FD"/>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Список_маркир.1"/>
    <w:basedOn w:val="a0"/>
    <w:rsid w:val="00ED58FD"/>
    <w:pPr>
      <w:tabs>
        <w:tab w:val="left" w:pos="1021"/>
      </w:tabs>
      <w:spacing w:line="360" w:lineRule="auto"/>
      <w:ind w:firstLine="567"/>
      <w:jc w:val="both"/>
    </w:pPr>
    <w:rPr>
      <w:szCs w:val="24"/>
    </w:rPr>
  </w:style>
  <w:style w:type="paragraph" w:customStyle="1" w:styleId="2f">
    <w:name w:val="Список_маркир.2"/>
    <w:basedOn w:val="a0"/>
    <w:rsid w:val="00ED58FD"/>
    <w:pPr>
      <w:tabs>
        <w:tab w:val="left" w:pos="1021"/>
      </w:tabs>
      <w:spacing w:line="360" w:lineRule="auto"/>
      <w:ind w:firstLine="567"/>
      <w:jc w:val="both"/>
    </w:pPr>
    <w:rPr>
      <w:szCs w:val="24"/>
    </w:rPr>
  </w:style>
  <w:style w:type="paragraph" w:customStyle="1" w:styleId="afff8">
    <w:name w:val="Таблица_номер"/>
    <w:basedOn w:val="a0"/>
    <w:rsid w:val="00ED58FD"/>
    <w:pPr>
      <w:keepNext/>
      <w:spacing w:line="360" w:lineRule="auto"/>
      <w:jc w:val="right"/>
    </w:pPr>
    <w:rPr>
      <w:sz w:val="28"/>
      <w:szCs w:val="28"/>
    </w:rPr>
  </w:style>
  <w:style w:type="paragraph" w:customStyle="1" w:styleId="afff9">
    <w:name w:val="Таблица_название"/>
    <w:basedOn w:val="a0"/>
    <w:rsid w:val="00ED58FD"/>
    <w:pPr>
      <w:keepNext/>
      <w:jc w:val="center"/>
    </w:pPr>
    <w:rPr>
      <w:i/>
      <w:sz w:val="28"/>
      <w:szCs w:val="28"/>
    </w:rPr>
  </w:style>
  <w:style w:type="paragraph" w:customStyle="1" w:styleId="CenturyGothic9pt-0073">
    <w:name w:val="Стиль Century Gothic 9 pt по ширине Слева:  -007 см После:  3 ..."/>
    <w:basedOn w:val="a0"/>
    <w:rsid w:val="00ED58FD"/>
    <w:pPr>
      <w:spacing w:after="60"/>
      <w:jc w:val="both"/>
    </w:pPr>
    <w:rPr>
      <w:rFonts w:ascii="Century Gothic" w:hAnsi="Century Gothic" w:cs="Century Gothic"/>
      <w:sz w:val="18"/>
      <w:szCs w:val="18"/>
    </w:rPr>
  </w:style>
  <w:style w:type="paragraph" w:customStyle="1" w:styleId="xl79">
    <w:name w:val="xl79"/>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font5">
    <w:name w:val="font5"/>
    <w:basedOn w:val="a0"/>
    <w:rsid w:val="00ED58FD"/>
    <w:pPr>
      <w:spacing w:before="100" w:beforeAutospacing="1" w:after="100" w:afterAutospacing="1"/>
    </w:pPr>
    <w:rPr>
      <w:rFonts w:ascii="Tahoma" w:hAnsi="Tahoma" w:cs="Tahoma"/>
      <w:color w:val="000000"/>
      <w:sz w:val="16"/>
      <w:szCs w:val="16"/>
    </w:rPr>
  </w:style>
  <w:style w:type="paragraph" w:customStyle="1" w:styleId="font6">
    <w:name w:val="font6"/>
    <w:basedOn w:val="a0"/>
    <w:rsid w:val="00ED58FD"/>
    <w:pPr>
      <w:spacing w:before="100" w:beforeAutospacing="1" w:after="100" w:afterAutospacing="1"/>
    </w:pPr>
    <w:rPr>
      <w:rFonts w:ascii="Tahoma" w:hAnsi="Tahoma" w:cs="Tahoma"/>
      <w:b/>
      <w:bCs/>
      <w:color w:val="000000"/>
      <w:sz w:val="16"/>
      <w:szCs w:val="16"/>
    </w:rPr>
  </w:style>
  <w:style w:type="character" w:customStyle="1" w:styleId="290">
    <w:name w:val="Знак Знак29"/>
    <w:rsid w:val="00ED58FD"/>
    <w:rPr>
      <w:rFonts w:ascii="Arial" w:hAnsi="Arial"/>
      <w:b/>
      <w:sz w:val="26"/>
      <w:lang w:val="ru-RU" w:eastAsia="ru-RU"/>
    </w:rPr>
  </w:style>
  <w:style w:type="paragraph" w:customStyle="1" w:styleId="310">
    <w:name w:val="Основной текст 31"/>
    <w:basedOn w:val="a0"/>
    <w:rsid w:val="00ED58FD"/>
    <w:pPr>
      <w:widowControl w:val="0"/>
      <w:jc w:val="both"/>
    </w:pPr>
  </w:style>
  <w:style w:type="character" w:customStyle="1" w:styleId="210">
    <w:name w:val="Знак Знак21"/>
    <w:rsid w:val="00ED58FD"/>
    <w:rPr>
      <w:sz w:val="24"/>
      <w:lang w:val="ru-RU" w:eastAsia="ru-RU"/>
    </w:rPr>
  </w:style>
  <w:style w:type="paragraph" w:customStyle="1" w:styleId="140">
    <w:name w:val="Обычный 14"/>
    <w:basedOn w:val="a0"/>
    <w:rsid w:val="00ED58FD"/>
    <w:pPr>
      <w:spacing w:line="360" w:lineRule="auto"/>
      <w:ind w:firstLine="709"/>
      <w:jc w:val="both"/>
    </w:pPr>
    <w:rPr>
      <w:sz w:val="28"/>
      <w:szCs w:val="24"/>
    </w:rPr>
  </w:style>
  <w:style w:type="character" w:customStyle="1" w:styleId="200">
    <w:name w:val="Знак Знак20"/>
    <w:semiHidden/>
    <w:locked/>
    <w:rsid w:val="00ED58FD"/>
    <w:rPr>
      <w:lang w:val="ru-RU" w:eastAsia="ru-RU"/>
    </w:rPr>
  </w:style>
  <w:style w:type="paragraph" w:customStyle="1" w:styleId="afffa">
    <w:name w:val="Табличный"/>
    <w:basedOn w:val="a0"/>
    <w:rsid w:val="00ED58FD"/>
    <w:pPr>
      <w:keepLines/>
      <w:suppressAutoHyphens/>
      <w:jc w:val="both"/>
    </w:pPr>
    <w:rPr>
      <w:rFonts w:ascii="Century Gothic" w:hAnsi="Century Gothic" w:cs="Century Gothic"/>
      <w:sz w:val="18"/>
      <w:szCs w:val="18"/>
    </w:rPr>
  </w:style>
  <w:style w:type="character" w:styleId="afffb">
    <w:name w:val="Placeholder Text"/>
    <w:semiHidden/>
    <w:rsid w:val="00ED58FD"/>
    <w:rPr>
      <w:rFonts w:cs="Times New Roman"/>
      <w:color w:val="808080"/>
    </w:rPr>
  </w:style>
  <w:style w:type="paragraph" w:customStyle="1" w:styleId="font7">
    <w:name w:val="font7"/>
    <w:basedOn w:val="a0"/>
    <w:rsid w:val="00ED58FD"/>
    <w:pPr>
      <w:spacing w:before="100" w:beforeAutospacing="1" w:after="100" w:afterAutospacing="1"/>
    </w:pPr>
    <w:rPr>
      <w:rFonts w:ascii="Tahoma" w:hAnsi="Tahoma" w:cs="Tahoma"/>
      <w:color w:val="000000"/>
      <w:sz w:val="16"/>
      <w:szCs w:val="16"/>
    </w:rPr>
  </w:style>
  <w:style w:type="paragraph" w:customStyle="1" w:styleId="font8">
    <w:name w:val="font8"/>
    <w:basedOn w:val="a0"/>
    <w:rsid w:val="00ED58FD"/>
    <w:pPr>
      <w:spacing w:before="100" w:beforeAutospacing="1" w:after="100" w:afterAutospacing="1"/>
    </w:pPr>
    <w:rPr>
      <w:rFonts w:ascii="Tahoma" w:hAnsi="Tahoma" w:cs="Tahoma"/>
      <w:b/>
      <w:bCs/>
      <w:color w:val="000000"/>
      <w:sz w:val="16"/>
      <w:szCs w:val="16"/>
    </w:rPr>
  </w:style>
  <w:style w:type="paragraph" w:customStyle="1" w:styleId="xl65">
    <w:name w:val="xl65"/>
    <w:basedOn w:val="a0"/>
    <w:rsid w:val="00ED58FD"/>
    <w:pPr>
      <w:spacing w:before="100" w:beforeAutospacing="1" w:after="100" w:afterAutospacing="1"/>
    </w:pPr>
    <w:rPr>
      <w:sz w:val="20"/>
    </w:rPr>
  </w:style>
  <w:style w:type="paragraph" w:customStyle="1" w:styleId="xl66">
    <w:name w:val="xl66"/>
    <w:basedOn w:val="a0"/>
    <w:rsid w:val="00ED58FD"/>
    <w:pPr>
      <w:spacing w:before="100" w:beforeAutospacing="1" w:after="100" w:afterAutospacing="1"/>
    </w:pPr>
    <w:rPr>
      <w:sz w:val="20"/>
    </w:rPr>
  </w:style>
  <w:style w:type="paragraph" w:customStyle="1" w:styleId="xl67">
    <w:name w:val="xl67"/>
    <w:basedOn w:val="a0"/>
    <w:rsid w:val="00ED58FD"/>
    <w:pPr>
      <w:pBdr>
        <w:top w:val="single" w:sz="4" w:space="0" w:color="auto"/>
        <w:left w:val="single" w:sz="8" w:space="0" w:color="auto"/>
        <w:bottom w:val="single" w:sz="4" w:space="0" w:color="auto"/>
        <w:right w:val="single" w:sz="4" w:space="0" w:color="auto"/>
      </w:pBdr>
      <w:spacing w:before="100" w:beforeAutospacing="1" w:after="100" w:afterAutospacing="1"/>
    </w:pPr>
    <w:rPr>
      <w:sz w:val="20"/>
    </w:rPr>
  </w:style>
  <w:style w:type="paragraph" w:customStyle="1" w:styleId="xl68">
    <w:name w:val="xl68"/>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69">
    <w:name w:val="xl69"/>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70">
    <w:name w:val="xl70"/>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rPr>
  </w:style>
  <w:style w:type="paragraph" w:customStyle="1" w:styleId="xl71">
    <w:name w:val="xl71"/>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72">
    <w:name w:val="xl72"/>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rPr>
  </w:style>
  <w:style w:type="paragraph" w:customStyle="1" w:styleId="xl73">
    <w:name w:val="xl73"/>
    <w:basedOn w:val="a0"/>
    <w:rsid w:val="00ED58FD"/>
    <w:pPr>
      <w:spacing w:before="100" w:beforeAutospacing="1" w:after="100" w:afterAutospacing="1"/>
    </w:pPr>
    <w:rPr>
      <w:b/>
      <w:bCs/>
      <w:sz w:val="20"/>
    </w:rPr>
  </w:style>
  <w:style w:type="paragraph" w:customStyle="1" w:styleId="xl74">
    <w:name w:val="xl74"/>
    <w:basedOn w:val="a0"/>
    <w:qFormat/>
    <w:rsid w:val="00ED58FD"/>
    <w:pPr>
      <w:spacing w:before="100" w:beforeAutospacing="1" w:after="100" w:afterAutospacing="1"/>
      <w:jc w:val="center"/>
    </w:pPr>
    <w:rPr>
      <w:sz w:val="20"/>
    </w:rPr>
  </w:style>
  <w:style w:type="paragraph" w:customStyle="1" w:styleId="xl75">
    <w:name w:val="xl75"/>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76">
    <w:name w:val="xl76"/>
    <w:basedOn w:val="a0"/>
    <w:rsid w:val="00ED58FD"/>
    <w:pPr>
      <w:pBdr>
        <w:top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77">
    <w:name w:val="xl77"/>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8">
    <w:name w:val="xl78"/>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0">
    <w:name w:val="xl80"/>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1">
    <w:name w:val="xl81"/>
    <w:basedOn w:val="a0"/>
    <w:qFormat/>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2">
    <w:name w:val="xl82"/>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3">
    <w:name w:val="xl83"/>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4">
    <w:name w:val="xl84"/>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5">
    <w:name w:val="xl85"/>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6">
    <w:name w:val="xl86"/>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87">
    <w:name w:val="xl87"/>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88">
    <w:name w:val="xl88"/>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rPr>
  </w:style>
  <w:style w:type="paragraph" w:customStyle="1" w:styleId="xl89">
    <w:name w:val="xl89"/>
    <w:basedOn w:val="a0"/>
    <w:rsid w:val="00ED58FD"/>
    <w:pPr>
      <w:spacing w:before="100" w:beforeAutospacing="1" w:after="100" w:afterAutospacing="1"/>
      <w:textAlignment w:val="center"/>
    </w:pPr>
    <w:rPr>
      <w:sz w:val="20"/>
    </w:rPr>
  </w:style>
  <w:style w:type="paragraph" w:customStyle="1" w:styleId="xl90">
    <w:name w:val="xl90"/>
    <w:basedOn w:val="a0"/>
    <w:rsid w:val="00ED58FD"/>
    <w:pPr>
      <w:pBdr>
        <w:top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91">
    <w:name w:val="xl91"/>
    <w:basedOn w:val="a0"/>
    <w:rsid w:val="00ED58FD"/>
    <w:pPr>
      <w:pBdr>
        <w:top w:val="single" w:sz="4" w:space="0" w:color="auto"/>
        <w:right w:val="single" w:sz="4" w:space="0" w:color="auto"/>
      </w:pBdr>
      <w:spacing w:before="100" w:beforeAutospacing="1" w:after="100" w:afterAutospacing="1"/>
      <w:jc w:val="center"/>
    </w:pPr>
    <w:rPr>
      <w:sz w:val="20"/>
    </w:rPr>
  </w:style>
  <w:style w:type="paragraph" w:customStyle="1" w:styleId="xl92">
    <w:name w:val="xl92"/>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93">
    <w:name w:val="xl93"/>
    <w:basedOn w:val="a0"/>
    <w:rsid w:val="00ED58FD"/>
    <w:pPr>
      <w:pBdr>
        <w:top w:val="single" w:sz="4" w:space="0" w:color="auto"/>
        <w:left w:val="single" w:sz="8" w:space="0" w:color="auto"/>
        <w:right w:val="single" w:sz="4" w:space="0" w:color="auto"/>
      </w:pBdr>
      <w:spacing w:before="100" w:beforeAutospacing="1" w:after="100" w:afterAutospacing="1"/>
    </w:pPr>
    <w:rPr>
      <w:sz w:val="20"/>
    </w:rPr>
  </w:style>
  <w:style w:type="paragraph" w:customStyle="1" w:styleId="xl94">
    <w:name w:val="xl94"/>
    <w:basedOn w:val="a0"/>
    <w:rsid w:val="00ED58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rPr>
  </w:style>
  <w:style w:type="paragraph" w:customStyle="1" w:styleId="xl95">
    <w:name w:val="xl95"/>
    <w:basedOn w:val="a0"/>
    <w:rsid w:val="00ED58F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sz w:val="20"/>
    </w:rPr>
  </w:style>
  <w:style w:type="paragraph" w:customStyle="1" w:styleId="xl96">
    <w:name w:val="xl96"/>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97">
    <w:name w:val="xl97"/>
    <w:basedOn w:val="a0"/>
    <w:rsid w:val="00ED58F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98">
    <w:name w:val="xl98"/>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99">
    <w:name w:val="xl99"/>
    <w:basedOn w:val="a0"/>
    <w:rsid w:val="00ED58FD"/>
    <w:pPr>
      <w:spacing w:before="100" w:beforeAutospacing="1" w:after="100" w:afterAutospacing="1"/>
      <w:jc w:val="center"/>
      <w:textAlignment w:val="center"/>
    </w:pPr>
    <w:rPr>
      <w:sz w:val="20"/>
    </w:rPr>
  </w:style>
  <w:style w:type="paragraph" w:customStyle="1" w:styleId="xl100">
    <w:name w:val="xl100"/>
    <w:basedOn w:val="a0"/>
    <w:rsid w:val="00ED58FD"/>
    <w:pPr>
      <w:spacing w:before="100" w:beforeAutospacing="1" w:after="100" w:afterAutospacing="1"/>
      <w:jc w:val="center"/>
      <w:textAlignment w:val="center"/>
    </w:pPr>
    <w:rPr>
      <w:b/>
      <w:bCs/>
      <w:color w:val="000000"/>
      <w:sz w:val="20"/>
    </w:rPr>
  </w:style>
  <w:style w:type="paragraph" w:customStyle="1" w:styleId="xl101">
    <w:name w:val="xl101"/>
    <w:basedOn w:val="a0"/>
    <w:rsid w:val="00ED58FD"/>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02">
    <w:name w:val="xl102"/>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03">
    <w:name w:val="xl103"/>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04">
    <w:name w:val="xl104"/>
    <w:basedOn w:val="a0"/>
    <w:rsid w:val="00ED58FD"/>
    <w:pPr>
      <w:spacing w:before="100" w:beforeAutospacing="1" w:after="100" w:afterAutospacing="1"/>
      <w:jc w:val="center"/>
      <w:textAlignment w:val="center"/>
    </w:pPr>
    <w:rPr>
      <w:sz w:val="20"/>
    </w:rPr>
  </w:style>
  <w:style w:type="paragraph" w:customStyle="1" w:styleId="xl105">
    <w:name w:val="xl105"/>
    <w:basedOn w:val="a0"/>
    <w:rsid w:val="00ED58FD"/>
    <w:pPr>
      <w:pBdr>
        <w:top w:val="single" w:sz="4" w:space="0" w:color="auto"/>
        <w:left w:val="single" w:sz="8" w:space="0" w:color="auto"/>
        <w:bottom w:val="single" w:sz="4" w:space="0" w:color="auto"/>
      </w:pBdr>
      <w:spacing w:before="100" w:beforeAutospacing="1" w:after="100" w:afterAutospacing="1"/>
    </w:pPr>
    <w:rPr>
      <w:b/>
      <w:bCs/>
      <w:sz w:val="20"/>
    </w:rPr>
  </w:style>
  <w:style w:type="paragraph" w:customStyle="1" w:styleId="xl106">
    <w:name w:val="xl106"/>
    <w:basedOn w:val="a0"/>
    <w:rsid w:val="00ED58FD"/>
    <w:pPr>
      <w:pBdr>
        <w:top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07">
    <w:name w:val="xl107"/>
    <w:basedOn w:val="a0"/>
    <w:rsid w:val="00ED58FD"/>
    <w:pPr>
      <w:pBdr>
        <w:top w:val="single" w:sz="4" w:space="0" w:color="auto"/>
        <w:left w:val="single" w:sz="4" w:space="0" w:color="auto"/>
        <w:right w:val="single" w:sz="4" w:space="0" w:color="auto"/>
      </w:pBdr>
      <w:spacing w:before="100" w:beforeAutospacing="1" w:after="100" w:afterAutospacing="1"/>
      <w:jc w:val="both"/>
    </w:pPr>
    <w:rPr>
      <w:sz w:val="20"/>
    </w:rPr>
  </w:style>
  <w:style w:type="paragraph" w:customStyle="1" w:styleId="xl108">
    <w:name w:val="xl108"/>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0"/>
    </w:rPr>
  </w:style>
  <w:style w:type="paragraph" w:customStyle="1" w:styleId="xl109">
    <w:name w:val="xl109"/>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0"/>
    </w:rPr>
  </w:style>
  <w:style w:type="paragraph" w:customStyle="1" w:styleId="xl110">
    <w:name w:val="xl110"/>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11">
    <w:name w:val="xl111"/>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12">
    <w:name w:val="xl112"/>
    <w:basedOn w:val="a0"/>
    <w:rsid w:val="00ED5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rPr>
  </w:style>
  <w:style w:type="paragraph" w:customStyle="1" w:styleId="xl113">
    <w:name w:val="xl113"/>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14">
    <w:name w:val="xl114"/>
    <w:basedOn w:val="a0"/>
    <w:rsid w:val="00ED58FD"/>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rPr>
  </w:style>
  <w:style w:type="paragraph" w:customStyle="1" w:styleId="xl115">
    <w:name w:val="xl115"/>
    <w:basedOn w:val="a0"/>
    <w:rsid w:val="00ED58FD"/>
    <w:pPr>
      <w:pBdr>
        <w:top w:val="single" w:sz="4" w:space="0" w:color="auto"/>
        <w:bottom w:val="single" w:sz="4" w:space="0" w:color="auto"/>
      </w:pBdr>
      <w:spacing w:before="100" w:beforeAutospacing="1" w:after="100" w:afterAutospacing="1"/>
      <w:jc w:val="center"/>
      <w:textAlignment w:val="center"/>
    </w:pPr>
    <w:rPr>
      <w:b/>
      <w:bCs/>
      <w:sz w:val="20"/>
    </w:rPr>
  </w:style>
  <w:style w:type="paragraph" w:customStyle="1" w:styleId="xl116">
    <w:name w:val="xl116"/>
    <w:basedOn w:val="a0"/>
    <w:rsid w:val="00ED58F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17">
    <w:name w:val="xl117"/>
    <w:basedOn w:val="a0"/>
    <w:rsid w:val="00ED58FD"/>
    <w:pPr>
      <w:pBdr>
        <w:top w:val="single" w:sz="4" w:space="0" w:color="auto"/>
        <w:left w:val="single" w:sz="4" w:space="0" w:color="auto"/>
        <w:right w:val="single" w:sz="4" w:space="0" w:color="auto"/>
      </w:pBdr>
      <w:spacing w:before="100" w:beforeAutospacing="1" w:after="100" w:afterAutospacing="1"/>
      <w:textAlignment w:val="center"/>
    </w:pPr>
    <w:rPr>
      <w:sz w:val="20"/>
    </w:rPr>
  </w:style>
  <w:style w:type="paragraph" w:customStyle="1" w:styleId="xl118">
    <w:name w:val="xl118"/>
    <w:basedOn w:val="a0"/>
    <w:rsid w:val="00ED58FD"/>
    <w:pPr>
      <w:pBdr>
        <w:left w:val="single" w:sz="4" w:space="0" w:color="auto"/>
        <w:right w:val="single" w:sz="4" w:space="0" w:color="auto"/>
      </w:pBdr>
      <w:spacing w:before="100" w:beforeAutospacing="1" w:after="100" w:afterAutospacing="1"/>
      <w:textAlignment w:val="center"/>
    </w:pPr>
    <w:rPr>
      <w:sz w:val="20"/>
    </w:rPr>
  </w:style>
  <w:style w:type="paragraph" w:customStyle="1" w:styleId="xl119">
    <w:name w:val="xl119"/>
    <w:basedOn w:val="a0"/>
    <w:rsid w:val="00ED58FD"/>
    <w:pPr>
      <w:pBdr>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20">
    <w:name w:val="xl120"/>
    <w:basedOn w:val="a0"/>
    <w:rsid w:val="00ED58FD"/>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21">
    <w:name w:val="xl121"/>
    <w:basedOn w:val="a0"/>
    <w:rsid w:val="00ED58FD"/>
    <w:pPr>
      <w:pBdr>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22">
    <w:name w:val="xl122"/>
    <w:basedOn w:val="a0"/>
    <w:rsid w:val="00ED58FD"/>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23">
    <w:name w:val="xl123"/>
    <w:basedOn w:val="a0"/>
    <w:rsid w:val="00ED58FD"/>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24">
    <w:name w:val="xl124"/>
    <w:basedOn w:val="a0"/>
    <w:rsid w:val="00ED58FD"/>
    <w:pPr>
      <w:pBdr>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25">
    <w:name w:val="xl125"/>
    <w:basedOn w:val="a0"/>
    <w:rsid w:val="00ED58FD"/>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26">
    <w:name w:val="xl126"/>
    <w:basedOn w:val="a0"/>
    <w:rsid w:val="00ED58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127">
    <w:name w:val="xl127"/>
    <w:basedOn w:val="a0"/>
    <w:rsid w:val="00ED58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128">
    <w:name w:val="xl128"/>
    <w:basedOn w:val="a0"/>
    <w:rsid w:val="00ED58F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129">
    <w:name w:val="xl129"/>
    <w:basedOn w:val="a0"/>
    <w:rsid w:val="00ED58F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30">
    <w:name w:val="xl130"/>
    <w:basedOn w:val="a0"/>
    <w:rsid w:val="00ED58FD"/>
    <w:pPr>
      <w:pBdr>
        <w:left w:val="single" w:sz="4" w:space="0" w:color="auto"/>
      </w:pBdr>
      <w:spacing w:before="100" w:beforeAutospacing="1" w:after="100" w:afterAutospacing="1"/>
      <w:jc w:val="center"/>
      <w:textAlignment w:val="center"/>
    </w:pPr>
    <w:rPr>
      <w:b/>
      <w:bCs/>
      <w:color w:val="000000"/>
      <w:sz w:val="20"/>
    </w:rPr>
  </w:style>
  <w:style w:type="character" w:customStyle="1" w:styleId="WW-Absatz-Standardschriftart111111111">
    <w:name w:val="WW-Absatz-Standardschriftart111111111"/>
    <w:rsid w:val="00ED58FD"/>
  </w:style>
  <w:style w:type="paragraph" w:customStyle="1" w:styleId="311">
    <w:name w:val="Основной текст с отступом 31"/>
    <w:basedOn w:val="a0"/>
    <w:rsid w:val="00ED58FD"/>
    <w:pPr>
      <w:widowControl w:val="0"/>
      <w:suppressAutoHyphens/>
      <w:spacing w:after="120"/>
      <w:ind w:left="283"/>
    </w:pPr>
    <w:rPr>
      <w:rFonts w:ascii="Arial" w:hAnsi="Arial"/>
      <w:kern w:val="1"/>
      <w:sz w:val="16"/>
      <w:szCs w:val="16"/>
    </w:rPr>
  </w:style>
  <w:style w:type="paragraph" w:customStyle="1" w:styleId="211">
    <w:name w:val="Основной текст с отступом 21"/>
    <w:basedOn w:val="a0"/>
    <w:rsid w:val="00ED58FD"/>
    <w:pPr>
      <w:widowControl w:val="0"/>
      <w:suppressAutoHyphens/>
      <w:spacing w:after="120" w:line="480" w:lineRule="auto"/>
      <w:ind w:left="283"/>
      <w:jc w:val="both"/>
      <w:textAlignment w:val="baseline"/>
    </w:pPr>
    <w:rPr>
      <w:rFonts w:ascii="Arial" w:hAnsi="Arial"/>
      <w:kern w:val="1"/>
      <w:sz w:val="20"/>
      <w:szCs w:val="24"/>
    </w:rPr>
  </w:style>
  <w:style w:type="paragraph" w:customStyle="1" w:styleId="ConsPlusCell">
    <w:name w:val="ConsPlusCell"/>
    <w:rsid w:val="00ED58F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ail">
    <w:name w:val="mail"/>
    <w:basedOn w:val="a0"/>
    <w:rsid w:val="00ED58FD"/>
    <w:pPr>
      <w:spacing w:before="100" w:beforeAutospacing="1" w:after="100" w:afterAutospacing="1"/>
    </w:pPr>
    <w:rPr>
      <w:szCs w:val="24"/>
    </w:rPr>
  </w:style>
  <w:style w:type="character" w:customStyle="1" w:styleId="2110">
    <w:name w:val="Основной текст с отступом 2 Знак1 Знак1 Знак"/>
    <w:aliases w:val=" Знак1 Знак1 Знак1 Знак,Знак1 Знак1 Знак1 Знак,Основной текст с отступом 2 Знак Знак Знак Знак,Знак1 Знак Знак Знак1 Знак"/>
    <w:rsid w:val="00ED58FD"/>
    <w:rPr>
      <w:sz w:val="24"/>
    </w:rPr>
  </w:style>
  <w:style w:type="paragraph" w:customStyle="1" w:styleId="afffc">
    <w:name w:val="Содержимое таблицы"/>
    <w:basedOn w:val="a0"/>
    <w:rsid w:val="00ED58FD"/>
    <w:pPr>
      <w:suppressLineNumbers/>
      <w:suppressAutoHyphens/>
    </w:pPr>
    <w:rPr>
      <w:kern w:val="1"/>
      <w:szCs w:val="24"/>
      <w:lang w:eastAsia="ar-SA"/>
    </w:rPr>
  </w:style>
  <w:style w:type="paragraph" w:customStyle="1" w:styleId="xl22">
    <w:name w:val="xl22"/>
    <w:basedOn w:val="a0"/>
    <w:rsid w:val="00ED58FD"/>
    <w:pPr>
      <w:spacing w:before="100" w:beforeAutospacing="1" w:after="100" w:afterAutospacing="1"/>
    </w:pPr>
    <w:rPr>
      <w:rFonts w:eastAsia="Arial Unicode MS"/>
      <w:b/>
      <w:bCs/>
      <w:szCs w:val="24"/>
    </w:rPr>
  </w:style>
  <w:style w:type="paragraph" w:customStyle="1" w:styleId="19">
    <w:name w:val="Название объекта1"/>
    <w:basedOn w:val="a0"/>
    <w:next w:val="a0"/>
    <w:rsid w:val="00ED58FD"/>
    <w:pPr>
      <w:suppressAutoHyphens/>
      <w:jc w:val="center"/>
    </w:pPr>
    <w:rPr>
      <w:b/>
      <w:bCs/>
      <w:szCs w:val="24"/>
      <w:lang w:eastAsia="ar-SA"/>
    </w:rPr>
  </w:style>
  <w:style w:type="paragraph" w:customStyle="1" w:styleId="Standard">
    <w:name w:val="Standard"/>
    <w:rsid w:val="00ED58F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S">
    <w:name w:val="S_Обычный"/>
    <w:basedOn w:val="a0"/>
    <w:link w:val="S0"/>
    <w:rsid w:val="00ED58FD"/>
    <w:pPr>
      <w:spacing w:line="360" w:lineRule="auto"/>
      <w:ind w:firstLine="709"/>
      <w:jc w:val="both"/>
    </w:pPr>
    <w:rPr>
      <w:rFonts w:eastAsia="Calibri"/>
    </w:rPr>
  </w:style>
  <w:style w:type="character" w:customStyle="1" w:styleId="S0">
    <w:name w:val="S_Обычный Знак"/>
    <w:link w:val="S"/>
    <w:locked/>
    <w:rsid w:val="00ED58FD"/>
    <w:rPr>
      <w:rFonts w:ascii="Times New Roman" w:eastAsia="Calibri" w:hAnsi="Times New Roman" w:cs="Times New Roman"/>
      <w:sz w:val="24"/>
      <w:szCs w:val="20"/>
      <w:lang w:eastAsia="ru-RU"/>
    </w:rPr>
  </w:style>
  <w:style w:type="paragraph" w:customStyle="1" w:styleId="afffd">
    <w:name w:val="Заголовок статьи"/>
    <w:basedOn w:val="a0"/>
    <w:next w:val="a0"/>
    <w:rsid w:val="00ED58FD"/>
    <w:pPr>
      <w:autoSpaceDE w:val="0"/>
      <w:autoSpaceDN w:val="0"/>
      <w:adjustRightInd w:val="0"/>
      <w:ind w:left="1612" w:hanging="892"/>
      <w:jc w:val="both"/>
    </w:pPr>
    <w:rPr>
      <w:rFonts w:ascii="Arial" w:hAnsi="Arial"/>
      <w:sz w:val="20"/>
    </w:rPr>
  </w:style>
  <w:style w:type="character" w:customStyle="1" w:styleId="1a">
    <w:name w:val="Текст сноски Знак1"/>
    <w:aliases w:val="Знак3 Знак1,Знак6 Знак1"/>
    <w:semiHidden/>
    <w:rsid w:val="00ED58FD"/>
  </w:style>
  <w:style w:type="character" w:customStyle="1" w:styleId="1b">
    <w:name w:val="Нижний колонтитул Знак1"/>
    <w:aliases w:val="Знак2 Знак1"/>
    <w:semiHidden/>
    <w:rsid w:val="00ED58FD"/>
    <w:rPr>
      <w:sz w:val="24"/>
    </w:rPr>
  </w:style>
  <w:style w:type="character" w:customStyle="1" w:styleId="312">
    <w:name w:val="Заголовок 3 Знак1"/>
    <w:rsid w:val="00ED58FD"/>
    <w:rPr>
      <w:rFonts w:ascii="Arial" w:hAnsi="Arial"/>
      <w:b/>
      <w:sz w:val="26"/>
      <w:lang w:val="ru-RU" w:eastAsia="ru-RU"/>
    </w:rPr>
  </w:style>
  <w:style w:type="character" w:customStyle="1" w:styleId="WW8Num4z0">
    <w:name w:val="WW8Num4z0"/>
    <w:rsid w:val="00ED58FD"/>
    <w:rPr>
      <w:rFonts w:ascii="Symbol" w:hAnsi="Symbol"/>
      <w:sz w:val="18"/>
    </w:rPr>
  </w:style>
  <w:style w:type="paragraph" w:customStyle="1" w:styleId="ConsPlusNonformat">
    <w:name w:val="ConsPlusNonformat"/>
    <w:rsid w:val="00ED58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c">
    <w:name w:val="Заголовок1"/>
    <w:aliases w:val=" Знак4"/>
    <w:basedOn w:val="a0"/>
    <w:next w:val="aff"/>
    <w:qFormat/>
    <w:rsid w:val="00ED58FD"/>
    <w:pPr>
      <w:keepNext/>
      <w:suppressAutoHyphens/>
      <w:spacing w:before="240" w:after="120"/>
      <w:ind w:firstLine="709"/>
      <w:jc w:val="both"/>
    </w:pPr>
    <w:rPr>
      <w:rFonts w:ascii="Helvetica" w:eastAsia="Calibri" w:hAnsi="Helvetica" w:cs="Lucidasans"/>
      <w:sz w:val="28"/>
      <w:szCs w:val="28"/>
      <w:lang w:eastAsia="ar-SA"/>
    </w:rPr>
  </w:style>
  <w:style w:type="paragraph" w:customStyle="1" w:styleId="1d">
    <w:name w:val="Название1"/>
    <w:basedOn w:val="a0"/>
    <w:rsid w:val="00ED58FD"/>
    <w:pPr>
      <w:suppressLineNumbers/>
      <w:suppressAutoHyphens/>
      <w:spacing w:before="120" w:after="120"/>
      <w:ind w:firstLine="709"/>
      <w:jc w:val="both"/>
    </w:pPr>
    <w:rPr>
      <w:rFonts w:ascii="Times" w:hAnsi="Times" w:cs="Lucidasans"/>
      <w:i/>
      <w:iCs/>
      <w:szCs w:val="24"/>
      <w:lang w:eastAsia="ar-SA"/>
    </w:rPr>
  </w:style>
  <w:style w:type="paragraph" w:customStyle="1" w:styleId="1e">
    <w:name w:val="Указатель1"/>
    <w:basedOn w:val="a0"/>
    <w:rsid w:val="00ED58FD"/>
    <w:pPr>
      <w:suppressLineNumbers/>
      <w:suppressAutoHyphens/>
      <w:spacing w:before="120" w:after="120"/>
      <w:ind w:firstLine="709"/>
      <w:jc w:val="both"/>
    </w:pPr>
    <w:rPr>
      <w:rFonts w:ascii="Times" w:hAnsi="Times" w:cs="Lucidasans"/>
      <w:szCs w:val="24"/>
      <w:lang w:eastAsia="ar-SA"/>
    </w:rPr>
  </w:style>
  <w:style w:type="paragraph" w:customStyle="1" w:styleId="1f">
    <w:name w:val="Схема документа1"/>
    <w:basedOn w:val="a0"/>
    <w:rsid w:val="00ED58FD"/>
    <w:pPr>
      <w:shd w:val="clear" w:color="auto" w:fill="000080"/>
      <w:suppressAutoHyphens/>
      <w:spacing w:before="120" w:after="120"/>
      <w:ind w:firstLine="709"/>
      <w:jc w:val="both"/>
    </w:pPr>
    <w:rPr>
      <w:rFonts w:ascii="Tahoma" w:hAnsi="Tahoma" w:cs="Tahoma"/>
      <w:sz w:val="20"/>
      <w:lang w:eastAsia="ar-SA"/>
    </w:rPr>
  </w:style>
  <w:style w:type="paragraph" w:customStyle="1" w:styleId="afffe">
    <w:name w:val="Чертежный"/>
    <w:rsid w:val="00ED58FD"/>
    <w:pPr>
      <w:suppressAutoHyphens/>
      <w:spacing w:after="0" w:line="240" w:lineRule="auto"/>
      <w:jc w:val="both"/>
    </w:pPr>
    <w:rPr>
      <w:rFonts w:ascii="ISOCPEUR" w:eastAsia="Calibri" w:hAnsi="ISOCPEUR" w:cs="Times New Roman"/>
      <w:i/>
      <w:sz w:val="28"/>
      <w:szCs w:val="20"/>
      <w:lang w:val="uk-UA" w:eastAsia="ar-SA"/>
    </w:rPr>
  </w:style>
  <w:style w:type="paragraph" w:customStyle="1" w:styleId="FR1">
    <w:name w:val="FR1"/>
    <w:rsid w:val="00ED58FD"/>
    <w:pPr>
      <w:widowControl w:val="0"/>
      <w:suppressAutoHyphens/>
      <w:autoSpaceDE w:val="0"/>
      <w:spacing w:before="20" w:after="0" w:line="240" w:lineRule="auto"/>
    </w:pPr>
    <w:rPr>
      <w:rFonts w:ascii="Arial" w:eastAsia="Calibri" w:hAnsi="Arial" w:cs="Arial"/>
      <w:sz w:val="20"/>
      <w:szCs w:val="20"/>
      <w:lang w:eastAsia="ar-SA"/>
    </w:rPr>
  </w:style>
  <w:style w:type="paragraph" w:customStyle="1" w:styleId="38">
    <w:name w:val="Стиль Заголовок 3 + не курсив"/>
    <w:basedOn w:val="3"/>
    <w:rsid w:val="00ED58FD"/>
    <w:pPr>
      <w:tabs>
        <w:tab w:val="left" w:pos="2989"/>
      </w:tabs>
      <w:suppressAutoHyphens/>
      <w:ind w:left="2989" w:hanging="720"/>
      <w:jc w:val="both"/>
      <w:outlineLvl w:val="9"/>
    </w:pPr>
    <w:rPr>
      <w:rFonts w:ascii="Times New Roman" w:eastAsia="Times New Roman" w:hAnsi="Times New Roman"/>
      <w:sz w:val="24"/>
      <w:lang w:eastAsia="ar-SA"/>
    </w:rPr>
  </w:style>
  <w:style w:type="paragraph" w:customStyle="1" w:styleId="127">
    <w:name w:val="Стиль по ширине Первая строка:  127 см"/>
    <w:basedOn w:val="a0"/>
    <w:rsid w:val="00ED58FD"/>
    <w:pPr>
      <w:suppressAutoHyphens/>
      <w:spacing w:before="120" w:after="120"/>
      <w:ind w:firstLine="720"/>
      <w:jc w:val="both"/>
    </w:pPr>
    <w:rPr>
      <w:lang w:eastAsia="ar-SA"/>
    </w:rPr>
  </w:style>
  <w:style w:type="paragraph" w:customStyle="1" w:styleId="1f0">
    <w:name w:val="Текст примечания1"/>
    <w:basedOn w:val="a0"/>
    <w:rsid w:val="00ED58FD"/>
    <w:pPr>
      <w:suppressAutoHyphens/>
      <w:spacing w:before="120" w:after="120"/>
      <w:ind w:firstLine="709"/>
      <w:jc w:val="both"/>
    </w:pPr>
    <w:rPr>
      <w:sz w:val="20"/>
      <w:lang w:eastAsia="ar-SA"/>
    </w:rPr>
  </w:style>
  <w:style w:type="paragraph" w:customStyle="1" w:styleId="affff">
    <w:name w:val="Стиль по ширине"/>
    <w:basedOn w:val="a0"/>
    <w:rsid w:val="00ED58FD"/>
    <w:pPr>
      <w:suppressAutoHyphens/>
      <w:spacing w:before="120" w:after="120"/>
      <w:jc w:val="both"/>
    </w:pPr>
    <w:rPr>
      <w:lang w:eastAsia="ar-SA"/>
    </w:rPr>
  </w:style>
  <w:style w:type="paragraph" w:customStyle="1" w:styleId="affff0">
    <w:name w:val="Район"/>
    <w:basedOn w:val="a0"/>
    <w:rsid w:val="00ED58FD"/>
    <w:pPr>
      <w:tabs>
        <w:tab w:val="left" w:pos="927"/>
      </w:tabs>
      <w:suppressAutoHyphens/>
      <w:spacing w:before="120" w:after="120"/>
      <w:ind w:left="927" w:hanging="360"/>
      <w:jc w:val="center"/>
    </w:pPr>
    <w:rPr>
      <w:b/>
      <w:sz w:val="28"/>
      <w:szCs w:val="28"/>
      <w:lang w:eastAsia="ar-SA"/>
    </w:rPr>
  </w:style>
  <w:style w:type="paragraph" w:customStyle="1" w:styleId="1f1">
    <w:name w:val="Стиль по ширине1"/>
    <w:basedOn w:val="a0"/>
    <w:rsid w:val="00ED58FD"/>
    <w:pPr>
      <w:suppressAutoHyphens/>
      <w:spacing w:before="120" w:after="120"/>
      <w:jc w:val="both"/>
    </w:pPr>
    <w:rPr>
      <w:szCs w:val="24"/>
      <w:lang w:eastAsia="ar-SA"/>
    </w:rPr>
  </w:style>
  <w:style w:type="paragraph" w:customStyle="1" w:styleId="095">
    <w:name w:val="Стиль по ширине Первая строка:  095 см"/>
    <w:basedOn w:val="a0"/>
    <w:rsid w:val="00ED58FD"/>
    <w:pPr>
      <w:suppressAutoHyphens/>
      <w:spacing w:before="120" w:after="120"/>
      <w:ind w:firstLine="540"/>
      <w:jc w:val="both"/>
    </w:pPr>
    <w:rPr>
      <w:szCs w:val="24"/>
      <w:lang w:eastAsia="ar-SA"/>
    </w:rPr>
  </w:style>
  <w:style w:type="paragraph" w:customStyle="1" w:styleId="1270">
    <w:name w:val="Стиль Первая строка:  127 см"/>
    <w:basedOn w:val="a0"/>
    <w:rsid w:val="00ED58FD"/>
    <w:pPr>
      <w:suppressAutoHyphens/>
      <w:spacing w:before="120" w:after="120"/>
      <w:ind w:firstLine="720"/>
      <w:jc w:val="both"/>
    </w:pPr>
    <w:rPr>
      <w:lang w:eastAsia="ar-SA"/>
    </w:rPr>
  </w:style>
  <w:style w:type="paragraph" w:customStyle="1" w:styleId="text1">
    <w:name w:val="text1"/>
    <w:basedOn w:val="a0"/>
    <w:rsid w:val="00ED58FD"/>
    <w:pPr>
      <w:suppressAutoHyphens/>
      <w:spacing w:before="280" w:after="280"/>
      <w:ind w:firstLine="360"/>
      <w:jc w:val="both"/>
    </w:pPr>
    <w:rPr>
      <w:sz w:val="22"/>
      <w:szCs w:val="22"/>
      <w:lang w:eastAsia="ar-SA"/>
    </w:rPr>
  </w:style>
  <w:style w:type="paragraph" w:customStyle="1" w:styleId="form">
    <w:name w:val="form"/>
    <w:basedOn w:val="a0"/>
    <w:rsid w:val="00ED58FD"/>
    <w:pPr>
      <w:suppressAutoHyphens/>
      <w:spacing w:before="280" w:after="280"/>
      <w:jc w:val="center"/>
    </w:pPr>
    <w:rPr>
      <w:color w:val="800000"/>
      <w:sz w:val="16"/>
      <w:szCs w:val="16"/>
      <w:lang w:eastAsia="ar-SA"/>
    </w:rPr>
  </w:style>
  <w:style w:type="paragraph" w:customStyle="1" w:styleId="212">
    <w:name w:val="Основной текст 21"/>
    <w:basedOn w:val="a0"/>
    <w:rsid w:val="00ED58FD"/>
    <w:pPr>
      <w:suppressAutoHyphens/>
      <w:spacing w:before="120" w:after="120" w:line="480" w:lineRule="auto"/>
      <w:ind w:firstLine="709"/>
      <w:jc w:val="both"/>
    </w:pPr>
    <w:rPr>
      <w:szCs w:val="24"/>
      <w:lang w:eastAsia="ar-SA"/>
    </w:rPr>
  </w:style>
  <w:style w:type="paragraph" w:customStyle="1" w:styleId="220">
    <w:name w:val="Основной текст 22"/>
    <w:basedOn w:val="a0"/>
    <w:rsid w:val="00ED58FD"/>
    <w:pPr>
      <w:widowControl w:val="0"/>
      <w:suppressAutoHyphens/>
      <w:overflowPunct w:val="0"/>
      <w:autoSpaceDE w:val="0"/>
      <w:spacing w:before="120" w:after="120"/>
      <w:jc w:val="both"/>
    </w:pPr>
    <w:rPr>
      <w:sz w:val="28"/>
      <w:lang w:eastAsia="ar-SA"/>
    </w:rPr>
  </w:style>
  <w:style w:type="paragraph" w:customStyle="1" w:styleId="320">
    <w:name w:val="Основной текст 32"/>
    <w:basedOn w:val="a0"/>
    <w:rsid w:val="00ED58FD"/>
    <w:pPr>
      <w:suppressAutoHyphens/>
      <w:overflowPunct w:val="0"/>
      <w:autoSpaceDE w:val="0"/>
      <w:spacing w:before="120" w:after="120"/>
      <w:jc w:val="both"/>
    </w:pPr>
    <w:rPr>
      <w:rFonts w:ascii="TimesDL" w:hAnsi="TimesDL"/>
      <w:sz w:val="28"/>
      <w:lang w:eastAsia="ar-SA"/>
    </w:rPr>
  </w:style>
  <w:style w:type="paragraph" w:customStyle="1" w:styleId="part2">
    <w:name w:val="p_art2"/>
    <w:basedOn w:val="a0"/>
    <w:rsid w:val="00ED58FD"/>
    <w:pPr>
      <w:shd w:val="clear" w:color="auto" w:fill="FFFFFF"/>
      <w:suppressAutoHyphens/>
      <w:spacing w:before="120" w:after="360"/>
      <w:ind w:left="240" w:right="240" w:firstLine="1680"/>
      <w:jc w:val="both"/>
    </w:pPr>
    <w:rPr>
      <w:color w:val="000000"/>
      <w:szCs w:val="24"/>
      <w:lang w:eastAsia="ar-SA"/>
    </w:rPr>
  </w:style>
  <w:style w:type="paragraph" w:customStyle="1" w:styleId="affff1">
    <w:name w:val="Стиль Черный по ширине"/>
    <w:basedOn w:val="a0"/>
    <w:rsid w:val="00ED58FD"/>
    <w:pPr>
      <w:suppressAutoHyphens/>
      <w:spacing w:before="120" w:after="120"/>
      <w:jc w:val="both"/>
    </w:pPr>
    <w:rPr>
      <w:color w:val="000000"/>
      <w:lang w:eastAsia="ar-SA"/>
    </w:rPr>
  </w:style>
  <w:style w:type="paragraph" w:customStyle="1" w:styleId="120">
    <w:name w:val="Стиль Название объекта + 12 пт"/>
    <w:basedOn w:val="19"/>
    <w:rsid w:val="00ED58FD"/>
    <w:pPr>
      <w:spacing w:before="120" w:after="120"/>
      <w:jc w:val="left"/>
    </w:pPr>
    <w:rPr>
      <w:szCs w:val="20"/>
    </w:rPr>
  </w:style>
  <w:style w:type="paragraph" w:customStyle="1" w:styleId="affff2">
    <w:name w:val="Обычный для таблицы"/>
    <w:basedOn w:val="a0"/>
    <w:rsid w:val="00ED58FD"/>
    <w:pPr>
      <w:suppressAutoHyphens/>
      <w:spacing w:before="120" w:after="120"/>
      <w:jc w:val="center"/>
    </w:pPr>
    <w:rPr>
      <w:szCs w:val="24"/>
      <w:lang w:eastAsia="ar-SA"/>
    </w:rPr>
  </w:style>
  <w:style w:type="paragraph" w:customStyle="1" w:styleId="affff3">
    <w:name w:val="НумСписок"/>
    <w:basedOn w:val="a0"/>
    <w:rsid w:val="00ED58FD"/>
    <w:pPr>
      <w:suppressAutoHyphens/>
      <w:ind w:firstLine="720"/>
    </w:pPr>
    <w:rPr>
      <w:sz w:val="22"/>
      <w:lang w:eastAsia="ar-SA"/>
    </w:rPr>
  </w:style>
  <w:style w:type="paragraph" w:customStyle="1" w:styleId="affff4">
    <w:name w:val="Абзац_пост"/>
    <w:basedOn w:val="a0"/>
    <w:rsid w:val="00ED58FD"/>
    <w:pPr>
      <w:suppressAutoHyphens/>
      <w:spacing w:before="120"/>
      <w:ind w:firstLine="720"/>
      <w:jc w:val="both"/>
    </w:pPr>
    <w:rPr>
      <w:sz w:val="26"/>
      <w:szCs w:val="24"/>
      <w:lang w:eastAsia="ar-SA"/>
    </w:rPr>
  </w:style>
  <w:style w:type="paragraph" w:customStyle="1" w:styleId="1f2">
    <w:name w:val="Стиль Заголовок 1"/>
    <w:basedOn w:val="1"/>
    <w:rsid w:val="00ED58FD"/>
    <w:pPr>
      <w:tabs>
        <w:tab w:val="left" w:pos="432"/>
      </w:tabs>
      <w:suppressAutoHyphens/>
      <w:spacing w:after="240"/>
      <w:ind w:left="432" w:firstLine="709"/>
      <w:outlineLvl w:val="9"/>
    </w:pPr>
    <w:rPr>
      <w:kern w:val="2"/>
      <w:sz w:val="28"/>
      <w:lang w:eastAsia="ar-SA"/>
    </w:rPr>
  </w:style>
  <w:style w:type="paragraph" w:customStyle="1" w:styleId="00">
    <w:name w:val="Стиль Перед:  0 пт После:  0 пт"/>
    <w:basedOn w:val="a0"/>
    <w:rsid w:val="00ED58FD"/>
    <w:pPr>
      <w:suppressAutoHyphens/>
      <w:spacing w:before="120" w:after="120"/>
      <w:ind w:firstLine="709"/>
      <w:jc w:val="both"/>
    </w:pPr>
    <w:rPr>
      <w:lang w:eastAsia="ar-SA"/>
    </w:rPr>
  </w:style>
  <w:style w:type="paragraph" w:customStyle="1" w:styleId="2000">
    <w:name w:val="Стиль Заголовок 2 + Перед:  0 пт После:  0 пт"/>
    <w:basedOn w:val="2"/>
    <w:rsid w:val="00ED58FD"/>
    <w:pPr>
      <w:tabs>
        <w:tab w:val="left" w:pos="576"/>
      </w:tabs>
      <w:suppressAutoHyphens/>
      <w:spacing w:after="240"/>
      <w:ind w:left="576" w:firstLine="709"/>
      <w:jc w:val="both"/>
      <w:outlineLvl w:val="9"/>
    </w:pPr>
    <w:rPr>
      <w:rFonts w:ascii="Times New Roman" w:eastAsia="Times New Roman" w:hAnsi="Times New Roman"/>
      <w:i w:val="0"/>
      <w:sz w:val="26"/>
      <w:lang w:eastAsia="ar-SA"/>
    </w:rPr>
  </w:style>
  <w:style w:type="paragraph" w:customStyle="1" w:styleId="300">
    <w:name w:val="Стиль Заголовок 3 + Перед:  0 пт После:  0 пт"/>
    <w:basedOn w:val="3"/>
    <w:rsid w:val="00ED58FD"/>
    <w:pPr>
      <w:tabs>
        <w:tab w:val="left" w:pos="2989"/>
      </w:tabs>
      <w:suppressAutoHyphens/>
      <w:spacing w:before="120" w:after="120"/>
      <w:ind w:left="2989" w:hanging="720"/>
      <w:jc w:val="both"/>
      <w:outlineLvl w:val="9"/>
    </w:pPr>
    <w:rPr>
      <w:rFonts w:ascii="Times New Roman" w:eastAsia="Times New Roman" w:hAnsi="Times New Roman"/>
      <w:sz w:val="24"/>
      <w:lang w:eastAsia="ar-SA"/>
    </w:rPr>
  </w:style>
  <w:style w:type="paragraph" w:customStyle="1" w:styleId="affff5">
    <w:name w:val="Заголовок таблицы"/>
    <w:rsid w:val="00ED58FD"/>
    <w:pPr>
      <w:suppressLineNumbers/>
      <w:suppressAutoHyphens/>
      <w:spacing w:before="120" w:after="120" w:line="240" w:lineRule="auto"/>
      <w:ind w:firstLine="709"/>
      <w:jc w:val="center"/>
    </w:pPr>
    <w:rPr>
      <w:rFonts w:ascii="Times New Roman" w:eastAsia="Times New Roman" w:hAnsi="Times New Roman" w:cs="Times New Roman"/>
      <w:b/>
      <w:bCs/>
      <w:sz w:val="24"/>
      <w:szCs w:val="24"/>
      <w:lang w:eastAsia="ar-SA"/>
    </w:rPr>
  </w:style>
  <w:style w:type="paragraph" w:customStyle="1" w:styleId="102">
    <w:name w:val="Оглавление 10"/>
    <w:basedOn w:val="1e"/>
    <w:rsid w:val="00ED58FD"/>
    <w:pPr>
      <w:tabs>
        <w:tab w:val="right" w:leader="dot" w:pos="9637"/>
      </w:tabs>
      <w:ind w:left="2547" w:firstLine="0"/>
    </w:pPr>
  </w:style>
  <w:style w:type="character" w:customStyle="1" w:styleId="WW8Num1z0">
    <w:name w:val="WW8Num1z0"/>
    <w:rsid w:val="00ED58FD"/>
    <w:rPr>
      <w:rFonts w:ascii="Symbol" w:hAnsi="Symbol"/>
    </w:rPr>
  </w:style>
  <w:style w:type="character" w:customStyle="1" w:styleId="WW8Num1z1">
    <w:name w:val="WW8Num1z1"/>
    <w:rsid w:val="00ED58FD"/>
    <w:rPr>
      <w:rFonts w:ascii="Courier New" w:hAnsi="Courier New"/>
    </w:rPr>
  </w:style>
  <w:style w:type="character" w:customStyle="1" w:styleId="WW8Num1z2">
    <w:name w:val="WW8Num1z2"/>
    <w:rsid w:val="00ED58FD"/>
    <w:rPr>
      <w:rFonts w:ascii="Wingdings" w:hAnsi="Wingdings"/>
    </w:rPr>
  </w:style>
  <w:style w:type="character" w:customStyle="1" w:styleId="WW8Num2z0">
    <w:name w:val="WW8Num2z0"/>
    <w:rsid w:val="00ED58FD"/>
    <w:rPr>
      <w:rFonts w:ascii="Symbol" w:hAnsi="Symbol"/>
    </w:rPr>
  </w:style>
  <w:style w:type="character" w:customStyle="1" w:styleId="WW8Num2z1">
    <w:name w:val="WW8Num2z1"/>
    <w:rsid w:val="00ED58FD"/>
    <w:rPr>
      <w:rFonts w:ascii="Courier New" w:hAnsi="Courier New"/>
    </w:rPr>
  </w:style>
  <w:style w:type="character" w:customStyle="1" w:styleId="WW8Num2z2">
    <w:name w:val="WW8Num2z2"/>
    <w:rsid w:val="00ED58FD"/>
    <w:rPr>
      <w:rFonts w:ascii="Wingdings" w:hAnsi="Wingdings"/>
    </w:rPr>
  </w:style>
  <w:style w:type="character" w:customStyle="1" w:styleId="WW8Num3z0">
    <w:name w:val="WW8Num3z0"/>
    <w:rsid w:val="00ED58FD"/>
    <w:rPr>
      <w:rFonts w:ascii="Symbol" w:hAnsi="Symbol"/>
    </w:rPr>
  </w:style>
  <w:style w:type="character" w:customStyle="1" w:styleId="WW8Num3z2">
    <w:name w:val="WW8Num3z2"/>
    <w:rsid w:val="00ED58FD"/>
    <w:rPr>
      <w:rFonts w:ascii="Wingdings" w:hAnsi="Wingdings"/>
    </w:rPr>
  </w:style>
  <w:style w:type="character" w:customStyle="1" w:styleId="WW8Num3z4">
    <w:name w:val="WW8Num3z4"/>
    <w:rsid w:val="00ED58FD"/>
    <w:rPr>
      <w:rFonts w:ascii="Courier New" w:hAnsi="Courier New"/>
    </w:rPr>
  </w:style>
  <w:style w:type="character" w:customStyle="1" w:styleId="WW8Num5z0">
    <w:name w:val="WW8Num5z0"/>
    <w:rsid w:val="00ED58FD"/>
    <w:rPr>
      <w:rFonts w:ascii="Symbol" w:hAnsi="Symbol"/>
    </w:rPr>
  </w:style>
  <w:style w:type="character" w:customStyle="1" w:styleId="WW8Num5z1">
    <w:name w:val="WW8Num5z1"/>
    <w:rsid w:val="00ED58FD"/>
    <w:rPr>
      <w:rFonts w:ascii="Courier New" w:hAnsi="Courier New"/>
    </w:rPr>
  </w:style>
  <w:style w:type="character" w:customStyle="1" w:styleId="WW8Num5z2">
    <w:name w:val="WW8Num5z2"/>
    <w:rsid w:val="00ED58FD"/>
    <w:rPr>
      <w:rFonts w:ascii="Wingdings" w:hAnsi="Wingdings"/>
    </w:rPr>
  </w:style>
  <w:style w:type="character" w:customStyle="1" w:styleId="WW8Num6z0">
    <w:name w:val="WW8Num6z0"/>
    <w:rsid w:val="00ED58FD"/>
    <w:rPr>
      <w:rFonts w:ascii="Symbol" w:hAnsi="Symbol"/>
      <w:sz w:val="20"/>
    </w:rPr>
  </w:style>
  <w:style w:type="character" w:customStyle="1" w:styleId="WW8Num6z1">
    <w:name w:val="WW8Num6z1"/>
    <w:rsid w:val="00ED58FD"/>
    <w:rPr>
      <w:rFonts w:ascii="Courier New" w:hAnsi="Courier New"/>
      <w:sz w:val="20"/>
    </w:rPr>
  </w:style>
  <w:style w:type="character" w:customStyle="1" w:styleId="WW8Num6z2">
    <w:name w:val="WW8Num6z2"/>
    <w:rsid w:val="00ED58FD"/>
    <w:rPr>
      <w:rFonts w:ascii="Wingdings" w:hAnsi="Wingdings"/>
      <w:sz w:val="20"/>
    </w:rPr>
  </w:style>
  <w:style w:type="character" w:customStyle="1" w:styleId="WW8Num7z0">
    <w:name w:val="WW8Num7z0"/>
    <w:rsid w:val="00ED58FD"/>
    <w:rPr>
      <w:rFonts w:ascii="Symbol" w:hAnsi="Symbol"/>
    </w:rPr>
  </w:style>
  <w:style w:type="character" w:customStyle="1" w:styleId="WW8Num7z1">
    <w:name w:val="WW8Num7z1"/>
    <w:rsid w:val="00ED58FD"/>
    <w:rPr>
      <w:rFonts w:ascii="Courier New" w:hAnsi="Courier New"/>
    </w:rPr>
  </w:style>
  <w:style w:type="character" w:customStyle="1" w:styleId="WW8Num7z2">
    <w:name w:val="WW8Num7z2"/>
    <w:rsid w:val="00ED58FD"/>
    <w:rPr>
      <w:rFonts w:ascii="Wingdings" w:hAnsi="Wingdings"/>
    </w:rPr>
  </w:style>
  <w:style w:type="character" w:customStyle="1" w:styleId="WW8Num8z0">
    <w:name w:val="WW8Num8z0"/>
    <w:rsid w:val="00ED58FD"/>
    <w:rPr>
      <w:rFonts w:ascii="Symbol" w:hAnsi="Symbol"/>
    </w:rPr>
  </w:style>
  <w:style w:type="character" w:customStyle="1" w:styleId="WW8Num8z1">
    <w:name w:val="WW8Num8z1"/>
    <w:rsid w:val="00ED58FD"/>
    <w:rPr>
      <w:rFonts w:ascii="Courier New" w:hAnsi="Courier New"/>
    </w:rPr>
  </w:style>
  <w:style w:type="character" w:customStyle="1" w:styleId="WW8Num8z2">
    <w:name w:val="WW8Num8z2"/>
    <w:rsid w:val="00ED58FD"/>
    <w:rPr>
      <w:rFonts w:ascii="Wingdings" w:hAnsi="Wingdings"/>
    </w:rPr>
  </w:style>
  <w:style w:type="character" w:customStyle="1" w:styleId="WW8Num9z0">
    <w:name w:val="WW8Num9z0"/>
    <w:rsid w:val="00ED58FD"/>
    <w:rPr>
      <w:rFonts w:ascii="Symbol" w:hAnsi="Symbol"/>
    </w:rPr>
  </w:style>
  <w:style w:type="character" w:customStyle="1" w:styleId="WW8Num9z1">
    <w:name w:val="WW8Num9z1"/>
    <w:rsid w:val="00ED58FD"/>
    <w:rPr>
      <w:rFonts w:ascii="Courier New" w:hAnsi="Courier New"/>
    </w:rPr>
  </w:style>
  <w:style w:type="character" w:customStyle="1" w:styleId="WW8Num9z2">
    <w:name w:val="WW8Num9z2"/>
    <w:rsid w:val="00ED58FD"/>
    <w:rPr>
      <w:rFonts w:ascii="Wingdings" w:hAnsi="Wingdings"/>
    </w:rPr>
  </w:style>
  <w:style w:type="character" w:customStyle="1" w:styleId="WW8Num10z0">
    <w:name w:val="WW8Num10z0"/>
    <w:rsid w:val="00ED58FD"/>
    <w:rPr>
      <w:rFonts w:ascii="Symbol" w:hAnsi="Symbol"/>
    </w:rPr>
  </w:style>
  <w:style w:type="character" w:customStyle="1" w:styleId="WW8Num10z1">
    <w:name w:val="WW8Num10z1"/>
    <w:rsid w:val="00ED58FD"/>
    <w:rPr>
      <w:rFonts w:ascii="Courier New" w:hAnsi="Courier New"/>
    </w:rPr>
  </w:style>
  <w:style w:type="character" w:customStyle="1" w:styleId="WW8Num10z2">
    <w:name w:val="WW8Num10z2"/>
    <w:rsid w:val="00ED58FD"/>
    <w:rPr>
      <w:rFonts w:ascii="Wingdings" w:hAnsi="Wingdings"/>
    </w:rPr>
  </w:style>
  <w:style w:type="character" w:customStyle="1" w:styleId="WW8Num12z0">
    <w:name w:val="WW8Num12z0"/>
    <w:rsid w:val="00ED58FD"/>
    <w:rPr>
      <w:rFonts w:ascii="Symbol" w:hAnsi="Symbol"/>
    </w:rPr>
  </w:style>
  <w:style w:type="character" w:customStyle="1" w:styleId="WW8Num12z1">
    <w:name w:val="WW8Num12z1"/>
    <w:rsid w:val="00ED58FD"/>
    <w:rPr>
      <w:rFonts w:ascii="Courier New" w:hAnsi="Courier New"/>
    </w:rPr>
  </w:style>
  <w:style w:type="character" w:customStyle="1" w:styleId="WW8Num12z2">
    <w:name w:val="WW8Num12z2"/>
    <w:rsid w:val="00ED58FD"/>
    <w:rPr>
      <w:rFonts w:ascii="Wingdings" w:hAnsi="Wingdings"/>
    </w:rPr>
  </w:style>
  <w:style w:type="character" w:customStyle="1" w:styleId="WW8Num13z0">
    <w:name w:val="WW8Num13z0"/>
    <w:rsid w:val="00ED58FD"/>
    <w:rPr>
      <w:rFonts w:ascii="Symbol" w:hAnsi="Symbol"/>
    </w:rPr>
  </w:style>
  <w:style w:type="character" w:customStyle="1" w:styleId="WW8Num14z0">
    <w:name w:val="WW8Num14z0"/>
    <w:rsid w:val="00ED58FD"/>
    <w:rPr>
      <w:rFonts w:ascii="Symbol" w:hAnsi="Symbol"/>
    </w:rPr>
  </w:style>
  <w:style w:type="character" w:customStyle="1" w:styleId="WW8Num14z1">
    <w:name w:val="WW8Num14z1"/>
    <w:rsid w:val="00ED58FD"/>
    <w:rPr>
      <w:rFonts w:ascii="Courier New" w:hAnsi="Courier New"/>
    </w:rPr>
  </w:style>
  <w:style w:type="character" w:customStyle="1" w:styleId="WW8Num14z2">
    <w:name w:val="WW8Num14z2"/>
    <w:rsid w:val="00ED58FD"/>
    <w:rPr>
      <w:rFonts w:ascii="Wingdings" w:hAnsi="Wingdings"/>
    </w:rPr>
  </w:style>
  <w:style w:type="character" w:customStyle="1" w:styleId="WW8Num15z0">
    <w:name w:val="WW8Num15z0"/>
    <w:rsid w:val="00ED58FD"/>
    <w:rPr>
      <w:rFonts w:ascii="Symbol" w:hAnsi="Symbol"/>
    </w:rPr>
  </w:style>
  <w:style w:type="character" w:customStyle="1" w:styleId="WW8Num15z1">
    <w:name w:val="WW8Num15z1"/>
    <w:rsid w:val="00ED58FD"/>
    <w:rPr>
      <w:rFonts w:ascii="Courier New" w:hAnsi="Courier New"/>
    </w:rPr>
  </w:style>
  <w:style w:type="character" w:customStyle="1" w:styleId="WW8Num15z2">
    <w:name w:val="WW8Num15z2"/>
    <w:rsid w:val="00ED58FD"/>
    <w:rPr>
      <w:rFonts w:ascii="Wingdings" w:hAnsi="Wingdings"/>
    </w:rPr>
  </w:style>
  <w:style w:type="character" w:customStyle="1" w:styleId="WW8Num16z0">
    <w:name w:val="WW8Num16z0"/>
    <w:rsid w:val="00ED58FD"/>
    <w:rPr>
      <w:rFonts w:ascii="Symbol" w:hAnsi="Symbol"/>
    </w:rPr>
  </w:style>
  <w:style w:type="character" w:customStyle="1" w:styleId="WW8Num16z1">
    <w:name w:val="WW8Num16z1"/>
    <w:rsid w:val="00ED58FD"/>
    <w:rPr>
      <w:rFonts w:ascii="Courier New" w:hAnsi="Courier New"/>
    </w:rPr>
  </w:style>
  <w:style w:type="character" w:customStyle="1" w:styleId="WW8Num16z2">
    <w:name w:val="WW8Num16z2"/>
    <w:rsid w:val="00ED58FD"/>
    <w:rPr>
      <w:rFonts w:ascii="Wingdings" w:hAnsi="Wingdings"/>
    </w:rPr>
  </w:style>
  <w:style w:type="character" w:customStyle="1" w:styleId="WW8Num17z0">
    <w:name w:val="WW8Num17z0"/>
    <w:rsid w:val="00ED58FD"/>
    <w:rPr>
      <w:rFonts w:ascii="Symbol" w:hAnsi="Symbol"/>
    </w:rPr>
  </w:style>
  <w:style w:type="character" w:customStyle="1" w:styleId="WW8Num17z1">
    <w:name w:val="WW8Num17z1"/>
    <w:rsid w:val="00ED58FD"/>
    <w:rPr>
      <w:rFonts w:ascii="Courier New" w:hAnsi="Courier New"/>
    </w:rPr>
  </w:style>
  <w:style w:type="character" w:customStyle="1" w:styleId="WW8Num17z2">
    <w:name w:val="WW8Num17z2"/>
    <w:rsid w:val="00ED58FD"/>
    <w:rPr>
      <w:rFonts w:ascii="Wingdings" w:hAnsi="Wingdings"/>
    </w:rPr>
  </w:style>
  <w:style w:type="character" w:customStyle="1" w:styleId="WW8Num18z0">
    <w:name w:val="WW8Num18z0"/>
    <w:rsid w:val="00ED58FD"/>
    <w:rPr>
      <w:rFonts w:ascii="Symbol" w:hAnsi="Symbol"/>
    </w:rPr>
  </w:style>
  <w:style w:type="character" w:customStyle="1" w:styleId="WW8Num18z1">
    <w:name w:val="WW8Num18z1"/>
    <w:rsid w:val="00ED58FD"/>
    <w:rPr>
      <w:rFonts w:ascii="Courier New" w:hAnsi="Courier New"/>
    </w:rPr>
  </w:style>
  <w:style w:type="character" w:customStyle="1" w:styleId="WW8Num18z2">
    <w:name w:val="WW8Num18z2"/>
    <w:rsid w:val="00ED58FD"/>
    <w:rPr>
      <w:rFonts w:ascii="Wingdings" w:hAnsi="Wingdings"/>
    </w:rPr>
  </w:style>
  <w:style w:type="character" w:customStyle="1" w:styleId="WW8Num19z0">
    <w:name w:val="WW8Num19z0"/>
    <w:rsid w:val="00ED58FD"/>
    <w:rPr>
      <w:rFonts w:ascii="Symbol" w:hAnsi="Symbol"/>
    </w:rPr>
  </w:style>
  <w:style w:type="character" w:customStyle="1" w:styleId="WW8Num19z1">
    <w:name w:val="WW8Num19z1"/>
    <w:rsid w:val="00ED58FD"/>
    <w:rPr>
      <w:rFonts w:ascii="Courier New" w:hAnsi="Courier New"/>
    </w:rPr>
  </w:style>
  <w:style w:type="character" w:customStyle="1" w:styleId="WW8Num19z2">
    <w:name w:val="WW8Num19z2"/>
    <w:rsid w:val="00ED58FD"/>
    <w:rPr>
      <w:rFonts w:ascii="Wingdings" w:hAnsi="Wingdings"/>
    </w:rPr>
  </w:style>
  <w:style w:type="character" w:customStyle="1" w:styleId="WW8Num20z0">
    <w:name w:val="WW8Num20z0"/>
    <w:rsid w:val="00ED58FD"/>
    <w:rPr>
      <w:rFonts w:ascii="Symbol" w:hAnsi="Symbol"/>
    </w:rPr>
  </w:style>
  <w:style w:type="character" w:customStyle="1" w:styleId="WW8Num20z1">
    <w:name w:val="WW8Num20z1"/>
    <w:rsid w:val="00ED58FD"/>
    <w:rPr>
      <w:rFonts w:ascii="Courier New" w:hAnsi="Courier New"/>
    </w:rPr>
  </w:style>
  <w:style w:type="character" w:customStyle="1" w:styleId="WW8Num20z2">
    <w:name w:val="WW8Num20z2"/>
    <w:rsid w:val="00ED58FD"/>
    <w:rPr>
      <w:rFonts w:ascii="Wingdings" w:hAnsi="Wingdings"/>
    </w:rPr>
  </w:style>
  <w:style w:type="character" w:customStyle="1" w:styleId="WW8Num21z0">
    <w:name w:val="WW8Num21z0"/>
    <w:rsid w:val="00ED58FD"/>
    <w:rPr>
      <w:rFonts w:ascii="Symbol" w:hAnsi="Symbol"/>
    </w:rPr>
  </w:style>
  <w:style w:type="character" w:customStyle="1" w:styleId="WW8Num21z1">
    <w:name w:val="WW8Num21z1"/>
    <w:rsid w:val="00ED58FD"/>
    <w:rPr>
      <w:rFonts w:ascii="Courier New" w:hAnsi="Courier New"/>
    </w:rPr>
  </w:style>
  <w:style w:type="character" w:customStyle="1" w:styleId="WW8Num21z2">
    <w:name w:val="WW8Num21z2"/>
    <w:rsid w:val="00ED58FD"/>
    <w:rPr>
      <w:rFonts w:ascii="Wingdings" w:hAnsi="Wingdings"/>
    </w:rPr>
  </w:style>
  <w:style w:type="character" w:customStyle="1" w:styleId="WW8Num22z0">
    <w:name w:val="WW8Num22z0"/>
    <w:rsid w:val="00ED58FD"/>
    <w:rPr>
      <w:rFonts w:ascii="Symbol" w:hAnsi="Symbol"/>
    </w:rPr>
  </w:style>
  <w:style w:type="character" w:customStyle="1" w:styleId="WW8Num22z1">
    <w:name w:val="WW8Num22z1"/>
    <w:rsid w:val="00ED58FD"/>
    <w:rPr>
      <w:rFonts w:ascii="Courier New" w:hAnsi="Courier New"/>
    </w:rPr>
  </w:style>
  <w:style w:type="character" w:customStyle="1" w:styleId="WW8Num22z2">
    <w:name w:val="WW8Num22z2"/>
    <w:rsid w:val="00ED58FD"/>
    <w:rPr>
      <w:rFonts w:ascii="Wingdings" w:hAnsi="Wingdings"/>
    </w:rPr>
  </w:style>
  <w:style w:type="character" w:customStyle="1" w:styleId="WW8Num24z0">
    <w:name w:val="WW8Num24z0"/>
    <w:rsid w:val="00ED58FD"/>
    <w:rPr>
      <w:rFonts w:ascii="Symbol" w:hAnsi="Symbol"/>
    </w:rPr>
  </w:style>
  <w:style w:type="character" w:customStyle="1" w:styleId="WW8Num24z1">
    <w:name w:val="WW8Num24z1"/>
    <w:rsid w:val="00ED58FD"/>
    <w:rPr>
      <w:rFonts w:ascii="Courier New" w:hAnsi="Courier New"/>
    </w:rPr>
  </w:style>
  <w:style w:type="character" w:customStyle="1" w:styleId="WW8Num24z2">
    <w:name w:val="WW8Num24z2"/>
    <w:rsid w:val="00ED58FD"/>
    <w:rPr>
      <w:rFonts w:ascii="Wingdings" w:hAnsi="Wingdings"/>
    </w:rPr>
  </w:style>
  <w:style w:type="character" w:customStyle="1" w:styleId="WW8Num25z0">
    <w:name w:val="WW8Num25z0"/>
    <w:rsid w:val="00ED58FD"/>
    <w:rPr>
      <w:rFonts w:ascii="Symbol" w:hAnsi="Symbol"/>
    </w:rPr>
  </w:style>
  <w:style w:type="character" w:customStyle="1" w:styleId="WW8Num25z1">
    <w:name w:val="WW8Num25z1"/>
    <w:rsid w:val="00ED58FD"/>
    <w:rPr>
      <w:rFonts w:ascii="Courier New" w:hAnsi="Courier New"/>
    </w:rPr>
  </w:style>
  <w:style w:type="character" w:customStyle="1" w:styleId="WW8Num25z2">
    <w:name w:val="WW8Num25z2"/>
    <w:rsid w:val="00ED58FD"/>
    <w:rPr>
      <w:rFonts w:ascii="Wingdings" w:hAnsi="Wingdings"/>
    </w:rPr>
  </w:style>
  <w:style w:type="character" w:customStyle="1" w:styleId="WW8Num26z0">
    <w:name w:val="WW8Num26z0"/>
    <w:rsid w:val="00ED58FD"/>
    <w:rPr>
      <w:rFonts w:ascii="Symbol" w:hAnsi="Symbol"/>
    </w:rPr>
  </w:style>
  <w:style w:type="character" w:customStyle="1" w:styleId="WW8Num26z1">
    <w:name w:val="WW8Num26z1"/>
    <w:rsid w:val="00ED58FD"/>
    <w:rPr>
      <w:rFonts w:ascii="Courier New" w:hAnsi="Courier New"/>
    </w:rPr>
  </w:style>
  <w:style w:type="character" w:customStyle="1" w:styleId="WW8Num26z2">
    <w:name w:val="WW8Num26z2"/>
    <w:rsid w:val="00ED58FD"/>
    <w:rPr>
      <w:rFonts w:ascii="Wingdings" w:hAnsi="Wingdings"/>
    </w:rPr>
  </w:style>
  <w:style w:type="character" w:customStyle="1" w:styleId="WW8Num27z0">
    <w:name w:val="WW8Num27z0"/>
    <w:rsid w:val="00ED58FD"/>
    <w:rPr>
      <w:rFonts w:ascii="Symbol" w:hAnsi="Symbol"/>
    </w:rPr>
  </w:style>
  <w:style w:type="character" w:customStyle="1" w:styleId="WW8Num27z1">
    <w:name w:val="WW8Num27z1"/>
    <w:rsid w:val="00ED58FD"/>
    <w:rPr>
      <w:rFonts w:ascii="Courier New" w:hAnsi="Courier New"/>
    </w:rPr>
  </w:style>
  <w:style w:type="character" w:customStyle="1" w:styleId="WW8Num27z2">
    <w:name w:val="WW8Num27z2"/>
    <w:rsid w:val="00ED58FD"/>
    <w:rPr>
      <w:rFonts w:ascii="Wingdings" w:hAnsi="Wingdings"/>
    </w:rPr>
  </w:style>
  <w:style w:type="character" w:customStyle="1" w:styleId="WW8Num28z0">
    <w:name w:val="WW8Num28z0"/>
    <w:rsid w:val="00ED58FD"/>
    <w:rPr>
      <w:rFonts w:ascii="Symbol" w:hAnsi="Symbol"/>
    </w:rPr>
  </w:style>
  <w:style w:type="character" w:customStyle="1" w:styleId="WW8Num28z1">
    <w:name w:val="WW8Num28z1"/>
    <w:rsid w:val="00ED58FD"/>
    <w:rPr>
      <w:rFonts w:ascii="Courier New" w:hAnsi="Courier New"/>
    </w:rPr>
  </w:style>
  <w:style w:type="character" w:customStyle="1" w:styleId="WW8Num28z2">
    <w:name w:val="WW8Num28z2"/>
    <w:rsid w:val="00ED58FD"/>
    <w:rPr>
      <w:rFonts w:ascii="Wingdings" w:hAnsi="Wingdings"/>
    </w:rPr>
  </w:style>
  <w:style w:type="character" w:customStyle="1" w:styleId="WW8Num29z0">
    <w:name w:val="WW8Num29z0"/>
    <w:rsid w:val="00ED58FD"/>
    <w:rPr>
      <w:rFonts w:ascii="Symbol" w:hAnsi="Symbol"/>
    </w:rPr>
  </w:style>
  <w:style w:type="character" w:customStyle="1" w:styleId="WW8Num29z1">
    <w:name w:val="WW8Num29z1"/>
    <w:rsid w:val="00ED58FD"/>
    <w:rPr>
      <w:rFonts w:ascii="Courier New" w:hAnsi="Courier New"/>
    </w:rPr>
  </w:style>
  <w:style w:type="character" w:customStyle="1" w:styleId="WW8Num29z2">
    <w:name w:val="WW8Num29z2"/>
    <w:rsid w:val="00ED58FD"/>
    <w:rPr>
      <w:rFonts w:ascii="Wingdings" w:hAnsi="Wingdings"/>
    </w:rPr>
  </w:style>
  <w:style w:type="character" w:customStyle="1" w:styleId="WW8Num30z2">
    <w:name w:val="WW8Num30z2"/>
    <w:rsid w:val="00ED58FD"/>
    <w:rPr>
      <w:rFonts w:ascii="Wingdings" w:hAnsi="Wingdings"/>
    </w:rPr>
  </w:style>
  <w:style w:type="character" w:customStyle="1" w:styleId="WW8Num30z3">
    <w:name w:val="WW8Num30z3"/>
    <w:rsid w:val="00ED58FD"/>
    <w:rPr>
      <w:rFonts w:ascii="Symbol" w:hAnsi="Symbol"/>
    </w:rPr>
  </w:style>
  <w:style w:type="character" w:customStyle="1" w:styleId="WW8Num30z4">
    <w:name w:val="WW8Num30z4"/>
    <w:rsid w:val="00ED58FD"/>
    <w:rPr>
      <w:rFonts w:ascii="Courier New" w:hAnsi="Courier New"/>
    </w:rPr>
  </w:style>
  <w:style w:type="character" w:customStyle="1" w:styleId="WW8Num31z0">
    <w:name w:val="WW8Num31z0"/>
    <w:rsid w:val="00ED58FD"/>
    <w:rPr>
      <w:rFonts w:ascii="Symbol" w:hAnsi="Symbol"/>
    </w:rPr>
  </w:style>
  <w:style w:type="character" w:customStyle="1" w:styleId="WW8Num31z1">
    <w:name w:val="WW8Num31z1"/>
    <w:rsid w:val="00ED58FD"/>
    <w:rPr>
      <w:rFonts w:ascii="Courier New" w:hAnsi="Courier New"/>
    </w:rPr>
  </w:style>
  <w:style w:type="character" w:customStyle="1" w:styleId="WW8Num31z2">
    <w:name w:val="WW8Num31z2"/>
    <w:rsid w:val="00ED58FD"/>
    <w:rPr>
      <w:rFonts w:ascii="Wingdings" w:hAnsi="Wingdings"/>
    </w:rPr>
  </w:style>
  <w:style w:type="character" w:customStyle="1" w:styleId="WW8Num32z0">
    <w:name w:val="WW8Num32z0"/>
    <w:rsid w:val="00ED58FD"/>
    <w:rPr>
      <w:rFonts w:ascii="Symbol" w:hAnsi="Symbol"/>
      <w:color w:val="auto"/>
    </w:rPr>
  </w:style>
  <w:style w:type="character" w:customStyle="1" w:styleId="WW8Num32z1">
    <w:name w:val="WW8Num32z1"/>
    <w:rsid w:val="00ED58FD"/>
    <w:rPr>
      <w:rFonts w:ascii="Courier New" w:hAnsi="Courier New"/>
    </w:rPr>
  </w:style>
  <w:style w:type="character" w:customStyle="1" w:styleId="WW8Num32z2">
    <w:name w:val="WW8Num32z2"/>
    <w:rsid w:val="00ED58FD"/>
    <w:rPr>
      <w:rFonts w:ascii="Wingdings" w:hAnsi="Wingdings"/>
    </w:rPr>
  </w:style>
  <w:style w:type="character" w:customStyle="1" w:styleId="WW8Num32z3">
    <w:name w:val="WW8Num32z3"/>
    <w:rsid w:val="00ED58FD"/>
    <w:rPr>
      <w:rFonts w:ascii="Symbol" w:hAnsi="Symbol"/>
    </w:rPr>
  </w:style>
  <w:style w:type="character" w:customStyle="1" w:styleId="WW8Num35z0">
    <w:name w:val="WW8Num35z0"/>
    <w:rsid w:val="00ED58FD"/>
    <w:rPr>
      <w:rFonts w:ascii="Symbol" w:hAnsi="Symbol"/>
    </w:rPr>
  </w:style>
  <w:style w:type="character" w:customStyle="1" w:styleId="WW8Num35z1">
    <w:name w:val="WW8Num35z1"/>
    <w:rsid w:val="00ED58FD"/>
    <w:rPr>
      <w:rFonts w:ascii="Courier New" w:hAnsi="Courier New"/>
    </w:rPr>
  </w:style>
  <w:style w:type="character" w:customStyle="1" w:styleId="WW8Num35z2">
    <w:name w:val="WW8Num35z2"/>
    <w:rsid w:val="00ED58FD"/>
    <w:rPr>
      <w:rFonts w:ascii="Wingdings" w:hAnsi="Wingdings"/>
    </w:rPr>
  </w:style>
  <w:style w:type="character" w:customStyle="1" w:styleId="WW8Num36z0">
    <w:name w:val="WW8Num36z0"/>
    <w:rsid w:val="00ED58FD"/>
    <w:rPr>
      <w:rFonts w:ascii="Symbol" w:hAnsi="Symbol"/>
    </w:rPr>
  </w:style>
  <w:style w:type="character" w:customStyle="1" w:styleId="WW8Num36z1">
    <w:name w:val="WW8Num36z1"/>
    <w:rsid w:val="00ED58FD"/>
    <w:rPr>
      <w:rFonts w:ascii="Courier New" w:hAnsi="Courier New"/>
    </w:rPr>
  </w:style>
  <w:style w:type="character" w:customStyle="1" w:styleId="WW8Num36z2">
    <w:name w:val="WW8Num36z2"/>
    <w:rsid w:val="00ED58FD"/>
    <w:rPr>
      <w:rFonts w:ascii="Wingdings" w:hAnsi="Wingdings"/>
    </w:rPr>
  </w:style>
  <w:style w:type="character" w:customStyle="1" w:styleId="WW8Num37z0">
    <w:name w:val="WW8Num37z0"/>
    <w:rsid w:val="00ED58FD"/>
    <w:rPr>
      <w:rFonts w:ascii="Symbol" w:hAnsi="Symbol"/>
    </w:rPr>
  </w:style>
  <w:style w:type="character" w:customStyle="1" w:styleId="WW8Num37z1">
    <w:name w:val="WW8Num37z1"/>
    <w:rsid w:val="00ED58FD"/>
    <w:rPr>
      <w:rFonts w:ascii="Courier New" w:hAnsi="Courier New"/>
    </w:rPr>
  </w:style>
  <w:style w:type="character" w:customStyle="1" w:styleId="WW8Num37z2">
    <w:name w:val="WW8Num37z2"/>
    <w:rsid w:val="00ED58FD"/>
    <w:rPr>
      <w:rFonts w:ascii="Wingdings" w:hAnsi="Wingdings"/>
    </w:rPr>
  </w:style>
  <w:style w:type="character" w:customStyle="1" w:styleId="WW8Num38z0">
    <w:name w:val="WW8Num38z0"/>
    <w:rsid w:val="00ED58FD"/>
    <w:rPr>
      <w:rFonts w:ascii="Symbol" w:hAnsi="Symbol"/>
    </w:rPr>
  </w:style>
  <w:style w:type="character" w:customStyle="1" w:styleId="WW8Num38z1">
    <w:name w:val="WW8Num38z1"/>
    <w:rsid w:val="00ED58FD"/>
    <w:rPr>
      <w:rFonts w:ascii="Courier New" w:hAnsi="Courier New"/>
    </w:rPr>
  </w:style>
  <w:style w:type="character" w:customStyle="1" w:styleId="WW8Num38z2">
    <w:name w:val="WW8Num38z2"/>
    <w:rsid w:val="00ED58FD"/>
    <w:rPr>
      <w:rFonts w:ascii="Wingdings" w:hAnsi="Wingdings"/>
    </w:rPr>
  </w:style>
  <w:style w:type="character" w:customStyle="1" w:styleId="WW8Num41z0">
    <w:name w:val="WW8Num41z0"/>
    <w:rsid w:val="00ED58FD"/>
    <w:rPr>
      <w:rFonts w:ascii="Symbol" w:hAnsi="Symbol"/>
    </w:rPr>
  </w:style>
  <w:style w:type="character" w:customStyle="1" w:styleId="WW8Num41z1">
    <w:name w:val="WW8Num41z1"/>
    <w:rsid w:val="00ED58FD"/>
    <w:rPr>
      <w:rFonts w:ascii="Courier New" w:hAnsi="Courier New"/>
    </w:rPr>
  </w:style>
  <w:style w:type="character" w:customStyle="1" w:styleId="WW8Num41z2">
    <w:name w:val="WW8Num41z2"/>
    <w:rsid w:val="00ED58FD"/>
    <w:rPr>
      <w:rFonts w:ascii="Wingdings" w:hAnsi="Wingdings"/>
    </w:rPr>
  </w:style>
  <w:style w:type="character" w:customStyle="1" w:styleId="WW8Num42z0">
    <w:name w:val="WW8Num42z0"/>
    <w:rsid w:val="00ED58FD"/>
    <w:rPr>
      <w:rFonts w:ascii="Symbol" w:hAnsi="Symbol"/>
    </w:rPr>
  </w:style>
  <w:style w:type="character" w:customStyle="1" w:styleId="WW8Num42z1">
    <w:name w:val="WW8Num42z1"/>
    <w:rsid w:val="00ED58FD"/>
    <w:rPr>
      <w:rFonts w:ascii="Courier New" w:hAnsi="Courier New"/>
    </w:rPr>
  </w:style>
  <w:style w:type="character" w:customStyle="1" w:styleId="WW8Num42z2">
    <w:name w:val="WW8Num42z2"/>
    <w:rsid w:val="00ED58FD"/>
    <w:rPr>
      <w:rFonts w:ascii="Wingdings" w:hAnsi="Wingdings"/>
    </w:rPr>
  </w:style>
  <w:style w:type="character" w:customStyle="1" w:styleId="WW8Num43z0">
    <w:name w:val="WW8Num43z0"/>
    <w:rsid w:val="00ED58FD"/>
    <w:rPr>
      <w:rFonts w:ascii="Symbol" w:hAnsi="Symbol"/>
    </w:rPr>
  </w:style>
  <w:style w:type="character" w:customStyle="1" w:styleId="WW8Num43z1">
    <w:name w:val="WW8Num43z1"/>
    <w:rsid w:val="00ED58FD"/>
    <w:rPr>
      <w:rFonts w:ascii="Courier New" w:hAnsi="Courier New"/>
    </w:rPr>
  </w:style>
  <w:style w:type="character" w:customStyle="1" w:styleId="WW8Num43z2">
    <w:name w:val="WW8Num43z2"/>
    <w:rsid w:val="00ED58FD"/>
    <w:rPr>
      <w:rFonts w:ascii="Wingdings" w:hAnsi="Wingdings"/>
    </w:rPr>
  </w:style>
  <w:style w:type="character" w:customStyle="1" w:styleId="WW8Num44z0">
    <w:name w:val="WW8Num44z0"/>
    <w:rsid w:val="00ED58FD"/>
    <w:rPr>
      <w:rFonts w:ascii="Symbol" w:hAnsi="Symbol"/>
    </w:rPr>
  </w:style>
  <w:style w:type="character" w:customStyle="1" w:styleId="WW8Num44z1">
    <w:name w:val="WW8Num44z1"/>
    <w:rsid w:val="00ED58FD"/>
    <w:rPr>
      <w:rFonts w:ascii="Courier New" w:hAnsi="Courier New"/>
    </w:rPr>
  </w:style>
  <w:style w:type="character" w:customStyle="1" w:styleId="WW8Num44z2">
    <w:name w:val="WW8Num44z2"/>
    <w:rsid w:val="00ED58FD"/>
    <w:rPr>
      <w:rFonts w:ascii="Wingdings" w:hAnsi="Wingdings"/>
    </w:rPr>
  </w:style>
  <w:style w:type="character" w:customStyle="1" w:styleId="WW8Num45z0">
    <w:name w:val="WW8Num45z0"/>
    <w:rsid w:val="00ED58FD"/>
    <w:rPr>
      <w:rFonts w:ascii="Symbol" w:hAnsi="Symbol"/>
    </w:rPr>
  </w:style>
  <w:style w:type="character" w:customStyle="1" w:styleId="WW8Num45z1">
    <w:name w:val="WW8Num45z1"/>
    <w:rsid w:val="00ED58FD"/>
    <w:rPr>
      <w:rFonts w:ascii="Courier New" w:hAnsi="Courier New"/>
    </w:rPr>
  </w:style>
  <w:style w:type="character" w:customStyle="1" w:styleId="WW8Num45z2">
    <w:name w:val="WW8Num45z2"/>
    <w:rsid w:val="00ED58FD"/>
    <w:rPr>
      <w:rFonts w:ascii="Wingdings" w:hAnsi="Wingdings"/>
    </w:rPr>
  </w:style>
  <w:style w:type="character" w:customStyle="1" w:styleId="WW8Num46z0">
    <w:name w:val="WW8Num46z0"/>
    <w:rsid w:val="00ED58FD"/>
    <w:rPr>
      <w:rFonts w:ascii="Symbol" w:hAnsi="Symbol"/>
    </w:rPr>
  </w:style>
  <w:style w:type="character" w:customStyle="1" w:styleId="WW8Num46z1">
    <w:name w:val="WW8Num46z1"/>
    <w:rsid w:val="00ED58FD"/>
    <w:rPr>
      <w:rFonts w:ascii="Courier New" w:hAnsi="Courier New"/>
    </w:rPr>
  </w:style>
  <w:style w:type="character" w:customStyle="1" w:styleId="WW8Num46z2">
    <w:name w:val="WW8Num46z2"/>
    <w:rsid w:val="00ED58FD"/>
    <w:rPr>
      <w:rFonts w:ascii="Wingdings" w:hAnsi="Wingdings"/>
    </w:rPr>
  </w:style>
  <w:style w:type="character" w:customStyle="1" w:styleId="WW8Num47z0">
    <w:name w:val="WW8Num47z0"/>
    <w:rsid w:val="00ED58FD"/>
    <w:rPr>
      <w:rFonts w:ascii="Symbol" w:hAnsi="Symbol"/>
    </w:rPr>
  </w:style>
  <w:style w:type="character" w:customStyle="1" w:styleId="WW8Num47z1">
    <w:name w:val="WW8Num47z1"/>
    <w:rsid w:val="00ED58FD"/>
    <w:rPr>
      <w:rFonts w:ascii="Courier New" w:hAnsi="Courier New"/>
    </w:rPr>
  </w:style>
  <w:style w:type="character" w:customStyle="1" w:styleId="WW8Num47z2">
    <w:name w:val="WW8Num47z2"/>
    <w:rsid w:val="00ED58FD"/>
    <w:rPr>
      <w:rFonts w:ascii="Wingdings" w:hAnsi="Wingdings"/>
    </w:rPr>
  </w:style>
  <w:style w:type="character" w:customStyle="1" w:styleId="1f3">
    <w:name w:val="Основной шрифт абзаца1"/>
    <w:rsid w:val="00ED58FD"/>
  </w:style>
  <w:style w:type="character" w:customStyle="1" w:styleId="affff6">
    <w:name w:val="Знак Знак Знак"/>
    <w:rsid w:val="00ED58FD"/>
    <w:rPr>
      <w:rFonts w:ascii="Arial" w:hAnsi="Arial"/>
      <w:b/>
      <w:i/>
      <w:sz w:val="26"/>
      <w:lang w:val="ru-RU" w:eastAsia="ar-SA" w:bidi="ar-SA"/>
    </w:rPr>
  </w:style>
  <w:style w:type="character" w:customStyle="1" w:styleId="39">
    <w:name w:val="Стиль Заголовок 3 + не курсив Знак"/>
    <w:rsid w:val="00ED58FD"/>
    <w:rPr>
      <w:rFonts w:ascii="Arial" w:hAnsi="Arial"/>
      <w:b/>
      <w:sz w:val="26"/>
      <w:lang w:eastAsia="ar-SA" w:bidi="ar-SA"/>
    </w:rPr>
  </w:style>
  <w:style w:type="character" w:customStyle="1" w:styleId="1f4">
    <w:name w:val="Знак примечания1"/>
    <w:rsid w:val="00ED58FD"/>
    <w:rPr>
      <w:sz w:val="16"/>
    </w:rPr>
  </w:style>
  <w:style w:type="character" w:customStyle="1" w:styleId="affff7">
    <w:name w:val="Стиль Черный"/>
    <w:rsid w:val="00ED58FD"/>
    <w:rPr>
      <w:rFonts w:ascii="Times New Roman" w:hAnsi="Times New Roman"/>
      <w:color w:val="000000"/>
      <w:sz w:val="24"/>
    </w:rPr>
  </w:style>
  <w:style w:type="character" w:customStyle="1" w:styleId="affff8">
    <w:name w:val="Знак Знак Знак Знак"/>
    <w:rsid w:val="00ED58FD"/>
    <w:rPr>
      <w:sz w:val="24"/>
      <w:lang w:val="ru-RU" w:eastAsia="ar-SA" w:bidi="ar-SA"/>
    </w:rPr>
  </w:style>
  <w:style w:type="character" w:customStyle="1" w:styleId="affff9">
    <w:name w:val="Символ сноски"/>
    <w:rsid w:val="00ED58FD"/>
    <w:rPr>
      <w:vertAlign w:val="superscript"/>
    </w:rPr>
  </w:style>
  <w:style w:type="character" w:customStyle="1" w:styleId="121">
    <w:name w:val="Стиль Название объекта + 12 пт Знак"/>
    <w:rsid w:val="00ED58FD"/>
    <w:rPr>
      <w:b/>
      <w:sz w:val="24"/>
      <w:lang w:val="ru-RU" w:eastAsia="ar-SA" w:bidi="ar-SA"/>
    </w:rPr>
  </w:style>
  <w:style w:type="character" w:customStyle="1" w:styleId="affffa">
    <w:name w:val="Символы концевой сноски"/>
    <w:rsid w:val="00ED58FD"/>
  </w:style>
  <w:style w:type="paragraph" w:customStyle="1" w:styleId="xl24">
    <w:name w:val="xl24"/>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
    <w:name w:val="xl25"/>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26">
    <w:name w:val="xl26"/>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27">
    <w:name w:val="xl27"/>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28">
    <w:name w:val="xl28"/>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29">
    <w:name w:val="xl29"/>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0">
    <w:name w:val="xl30"/>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31">
    <w:name w:val="xl31"/>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Cs w:val="24"/>
    </w:rPr>
  </w:style>
  <w:style w:type="paragraph" w:customStyle="1" w:styleId="xl32">
    <w:name w:val="xl32"/>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33">
    <w:name w:val="xl33"/>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34">
    <w:name w:val="xl34"/>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35">
    <w:name w:val="xl35"/>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36">
    <w:name w:val="xl36"/>
    <w:basedOn w:val="a0"/>
    <w:rsid w:val="00ED58FD"/>
    <w:pPr>
      <w:pBdr>
        <w:top w:val="single" w:sz="4" w:space="0" w:color="auto"/>
        <w:left w:val="single" w:sz="4" w:space="0" w:color="auto"/>
        <w:bottom w:val="single" w:sz="4" w:space="0" w:color="auto"/>
      </w:pBdr>
      <w:spacing w:before="100" w:beforeAutospacing="1" w:after="100" w:afterAutospacing="1"/>
      <w:jc w:val="center"/>
    </w:pPr>
    <w:rPr>
      <w:szCs w:val="24"/>
    </w:rPr>
  </w:style>
  <w:style w:type="paragraph" w:customStyle="1" w:styleId="xl37">
    <w:name w:val="xl37"/>
    <w:basedOn w:val="a0"/>
    <w:rsid w:val="00ED58FD"/>
    <w:pPr>
      <w:pBdr>
        <w:top w:val="single" w:sz="4" w:space="0" w:color="auto"/>
        <w:left w:val="single" w:sz="4" w:space="0" w:color="auto"/>
        <w:right w:val="single" w:sz="4" w:space="0" w:color="auto"/>
      </w:pBdr>
      <w:spacing w:before="100" w:beforeAutospacing="1" w:after="100" w:afterAutospacing="1"/>
      <w:jc w:val="center"/>
    </w:pPr>
    <w:rPr>
      <w:szCs w:val="24"/>
    </w:rPr>
  </w:style>
  <w:style w:type="paragraph" w:customStyle="1" w:styleId="xl38">
    <w:name w:val="xl38"/>
    <w:basedOn w:val="a0"/>
    <w:rsid w:val="00ED58FD"/>
    <w:pPr>
      <w:pBdr>
        <w:top w:val="single" w:sz="4" w:space="0" w:color="auto"/>
        <w:left w:val="single" w:sz="4" w:space="0" w:color="auto"/>
        <w:right w:val="single" w:sz="4" w:space="0" w:color="auto"/>
      </w:pBdr>
      <w:spacing w:before="100" w:beforeAutospacing="1" w:after="100" w:afterAutospacing="1"/>
      <w:textAlignment w:val="top"/>
    </w:pPr>
    <w:rPr>
      <w:szCs w:val="24"/>
    </w:rPr>
  </w:style>
  <w:style w:type="paragraph" w:customStyle="1" w:styleId="xl39">
    <w:name w:val="xl39"/>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40">
    <w:name w:val="xl40"/>
    <w:basedOn w:val="a0"/>
    <w:rsid w:val="00ED58FD"/>
    <w:pPr>
      <w:pBdr>
        <w:top w:val="single" w:sz="4" w:space="0" w:color="auto"/>
        <w:left w:val="single" w:sz="4" w:space="0" w:color="auto"/>
      </w:pBdr>
      <w:spacing w:before="100" w:beforeAutospacing="1" w:after="100" w:afterAutospacing="1"/>
    </w:pPr>
    <w:rPr>
      <w:szCs w:val="24"/>
    </w:rPr>
  </w:style>
  <w:style w:type="paragraph" w:customStyle="1" w:styleId="xl41">
    <w:name w:val="xl41"/>
    <w:basedOn w:val="a0"/>
    <w:rsid w:val="00ED58FD"/>
    <w:pPr>
      <w:pBdr>
        <w:top w:val="single" w:sz="4" w:space="0" w:color="auto"/>
        <w:left w:val="single" w:sz="4" w:space="0" w:color="auto"/>
        <w:bottom w:val="single" w:sz="4" w:space="0" w:color="auto"/>
      </w:pBdr>
      <w:spacing w:before="100" w:beforeAutospacing="1" w:after="100" w:afterAutospacing="1"/>
    </w:pPr>
    <w:rPr>
      <w:szCs w:val="24"/>
    </w:rPr>
  </w:style>
  <w:style w:type="paragraph" w:customStyle="1" w:styleId="xl42">
    <w:name w:val="xl42"/>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43">
    <w:name w:val="xl43"/>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44">
    <w:name w:val="xl44"/>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45">
    <w:name w:val="xl45"/>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46">
    <w:name w:val="xl46"/>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47">
    <w:name w:val="xl47"/>
    <w:basedOn w:val="a0"/>
    <w:rsid w:val="00ED58FD"/>
    <w:pPr>
      <w:pBdr>
        <w:top w:val="single" w:sz="4" w:space="0" w:color="auto"/>
        <w:left w:val="single" w:sz="4" w:space="0" w:color="auto"/>
        <w:bottom w:val="single" w:sz="4" w:space="0" w:color="auto"/>
      </w:pBdr>
      <w:spacing w:before="100" w:beforeAutospacing="1" w:after="100" w:afterAutospacing="1"/>
      <w:jc w:val="center"/>
    </w:pPr>
    <w:rPr>
      <w:b/>
      <w:bCs/>
      <w:szCs w:val="24"/>
    </w:rPr>
  </w:style>
  <w:style w:type="paragraph" w:customStyle="1" w:styleId="xl48">
    <w:name w:val="xl48"/>
    <w:basedOn w:val="a0"/>
    <w:rsid w:val="00ED58FD"/>
    <w:pPr>
      <w:pBdr>
        <w:top w:val="single" w:sz="4" w:space="0" w:color="auto"/>
        <w:bottom w:val="single" w:sz="4" w:space="0" w:color="auto"/>
      </w:pBdr>
      <w:spacing w:before="100" w:beforeAutospacing="1" w:after="100" w:afterAutospacing="1"/>
      <w:jc w:val="center"/>
    </w:pPr>
    <w:rPr>
      <w:b/>
      <w:bCs/>
      <w:szCs w:val="24"/>
    </w:rPr>
  </w:style>
  <w:style w:type="paragraph" w:customStyle="1" w:styleId="xl49">
    <w:name w:val="xl49"/>
    <w:basedOn w:val="a0"/>
    <w:rsid w:val="00ED58FD"/>
    <w:pPr>
      <w:pBdr>
        <w:top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50">
    <w:name w:val="xl50"/>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51">
    <w:name w:val="xl51"/>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52">
    <w:name w:val="xl52"/>
    <w:basedOn w:val="a0"/>
    <w:rsid w:val="00ED58FD"/>
    <w:pPr>
      <w:pBdr>
        <w:left w:val="single" w:sz="4" w:space="0" w:color="auto"/>
        <w:bottom w:val="single" w:sz="4" w:space="0" w:color="auto"/>
      </w:pBdr>
      <w:spacing w:before="100" w:beforeAutospacing="1" w:after="100" w:afterAutospacing="1"/>
      <w:jc w:val="center"/>
    </w:pPr>
    <w:rPr>
      <w:b/>
      <w:bCs/>
      <w:szCs w:val="24"/>
    </w:rPr>
  </w:style>
  <w:style w:type="paragraph" w:customStyle="1" w:styleId="xl53">
    <w:name w:val="xl53"/>
    <w:basedOn w:val="a0"/>
    <w:rsid w:val="00ED58FD"/>
    <w:pPr>
      <w:pBdr>
        <w:bottom w:val="single" w:sz="4" w:space="0" w:color="auto"/>
      </w:pBdr>
      <w:spacing w:before="100" w:beforeAutospacing="1" w:after="100" w:afterAutospacing="1"/>
      <w:jc w:val="center"/>
    </w:pPr>
    <w:rPr>
      <w:b/>
      <w:bCs/>
      <w:szCs w:val="24"/>
    </w:rPr>
  </w:style>
  <w:style w:type="paragraph" w:customStyle="1" w:styleId="xl54">
    <w:name w:val="xl54"/>
    <w:basedOn w:val="a0"/>
    <w:rsid w:val="00ED58FD"/>
    <w:pPr>
      <w:pBdr>
        <w:left w:val="single" w:sz="4" w:space="0" w:color="auto"/>
      </w:pBdr>
      <w:spacing w:before="100" w:beforeAutospacing="1" w:after="100" w:afterAutospacing="1"/>
      <w:jc w:val="center"/>
    </w:pPr>
    <w:rPr>
      <w:b/>
      <w:bCs/>
      <w:szCs w:val="24"/>
    </w:rPr>
  </w:style>
  <w:style w:type="paragraph" w:customStyle="1" w:styleId="xl55">
    <w:name w:val="xl55"/>
    <w:basedOn w:val="a0"/>
    <w:rsid w:val="00ED58FD"/>
    <w:pPr>
      <w:spacing w:before="100" w:beforeAutospacing="1" w:after="100" w:afterAutospacing="1"/>
      <w:jc w:val="center"/>
    </w:pPr>
    <w:rPr>
      <w:b/>
      <w:bCs/>
      <w:szCs w:val="24"/>
    </w:rPr>
  </w:style>
  <w:style w:type="paragraph" w:customStyle="1" w:styleId="xl56">
    <w:name w:val="xl56"/>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57">
    <w:name w:val="xl57"/>
    <w:basedOn w:val="a0"/>
    <w:rsid w:val="00ED58FD"/>
    <w:pPr>
      <w:pBdr>
        <w:top w:val="single" w:sz="4" w:space="0" w:color="auto"/>
        <w:left w:val="single" w:sz="4" w:space="0" w:color="auto"/>
        <w:bottom w:val="single" w:sz="4" w:space="0" w:color="auto"/>
      </w:pBdr>
      <w:spacing w:before="100" w:beforeAutospacing="1" w:after="100" w:afterAutospacing="1"/>
      <w:jc w:val="center"/>
    </w:pPr>
    <w:rPr>
      <w:b/>
      <w:bCs/>
      <w:szCs w:val="24"/>
    </w:rPr>
  </w:style>
  <w:style w:type="paragraph" w:customStyle="1" w:styleId="xl58">
    <w:name w:val="xl58"/>
    <w:basedOn w:val="a0"/>
    <w:rsid w:val="00ED58FD"/>
    <w:pPr>
      <w:pBdr>
        <w:top w:val="single" w:sz="4" w:space="0" w:color="auto"/>
        <w:bottom w:val="single" w:sz="4" w:space="0" w:color="auto"/>
      </w:pBdr>
      <w:spacing w:before="100" w:beforeAutospacing="1" w:after="100" w:afterAutospacing="1"/>
      <w:jc w:val="center"/>
    </w:pPr>
    <w:rPr>
      <w:b/>
      <w:bCs/>
      <w:szCs w:val="24"/>
    </w:rPr>
  </w:style>
  <w:style w:type="paragraph" w:customStyle="1" w:styleId="xl59">
    <w:name w:val="xl59"/>
    <w:basedOn w:val="a0"/>
    <w:rsid w:val="00ED58FD"/>
    <w:pPr>
      <w:pBdr>
        <w:top w:val="single" w:sz="4" w:space="0" w:color="auto"/>
        <w:left w:val="single" w:sz="4" w:space="0" w:color="auto"/>
        <w:right w:val="single" w:sz="4" w:space="0" w:color="auto"/>
      </w:pBdr>
      <w:spacing w:before="100" w:beforeAutospacing="1" w:after="100" w:afterAutospacing="1"/>
      <w:jc w:val="center"/>
    </w:pPr>
    <w:rPr>
      <w:b/>
      <w:bCs/>
      <w:szCs w:val="24"/>
    </w:rPr>
  </w:style>
  <w:style w:type="paragraph" w:customStyle="1" w:styleId="xl60">
    <w:name w:val="xl60"/>
    <w:basedOn w:val="a0"/>
    <w:rsid w:val="00ED58FD"/>
    <w:pPr>
      <w:pBdr>
        <w:left w:val="single" w:sz="4" w:space="0" w:color="auto"/>
        <w:bottom w:val="single" w:sz="4" w:space="0" w:color="auto"/>
        <w:right w:val="single" w:sz="4" w:space="0" w:color="auto"/>
      </w:pBdr>
      <w:spacing w:before="100" w:beforeAutospacing="1" w:after="100" w:afterAutospacing="1"/>
      <w:jc w:val="center"/>
    </w:pPr>
    <w:rPr>
      <w:b/>
      <w:bCs/>
      <w:szCs w:val="24"/>
    </w:rPr>
  </w:style>
  <w:style w:type="character" w:customStyle="1" w:styleId="2f0">
    <w:name w:val="Текст сноски Знак2"/>
    <w:aliases w:val="Текст сноски Знак Знак, Знак3 Знак Знак,Знак3 Знак Знак, Знак6 Знак Знак,Знак6 Знак Знак"/>
    <w:qFormat/>
    <w:rsid w:val="00ED58FD"/>
    <w:rPr>
      <w:lang w:val="ru-RU" w:eastAsia="ru-RU"/>
    </w:rPr>
  </w:style>
  <w:style w:type="paragraph" w:customStyle="1" w:styleId="xl64">
    <w:name w:val="xl64"/>
    <w:basedOn w:val="a0"/>
    <w:rsid w:val="00ED5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103">
    <w:name w:val="Основной_10"/>
    <w:basedOn w:val="a0"/>
    <w:rsid w:val="00ED58FD"/>
    <w:pPr>
      <w:ind w:left="567" w:firstLine="284"/>
      <w:jc w:val="both"/>
    </w:pPr>
    <w:rPr>
      <w:sz w:val="21"/>
      <w:szCs w:val="24"/>
    </w:rPr>
  </w:style>
  <w:style w:type="paragraph" w:customStyle="1" w:styleId="1f5">
    <w:name w:val="Верхний колонтитул1"/>
    <w:basedOn w:val="a0"/>
    <w:rsid w:val="00ED58FD"/>
    <w:pPr>
      <w:spacing w:before="100" w:beforeAutospacing="1" w:after="100" w:afterAutospacing="1"/>
    </w:pPr>
    <w:rPr>
      <w:szCs w:val="24"/>
    </w:rPr>
  </w:style>
  <w:style w:type="paragraph" w:customStyle="1" w:styleId="1f6">
    <w:name w:val="Заголовок оглавления1"/>
    <w:basedOn w:val="1"/>
    <w:next w:val="a0"/>
    <w:uiPriority w:val="99"/>
    <w:qFormat/>
    <w:rsid w:val="00ED58FD"/>
    <w:pPr>
      <w:keepLines/>
      <w:spacing w:before="480" w:after="0" w:line="276" w:lineRule="auto"/>
      <w:jc w:val="left"/>
      <w:outlineLvl w:val="9"/>
    </w:pPr>
    <w:rPr>
      <w:rFonts w:ascii="Cambria" w:hAnsi="Cambria"/>
      <w:color w:val="365F91"/>
      <w:kern w:val="0"/>
      <w:sz w:val="28"/>
      <w:szCs w:val="28"/>
      <w:lang w:eastAsia="en-US"/>
    </w:rPr>
  </w:style>
  <w:style w:type="character" w:customStyle="1" w:styleId="2120">
    <w:name w:val="Знак Знак212"/>
    <w:rsid w:val="00ED58FD"/>
    <w:rPr>
      <w:sz w:val="24"/>
      <w:lang w:val="ru-RU" w:eastAsia="ru-RU"/>
    </w:rPr>
  </w:style>
  <w:style w:type="character" w:customStyle="1" w:styleId="292">
    <w:name w:val="Знак Знак292"/>
    <w:rsid w:val="00ED58FD"/>
    <w:rPr>
      <w:rFonts w:ascii="Arial" w:hAnsi="Arial"/>
      <w:b/>
      <w:sz w:val="26"/>
      <w:lang w:val="ru-RU" w:eastAsia="ru-RU"/>
    </w:rPr>
  </w:style>
  <w:style w:type="character" w:customStyle="1" w:styleId="202">
    <w:name w:val="Знак Знак202"/>
    <w:semiHidden/>
    <w:rsid w:val="00ED58FD"/>
    <w:rPr>
      <w:lang w:val="ru-RU" w:eastAsia="ru-RU"/>
    </w:rPr>
  </w:style>
  <w:style w:type="character" w:customStyle="1" w:styleId="2111">
    <w:name w:val="Знак Знак211"/>
    <w:rsid w:val="00ED58FD"/>
    <w:rPr>
      <w:sz w:val="24"/>
      <w:lang w:val="ru-RU" w:eastAsia="ru-RU"/>
    </w:rPr>
  </w:style>
  <w:style w:type="character" w:customStyle="1" w:styleId="291">
    <w:name w:val="Знак Знак291"/>
    <w:rsid w:val="00ED58FD"/>
    <w:rPr>
      <w:rFonts w:ascii="Arial" w:hAnsi="Arial"/>
      <w:b/>
      <w:sz w:val="26"/>
      <w:lang w:val="ru-RU" w:eastAsia="ru-RU"/>
    </w:rPr>
  </w:style>
  <w:style w:type="character" w:customStyle="1" w:styleId="201">
    <w:name w:val="Знак Знак201"/>
    <w:semiHidden/>
    <w:rsid w:val="00ED58FD"/>
    <w:rPr>
      <w:lang w:val="ru-RU" w:eastAsia="ru-RU"/>
    </w:rPr>
  </w:style>
  <w:style w:type="character" w:customStyle="1" w:styleId="221">
    <w:name w:val="Основной текст с отступом 2 Знак2 Знак"/>
    <w:aliases w:val="Основной текст с отступом 2 Знак1 Знак Знак, Знак1 Знак1 Знак Знак,Знак1 Знак1 Знак Знак,Основной текст с отступом 2 Знак Знак Знак Знак1,Знак1 Знак Знак Знак Знак"/>
    <w:rsid w:val="00ED58FD"/>
    <w:rPr>
      <w:rFonts w:ascii="Times New Roman" w:hAnsi="Times New Roman"/>
      <w:sz w:val="24"/>
      <w:lang w:eastAsia="ru-RU"/>
    </w:rPr>
  </w:style>
  <w:style w:type="paragraph" w:styleId="affffb">
    <w:name w:val="No Spacing"/>
    <w:qFormat/>
    <w:rsid w:val="00ED58FD"/>
    <w:pPr>
      <w:suppressAutoHyphens/>
      <w:spacing w:after="0" w:line="240" w:lineRule="auto"/>
      <w:ind w:firstLine="573"/>
    </w:pPr>
    <w:rPr>
      <w:rFonts w:ascii="Calibri" w:eastAsia="Times New Roman" w:hAnsi="Calibri" w:cs="Calibri"/>
      <w:lang w:eastAsia="zh-CN"/>
    </w:rPr>
  </w:style>
  <w:style w:type="character" w:customStyle="1" w:styleId="2f1">
    <w:name w:val="Нижний колонтитул Знак2"/>
    <w:aliases w:val="Нижний колонтитул Знак Знак, Знак2 Знак Знак,Знак2 Знак Знак"/>
    <w:rsid w:val="00ED58FD"/>
    <w:rPr>
      <w:rFonts w:ascii="Times New Roman" w:hAnsi="Times New Roman"/>
      <w:sz w:val="24"/>
      <w:lang w:eastAsia="ru-RU"/>
    </w:rPr>
  </w:style>
  <w:style w:type="character" w:customStyle="1" w:styleId="3a">
    <w:name w:val="Текст сноски Знак3"/>
    <w:aliases w:val="Текст сноски Знак Знак1, Знак3 Знак Знак1,Знак3 Знак Знак1, Знак6 Знак Знак1,Знак6 Знак Знак1, Знак6 Знак1,Знак3 Знак2,Знак6 Знак2"/>
    <w:rsid w:val="00ED58FD"/>
    <w:rPr>
      <w:rFonts w:ascii="Times New Roman" w:hAnsi="Times New Roman"/>
      <w:sz w:val="20"/>
      <w:lang w:eastAsia="ru-RU"/>
    </w:rPr>
  </w:style>
  <w:style w:type="paragraph" w:customStyle="1" w:styleId="affffc">
    <w:name w:val="Заголовок_Паспорт программы"/>
    <w:basedOn w:val="1"/>
    <w:rsid w:val="00ED58FD"/>
    <w:pPr>
      <w:pageBreakBefore/>
      <w:spacing w:before="0" w:after="120"/>
    </w:pPr>
    <w:rPr>
      <w:caps/>
      <w:spacing w:val="20"/>
    </w:rPr>
  </w:style>
  <w:style w:type="character" w:customStyle="1" w:styleId="213">
    <w:name w:val="Основной текст с отступом 2 Знак Знак1"/>
    <w:aliases w:val=" Знак1 Знак Знак3, Знак1 Знак3"/>
    <w:rsid w:val="00ED58FD"/>
    <w:rPr>
      <w:sz w:val="24"/>
    </w:rPr>
  </w:style>
  <w:style w:type="paragraph" w:customStyle="1" w:styleId="rvps3">
    <w:name w:val="rvps3"/>
    <w:basedOn w:val="a0"/>
    <w:rsid w:val="00ED58FD"/>
    <w:pPr>
      <w:spacing w:before="100" w:beforeAutospacing="1" w:after="100" w:afterAutospacing="1"/>
    </w:pPr>
    <w:rPr>
      <w:szCs w:val="24"/>
    </w:rPr>
  </w:style>
  <w:style w:type="character" w:customStyle="1" w:styleId="rvts7">
    <w:name w:val="rvts7"/>
    <w:rsid w:val="00ED58FD"/>
  </w:style>
  <w:style w:type="character" w:customStyle="1" w:styleId="110">
    <w:name w:val="Заголовок 1 Знак1"/>
    <w:rsid w:val="00ED58FD"/>
    <w:rPr>
      <w:rFonts w:ascii="Cambria" w:hAnsi="Cambria"/>
      <w:b/>
      <w:color w:val="365F91"/>
      <w:sz w:val="28"/>
    </w:rPr>
  </w:style>
  <w:style w:type="character" w:customStyle="1" w:styleId="grame">
    <w:name w:val="grame"/>
    <w:rsid w:val="00ED58FD"/>
  </w:style>
  <w:style w:type="character" w:customStyle="1" w:styleId="rvts9">
    <w:name w:val="rvts9"/>
    <w:rsid w:val="00ED58FD"/>
  </w:style>
  <w:style w:type="paragraph" w:customStyle="1" w:styleId="rvps6">
    <w:name w:val="rvps6"/>
    <w:basedOn w:val="a0"/>
    <w:rsid w:val="00ED58FD"/>
    <w:pPr>
      <w:spacing w:before="100" w:beforeAutospacing="1" w:after="100" w:afterAutospacing="1"/>
    </w:pPr>
    <w:rPr>
      <w:szCs w:val="24"/>
    </w:rPr>
  </w:style>
  <w:style w:type="paragraph" w:customStyle="1" w:styleId="rvps1">
    <w:name w:val="rvps1"/>
    <w:basedOn w:val="a0"/>
    <w:rsid w:val="00ED58FD"/>
    <w:pPr>
      <w:spacing w:before="100" w:beforeAutospacing="1" w:after="100" w:afterAutospacing="1"/>
    </w:pPr>
    <w:rPr>
      <w:szCs w:val="24"/>
    </w:rPr>
  </w:style>
  <w:style w:type="character" w:customStyle="1" w:styleId="mw-headline">
    <w:name w:val="mw-headline"/>
    <w:rsid w:val="00ED58FD"/>
  </w:style>
  <w:style w:type="paragraph" w:customStyle="1" w:styleId="affffd">
    <w:name w:val="таблица"/>
    <w:basedOn w:val="aff"/>
    <w:rsid w:val="00ED58FD"/>
    <w:pPr>
      <w:spacing w:before="60" w:after="60"/>
      <w:ind w:firstLine="709"/>
      <w:jc w:val="both"/>
    </w:pPr>
    <w:rPr>
      <w:rFonts w:eastAsia="Times New Roman"/>
      <w:sz w:val="24"/>
    </w:rPr>
  </w:style>
  <w:style w:type="paragraph" w:customStyle="1" w:styleId="xl63">
    <w:name w:val="xl63"/>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1f7">
    <w:name w:val="Стиль1"/>
    <w:basedOn w:val="3"/>
    <w:link w:val="1f8"/>
    <w:qFormat/>
    <w:rsid w:val="00ED58FD"/>
    <w:pPr>
      <w:keepLines/>
      <w:spacing w:before="200" w:after="0" w:line="276" w:lineRule="auto"/>
      <w:jc w:val="center"/>
    </w:pPr>
    <w:rPr>
      <w:rFonts w:ascii="Times New Roman" w:hAnsi="Times New Roman"/>
      <w:sz w:val="28"/>
    </w:rPr>
  </w:style>
  <w:style w:type="character" w:customStyle="1" w:styleId="1f8">
    <w:name w:val="Стиль1 Знак"/>
    <w:link w:val="1f7"/>
    <w:locked/>
    <w:rsid w:val="00ED58FD"/>
    <w:rPr>
      <w:rFonts w:ascii="Times New Roman" w:eastAsia="Calibri" w:hAnsi="Times New Roman" w:cs="Times New Roman"/>
      <w:b/>
      <w:sz w:val="28"/>
      <w:szCs w:val="20"/>
      <w:lang w:eastAsia="ru-RU"/>
    </w:rPr>
  </w:style>
  <w:style w:type="paragraph" w:customStyle="1" w:styleId="z-1">
    <w:name w:val="z-Начало формы1"/>
    <w:basedOn w:val="a0"/>
    <w:next w:val="a0"/>
    <w:link w:val="z-"/>
    <w:uiPriority w:val="99"/>
    <w:semiHidden/>
    <w:locked/>
    <w:rsid w:val="00ED58FD"/>
    <w:pPr>
      <w:pBdr>
        <w:bottom w:val="single" w:sz="6" w:space="1" w:color="auto"/>
      </w:pBdr>
      <w:jc w:val="center"/>
    </w:pPr>
    <w:rPr>
      <w:rFonts w:ascii="Arial" w:eastAsia="Calibri" w:hAnsi="Arial"/>
      <w:vanish/>
      <w:sz w:val="16"/>
    </w:rPr>
  </w:style>
  <w:style w:type="character" w:customStyle="1" w:styleId="z-">
    <w:name w:val="z-Начало формы Знак"/>
    <w:link w:val="z-1"/>
    <w:semiHidden/>
    <w:locked/>
    <w:rsid w:val="00ED58FD"/>
    <w:rPr>
      <w:rFonts w:ascii="Arial" w:eastAsia="Calibri" w:hAnsi="Arial" w:cs="Times New Roman"/>
      <w:vanish/>
      <w:sz w:val="16"/>
      <w:szCs w:val="20"/>
      <w:lang w:eastAsia="ru-RU"/>
    </w:rPr>
  </w:style>
  <w:style w:type="paragraph" w:customStyle="1" w:styleId="z-10">
    <w:name w:val="z-Конец формы1"/>
    <w:basedOn w:val="a0"/>
    <w:next w:val="a0"/>
    <w:link w:val="z-0"/>
    <w:uiPriority w:val="99"/>
    <w:locked/>
    <w:rsid w:val="00ED58FD"/>
    <w:pPr>
      <w:pBdr>
        <w:top w:val="single" w:sz="6" w:space="1" w:color="auto"/>
      </w:pBdr>
      <w:jc w:val="center"/>
    </w:pPr>
    <w:rPr>
      <w:rFonts w:ascii="Arial" w:eastAsia="Calibri" w:hAnsi="Arial"/>
      <w:vanish/>
      <w:sz w:val="16"/>
    </w:rPr>
  </w:style>
  <w:style w:type="character" w:customStyle="1" w:styleId="z-0">
    <w:name w:val="z-Конец формы Знак"/>
    <w:link w:val="z-10"/>
    <w:locked/>
    <w:rsid w:val="00ED58FD"/>
    <w:rPr>
      <w:rFonts w:ascii="Arial" w:eastAsia="Calibri" w:hAnsi="Arial" w:cs="Times New Roman"/>
      <w:vanish/>
      <w:sz w:val="16"/>
      <w:szCs w:val="20"/>
      <w:lang w:eastAsia="ru-RU"/>
    </w:rPr>
  </w:style>
  <w:style w:type="paragraph" w:customStyle="1" w:styleId="xl131">
    <w:name w:val="xl131"/>
    <w:basedOn w:val="a0"/>
    <w:rsid w:val="00ED58FD"/>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32">
    <w:name w:val="xl132"/>
    <w:basedOn w:val="a0"/>
    <w:rsid w:val="00ED58FD"/>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33">
    <w:name w:val="xl133"/>
    <w:basedOn w:val="a0"/>
    <w:rsid w:val="00ED58FD"/>
    <w:pPr>
      <w:pBdr>
        <w:top w:val="single" w:sz="4" w:space="0" w:color="auto"/>
        <w:left w:val="single" w:sz="4" w:space="0" w:color="auto"/>
        <w:bottom w:val="single" w:sz="4" w:space="0" w:color="auto"/>
      </w:pBdr>
      <w:spacing w:before="100" w:beforeAutospacing="1" w:after="100" w:afterAutospacing="1"/>
      <w:jc w:val="center"/>
    </w:pPr>
    <w:rPr>
      <w:b/>
      <w:bCs/>
      <w:color w:val="000000"/>
      <w:sz w:val="18"/>
      <w:szCs w:val="18"/>
    </w:rPr>
  </w:style>
  <w:style w:type="paragraph" w:customStyle="1" w:styleId="xl134">
    <w:name w:val="xl134"/>
    <w:basedOn w:val="a0"/>
    <w:rsid w:val="00ED58FD"/>
    <w:pPr>
      <w:pBdr>
        <w:top w:val="single" w:sz="4" w:space="0" w:color="auto"/>
        <w:bottom w:val="single" w:sz="4" w:space="0" w:color="auto"/>
      </w:pBdr>
      <w:spacing w:before="100" w:beforeAutospacing="1" w:after="100" w:afterAutospacing="1"/>
      <w:jc w:val="center"/>
    </w:pPr>
    <w:rPr>
      <w:b/>
      <w:bCs/>
      <w:color w:val="000000"/>
      <w:sz w:val="18"/>
      <w:szCs w:val="18"/>
    </w:rPr>
  </w:style>
  <w:style w:type="paragraph" w:customStyle="1" w:styleId="xl135">
    <w:name w:val="xl135"/>
    <w:basedOn w:val="a0"/>
    <w:rsid w:val="00ED58FD"/>
    <w:pPr>
      <w:pBdr>
        <w:top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36">
    <w:name w:val="xl136"/>
    <w:basedOn w:val="a0"/>
    <w:rsid w:val="00ED58FD"/>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color w:val="000000"/>
      <w:sz w:val="18"/>
      <w:szCs w:val="18"/>
    </w:rPr>
  </w:style>
  <w:style w:type="paragraph" w:customStyle="1" w:styleId="xl61">
    <w:name w:val="xl61"/>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2">
    <w:name w:val="xl62"/>
    <w:basedOn w:val="a0"/>
    <w:rsid w:val="00ED58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Cs w:val="24"/>
    </w:rPr>
  </w:style>
  <w:style w:type="paragraph" w:customStyle="1" w:styleId="Style29">
    <w:name w:val="Style29"/>
    <w:basedOn w:val="a0"/>
    <w:rsid w:val="00ED58FD"/>
    <w:pPr>
      <w:widowControl w:val="0"/>
      <w:autoSpaceDE w:val="0"/>
      <w:autoSpaceDN w:val="0"/>
      <w:adjustRightInd w:val="0"/>
      <w:spacing w:line="323" w:lineRule="exact"/>
      <w:ind w:firstLine="716"/>
      <w:jc w:val="both"/>
    </w:pPr>
    <w:rPr>
      <w:szCs w:val="24"/>
    </w:rPr>
  </w:style>
  <w:style w:type="paragraph" w:customStyle="1" w:styleId="affffe">
    <w:name w:val="无间隔"/>
    <w:qFormat/>
    <w:rsid w:val="00ED58FD"/>
    <w:pPr>
      <w:widowControl w:val="0"/>
      <w:spacing w:after="0" w:line="240" w:lineRule="auto"/>
      <w:jc w:val="both"/>
    </w:pPr>
    <w:rPr>
      <w:rFonts w:ascii="Times New Roman" w:eastAsia="SimSun" w:hAnsi="Times New Roman" w:cs="Times New Roman"/>
      <w:kern w:val="2"/>
      <w:sz w:val="21"/>
      <w:szCs w:val="20"/>
      <w:lang w:val="en-US" w:eastAsia="zh-CN"/>
    </w:rPr>
  </w:style>
  <w:style w:type="paragraph" w:customStyle="1" w:styleId="2f2">
    <w:name w:val="Îñíîâíîé òåêñò 2"/>
    <w:basedOn w:val="a0"/>
    <w:rsid w:val="00ED58FD"/>
    <w:pPr>
      <w:suppressAutoHyphens/>
      <w:overflowPunct w:val="0"/>
      <w:autoSpaceDE w:val="0"/>
      <w:autoSpaceDN w:val="0"/>
      <w:adjustRightInd w:val="0"/>
      <w:jc w:val="both"/>
    </w:pPr>
    <w:rPr>
      <w:sz w:val="28"/>
    </w:rPr>
  </w:style>
  <w:style w:type="character" w:customStyle="1" w:styleId="WW-Absatz-Standardschriftart11">
    <w:name w:val="WW-Absatz-Standardschriftart11"/>
    <w:rsid w:val="00ED58FD"/>
  </w:style>
  <w:style w:type="paragraph" w:customStyle="1" w:styleId="afffff">
    <w:name w:val="Стиль"/>
    <w:rsid w:val="00ED58FD"/>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h2">
    <w:name w:val="h2"/>
    <w:basedOn w:val="aff3"/>
    <w:rsid w:val="00ED58FD"/>
    <w:pPr>
      <w:spacing w:after="480"/>
    </w:pPr>
    <w:rPr>
      <w:rFonts w:eastAsia="Times New Roman"/>
    </w:rPr>
  </w:style>
  <w:style w:type="paragraph" w:customStyle="1" w:styleId="headertexttopleveltextcentertext">
    <w:name w:val="headertext topleveltext centertext"/>
    <w:basedOn w:val="a0"/>
    <w:rsid w:val="00ED58FD"/>
    <w:pPr>
      <w:spacing w:before="100" w:beforeAutospacing="1" w:after="100" w:afterAutospacing="1"/>
    </w:pPr>
    <w:rPr>
      <w:szCs w:val="24"/>
    </w:rPr>
  </w:style>
  <w:style w:type="character" w:customStyle="1" w:styleId="af3">
    <w:name w:val="Название объекта Знак"/>
    <w:aliases w:val="Таблица - Название объекта Знак,!! Object Novogor !! Знак,Знак5 Знак,Caption Char Знак,Caption Char1 Char1 Char Char Знак,Caption Char Char2 Char1 Char Char Знак,Caption Char Char Char Char Char1 Char1 Char Char1 Char Знак"/>
    <w:link w:val="af2"/>
    <w:uiPriority w:val="35"/>
    <w:locked/>
    <w:rsid w:val="00ED58FD"/>
    <w:rPr>
      <w:rFonts w:ascii="Times New Roman" w:eastAsia="Calibri" w:hAnsi="Times New Roman" w:cs="Times New Roman"/>
      <w:b/>
      <w:color w:val="4F81BD"/>
      <w:sz w:val="18"/>
      <w:szCs w:val="20"/>
      <w:lang w:eastAsia="ru-RU"/>
    </w:rPr>
  </w:style>
  <w:style w:type="character" w:customStyle="1" w:styleId="mw-editsectionmw-editsection-expanded">
    <w:name w:val="mw-editsection mw-editsection-expanded"/>
    <w:rsid w:val="00ED58FD"/>
  </w:style>
  <w:style w:type="character" w:customStyle="1" w:styleId="mw-editsection-bracket">
    <w:name w:val="mw-editsection-bracket"/>
    <w:rsid w:val="00ED58FD"/>
  </w:style>
  <w:style w:type="character" w:customStyle="1" w:styleId="mw-editsection-divider">
    <w:name w:val="mw-editsection-divider"/>
    <w:rsid w:val="00ED58FD"/>
  </w:style>
  <w:style w:type="paragraph" w:customStyle="1" w:styleId="1010">
    <w:name w:val="Знак Знак10 Знак Знак Знак1"/>
    <w:basedOn w:val="a0"/>
    <w:uiPriority w:val="99"/>
    <w:rsid w:val="00ED58FD"/>
    <w:pPr>
      <w:spacing w:before="100" w:beforeAutospacing="1" w:after="100" w:afterAutospacing="1"/>
    </w:pPr>
    <w:rPr>
      <w:rFonts w:ascii="Tahoma" w:hAnsi="Tahoma"/>
      <w:sz w:val="20"/>
      <w:lang w:val="en-US" w:eastAsia="en-US"/>
    </w:rPr>
  </w:style>
  <w:style w:type="paragraph" w:customStyle="1" w:styleId="3b">
    <w:name w:val="Абзац списка3"/>
    <w:basedOn w:val="a0"/>
    <w:uiPriority w:val="99"/>
    <w:rsid w:val="00ED58FD"/>
    <w:pPr>
      <w:ind w:left="708"/>
    </w:pPr>
    <w:rPr>
      <w:rFonts w:eastAsia="Calibri"/>
      <w:sz w:val="28"/>
      <w:szCs w:val="28"/>
    </w:rPr>
  </w:style>
  <w:style w:type="character" w:customStyle="1" w:styleId="font629127">
    <w:name w:val="font629127"/>
    <w:uiPriority w:val="99"/>
    <w:rsid w:val="00ED58FD"/>
  </w:style>
  <w:style w:type="paragraph" w:customStyle="1" w:styleId="formattext">
    <w:name w:val="formattext"/>
    <w:basedOn w:val="a0"/>
    <w:rsid w:val="00ED58FD"/>
    <w:pPr>
      <w:spacing w:before="100" w:beforeAutospacing="1" w:after="100" w:afterAutospacing="1"/>
    </w:pPr>
    <w:rPr>
      <w:rFonts w:eastAsia="Calibri"/>
      <w:szCs w:val="24"/>
    </w:rPr>
  </w:style>
  <w:style w:type="paragraph" w:customStyle="1" w:styleId="formattexttopleveltextcentertext">
    <w:name w:val="formattext topleveltext centertext"/>
    <w:basedOn w:val="a0"/>
    <w:uiPriority w:val="99"/>
    <w:rsid w:val="00ED58FD"/>
    <w:pPr>
      <w:spacing w:before="100" w:beforeAutospacing="1" w:after="100" w:afterAutospacing="1"/>
    </w:pPr>
    <w:rPr>
      <w:rFonts w:eastAsia="Calibri"/>
      <w:szCs w:val="24"/>
    </w:rPr>
  </w:style>
  <w:style w:type="character" w:customStyle="1" w:styleId="aff9">
    <w:name w:val="Обычный (веб) Знак"/>
    <w:link w:val="aff8"/>
    <w:uiPriority w:val="99"/>
    <w:locked/>
    <w:rsid w:val="00ED58FD"/>
    <w:rPr>
      <w:rFonts w:ascii="Calibri" w:eastAsia="Times New Roman" w:hAnsi="Calibri" w:cs="Times New Roman"/>
      <w:sz w:val="16"/>
      <w:szCs w:val="20"/>
      <w:lang w:eastAsia="ru-RU"/>
    </w:rPr>
  </w:style>
  <w:style w:type="paragraph" w:customStyle="1" w:styleId="1f9">
    <w:name w:val="Без интервала1"/>
    <w:uiPriority w:val="99"/>
    <w:rsid w:val="00ED58FD"/>
    <w:pPr>
      <w:spacing w:after="0" w:line="240" w:lineRule="auto"/>
    </w:pPr>
    <w:rPr>
      <w:rFonts w:ascii="Calibri" w:eastAsia="Times New Roman" w:hAnsi="Calibri" w:cs="Times New Roman"/>
    </w:rPr>
  </w:style>
  <w:style w:type="paragraph" w:customStyle="1" w:styleId="2f3">
    <w:name w:val="Основной текст2"/>
    <w:basedOn w:val="a0"/>
    <w:rsid w:val="00ED58FD"/>
    <w:pPr>
      <w:widowControl w:val="0"/>
      <w:shd w:val="clear" w:color="auto" w:fill="FFFFFF"/>
      <w:spacing w:line="322" w:lineRule="exact"/>
      <w:ind w:hanging="380"/>
    </w:pPr>
    <w:rPr>
      <w:rFonts w:ascii="Calibri" w:eastAsia="Calibri" w:hAnsi="Calibri"/>
      <w:sz w:val="27"/>
      <w:szCs w:val="27"/>
    </w:rPr>
  </w:style>
  <w:style w:type="paragraph" w:customStyle="1" w:styleId="western">
    <w:name w:val="western"/>
    <w:basedOn w:val="a0"/>
    <w:rsid w:val="00ED58FD"/>
    <w:pPr>
      <w:spacing w:before="100" w:beforeAutospacing="1" w:after="100" w:afterAutospacing="1"/>
    </w:pPr>
    <w:rPr>
      <w:szCs w:val="24"/>
    </w:rPr>
  </w:style>
  <w:style w:type="paragraph" w:customStyle="1" w:styleId="headertext">
    <w:name w:val="headertext"/>
    <w:basedOn w:val="a0"/>
    <w:rsid w:val="00ED58FD"/>
    <w:pPr>
      <w:spacing w:before="100" w:beforeAutospacing="1" w:after="100" w:afterAutospacing="1"/>
    </w:pPr>
    <w:rPr>
      <w:szCs w:val="24"/>
    </w:rPr>
  </w:style>
  <w:style w:type="paragraph" w:customStyle="1" w:styleId="msonormal0">
    <w:name w:val="msonormal"/>
    <w:basedOn w:val="a0"/>
    <w:rsid w:val="00ED58FD"/>
    <w:pPr>
      <w:spacing w:before="100" w:beforeAutospacing="1" w:after="100" w:afterAutospacing="1"/>
    </w:pPr>
    <w:rPr>
      <w:szCs w:val="24"/>
    </w:rPr>
  </w:style>
  <w:style w:type="paragraph" w:customStyle="1" w:styleId="rvps59">
    <w:name w:val="rvps59"/>
    <w:basedOn w:val="a0"/>
    <w:rsid w:val="00ED58FD"/>
    <w:pPr>
      <w:suppressAutoHyphens/>
      <w:ind w:firstLine="705"/>
      <w:jc w:val="both"/>
    </w:pPr>
    <w:rPr>
      <w:szCs w:val="24"/>
      <w:lang w:eastAsia="zh-CN"/>
    </w:rPr>
  </w:style>
  <w:style w:type="paragraph" w:customStyle="1" w:styleId="Style503">
    <w:name w:val="_Style 503"/>
    <w:basedOn w:val="a0"/>
    <w:next w:val="aff8"/>
    <w:uiPriority w:val="99"/>
    <w:qFormat/>
    <w:rsid w:val="00ED58FD"/>
    <w:pPr>
      <w:spacing w:before="100" w:beforeAutospacing="1" w:after="100" w:afterAutospacing="1"/>
    </w:pPr>
    <w:rPr>
      <w:szCs w:val="24"/>
    </w:rPr>
  </w:style>
  <w:style w:type="paragraph" w:customStyle="1" w:styleId="222">
    <w:name w:val="Основной текст с отступом 22"/>
    <w:basedOn w:val="a0"/>
    <w:rsid w:val="00ED58FD"/>
    <w:pPr>
      <w:spacing w:after="120" w:line="480" w:lineRule="auto"/>
      <w:ind w:left="283"/>
    </w:pPr>
    <w:rPr>
      <w:rFonts w:cs="Calibri"/>
      <w:szCs w:val="24"/>
      <w:lang w:val="zh-CN" w:eastAsia="ar-SA"/>
    </w:rPr>
  </w:style>
  <w:style w:type="paragraph" w:customStyle="1" w:styleId="2f4">
    <w:name w:val="Название объекта2"/>
    <w:basedOn w:val="a0"/>
    <w:next w:val="a0"/>
    <w:rsid w:val="00ED58FD"/>
    <w:pPr>
      <w:spacing w:after="200"/>
    </w:pPr>
    <w:rPr>
      <w:rFonts w:cs="Calibri"/>
      <w:b/>
      <w:bCs/>
      <w:color w:val="4F81BD"/>
      <w:sz w:val="18"/>
      <w:szCs w:val="18"/>
      <w:lang w:eastAsia="ar-SA"/>
    </w:rPr>
  </w:style>
  <w:style w:type="paragraph" w:customStyle="1" w:styleId="321">
    <w:name w:val="Основной текст с отступом 32"/>
    <w:basedOn w:val="a0"/>
    <w:rsid w:val="00ED58FD"/>
    <w:pPr>
      <w:spacing w:after="120"/>
      <w:ind w:left="283"/>
    </w:pPr>
    <w:rPr>
      <w:rFonts w:cs="Calibri"/>
      <w:sz w:val="16"/>
      <w:szCs w:val="16"/>
      <w:lang w:val="zh-CN" w:eastAsia="ar-SA"/>
    </w:rPr>
  </w:style>
  <w:style w:type="table" w:customStyle="1" w:styleId="TableNormal">
    <w:name w:val="Table Normal"/>
    <w:uiPriority w:val="2"/>
    <w:semiHidden/>
    <w:unhideWhenUsed/>
    <w:qFormat/>
    <w:rsid w:val="00ED58F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ableParagraph">
    <w:name w:val="Table Paragraph"/>
    <w:basedOn w:val="a0"/>
    <w:uiPriority w:val="1"/>
    <w:qFormat/>
    <w:rsid w:val="00ED58FD"/>
    <w:pPr>
      <w:widowControl w:val="0"/>
      <w:autoSpaceDE w:val="0"/>
      <w:autoSpaceDN w:val="0"/>
    </w:pPr>
    <w:rPr>
      <w:sz w:val="22"/>
      <w:szCs w:val="22"/>
      <w:lang w:eastAsia="en-US"/>
    </w:rPr>
  </w:style>
  <w:style w:type="paragraph" w:styleId="afffff0">
    <w:name w:val="TOC Heading"/>
    <w:basedOn w:val="1"/>
    <w:next w:val="a0"/>
    <w:uiPriority w:val="39"/>
    <w:unhideWhenUsed/>
    <w:qFormat/>
    <w:rsid w:val="007D7599"/>
    <w:pPr>
      <w:keepLines/>
      <w:spacing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paragraph" w:customStyle="1" w:styleId="Web1">
    <w:name w:val="Обычный (Web)1"/>
    <w:aliases w:val="Обычный (веб)1,Обычный (веб)11,Обычный (Web), Знак Знак22,Знак Знак22"/>
    <w:basedOn w:val="a0"/>
    <w:next w:val="aff8"/>
    <w:uiPriority w:val="99"/>
    <w:qFormat/>
    <w:rsid w:val="00D05DE1"/>
    <w:pPr>
      <w:spacing w:before="100" w:beforeAutospacing="1" w:after="100" w:afterAutospacing="1"/>
    </w:pPr>
    <w:rPr>
      <w:szCs w:val="24"/>
    </w:rPr>
  </w:style>
  <w:style w:type="paragraph" w:customStyle="1" w:styleId="1fa">
    <w:name w:val="1"/>
    <w:basedOn w:val="a0"/>
    <w:next w:val="aff3"/>
    <w:qFormat/>
    <w:rsid w:val="00D05DE1"/>
    <w:pPr>
      <w:jc w:val="center"/>
    </w:pPr>
    <w:rPr>
      <w:b/>
    </w:rPr>
  </w:style>
  <w:style w:type="character" w:customStyle="1" w:styleId="223">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Знак1 Знак Знак1, Знак1 Знак Знак2, Знак1 Знак2,Знак1 Знак2"/>
    <w:rsid w:val="00D05DE1"/>
    <w:rPr>
      <w:rFonts w:ascii="Times New Roman" w:eastAsia="Times New Roman" w:hAnsi="Times New Roman" w:cs="Times New Roman"/>
      <w:sz w:val="24"/>
      <w:szCs w:val="24"/>
      <w:lang w:eastAsia="ru-RU"/>
    </w:rPr>
  </w:style>
  <w:style w:type="numbering" w:styleId="111111">
    <w:name w:val="Outline List 2"/>
    <w:basedOn w:val="a3"/>
    <w:semiHidden/>
    <w:rsid w:val="00D05DE1"/>
    <w:pPr>
      <w:numPr>
        <w:numId w:val="12"/>
      </w:numPr>
    </w:pPr>
  </w:style>
  <w:style w:type="numbering" w:styleId="1ai">
    <w:name w:val="Outline List 1"/>
    <w:basedOn w:val="a3"/>
    <w:semiHidden/>
    <w:rsid w:val="00D05DE1"/>
    <w:pPr>
      <w:numPr>
        <w:numId w:val="13"/>
      </w:numPr>
    </w:pPr>
  </w:style>
  <w:style w:type="paragraph" w:styleId="z-2">
    <w:name w:val="HTML Top of Form"/>
    <w:basedOn w:val="a0"/>
    <w:next w:val="a0"/>
    <w:link w:val="z-11"/>
    <w:hidden/>
    <w:semiHidden/>
    <w:unhideWhenUsed/>
    <w:rsid w:val="00D05DE1"/>
    <w:pPr>
      <w:pBdr>
        <w:bottom w:val="single" w:sz="6" w:space="1" w:color="auto"/>
      </w:pBdr>
      <w:jc w:val="center"/>
    </w:pPr>
    <w:rPr>
      <w:rFonts w:ascii="Arial" w:hAnsi="Arial"/>
      <w:vanish/>
      <w:sz w:val="16"/>
      <w:szCs w:val="16"/>
    </w:rPr>
  </w:style>
  <w:style w:type="character" w:customStyle="1" w:styleId="z-11">
    <w:name w:val="z-Начало формы Знак1"/>
    <w:basedOn w:val="a1"/>
    <w:link w:val="z-2"/>
    <w:uiPriority w:val="99"/>
    <w:semiHidden/>
    <w:rsid w:val="00D05DE1"/>
    <w:rPr>
      <w:rFonts w:ascii="Arial" w:eastAsia="Times New Roman" w:hAnsi="Arial" w:cs="Times New Roman"/>
      <w:vanish/>
      <w:sz w:val="16"/>
      <w:szCs w:val="16"/>
      <w:lang w:eastAsia="ru-RU"/>
    </w:rPr>
  </w:style>
  <w:style w:type="paragraph" w:styleId="z-3">
    <w:name w:val="HTML Bottom of Form"/>
    <w:basedOn w:val="a0"/>
    <w:next w:val="a0"/>
    <w:link w:val="z-12"/>
    <w:hidden/>
    <w:unhideWhenUsed/>
    <w:rsid w:val="00D05DE1"/>
    <w:pPr>
      <w:pBdr>
        <w:top w:val="single" w:sz="6" w:space="1" w:color="auto"/>
      </w:pBdr>
      <w:jc w:val="center"/>
    </w:pPr>
    <w:rPr>
      <w:rFonts w:ascii="Arial" w:hAnsi="Arial"/>
      <w:vanish/>
      <w:sz w:val="16"/>
      <w:szCs w:val="16"/>
    </w:rPr>
  </w:style>
  <w:style w:type="character" w:customStyle="1" w:styleId="z-12">
    <w:name w:val="z-Конец формы Знак1"/>
    <w:basedOn w:val="a1"/>
    <w:link w:val="z-3"/>
    <w:uiPriority w:val="99"/>
    <w:rsid w:val="00D05DE1"/>
    <w:rPr>
      <w:rFonts w:ascii="Arial" w:eastAsia="Times New Roman" w:hAnsi="Arial" w:cs="Times New Roman"/>
      <w:vanish/>
      <w:sz w:val="16"/>
      <w:szCs w:val="16"/>
      <w:lang w:eastAsia="ru-RU"/>
    </w:rPr>
  </w:style>
  <w:style w:type="paragraph" w:customStyle="1" w:styleId="44">
    <w:name w:val="Абзац списка4"/>
    <w:basedOn w:val="a0"/>
    <w:rsid w:val="00D05DE1"/>
    <w:pPr>
      <w:ind w:left="720"/>
      <w:contextualSpacing/>
    </w:pPr>
    <w:rPr>
      <w:szCs w:val="24"/>
    </w:rPr>
  </w:style>
  <w:style w:type="character" w:customStyle="1" w:styleId="FootnoteTextChar">
    <w:name w:val="Footnote Text Char"/>
    <w:locked/>
    <w:rsid w:val="00D05DE1"/>
    <w:rPr>
      <w:rFonts w:ascii="Arial" w:eastAsia="Microsoft YaHei" w:hAnsi="Arial"/>
      <w:spacing w:val="-5"/>
      <w:sz w:val="22"/>
      <w:szCs w:val="22"/>
      <w:lang w:val="ru-RU" w:eastAsia="en-US" w:bidi="ar-SA"/>
    </w:rPr>
  </w:style>
  <w:style w:type="paragraph" w:styleId="a">
    <w:name w:val="List Bullet"/>
    <w:basedOn w:val="a0"/>
    <w:rsid w:val="00D05DE1"/>
    <w:pPr>
      <w:widowControl w:val="0"/>
      <w:numPr>
        <w:numId w:val="16"/>
      </w:numPr>
      <w:tabs>
        <w:tab w:val="clear" w:pos="360"/>
        <w:tab w:val="num" w:pos="993"/>
      </w:tabs>
      <w:adjustRightInd w:val="0"/>
      <w:spacing w:before="120"/>
      <w:ind w:left="992" w:hanging="425"/>
      <w:jc w:val="both"/>
      <w:textAlignment w:val="baseline"/>
    </w:pPr>
    <w:rPr>
      <w:spacing w:val="-5"/>
      <w:sz w:val="22"/>
      <w:szCs w:val="22"/>
      <w:lang w:eastAsia="en-US"/>
    </w:rPr>
  </w:style>
  <w:style w:type="character" w:customStyle="1" w:styleId="170">
    <w:name w:val="Знак Знак17"/>
    <w:locked/>
    <w:rsid w:val="00D05DE1"/>
    <w:rPr>
      <w:b/>
      <w:bCs/>
      <w:sz w:val="24"/>
      <w:szCs w:val="24"/>
      <w:lang w:eastAsia="ru-RU" w:bidi="ar-SA"/>
    </w:rPr>
  </w:style>
  <w:style w:type="paragraph" w:customStyle="1" w:styleId="1460">
    <w:name w:val="1460"/>
    <w:basedOn w:val="a0"/>
    <w:rsid w:val="00D05DE1"/>
    <w:pPr>
      <w:autoSpaceDE w:val="0"/>
      <w:autoSpaceDN w:val="0"/>
      <w:spacing w:before="120"/>
      <w:jc w:val="center"/>
    </w:pPr>
    <w:rPr>
      <w:rFonts w:eastAsia="Calibri"/>
      <w:b/>
      <w:bCs/>
      <w:color w:val="000000"/>
      <w:sz w:val="28"/>
      <w:szCs w:val="28"/>
    </w:rPr>
  </w:style>
  <w:style w:type="character" w:customStyle="1" w:styleId="itemcena">
    <w:name w:val="itemcena"/>
    <w:basedOn w:val="a1"/>
    <w:rsid w:val="00D05DE1"/>
  </w:style>
  <w:style w:type="character" w:customStyle="1" w:styleId="ssylkana">
    <w:name w:val="ssylkana"/>
    <w:basedOn w:val="a1"/>
    <w:rsid w:val="00D05DE1"/>
  </w:style>
  <w:style w:type="character" w:customStyle="1" w:styleId="330">
    <w:name w:val="Знак3 Знак3"/>
    <w:aliases w:val="Знак6 Знак3,Table_Footnote_last Знак Знак3,Table_Footnote_last Знак Знак Знак1,Table_Footnote_last Знак1, Знак3 Знак1, Знак6 Знак Знак2"/>
    <w:locked/>
    <w:rsid w:val="00D05DE1"/>
    <w:rPr>
      <w:rFonts w:eastAsia="Calibri"/>
      <w:lang w:val="ru-RU" w:eastAsia="ru-RU" w:bidi="ar-SA"/>
    </w:rPr>
  </w:style>
  <w:style w:type="character" w:customStyle="1" w:styleId="-20">
    <w:name w:val="Таблица - Название объекта Знак2"/>
    <w:aliases w:val="!! Object Novogor !! Знак2,Caption Char Знак2,Caption Char1 Char1 Char Char Знак2,Caption Char Char2 Char1 Char Char Знак2,Caption Char Char Char Char Char1 Char1 Char Char1 Char Знак2,Знак5 Знак Знак"/>
    <w:locked/>
    <w:rsid w:val="00D05DE1"/>
    <w:rPr>
      <w:rFonts w:eastAsia="Calibri"/>
      <w:b/>
      <w:bCs/>
      <w:color w:val="4F81BD"/>
      <w:sz w:val="18"/>
      <w:szCs w:val="18"/>
      <w:lang w:val="ru-RU" w:eastAsia="ru-RU" w:bidi="ar-SA"/>
    </w:rPr>
  </w:style>
  <w:style w:type="character" w:customStyle="1" w:styleId="260">
    <w:name w:val="Знак Знак26"/>
    <w:rsid w:val="00D05DE1"/>
    <w:rPr>
      <w:b/>
      <w:bCs/>
      <w:kern w:val="32"/>
      <w:sz w:val="32"/>
      <w:szCs w:val="32"/>
      <w:lang w:eastAsia="ru-RU" w:bidi="ar-SA"/>
    </w:rPr>
  </w:style>
  <w:style w:type="character" w:customStyle="1" w:styleId="250">
    <w:name w:val="Знак Знак25"/>
    <w:rsid w:val="00D05DE1"/>
    <w:rPr>
      <w:b/>
      <w:bCs/>
      <w:sz w:val="28"/>
      <w:szCs w:val="28"/>
      <w:lang w:eastAsia="ru-RU" w:bidi="ar-SA"/>
    </w:rPr>
  </w:style>
  <w:style w:type="character" w:customStyle="1" w:styleId="CommentTextChar">
    <w:name w:val="Comment Text Char"/>
    <w:locked/>
    <w:rsid w:val="00D05DE1"/>
    <w:rPr>
      <w:rFonts w:cs="Times New Roman"/>
      <w:spacing w:val="-5"/>
      <w:sz w:val="22"/>
      <w:szCs w:val="22"/>
      <w:lang w:eastAsia="en-US"/>
    </w:rPr>
  </w:style>
  <w:style w:type="paragraph" w:customStyle="1" w:styleId="afffff1">
    <w:name w:val="a"/>
    <w:basedOn w:val="a0"/>
    <w:rsid w:val="00D05DE1"/>
    <w:pPr>
      <w:ind w:firstLine="225"/>
      <w:jc w:val="both"/>
    </w:pPr>
    <w:rPr>
      <w:szCs w:val="24"/>
    </w:rPr>
  </w:style>
  <w:style w:type="character" w:styleId="HTML4">
    <w:name w:val="HTML Typewriter"/>
    <w:rsid w:val="00D05DE1"/>
    <w:rPr>
      <w:rFonts w:ascii="Courier New" w:hAnsi="Courier New" w:cs="Courier New"/>
      <w:sz w:val="20"/>
      <w:szCs w:val="20"/>
    </w:rPr>
  </w:style>
  <w:style w:type="character" w:customStyle="1" w:styleId="BodyTextIndent3Char">
    <w:name w:val="Body Text Indent 3 Char"/>
    <w:locked/>
    <w:rsid w:val="00D05DE1"/>
    <w:rPr>
      <w:rFonts w:cs="Times New Roman"/>
      <w:sz w:val="16"/>
      <w:szCs w:val="16"/>
    </w:rPr>
  </w:style>
  <w:style w:type="paragraph" w:customStyle="1" w:styleId="2f5">
    <w:name w:val="Без интервала2"/>
    <w:link w:val="NoSpacingChar"/>
    <w:rsid w:val="00D05DE1"/>
    <w:pPr>
      <w:suppressAutoHyphens/>
      <w:spacing w:after="0" w:line="240" w:lineRule="auto"/>
      <w:ind w:firstLine="573"/>
    </w:pPr>
    <w:rPr>
      <w:rFonts w:ascii="Calibri" w:eastAsia="Times New Roman" w:hAnsi="Calibri" w:cs="Calibri"/>
      <w:lang w:eastAsia="ar-SA"/>
    </w:rPr>
  </w:style>
  <w:style w:type="character" w:customStyle="1" w:styleId="NoSpacingChar">
    <w:name w:val="No Spacing Char"/>
    <w:link w:val="2f5"/>
    <w:locked/>
    <w:rsid w:val="00D05DE1"/>
    <w:rPr>
      <w:rFonts w:ascii="Calibri" w:eastAsia="Times New Roman" w:hAnsi="Calibri" w:cs="Calibri"/>
      <w:lang w:eastAsia="ar-SA"/>
    </w:rPr>
  </w:style>
  <w:style w:type="character" w:customStyle="1" w:styleId="rvts24">
    <w:name w:val="rvts24"/>
    <w:rsid w:val="00D05DE1"/>
    <w:rPr>
      <w:rFonts w:ascii="Times New Roman" w:hAnsi="Times New Roman" w:cs="Times New Roman"/>
      <w:sz w:val="24"/>
      <w:szCs w:val="24"/>
    </w:rPr>
  </w:style>
  <w:style w:type="character" w:customStyle="1" w:styleId="3c">
    <w:name w:val="Основной текст (3)_"/>
    <w:link w:val="3d"/>
    <w:rsid w:val="00D05DE1"/>
    <w:rPr>
      <w:i/>
      <w:iCs/>
      <w:sz w:val="27"/>
      <w:szCs w:val="27"/>
      <w:shd w:val="clear" w:color="auto" w:fill="FFFFFF"/>
    </w:rPr>
  </w:style>
  <w:style w:type="character" w:customStyle="1" w:styleId="3e">
    <w:name w:val="Основной текст (3) + Не курсив"/>
    <w:rsid w:val="00D05DE1"/>
    <w:rPr>
      <w:rFonts w:eastAsia="Times New Roman"/>
      <w:i/>
      <w:iCs/>
      <w:color w:val="000000"/>
      <w:spacing w:val="0"/>
      <w:w w:val="100"/>
      <w:position w:val="0"/>
      <w:sz w:val="27"/>
      <w:szCs w:val="27"/>
      <w:shd w:val="clear" w:color="auto" w:fill="FFFFFF"/>
      <w:lang w:val="ru-RU"/>
    </w:rPr>
  </w:style>
  <w:style w:type="paragraph" w:customStyle="1" w:styleId="3d">
    <w:name w:val="Основной текст (3)"/>
    <w:basedOn w:val="a0"/>
    <w:link w:val="3c"/>
    <w:rsid w:val="00D05DE1"/>
    <w:pPr>
      <w:widowControl w:val="0"/>
      <w:shd w:val="clear" w:color="auto" w:fill="FFFFFF"/>
      <w:spacing w:line="317" w:lineRule="exact"/>
      <w:jc w:val="both"/>
    </w:pPr>
    <w:rPr>
      <w:rFonts w:asciiTheme="minorHAnsi" w:eastAsiaTheme="minorHAnsi" w:hAnsiTheme="minorHAnsi" w:cstheme="minorBidi"/>
      <w:i/>
      <w:iCs/>
      <w:sz w:val="27"/>
      <w:szCs w:val="27"/>
      <w:lang w:eastAsia="en-US"/>
    </w:rPr>
  </w:style>
  <w:style w:type="character" w:customStyle="1" w:styleId="WW-1">
    <w:name w:val="WW- Знак1"/>
    <w:rsid w:val="00D05DE1"/>
    <w:rPr>
      <w:sz w:val="24"/>
      <w:szCs w:val="24"/>
    </w:rPr>
  </w:style>
  <w:style w:type="character" w:customStyle="1" w:styleId="180">
    <w:name w:val="Знак Знак18"/>
    <w:rsid w:val="00D05DE1"/>
    <w:rPr>
      <w:rFonts w:ascii="Times New Roman" w:eastAsia="Times New Roman" w:hAnsi="Times New Roman" w:cs="Times New Roman"/>
      <w:b/>
      <w:bCs/>
      <w:sz w:val="24"/>
      <w:szCs w:val="24"/>
      <w:lang w:eastAsia="ru-RU"/>
    </w:rPr>
  </w:style>
  <w:style w:type="paragraph" w:customStyle="1" w:styleId="2f6">
    <w:name w:val="2"/>
    <w:basedOn w:val="a0"/>
    <w:next w:val="aff3"/>
    <w:qFormat/>
    <w:rsid w:val="00D05DE1"/>
    <w:pPr>
      <w:jc w:val="center"/>
    </w:pPr>
    <w:rPr>
      <w:b/>
      <w:bCs/>
      <w:szCs w:val="24"/>
    </w:rPr>
  </w:style>
  <w:style w:type="character" w:customStyle="1" w:styleId="mw-editsection">
    <w:name w:val="mw-editsection"/>
    <w:rsid w:val="00D05DE1"/>
  </w:style>
  <w:style w:type="character" w:customStyle="1" w:styleId="nowrap">
    <w:name w:val="nowrap"/>
    <w:rsid w:val="00D05DE1"/>
  </w:style>
  <w:style w:type="character" w:customStyle="1" w:styleId="art-postdateicon">
    <w:name w:val="art-postdateicon"/>
    <w:rsid w:val="00D05DE1"/>
  </w:style>
  <w:style w:type="paragraph" w:customStyle="1" w:styleId="readmore">
    <w:name w:val="readmore"/>
    <w:basedOn w:val="a0"/>
    <w:rsid w:val="00D05DE1"/>
    <w:pPr>
      <w:spacing w:before="100" w:beforeAutospacing="1" w:after="100" w:afterAutospacing="1"/>
    </w:pPr>
    <w:rPr>
      <w:szCs w:val="24"/>
    </w:rPr>
  </w:style>
  <w:style w:type="character" w:customStyle="1" w:styleId="spelle">
    <w:name w:val="spelle"/>
    <w:rsid w:val="00D05DE1"/>
  </w:style>
  <w:style w:type="paragraph" w:customStyle="1" w:styleId="paragraph">
    <w:name w:val="paragraph"/>
    <w:basedOn w:val="a0"/>
    <w:rsid w:val="00D05DE1"/>
    <w:pPr>
      <w:spacing w:before="100" w:beforeAutospacing="1" w:after="100" w:afterAutospacing="1"/>
    </w:pPr>
    <w:rPr>
      <w:szCs w:val="24"/>
    </w:rPr>
  </w:style>
  <w:style w:type="character" w:customStyle="1" w:styleId="1fb">
    <w:name w:val="Неразрешенное упоминание1"/>
    <w:uiPriority w:val="99"/>
    <w:semiHidden/>
    <w:unhideWhenUsed/>
    <w:rsid w:val="00D05DE1"/>
    <w:rPr>
      <w:color w:val="605E5C"/>
      <w:shd w:val="clear" w:color="auto" w:fill="E1DFDD"/>
    </w:rPr>
  </w:style>
  <w:style w:type="character" w:customStyle="1" w:styleId="2f7">
    <w:name w:val="Неразрешенное упоминание2"/>
    <w:basedOn w:val="a1"/>
    <w:uiPriority w:val="99"/>
    <w:semiHidden/>
    <w:unhideWhenUsed/>
    <w:rsid w:val="00D05DE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671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cntd.ru/document/561644142"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ocs.cntd.ru/document/901919946" TargetMode="External"/><Relationship Id="rId7" Type="http://schemas.openxmlformats.org/officeDocument/2006/relationships/endnotes" Target="endnotes.xml"/><Relationship Id="rId12" Type="http://schemas.openxmlformats.org/officeDocument/2006/relationships/hyperlink" Target="https://docs.cntd.ru/document/406613368" TargetMode="External"/><Relationship Id="rId17" Type="http://schemas.openxmlformats.org/officeDocument/2006/relationships/hyperlink" Target="https://admandr.ru/index.php/municipal-nye-pravovye-akty/municipal-nye-celevye-programmy/1876-postanovlenie-ot-12-11-2021-g-12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dmandr.ru/index.php/municipal-nye-pravovye-akty/municipal-nye-celevye-programmy/1876-postanovlenie-ot-12-11-2021-g-120" TargetMode="External"/><Relationship Id="rId20" Type="http://schemas.openxmlformats.org/officeDocument/2006/relationships/hyperlink" Target="http://docs.cntd.ru/document/9080172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120010699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cs.cntd.ru/document/561644142" TargetMode="External"/><Relationship Id="rId23" Type="http://schemas.openxmlformats.org/officeDocument/2006/relationships/hyperlink" Target="http://docs.cntd.ru/document/908017239" TargetMode="External"/><Relationship Id="rId10" Type="http://schemas.openxmlformats.org/officeDocument/2006/relationships/hyperlink" Target="http://publication.pravo.gov.ru/document/4601202312270003?ysclid=lri5qyr8a7940790947"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docs.cntd.ru/document/499086292" TargetMode="External"/><Relationship Id="rId14" Type="http://schemas.openxmlformats.org/officeDocument/2006/relationships/hyperlink" Target="https://docs.cntd.ru/document/561644142" TargetMode="External"/><Relationship Id="rId22" Type="http://schemas.openxmlformats.org/officeDocument/2006/relationships/hyperlink" Target="http://docs.cntd.ru/document/908017239"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G:\&#1055;&#1050;&#1056;%20&#1051;&#1072;&#1095;&#1080;&#1085;&#1086;&#1074;&#1089;&#1082;&#1080;&#1081;%20+++\&#1060;&#1080;&#1085;&#1072;&#1085;&#1089;%20&#1056;&#1072;&#1089;&#1095;&#1105;&#1090;%20%20555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i="0" u="none" strike="noStrike" baseline="0">
                <a:effectLst/>
              </a:rPr>
              <a:t>Структура затрат  по источникам инвестирования</a:t>
            </a:r>
            <a:endParaRPr lang="ru-RU"/>
          </a:p>
        </c:rich>
      </c:tx>
      <c:spPr>
        <a:noFill/>
        <a:ln w="25400">
          <a:noFill/>
        </a:ln>
      </c:spPr>
    </c:title>
    <c:plotArea>
      <c:layout/>
      <c:barChart>
        <c:barDir val="col"/>
        <c:grouping val="clustered"/>
        <c:ser>
          <c:idx val="0"/>
          <c:order val="0"/>
          <c:spPr>
            <a:solidFill>
              <a:srgbClr val="4F81BD"/>
            </a:solidFill>
            <a:ln w="25400">
              <a:noFill/>
            </a:ln>
          </c:spPr>
          <c:cat>
            <c:strRef>
              <c:f>ИТООГ!$B$55:$B$60</c:f>
              <c:strCache>
                <c:ptCount val="6"/>
                <c:pt idx="0">
                  <c:v>Федеральный бюджет</c:v>
                </c:pt>
                <c:pt idx="1">
                  <c:v>бюджет субъекта РФ</c:v>
                </c:pt>
                <c:pt idx="2">
                  <c:v>бюджет муниципального образования (Касторенского района)</c:v>
                </c:pt>
                <c:pt idx="3">
                  <c:v>бюджет муниципального образования (Лачиновский сельсовет)</c:v>
                </c:pt>
                <c:pt idx="4">
                  <c:v>Собственные средства РСО</c:v>
                </c:pt>
                <c:pt idx="5">
                  <c:v>за счет тарифов на подключение</c:v>
                </c:pt>
              </c:strCache>
            </c:strRef>
          </c:cat>
          <c:val>
            <c:numRef>
              <c:f>ИТООГ!$C$55:$C$60</c:f>
              <c:numCache>
                <c:formatCode>0.0</c:formatCode>
                <c:ptCount val="6"/>
                <c:pt idx="0">
                  <c:v>0</c:v>
                </c:pt>
                <c:pt idx="1">
                  <c:v>16163.1</c:v>
                </c:pt>
                <c:pt idx="2">
                  <c:v>295.90000000000003</c:v>
                </c:pt>
                <c:pt idx="3">
                  <c:v>1392.5</c:v>
                </c:pt>
                <c:pt idx="4">
                  <c:v>10000</c:v>
                </c:pt>
                <c:pt idx="5">
                  <c:v>3000</c:v>
                </c:pt>
              </c:numCache>
            </c:numRef>
          </c:val>
          <c:extLst xmlns:c16r2="http://schemas.microsoft.com/office/drawing/2015/06/chart">
            <c:ext xmlns:c16="http://schemas.microsoft.com/office/drawing/2014/chart" uri="{C3380CC4-5D6E-409C-BE32-E72D297353CC}">
              <c16:uniqueId val="{00000000-F8D8-431E-A795-C4F1F7ED0615}"/>
            </c:ext>
          </c:extLst>
        </c:ser>
        <c:gapWidth val="219"/>
        <c:overlap val="-27"/>
        <c:axId val="83864192"/>
        <c:axId val="83865984"/>
      </c:barChart>
      <c:catAx>
        <c:axId val="838641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3865984"/>
        <c:crosses val="autoZero"/>
        <c:auto val="1"/>
        <c:lblAlgn val="ctr"/>
        <c:lblOffset val="100"/>
      </c:catAx>
      <c:valAx>
        <c:axId val="83865984"/>
        <c:scaling>
          <c:orientation val="minMax"/>
        </c:scaling>
        <c:axPos val="l"/>
        <c:majorGridlines>
          <c:spPr>
            <a:ln w="9525" cap="flat" cmpd="sng" algn="ctr">
              <a:solidFill>
                <a:schemeClr val="tx1">
                  <a:lumMod val="15000"/>
                  <a:lumOff val="85000"/>
                </a:schemeClr>
              </a:solidFill>
              <a:round/>
            </a:ln>
            <a:effectLst/>
          </c:spPr>
        </c:majorGridlines>
        <c:numFmt formatCode="0.0" sourceLinked="1"/>
        <c:maj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3864192"/>
        <c:crosses val="autoZero"/>
        <c:crossBetween val="between"/>
      </c:valAx>
      <c:spPr>
        <a:noFill/>
        <a:ln w="25400">
          <a:noFill/>
        </a:ln>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1C2D5-7DC3-4D6A-B82A-E2C2448D0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Pages>
  <Words>35428</Words>
  <Characters>201946</Characters>
  <Application>Microsoft Office Word</Application>
  <DocSecurity>0</DocSecurity>
  <Lines>1682</Lines>
  <Paragraphs>473</Paragraphs>
  <ScaleCrop>false</ScaleCrop>
  <HeadingPairs>
    <vt:vector size="2" baseType="variant">
      <vt:variant>
        <vt:lpstr>Название</vt:lpstr>
      </vt:variant>
      <vt:variant>
        <vt:i4>1</vt:i4>
      </vt:variant>
    </vt:vector>
  </HeadingPairs>
  <TitlesOfParts>
    <vt:vector size="1" baseType="lpstr">
      <vt:lpstr>Программа комплексного развития</vt:lpstr>
    </vt:vector>
  </TitlesOfParts>
  <Company/>
  <LinksUpToDate>false</LinksUpToDate>
  <CharactersWithSpaces>236901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dc:title>
  <dc:subject/>
  <dc:creator>User</dc:creator>
  <cp:keywords/>
  <dc:description/>
  <cp:lastModifiedBy>User</cp:lastModifiedBy>
  <cp:revision>31</cp:revision>
  <cp:lastPrinted>2024-07-01T06:17:00Z</cp:lastPrinted>
  <dcterms:created xsi:type="dcterms:W3CDTF">2024-03-27T18:37:00Z</dcterms:created>
  <dcterms:modified xsi:type="dcterms:W3CDTF">2024-07-31T07:49:00Z</dcterms:modified>
</cp:coreProperties>
</file>