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АДМИНИСТРАЦИЯ  ЛАЧИНОВСКОГО  СЕЛЬСОВЕТА</w:t>
      </w:r>
      <w:r w:rsidRPr="000E6D64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от 30 декабря 2015 года                                                                                                 №  94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п. Лачиново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77"/>
        <w:gridCol w:w="5809"/>
        <w:gridCol w:w="1858"/>
        <w:gridCol w:w="59"/>
        <w:gridCol w:w="60"/>
        <w:gridCol w:w="60"/>
        <w:gridCol w:w="522"/>
        <w:gridCol w:w="1855"/>
      </w:tblGrid>
      <w:tr w:rsidR="00286623" w:rsidRPr="000E6D64" w:rsidTr="0064745A">
        <w:trPr>
          <w:gridAfter w:val="5"/>
          <w:wAfter w:w="2527" w:type="dxa"/>
          <w:trHeight w:val="2011"/>
          <w:tblCellSpacing w:w="0" w:type="dxa"/>
          <w:jc w:val="center"/>
        </w:trPr>
        <w:tc>
          <w:tcPr>
            <w:tcW w:w="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23" w:rsidRPr="000E6D64" w:rsidRDefault="00286623" w:rsidP="00F969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5A" w:rsidRDefault="00286623" w:rsidP="00C84F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ебований к служебному поведению</w:t>
            </w:r>
          </w:p>
          <w:p w:rsidR="0064745A" w:rsidRPr="000E6D64" w:rsidRDefault="0064745A" w:rsidP="00C84F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23" w:rsidRPr="000E6D64" w:rsidRDefault="00286623" w:rsidP="00F969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623" w:rsidRPr="000E6D64" w:rsidTr="0064745A">
        <w:trPr>
          <w:trHeight w:val="80"/>
          <w:tblCellSpacing w:w="0" w:type="dxa"/>
          <w:jc w:val="center"/>
        </w:trPr>
        <w:tc>
          <w:tcPr>
            <w:tcW w:w="80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45A" w:rsidRPr="0064745A" w:rsidRDefault="00286623" w:rsidP="0064745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745A" w:rsidRPr="00B738C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(в редакции Постановления  Администрации  Лачиновского сельсовета </w:t>
            </w:r>
            <w:r w:rsidR="0064745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     </w:t>
            </w:r>
            <w:r w:rsidR="0064745A" w:rsidRPr="00B738C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Касторенского района Курской</w:t>
            </w:r>
            <w:r w:rsidR="0064745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области от 27.11.2017 года № 66</w:t>
            </w:r>
            <w:r w:rsidR="0064745A" w:rsidRPr="00B738C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)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6474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6623" w:rsidRPr="000E6D64" w:rsidRDefault="00286623" w:rsidP="00F215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 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требований к служебному поведению», с </w:t>
      </w:r>
      <w:r w:rsidRPr="000E6D64">
        <w:rPr>
          <w:rFonts w:ascii="Times New Roman" w:hAnsi="Times New Roman" w:cs="Times New Roman"/>
          <w:sz w:val="24"/>
          <w:szCs w:val="24"/>
        </w:rPr>
        <w:t>Указом Президента РФ от 15.07.2015 N 364 «О мерах по совершенствованию организации деятельности в области противодействия коррупции», Администрация Лачиновского сельсовета Касторенского района Курской области ПОСТАНОВЛЯЕТ:</w:t>
      </w:r>
      <w:proofErr w:type="gramEnd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        1. 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 (Приложение №1).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        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>2.Настоящее постановление обнародовать и разместить на официальном сайте администрации  Лачиновского  сельсовета  Касторенского  района  Курской области.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3.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DF0B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DF0B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86623" w:rsidRDefault="00286623" w:rsidP="0064745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                                 А.Н.  </w:t>
      </w:r>
      <w:proofErr w:type="spellStart"/>
      <w:r w:rsidRPr="000E6D64">
        <w:rPr>
          <w:rFonts w:ascii="Times New Roman" w:hAnsi="Times New Roman" w:cs="Times New Roman"/>
          <w:sz w:val="24"/>
          <w:szCs w:val="24"/>
        </w:rPr>
        <w:t>Комов</w:t>
      </w:r>
      <w:proofErr w:type="spellEnd"/>
    </w:p>
    <w:p w:rsidR="0064745A" w:rsidRDefault="0064745A" w:rsidP="00647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745A" w:rsidRDefault="0064745A" w:rsidP="00647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745A" w:rsidRPr="000E6D64" w:rsidRDefault="0064745A" w:rsidP="00647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F215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0E6D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>Приложение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администрации Лачиновского сельсовета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86623" w:rsidRDefault="00286623" w:rsidP="002C76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от 30.12.2015 г. № 94</w:t>
      </w:r>
    </w:p>
    <w:p w:rsidR="0064745A" w:rsidRPr="000E6D64" w:rsidRDefault="0064745A" w:rsidP="002C76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О Л О Ж Е Н И Е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о проверке достоверности и полноты сведений,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представляемых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гражданами, претендующими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на замещение должностей муниципальной службы,</w:t>
      </w:r>
    </w:p>
    <w:p w:rsidR="00286623" w:rsidRPr="000E6D64" w:rsidRDefault="00286623" w:rsidP="005A5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и муниципальными служащими, и соблюдения муниципальными служащими требований к служебному поведению</w:t>
      </w:r>
    </w:p>
    <w:p w:rsidR="00286623" w:rsidRPr="000E6D64" w:rsidRDefault="00286623" w:rsidP="005A5D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39"/>
      <w:bookmarkEnd w:id="1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1. Настоящим Положением определяется порядок осуществления проверки: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40"/>
      <w:bookmarkEnd w:id="2"/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представленных в соответствии с постановлением  главы администрации  Лачиновского  сельсовета   Касторенского  района   Курской области от 25 марта 2011 года № 18  «О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, об имуществе и обязательствах имущественного характера своих супруги (супруга) и несовершеннолетних детей» 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64745A" w:rsidRPr="0064745A" w:rsidRDefault="00286623" w:rsidP="0064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муниципальными служащими – за отчетный период и за два года, предшествующие отчетному периоду;</w:t>
      </w:r>
    </w:p>
    <w:p w:rsidR="0064745A" w:rsidRDefault="0064745A" w:rsidP="0064745A">
      <w:pPr>
        <w:pStyle w:val="a3"/>
        <w:shd w:val="clear" w:color="auto" w:fill="FFFFFF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</w:t>
      </w:r>
      <w:r w:rsidR="0013540B">
        <w:rPr>
          <w:color w:val="292D24"/>
        </w:rPr>
        <w:t xml:space="preserve"> актами Российской Федерации);</w:t>
      </w:r>
    </w:p>
    <w:p w:rsidR="00286623" w:rsidRPr="000E6D64" w:rsidRDefault="0064745A" w:rsidP="004C3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r w:rsidRPr="004C3D8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подпункт «б» пункта 1  </w:t>
      </w:r>
      <w:r w:rsidR="004C3D8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в </w:t>
      </w:r>
      <w:r w:rsidR="004C3D89" w:rsidRPr="004C3D8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редакции </w:t>
      </w:r>
      <w:r w:rsidRPr="004C3D89">
        <w:rPr>
          <w:rFonts w:ascii="Times New Roman" w:hAnsi="Times New Roman" w:cs="Times New Roman"/>
          <w:color w:val="4F81BD" w:themeColor="accent1"/>
          <w:sz w:val="24"/>
          <w:szCs w:val="24"/>
        </w:rPr>
        <w:t> </w:t>
      </w:r>
      <w:hyperlink r:id="rId4" w:tgtFrame="_blank" w:history="1">
        <w:r w:rsidR="004C3D89" w:rsidRPr="004C3D8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Постановления</w:t>
        </w:r>
        <w:r w:rsidRPr="004C3D8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Администрации  Лачиновского сельсовета Касторенского района Курской области от 27.11.2017 года № 67)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</w:t>
        </w:r>
      </w:hyperlink>
      <w:bookmarkStart w:id="3" w:name="Par43"/>
      <w:bookmarkEnd w:id="3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ar44"/>
      <w:bookmarkEnd w:id="4"/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Pr="000E6D64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  <w:proofErr w:type="gramEnd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3.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достоверности и полноты сведений о доходах, расхода,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утвержденный постановлением  главы администрации  Лачиновского  сельсовета   Касторенского  района  Курской области </w:t>
      </w:r>
      <w:r w:rsidRPr="000E6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25 марта 2011 года № 18   «Об утверждении перечня должностей муниципальной службы» и претендующим на замещение должности муниципальной службы, предусмотренной этим перечнем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должностей, осуществляется в порядке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4. </w:t>
      </w:r>
      <w:r w:rsidRPr="000E6D64">
        <w:rPr>
          <w:rFonts w:ascii="Times New Roman" w:hAnsi="Times New Roman" w:cs="Times New Roman"/>
          <w:sz w:val="24"/>
          <w:szCs w:val="24"/>
        </w:rPr>
        <w:t xml:space="preserve">Проверка, предусмотренная </w:t>
      </w:r>
      <w:hyperlink r:id="rId6" w:history="1">
        <w:r w:rsidRPr="00610CF6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E6D64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 главы администрации либо должностного лица администрации, ответственного за работу по профилактике коррупционных и  иных правонарушений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5. Комиссия 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(далее – Комиссия) по решению </w:t>
      </w:r>
      <w:r w:rsidRPr="000E6D64">
        <w:rPr>
          <w:rFonts w:ascii="Times New Roman" w:hAnsi="Times New Roman" w:cs="Times New Roman"/>
          <w:sz w:val="24"/>
          <w:szCs w:val="24"/>
        </w:rPr>
        <w:t xml:space="preserve"> главы администрации либо должностного лица администрации, ответственного за работу по профилактике коррупционных и  иных правонарушений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>, осуществляет проверку: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50"/>
      <w:bookmarkEnd w:id="5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службы, указанные в подпункте "а" настоящего пункта;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 сотрудниками, ответственными за координацию работы по противодействию коррупции, по профилактике коррупционных и иных правонарушений; 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Общественной палатой Российской Федерации;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общероссийскими средствами массовой информации.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7. Информация анонимного характера не может служить основанием для проверки.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9. Комиссия осуществляет проверку: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ar62"/>
      <w:bookmarkEnd w:id="6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самостоятельно;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10. При осуществлении проверки, предусмотренной подпунктом "а" пункта 9 настоящего Положения, должностные лица вправе: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проводить беседу с гражданином или муниципальным служащим;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>) наводить справки у физических лиц и получать от них информацию с их согласия;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11. В запросе, предусмотренном подпунктом "г" пункта 10 настоящего Положения, указываются: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достоверность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содержание и объем сведений, подлежащих проверке;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>) срок представления запрашиваемых сведений;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ж) другие необходимые сведения.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12. В запросе о проведении оперативно-розыскных мероприятий, помимо сведений, перечисленных в </w:t>
      </w:r>
      <w:hyperlink r:id="rId7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11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"Об оперативно-розыскной деятельности".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13. </w:t>
      </w:r>
      <w:r w:rsidRPr="000E6D64">
        <w:rPr>
          <w:rFonts w:ascii="Times New Roman" w:hAnsi="Times New Roman" w:cs="Times New Roman"/>
          <w:sz w:val="24"/>
          <w:szCs w:val="24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286623" w:rsidRPr="000E6D64" w:rsidRDefault="00286623" w:rsidP="008B6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lastRenderedPageBreak/>
        <w:t xml:space="preserve">   14.Запросы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9" w:history="1">
        <w:r w:rsidRPr="00610CF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10CF6">
        <w:rPr>
          <w:rFonts w:ascii="Times New Roman" w:hAnsi="Times New Roman" w:cs="Times New Roman"/>
          <w:sz w:val="24"/>
          <w:szCs w:val="24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>которых утвержден Указом Президента РФ от 02.04.2013 N 309.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15.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10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пунктах 8</w:t>
        </w:r>
      </w:hyperlink>
      <w:r w:rsidRPr="000E6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1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11 части первой статьи 6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"Об оперативно-розыскной деятельности".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17.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18. Комиссия обеспечивает: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Par82"/>
      <w:bookmarkEnd w:id="7"/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19. По окончании проверки Комиссия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Par84"/>
      <w:bookmarkEnd w:id="8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20. Муниципальный служащий вправе: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давать пояснения в письменной форме: в ходе проверки; по вопросам, интересующим комиссию по результатам проверки;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286623" w:rsidRPr="000E6D64" w:rsidRDefault="00286623" w:rsidP="008B6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6D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6D64">
        <w:rPr>
          <w:rFonts w:ascii="Times New Roman" w:hAnsi="Times New Roman" w:cs="Times New Roman"/>
          <w:sz w:val="24"/>
          <w:szCs w:val="24"/>
        </w:rPr>
        <w:t xml:space="preserve">бращаться в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Комиссию </w:t>
      </w:r>
      <w:r w:rsidRPr="000E6D64">
        <w:rPr>
          <w:rFonts w:ascii="Times New Roman" w:hAnsi="Times New Roman" w:cs="Times New Roman"/>
          <w:sz w:val="24"/>
          <w:szCs w:val="24"/>
        </w:rPr>
        <w:t xml:space="preserve">с подлежащим удовлетворению ходатайством о проведении с ним беседы по вопросам, указанным в </w:t>
      </w:r>
      <w:hyperlink r:id="rId12" w:history="1">
        <w:r w:rsidRPr="00610CF6">
          <w:rPr>
            <w:rFonts w:ascii="Times New Roman" w:hAnsi="Times New Roman" w:cs="Times New Roman"/>
            <w:sz w:val="24"/>
            <w:szCs w:val="24"/>
          </w:rPr>
          <w:t>подпункте "б" пункта 17</w:t>
        </w:r>
      </w:hyperlink>
      <w:r w:rsidRPr="00610CF6">
        <w:rPr>
          <w:rFonts w:ascii="Times New Roman" w:hAnsi="Times New Roman" w:cs="Times New Roman"/>
          <w:sz w:val="24"/>
          <w:szCs w:val="24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21. Пояснения, указанные в пункте 19 настоящего Положения, приобщаются к материалам проверки.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22. 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23. По результатам проверки председателем Комиссии представляется доклад о ее результатах главе администрации.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24. </w:t>
      </w:r>
      <w:proofErr w:type="gramStart"/>
      <w:r w:rsidRPr="000E6D64">
        <w:rPr>
          <w:rFonts w:ascii="Times New Roman" w:hAnsi="Times New Roman" w:cs="Times New Roman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0E6D64">
        <w:rPr>
          <w:rFonts w:ascii="Times New Roman" w:hAnsi="Times New Roman" w:cs="Times New Roman"/>
          <w:sz w:val="24"/>
          <w:szCs w:val="24"/>
        </w:rP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</w:t>
      </w:r>
      <w:proofErr w:type="gramEnd"/>
      <w:r w:rsidRPr="000E6D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E6D64">
        <w:rPr>
          <w:rFonts w:ascii="Times New Roman" w:hAnsi="Times New Roman" w:cs="Times New Roman"/>
          <w:sz w:val="24"/>
          <w:szCs w:val="24"/>
        </w:rPr>
        <w:t>явившуюся</w:t>
      </w:r>
      <w:proofErr w:type="gramEnd"/>
      <w:r w:rsidRPr="000E6D64">
        <w:rPr>
          <w:rFonts w:ascii="Times New Roman" w:hAnsi="Times New Roman" w:cs="Times New Roman"/>
          <w:sz w:val="24"/>
          <w:szCs w:val="24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25. </w:t>
      </w:r>
      <w:r w:rsidRPr="000E6D64">
        <w:rPr>
          <w:rFonts w:ascii="Times New Roman" w:hAnsi="Times New Roman" w:cs="Times New Roman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26. Глава администрации, рассмотрев доклад и соответствующее предложение, указанные в </w:t>
      </w:r>
      <w:hyperlink r:id="rId13" w:history="1">
        <w:r w:rsidRPr="00610CF6">
          <w:rPr>
            <w:rFonts w:ascii="Times New Roman" w:hAnsi="Times New Roman" w:cs="Times New Roman"/>
            <w:sz w:val="24"/>
            <w:szCs w:val="24"/>
          </w:rPr>
          <w:t>пункте 23</w:t>
        </w:r>
      </w:hyperlink>
      <w:r w:rsidRPr="00610CF6">
        <w:rPr>
          <w:rFonts w:ascii="Times New Roman" w:hAnsi="Times New Roman" w:cs="Times New Roman"/>
          <w:sz w:val="24"/>
          <w:szCs w:val="24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>настоящего Положения, принимает одно из следующих решений: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27. Подлинники справок о доходах, об имуществе и обязательствах имущественного характера, поступивших в Комиссию, по окончании календарного года направляются в кадровые службы для приобщения к личным делам. Копии указанных справок хранятся в Комиссии в течение трех лет со дня окончания проверки, после чего передаются в архив.</w:t>
      </w:r>
    </w:p>
    <w:p w:rsidR="00286623" w:rsidRPr="000E6D64" w:rsidRDefault="00286623" w:rsidP="005A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28. Материалы проверки хранятся в Комиссии или в кадровой службе в течение трех лет со дня ее окончания, после чего передаются в архив.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>
      <w:pPr>
        <w:rPr>
          <w:rFonts w:ascii="Times New Roman" w:hAnsi="Times New Roman" w:cs="Times New Roman"/>
          <w:sz w:val="24"/>
          <w:szCs w:val="24"/>
        </w:rPr>
      </w:pPr>
    </w:p>
    <w:sectPr w:rsidR="00286623" w:rsidRPr="000E6D64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FE"/>
    <w:rsid w:val="00001552"/>
    <w:rsid w:val="000D79BE"/>
    <w:rsid w:val="000E34FD"/>
    <w:rsid w:val="000E6713"/>
    <w:rsid w:val="000E6D64"/>
    <w:rsid w:val="000F7042"/>
    <w:rsid w:val="00130083"/>
    <w:rsid w:val="0013540B"/>
    <w:rsid w:val="001E5281"/>
    <w:rsid w:val="001F0BD1"/>
    <w:rsid w:val="0024249E"/>
    <w:rsid w:val="00286623"/>
    <w:rsid w:val="002C41AC"/>
    <w:rsid w:val="002C76A2"/>
    <w:rsid w:val="002E7096"/>
    <w:rsid w:val="003563F2"/>
    <w:rsid w:val="003827F9"/>
    <w:rsid w:val="0038796C"/>
    <w:rsid w:val="003B07D3"/>
    <w:rsid w:val="00444A91"/>
    <w:rsid w:val="00460B78"/>
    <w:rsid w:val="004C3D89"/>
    <w:rsid w:val="00521473"/>
    <w:rsid w:val="005A5D93"/>
    <w:rsid w:val="00610CF6"/>
    <w:rsid w:val="00616E1B"/>
    <w:rsid w:val="006264A5"/>
    <w:rsid w:val="0064745A"/>
    <w:rsid w:val="00665380"/>
    <w:rsid w:val="00675C90"/>
    <w:rsid w:val="006D3C2A"/>
    <w:rsid w:val="006D51D5"/>
    <w:rsid w:val="007220A1"/>
    <w:rsid w:val="007306C8"/>
    <w:rsid w:val="007D07BB"/>
    <w:rsid w:val="007E5927"/>
    <w:rsid w:val="00820323"/>
    <w:rsid w:val="00822A36"/>
    <w:rsid w:val="00896042"/>
    <w:rsid w:val="008B69FD"/>
    <w:rsid w:val="0090472E"/>
    <w:rsid w:val="00921573"/>
    <w:rsid w:val="009267E8"/>
    <w:rsid w:val="00955367"/>
    <w:rsid w:val="009617B2"/>
    <w:rsid w:val="00A55698"/>
    <w:rsid w:val="00A838CB"/>
    <w:rsid w:val="00AE246B"/>
    <w:rsid w:val="00AE7D66"/>
    <w:rsid w:val="00B07E97"/>
    <w:rsid w:val="00B41A63"/>
    <w:rsid w:val="00B44F8C"/>
    <w:rsid w:val="00B57C05"/>
    <w:rsid w:val="00BB770E"/>
    <w:rsid w:val="00BE2F75"/>
    <w:rsid w:val="00BF72DD"/>
    <w:rsid w:val="00C22C6D"/>
    <w:rsid w:val="00C36A27"/>
    <w:rsid w:val="00C84FD1"/>
    <w:rsid w:val="00C94317"/>
    <w:rsid w:val="00CE4966"/>
    <w:rsid w:val="00D30A1B"/>
    <w:rsid w:val="00D36915"/>
    <w:rsid w:val="00D45753"/>
    <w:rsid w:val="00D64B02"/>
    <w:rsid w:val="00DD3AEF"/>
    <w:rsid w:val="00DF0B3D"/>
    <w:rsid w:val="00E029FF"/>
    <w:rsid w:val="00E23EBE"/>
    <w:rsid w:val="00E327CE"/>
    <w:rsid w:val="00E46911"/>
    <w:rsid w:val="00E51D8A"/>
    <w:rsid w:val="00E7302A"/>
    <w:rsid w:val="00EA0A5D"/>
    <w:rsid w:val="00EB513F"/>
    <w:rsid w:val="00F215EF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969FE"/>
    <w:rPr>
      <w:b/>
      <w:bCs/>
    </w:rPr>
  </w:style>
  <w:style w:type="paragraph" w:styleId="a6">
    <w:name w:val="Title"/>
    <w:basedOn w:val="a"/>
    <w:link w:val="a7"/>
    <w:uiPriority w:val="99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DF0B3D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DF0B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4FD1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D6E68E2602C179385319ADEBDCF64D4E149A5E0E23F546887EF2BF6hBzEG" TargetMode="External"/><Relationship Id="rId13" Type="http://schemas.openxmlformats.org/officeDocument/2006/relationships/hyperlink" Target="consultantplus://offline/ref=030D70AC2C5217B1BBAF0F24B6B4171D901928286E1CFE8CE24C8EB14BC8EA0F3E39CF5A0C446976R6P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D6E68E2602C1793852F97C8D19861D2EE1FABEBE0310730D8B476A1B7E7D584238CCE4FE21B8E6BFE11hFzDG" TargetMode="External"/><Relationship Id="rId12" Type="http://schemas.openxmlformats.org/officeDocument/2006/relationships/hyperlink" Target="consultantplus://offline/ref=5A809F9354D1F5C413437D54462DC5AB6DA0D07A0666A35E1845949AE896F0BEEE0BA276D6DFBA5Cr0F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2E458B767A520E513125AF1E131BA0968A726D1494D10F87EC59280CD027CCC4DDB433FE9235DV3c0N" TargetMode="External"/><Relationship Id="rId11" Type="http://schemas.openxmlformats.org/officeDocument/2006/relationships/hyperlink" Target="consultantplus://offline/ref=2CFD6E68E2602C179385319ADEBDCF64D4E149A5E0E23F546887EF2BF6BEED82C36CD58C0BEF1A8Ah6z2G" TargetMode="External"/><Relationship Id="rId5" Type="http://schemas.openxmlformats.org/officeDocument/2006/relationships/hyperlink" Target="consultantplus://offline/ref=34C3291E4ACC1A46B0541F6AC2845E08C8D9A7C163E8221E3717A409C3n2L4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FD6E68E2602C179385319ADEBDCF64D4E149A5E0E23F546887EF2BF6BEED82C36CD58C0BEF1A8Ah6zDG" TargetMode="External"/><Relationship Id="rId4" Type="http://schemas.openxmlformats.org/officeDocument/2006/relationships/hyperlink" Target="http://pravo-search.minjust.ru/bigs/showDocument.html?id=F3C5B6C7-232B-4738-B728-F916962438ED" TargetMode="External"/><Relationship Id="rId9" Type="http://schemas.openxmlformats.org/officeDocument/2006/relationships/hyperlink" Target="consultantplus://offline/ref=50CE8B7565ABF24460379E74D5036B49E8693F3A03A29FA87ED3954003CE9741E7413BF1541C5894IEB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2016-04-08T13:43:00Z</cp:lastPrinted>
  <dcterms:created xsi:type="dcterms:W3CDTF">2016-03-31T14:27:00Z</dcterms:created>
  <dcterms:modified xsi:type="dcterms:W3CDTF">2019-12-02T07:34:00Z</dcterms:modified>
</cp:coreProperties>
</file>